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drawings/drawing3.xml" ContentType="application/vnd.openxmlformats-officedocument.drawingml.chartshapes+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0A57" w:rsidRPr="00FF53E8" w:rsidRDefault="00A80A57" w:rsidP="00A80A57">
      <w:pPr>
        <w:pStyle w:val="NeniTitull"/>
        <w:rPr>
          <w:lang w:val="sq-AL"/>
        </w:rPr>
      </w:pPr>
      <w:r w:rsidRPr="00FF53E8">
        <w:rPr>
          <w:lang w:val="sq-AL"/>
        </w:rPr>
        <w:t>VENDIM</w:t>
      </w:r>
    </w:p>
    <w:p w:rsidR="00A80A57" w:rsidRPr="00FF53E8" w:rsidRDefault="00FF53E8" w:rsidP="00A80A57">
      <w:pPr>
        <w:pStyle w:val="NeniTitull"/>
        <w:rPr>
          <w:lang w:val="sq-AL"/>
        </w:rPr>
      </w:pPr>
      <w:r>
        <w:rPr>
          <w:lang w:val="sq-AL"/>
        </w:rPr>
        <w:t xml:space="preserve">Nr. </w:t>
      </w:r>
      <w:r w:rsidR="00A80A57" w:rsidRPr="00FF53E8">
        <w:rPr>
          <w:lang w:val="sq-AL"/>
        </w:rPr>
        <w:t>319, datë 31.5.2018</w:t>
      </w:r>
    </w:p>
    <w:p w:rsidR="00A80A57" w:rsidRPr="00F640B9" w:rsidRDefault="00A80A57" w:rsidP="00A80A57">
      <w:pPr>
        <w:pStyle w:val="Paragrafi"/>
        <w:rPr>
          <w:rFonts w:eastAsia="Times New Roman"/>
          <w:spacing w:val="-4"/>
          <w:sz w:val="14"/>
          <w:lang w:val="sq-AL" w:eastAsia="en-GB"/>
        </w:rPr>
      </w:pPr>
    </w:p>
    <w:p w:rsidR="00F640B9" w:rsidRDefault="00A80A57" w:rsidP="00A80A57">
      <w:pPr>
        <w:pStyle w:val="NeniTitull"/>
        <w:rPr>
          <w:lang w:val="sq-AL"/>
        </w:rPr>
      </w:pPr>
      <w:r w:rsidRPr="00FF53E8">
        <w:rPr>
          <w:lang w:val="sq-AL"/>
        </w:rPr>
        <w:t xml:space="preserve">PËR MIRATIMIN E MASAVE </w:t>
      </w:r>
    </w:p>
    <w:p w:rsidR="00F640B9" w:rsidRDefault="00A80A57" w:rsidP="00A80A57">
      <w:pPr>
        <w:pStyle w:val="NeniTitull"/>
        <w:rPr>
          <w:lang w:val="sq-AL"/>
        </w:rPr>
      </w:pPr>
      <w:r w:rsidRPr="00FF53E8">
        <w:rPr>
          <w:lang w:val="sq-AL"/>
        </w:rPr>
        <w:t xml:space="preserve">PËR KOSTOT E MENAXHIMIT </w:t>
      </w:r>
    </w:p>
    <w:p w:rsidR="00A80A57" w:rsidRPr="00FF53E8" w:rsidRDefault="001B1081" w:rsidP="00A80A57">
      <w:pPr>
        <w:pStyle w:val="NeniTitull"/>
        <w:rPr>
          <w:lang w:val="sq-AL"/>
        </w:rPr>
      </w:pPr>
      <w:r>
        <w:rPr>
          <w:lang w:val="sq-AL"/>
        </w:rPr>
        <w:t>TË</w:t>
      </w:r>
      <w:r w:rsidR="00A80A57" w:rsidRPr="00FF53E8">
        <w:rPr>
          <w:lang w:val="sq-AL"/>
        </w:rPr>
        <w:t xml:space="preserve"> INTEGRUAR TË MBETJEVE</w:t>
      </w:r>
    </w:p>
    <w:p w:rsidR="00A80A57" w:rsidRPr="00F640B9" w:rsidRDefault="00A80A57" w:rsidP="00A80A57">
      <w:pPr>
        <w:pStyle w:val="Paragrafi"/>
        <w:rPr>
          <w:sz w:val="14"/>
          <w:lang w:val="sq-AL"/>
        </w:rPr>
      </w:pPr>
    </w:p>
    <w:p w:rsidR="00A80A57" w:rsidRPr="00F640B9" w:rsidRDefault="00A80A57" w:rsidP="00A80A57">
      <w:pPr>
        <w:pStyle w:val="Paragrafi"/>
        <w:rPr>
          <w:spacing w:val="-4"/>
          <w:lang w:val="sq-AL"/>
        </w:rPr>
      </w:pPr>
      <w:r w:rsidRPr="00F640B9">
        <w:rPr>
          <w:spacing w:val="-4"/>
          <w:lang w:val="sq-AL"/>
        </w:rPr>
        <w:t xml:space="preserve">Në mbështetje të nenit 100 të Kushtetutës dhe të nenit 20, të ligjit </w:t>
      </w:r>
      <w:r w:rsidR="00FF53E8" w:rsidRPr="00F640B9">
        <w:rPr>
          <w:spacing w:val="-4"/>
          <w:lang w:val="sq-AL"/>
        </w:rPr>
        <w:t xml:space="preserve">nr. </w:t>
      </w:r>
      <w:r w:rsidRPr="00F640B9">
        <w:rPr>
          <w:spacing w:val="-4"/>
          <w:lang w:val="sq-AL"/>
        </w:rPr>
        <w:t>10463,</w:t>
      </w:r>
      <w:r w:rsidR="00FF53E8" w:rsidRPr="00F640B9">
        <w:rPr>
          <w:spacing w:val="-4"/>
          <w:lang w:val="sq-AL"/>
        </w:rPr>
        <w:t xml:space="preserve"> </w:t>
      </w:r>
      <w:r w:rsidRPr="00F640B9">
        <w:rPr>
          <w:spacing w:val="-4"/>
          <w:lang w:val="sq-AL"/>
        </w:rPr>
        <w:t xml:space="preserve">datë 22.9.2011, </w:t>
      </w:r>
      <w:r w:rsidR="00F70F7B" w:rsidRPr="00F640B9">
        <w:rPr>
          <w:spacing w:val="-4"/>
          <w:lang w:val="sq-AL"/>
        </w:rPr>
        <w:t>“</w:t>
      </w:r>
      <w:r w:rsidRPr="00F640B9">
        <w:rPr>
          <w:spacing w:val="-4"/>
          <w:lang w:val="sq-AL"/>
        </w:rPr>
        <w:t>Për menaxhimin e integruar të mbetjeve</w:t>
      </w:r>
      <w:r w:rsidR="00F70F7B" w:rsidRPr="00F640B9">
        <w:rPr>
          <w:spacing w:val="-4"/>
          <w:lang w:val="sq-AL"/>
        </w:rPr>
        <w:t>”</w:t>
      </w:r>
      <w:r w:rsidRPr="00F640B9">
        <w:rPr>
          <w:spacing w:val="-4"/>
          <w:lang w:val="sq-AL"/>
        </w:rPr>
        <w:t>, të ndryshuar, me propozimin e ministrit të Turizmit dhe Mjedisit dhe të ministrit të Financave dhe Ekonomisë, Këshilli i Ministrave</w:t>
      </w:r>
    </w:p>
    <w:p w:rsidR="00A80A57" w:rsidRPr="00F640B9" w:rsidRDefault="00A80A57" w:rsidP="00A80A57">
      <w:pPr>
        <w:pStyle w:val="Paragrafi"/>
        <w:rPr>
          <w:spacing w:val="-4"/>
          <w:sz w:val="14"/>
          <w:lang w:val="sq-AL"/>
        </w:rPr>
      </w:pPr>
    </w:p>
    <w:p w:rsidR="00A80A57" w:rsidRPr="00F640B9" w:rsidRDefault="00A80A57" w:rsidP="00A80A57">
      <w:pPr>
        <w:pStyle w:val="NeniNr"/>
        <w:rPr>
          <w:spacing w:val="-4"/>
          <w:lang w:val="sq-AL"/>
        </w:rPr>
      </w:pPr>
      <w:r w:rsidRPr="00F640B9">
        <w:rPr>
          <w:spacing w:val="-4"/>
          <w:lang w:val="sq-AL"/>
        </w:rPr>
        <w:t>VENDOSI:</w:t>
      </w:r>
    </w:p>
    <w:p w:rsidR="00A80A57" w:rsidRPr="00F640B9" w:rsidRDefault="00A80A57" w:rsidP="00A80A57">
      <w:pPr>
        <w:pStyle w:val="Paragrafi"/>
        <w:rPr>
          <w:spacing w:val="-4"/>
          <w:sz w:val="12"/>
          <w:lang w:val="sq-AL"/>
        </w:rPr>
      </w:pPr>
    </w:p>
    <w:p w:rsidR="00A80A57" w:rsidRPr="00F640B9" w:rsidRDefault="00A80A57" w:rsidP="00A80A57">
      <w:pPr>
        <w:pStyle w:val="Paragrafi"/>
        <w:rPr>
          <w:spacing w:val="-4"/>
          <w:lang w:val="sq-AL"/>
        </w:rPr>
      </w:pPr>
      <w:r w:rsidRPr="00F640B9">
        <w:rPr>
          <w:spacing w:val="-4"/>
          <w:lang w:val="sq-AL"/>
        </w:rPr>
        <w:t>1. Miratimin e masave për kostot e menaxhimit të integruar të mb</w:t>
      </w:r>
      <w:bookmarkStart w:id="0" w:name="_GoBack"/>
      <w:bookmarkEnd w:id="0"/>
      <w:r w:rsidRPr="00F640B9">
        <w:rPr>
          <w:spacing w:val="-4"/>
          <w:lang w:val="sq-AL"/>
        </w:rPr>
        <w:t xml:space="preserve">etjeve, sipas dokumenteve </w:t>
      </w:r>
      <w:r w:rsidR="00F70F7B" w:rsidRPr="00F640B9">
        <w:rPr>
          <w:spacing w:val="-4"/>
          <w:lang w:val="sq-AL"/>
        </w:rPr>
        <w:t>“</w:t>
      </w:r>
      <w:r w:rsidRPr="00F640B9">
        <w:rPr>
          <w:spacing w:val="-4"/>
          <w:lang w:val="sq-AL"/>
        </w:rPr>
        <w:t>Udhëzues për llogaritjen e kostove për menaxhimin e mbetjeve</w:t>
      </w:r>
      <w:r w:rsidR="00F70F7B" w:rsidRPr="00F640B9">
        <w:rPr>
          <w:spacing w:val="-4"/>
          <w:lang w:val="sq-AL"/>
        </w:rPr>
        <w:t>”</w:t>
      </w:r>
      <w:r w:rsidRPr="00F640B9">
        <w:rPr>
          <w:spacing w:val="-4"/>
          <w:lang w:val="sq-AL"/>
        </w:rPr>
        <w:t xml:space="preserve"> dhe </w:t>
      </w:r>
      <w:r w:rsidR="00F70F7B" w:rsidRPr="00F640B9">
        <w:rPr>
          <w:spacing w:val="-4"/>
          <w:lang w:val="sq-AL"/>
        </w:rPr>
        <w:t>“</w:t>
      </w:r>
      <w:r w:rsidRPr="00F640B9">
        <w:rPr>
          <w:spacing w:val="-4"/>
          <w:lang w:val="sq-AL"/>
        </w:rPr>
        <w:t>Modelet për llogaritjen e tarifave për menaxhimin e mbetjeve</w:t>
      </w:r>
      <w:r w:rsidR="00F70F7B" w:rsidRPr="00F640B9">
        <w:rPr>
          <w:spacing w:val="-4"/>
          <w:lang w:val="sq-AL"/>
        </w:rPr>
        <w:t>”</w:t>
      </w:r>
      <w:r w:rsidRPr="00F640B9">
        <w:rPr>
          <w:spacing w:val="-4"/>
          <w:lang w:val="sq-AL"/>
        </w:rPr>
        <w:t>, përkatësisht, shtojcat 1 dhe 2 bashkëlidhur këtij vendimi.</w:t>
      </w:r>
    </w:p>
    <w:p w:rsidR="00A80A57" w:rsidRPr="00F640B9" w:rsidRDefault="00A80A57" w:rsidP="00A80A57">
      <w:pPr>
        <w:pStyle w:val="Paragrafi"/>
        <w:rPr>
          <w:spacing w:val="-4"/>
          <w:lang w:val="sq-AL"/>
        </w:rPr>
      </w:pPr>
      <w:r w:rsidRPr="00F640B9">
        <w:rPr>
          <w:spacing w:val="-4"/>
          <w:lang w:val="sq-AL"/>
        </w:rPr>
        <w:t xml:space="preserve">2. Të gjithë termat e përdorur në këtë vendim dhe në shtojcat bashkëlidhur kanë kuptimin e dhënë në ligjin </w:t>
      </w:r>
      <w:r w:rsidR="00FF53E8" w:rsidRPr="00F640B9">
        <w:rPr>
          <w:spacing w:val="-4"/>
          <w:lang w:val="sq-AL"/>
        </w:rPr>
        <w:t xml:space="preserve">nr. </w:t>
      </w:r>
      <w:r w:rsidRPr="00F640B9">
        <w:rPr>
          <w:spacing w:val="-4"/>
          <w:lang w:val="sq-AL"/>
        </w:rPr>
        <w:t xml:space="preserve">10463, datë 22.9.2011, </w:t>
      </w:r>
      <w:r w:rsidR="00F70F7B" w:rsidRPr="00F640B9">
        <w:rPr>
          <w:spacing w:val="-4"/>
          <w:lang w:val="sq-AL"/>
        </w:rPr>
        <w:t>“</w:t>
      </w:r>
      <w:r w:rsidRPr="00F640B9">
        <w:rPr>
          <w:spacing w:val="-4"/>
          <w:lang w:val="sq-AL"/>
        </w:rPr>
        <w:t>Për menaxhimin e integruar të mbetjeve</w:t>
      </w:r>
      <w:r w:rsidR="00F70F7B" w:rsidRPr="00F640B9">
        <w:rPr>
          <w:spacing w:val="-4"/>
          <w:lang w:val="sq-AL"/>
        </w:rPr>
        <w:t>”</w:t>
      </w:r>
      <w:r w:rsidRPr="00F640B9">
        <w:rPr>
          <w:spacing w:val="-4"/>
          <w:lang w:val="sq-AL"/>
        </w:rPr>
        <w:t>, të ndryshuar.</w:t>
      </w:r>
    </w:p>
    <w:p w:rsidR="00A80A57" w:rsidRPr="00F640B9" w:rsidRDefault="00A80A57" w:rsidP="00A80A57">
      <w:pPr>
        <w:pStyle w:val="Paragrafi"/>
        <w:rPr>
          <w:spacing w:val="-4"/>
          <w:lang w:val="sq-AL"/>
        </w:rPr>
      </w:pPr>
      <w:r w:rsidRPr="00F640B9">
        <w:rPr>
          <w:spacing w:val="-4"/>
          <w:lang w:val="sq-AL"/>
        </w:rPr>
        <w:t>3. Udhëzuesi dhe modelet, sipas përcaktimit të pikës 1, të këtij vendimi, do t</w:t>
      </w:r>
      <w:r w:rsidR="000D1607">
        <w:rPr>
          <w:spacing w:val="-4"/>
          <w:lang w:val="sq-AL"/>
        </w:rPr>
        <w:t>’</w:t>
      </w:r>
      <w:r w:rsidRPr="00F640B9">
        <w:rPr>
          <w:spacing w:val="-4"/>
          <w:lang w:val="sq-AL"/>
        </w:rPr>
        <w:t>u shërbejnë njësive të vetëqeverisjes vendore, duke u bazuar në numrin e banorëve dhe të familjeve që kanë në territoret e tyre, sipas ndarjes administrative.</w:t>
      </w:r>
    </w:p>
    <w:p w:rsidR="00A80A57" w:rsidRPr="00F640B9" w:rsidRDefault="00A80A57" w:rsidP="00A80A57">
      <w:pPr>
        <w:pStyle w:val="Paragrafi"/>
        <w:rPr>
          <w:spacing w:val="-4"/>
          <w:lang w:val="sq-AL"/>
        </w:rPr>
      </w:pPr>
      <w:r w:rsidRPr="00F640B9">
        <w:rPr>
          <w:spacing w:val="-4"/>
          <w:lang w:val="sq-AL"/>
        </w:rPr>
        <w:t>Ngarkohen të gjitha njësitë e vetëqeverisjes vendore për ndjekjen dhe zbatimin e</w:t>
      </w:r>
      <w:r w:rsidR="00FF53E8" w:rsidRPr="00F640B9">
        <w:rPr>
          <w:spacing w:val="-4"/>
          <w:lang w:val="sq-AL"/>
        </w:rPr>
        <w:t xml:space="preserve"> </w:t>
      </w:r>
      <w:r w:rsidRPr="00F640B9">
        <w:rPr>
          <w:spacing w:val="-4"/>
          <w:lang w:val="sq-AL"/>
        </w:rPr>
        <w:t>këtij vendimi.</w:t>
      </w:r>
    </w:p>
    <w:p w:rsidR="00A80A57" w:rsidRPr="00F640B9" w:rsidRDefault="00A80A57" w:rsidP="00A80A57">
      <w:pPr>
        <w:pStyle w:val="Paragrafi"/>
        <w:rPr>
          <w:spacing w:val="-4"/>
          <w:lang w:val="sq-AL"/>
        </w:rPr>
      </w:pPr>
      <w:r w:rsidRPr="00F640B9">
        <w:rPr>
          <w:spacing w:val="-4"/>
          <w:lang w:val="sq-AL"/>
        </w:rPr>
        <w:t>Ky vendim hyn në fuqi pas botimit në Fletoren Zyrtare.</w:t>
      </w:r>
    </w:p>
    <w:p w:rsidR="00F640B9" w:rsidRPr="00F640B9" w:rsidRDefault="00F640B9" w:rsidP="00A80A57">
      <w:pPr>
        <w:pStyle w:val="Paragrafi"/>
        <w:jc w:val="right"/>
        <w:rPr>
          <w:sz w:val="12"/>
          <w:lang w:val="sq-AL"/>
        </w:rPr>
      </w:pPr>
    </w:p>
    <w:p w:rsidR="00A80A57" w:rsidRPr="00FF53E8" w:rsidRDefault="00A80A57" w:rsidP="00A80A57">
      <w:pPr>
        <w:pStyle w:val="Paragrafi"/>
        <w:jc w:val="right"/>
        <w:rPr>
          <w:lang w:val="sq-AL"/>
        </w:rPr>
      </w:pPr>
      <w:r w:rsidRPr="00FF53E8">
        <w:rPr>
          <w:lang w:val="sq-AL"/>
        </w:rPr>
        <w:t>KRYEMINISTRI</w:t>
      </w:r>
    </w:p>
    <w:p w:rsidR="00A80A57" w:rsidRPr="00FF53E8" w:rsidRDefault="00A80A57" w:rsidP="00A80A57">
      <w:pPr>
        <w:pStyle w:val="Paragrafi"/>
        <w:jc w:val="right"/>
        <w:rPr>
          <w:b/>
          <w:lang w:val="sq-AL"/>
        </w:rPr>
      </w:pPr>
      <w:r w:rsidRPr="00FF53E8">
        <w:rPr>
          <w:b/>
          <w:lang w:val="sq-AL"/>
        </w:rPr>
        <w:t>Edi Rama</w:t>
      </w:r>
    </w:p>
    <w:p w:rsidR="00C05673" w:rsidRDefault="00C05673" w:rsidP="00C05673">
      <w:pPr>
        <w:widowControl w:val="0"/>
        <w:tabs>
          <w:tab w:val="num" w:pos="1080"/>
        </w:tabs>
        <w:spacing w:after="0" w:line="240" w:lineRule="auto"/>
        <w:rPr>
          <w:rFonts w:ascii="Garamond" w:hAnsi="Garamond"/>
          <w:b/>
          <w:sz w:val="24"/>
          <w:szCs w:val="24"/>
          <w:lang w:val="sq-AL"/>
        </w:rPr>
      </w:pPr>
    </w:p>
    <w:p w:rsidR="00F640B9" w:rsidRDefault="00F640B9" w:rsidP="00C05673">
      <w:pPr>
        <w:widowControl w:val="0"/>
        <w:tabs>
          <w:tab w:val="num" w:pos="1080"/>
        </w:tabs>
        <w:spacing w:after="0" w:line="240" w:lineRule="auto"/>
        <w:rPr>
          <w:rFonts w:ascii="Garamond" w:hAnsi="Garamond"/>
          <w:b/>
          <w:sz w:val="24"/>
          <w:szCs w:val="24"/>
          <w:lang w:val="sq-AL"/>
        </w:rPr>
      </w:pPr>
    </w:p>
    <w:p w:rsidR="00F640B9" w:rsidRDefault="00F640B9" w:rsidP="00C05673">
      <w:pPr>
        <w:widowControl w:val="0"/>
        <w:tabs>
          <w:tab w:val="num" w:pos="1080"/>
        </w:tabs>
        <w:spacing w:after="0" w:line="240" w:lineRule="auto"/>
        <w:rPr>
          <w:rFonts w:ascii="Garamond" w:hAnsi="Garamond"/>
          <w:b/>
          <w:sz w:val="24"/>
          <w:szCs w:val="24"/>
          <w:lang w:val="sq-AL"/>
        </w:rPr>
      </w:pPr>
    </w:p>
    <w:p w:rsidR="00F640B9" w:rsidRDefault="00F640B9" w:rsidP="00C05673">
      <w:pPr>
        <w:widowControl w:val="0"/>
        <w:tabs>
          <w:tab w:val="num" w:pos="1080"/>
        </w:tabs>
        <w:spacing w:after="0" w:line="240" w:lineRule="auto"/>
        <w:rPr>
          <w:rFonts w:ascii="Garamond" w:hAnsi="Garamond"/>
          <w:b/>
          <w:sz w:val="24"/>
          <w:szCs w:val="24"/>
          <w:lang w:val="sq-AL"/>
        </w:rPr>
      </w:pPr>
    </w:p>
    <w:p w:rsidR="00F640B9" w:rsidRDefault="00F640B9" w:rsidP="00C05673">
      <w:pPr>
        <w:widowControl w:val="0"/>
        <w:tabs>
          <w:tab w:val="num" w:pos="1080"/>
        </w:tabs>
        <w:spacing w:after="0" w:line="240" w:lineRule="auto"/>
        <w:rPr>
          <w:rFonts w:ascii="Garamond" w:hAnsi="Garamond"/>
          <w:b/>
          <w:sz w:val="24"/>
          <w:szCs w:val="24"/>
          <w:lang w:val="sq-AL"/>
        </w:rPr>
      </w:pPr>
    </w:p>
    <w:p w:rsidR="00F640B9" w:rsidRDefault="00F640B9" w:rsidP="00C05673">
      <w:pPr>
        <w:widowControl w:val="0"/>
        <w:tabs>
          <w:tab w:val="num" w:pos="1080"/>
        </w:tabs>
        <w:spacing w:after="0" w:line="240" w:lineRule="auto"/>
        <w:rPr>
          <w:rFonts w:ascii="Garamond" w:hAnsi="Garamond"/>
          <w:b/>
          <w:sz w:val="24"/>
          <w:szCs w:val="24"/>
          <w:lang w:val="sq-AL"/>
        </w:rPr>
      </w:pPr>
    </w:p>
    <w:p w:rsidR="00F640B9" w:rsidRDefault="00F640B9" w:rsidP="00C05673">
      <w:pPr>
        <w:widowControl w:val="0"/>
        <w:tabs>
          <w:tab w:val="num" w:pos="1080"/>
        </w:tabs>
        <w:spacing w:after="0" w:line="240" w:lineRule="auto"/>
        <w:rPr>
          <w:rFonts w:ascii="Garamond" w:hAnsi="Garamond"/>
          <w:b/>
          <w:sz w:val="24"/>
          <w:szCs w:val="24"/>
          <w:lang w:val="sq-AL"/>
        </w:rPr>
      </w:pPr>
    </w:p>
    <w:p w:rsidR="00F640B9" w:rsidRDefault="00F640B9" w:rsidP="00C05673">
      <w:pPr>
        <w:widowControl w:val="0"/>
        <w:tabs>
          <w:tab w:val="num" w:pos="1080"/>
        </w:tabs>
        <w:spacing w:after="0" w:line="240" w:lineRule="auto"/>
        <w:rPr>
          <w:rFonts w:ascii="Garamond" w:hAnsi="Garamond"/>
          <w:b/>
          <w:sz w:val="24"/>
          <w:szCs w:val="24"/>
          <w:lang w:val="sq-AL"/>
        </w:rPr>
      </w:pPr>
    </w:p>
    <w:p w:rsidR="00F640B9" w:rsidRDefault="00F640B9" w:rsidP="00C05673">
      <w:pPr>
        <w:widowControl w:val="0"/>
        <w:tabs>
          <w:tab w:val="num" w:pos="1080"/>
        </w:tabs>
        <w:spacing w:after="0" w:line="240" w:lineRule="auto"/>
        <w:rPr>
          <w:rFonts w:ascii="Garamond" w:hAnsi="Garamond"/>
          <w:b/>
          <w:sz w:val="24"/>
          <w:szCs w:val="24"/>
          <w:lang w:val="sq-AL"/>
        </w:rPr>
      </w:pPr>
    </w:p>
    <w:p w:rsidR="00F640B9" w:rsidRDefault="00F640B9" w:rsidP="00C05673">
      <w:pPr>
        <w:widowControl w:val="0"/>
        <w:tabs>
          <w:tab w:val="num" w:pos="1080"/>
        </w:tabs>
        <w:spacing w:after="0" w:line="240" w:lineRule="auto"/>
        <w:rPr>
          <w:rFonts w:ascii="Garamond" w:hAnsi="Garamond"/>
          <w:b/>
          <w:sz w:val="24"/>
          <w:szCs w:val="24"/>
          <w:lang w:val="sq-AL"/>
        </w:rPr>
      </w:pPr>
    </w:p>
    <w:p w:rsidR="00F640B9" w:rsidRDefault="00F640B9" w:rsidP="00C05673">
      <w:pPr>
        <w:widowControl w:val="0"/>
        <w:tabs>
          <w:tab w:val="num" w:pos="1080"/>
        </w:tabs>
        <w:spacing w:after="0" w:line="240" w:lineRule="auto"/>
        <w:rPr>
          <w:rFonts w:ascii="Garamond" w:hAnsi="Garamond"/>
          <w:b/>
          <w:sz w:val="24"/>
          <w:szCs w:val="24"/>
          <w:lang w:val="sq-AL"/>
        </w:rPr>
      </w:pPr>
    </w:p>
    <w:p w:rsidR="00F640B9" w:rsidRDefault="00F640B9" w:rsidP="00C05673">
      <w:pPr>
        <w:widowControl w:val="0"/>
        <w:tabs>
          <w:tab w:val="num" w:pos="1080"/>
        </w:tabs>
        <w:spacing w:after="0" w:line="240" w:lineRule="auto"/>
        <w:rPr>
          <w:rFonts w:ascii="Garamond" w:hAnsi="Garamond"/>
          <w:b/>
          <w:sz w:val="24"/>
          <w:szCs w:val="24"/>
          <w:lang w:val="sq-AL"/>
        </w:rPr>
      </w:pPr>
    </w:p>
    <w:p w:rsidR="00F640B9" w:rsidRPr="00FF53E8" w:rsidRDefault="00F640B9" w:rsidP="00C05673">
      <w:pPr>
        <w:widowControl w:val="0"/>
        <w:tabs>
          <w:tab w:val="num" w:pos="1080"/>
        </w:tabs>
        <w:spacing w:after="0" w:line="240" w:lineRule="auto"/>
        <w:rPr>
          <w:rFonts w:ascii="Garamond" w:hAnsi="Garamond"/>
          <w:b/>
          <w:sz w:val="24"/>
          <w:szCs w:val="24"/>
          <w:lang w:val="sq-AL"/>
        </w:rPr>
      </w:pPr>
    </w:p>
    <w:p w:rsidR="000E3B99" w:rsidRPr="00FF53E8" w:rsidRDefault="00FF53E8" w:rsidP="00FF53E8">
      <w:pPr>
        <w:pStyle w:val="Heading1"/>
        <w:keepNext w:val="0"/>
        <w:widowControl w:val="0"/>
        <w:tabs>
          <w:tab w:val="clear" w:pos="360"/>
        </w:tabs>
        <w:spacing w:before="0" w:after="0"/>
        <w:ind w:left="0" w:firstLine="0"/>
        <w:jc w:val="center"/>
        <w:rPr>
          <w:rFonts w:ascii="Garamond" w:hAnsi="Garamond" w:cs="Times New Roman"/>
          <w:b w:val="0"/>
          <w:sz w:val="24"/>
          <w:szCs w:val="24"/>
          <w:lang w:val="sq-AL"/>
        </w:rPr>
      </w:pPr>
      <w:r w:rsidRPr="00FF53E8">
        <w:rPr>
          <w:rFonts w:ascii="Garamond" w:hAnsi="Garamond" w:cs="Times New Roman"/>
          <w:b w:val="0"/>
          <w:sz w:val="24"/>
          <w:szCs w:val="24"/>
          <w:lang w:val="sq-AL"/>
        </w:rPr>
        <w:t>SHTOJCA 1</w:t>
      </w:r>
      <w:bookmarkStart w:id="1" w:name="_Toc377033291"/>
    </w:p>
    <w:p w:rsidR="000E3B99" w:rsidRPr="00FF53E8" w:rsidRDefault="00FF53E8" w:rsidP="00FF53E8">
      <w:pPr>
        <w:pStyle w:val="Heading1"/>
        <w:keepNext w:val="0"/>
        <w:widowControl w:val="0"/>
        <w:tabs>
          <w:tab w:val="clear" w:pos="360"/>
        </w:tabs>
        <w:spacing w:before="0" w:after="0"/>
        <w:ind w:left="0" w:firstLine="0"/>
        <w:jc w:val="center"/>
        <w:rPr>
          <w:rFonts w:ascii="Garamond" w:hAnsi="Garamond" w:cs="Times New Roman"/>
          <w:b w:val="0"/>
          <w:sz w:val="24"/>
          <w:szCs w:val="24"/>
          <w:lang w:val="sq-AL"/>
        </w:rPr>
      </w:pPr>
      <w:r w:rsidRPr="00FF53E8">
        <w:rPr>
          <w:rFonts w:ascii="Garamond" w:hAnsi="Garamond" w:cs="Times New Roman"/>
          <w:b w:val="0"/>
          <w:sz w:val="24"/>
          <w:szCs w:val="24"/>
          <w:lang w:val="sq-AL"/>
        </w:rPr>
        <w:t>UDHËZUES PËR LLOGARITJEN E KOSTOS PËR MENAXHIMIN E MBETJEVE</w:t>
      </w:r>
      <w:bookmarkEnd w:id="1"/>
    </w:p>
    <w:p w:rsidR="000E3B99" w:rsidRPr="00F640B9" w:rsidRDefault="000E3B99" w:rsidP="000E3B99">
      <w:pPr>
        <w:widowControl w:val="0"/>
        <w:spacing w:after="0" w:line="240" w:lineRule="auto"/>
        <w:rPr>
          <w:rFonts w:ascii="Garamond" w:hAnsi="Garamond"/>
          <w:sz w:val="16"/>
          <w:szCs w:val="24"/>
          <w:lang w:val="sq-AL"/>
        </w:rPr>
      </w:pPr>
    </w:p>
    <w:p w:rsidR="000E3B99" w:rsidRPr="00FF53E8" w:rsidRDefault="005F38F7" w:rsidP="00E73E65">
      <w:pPr>
        <w:pStyle w:val="Heading1"/>
        <w:keepNext w:val="0"/>
        <w:widowControl w:val="0"/>
        <w:numPr>
          <w:ilvl w:val="0"/>
          <w:numId w:val="20"/>
        </w:numPr>
        <w:spacing w:before="0" w:after="0"/>
        <w:ind w:left="0" w:firstLine="284"/>
        <w:jc w:val="left"/>
        <w:rPr>
          <w:rFonts w:ascii="Garamond" w:hAnsi="Garamond" w:cs="Times New Roman"/>
          <w:sz w:val="24"/>
          <w:szCs w:val="24"/>
          <w:lang w:val="sq-AL"/>
        </w:rPr>
      </w:pPr>
      <w:bookmarkStart w:id="2" w:name="_Toc377033292"/>
      <w:r w:rsidRPr="00FF53E8">
        <w:rPr>
          <w:rFonts w:ascii="Garamond" w:hAnsi="Garamond" w:cs="Times New Roman"/>
          <w:sz w:val="24"/>
          <w:szCs w:val="24"/>
          <w:lang w:val="sq-AL"/>
        </w:rPr>
        <w:t xml:space="preserve"> </w:t>
      </w:r>
      <w:r w:rsidR="000E3B99" w:rsidRPr="00FF53E8">
        <w:rPr>
          <w:rFonts w:ascii="Garamond" w:hAnsi="Garamond" w:cs="Times New Roman"/>
          <w:sz w:val="24"/>
          <w:szCs w:val="24"/>
          <w:lang w:val="sq-AL"/>
        </w:rPr>
        <w:t>Dispozitat e përgjithshme të modelit të llogaritjes</w:t>
      </w:r>
      <w:bookmarkEnd w:id="2"/>
    </w:p>
    <w:p w:rsidR="000E3B99" w:rsidRPr="00FF53E8" w:rsidRDefault="000E3B99" w:rsidP="005F38F7">
      <w:pPr>
        <w:widowControl w:val="0"/>
        <w:spacing w:after="0" w:line="240" w:lineRule="auto"/>
        <w:rPr>
          <w:rFonts w:ascii="Garamond" w:hAnsi="Garamond"/>
          <w:sz w:val="24"/>
          <w:szCs w:val="24"/>
          <w:lang w:val="sq-AL"/>
        </w:rPr>
      </w:pPr>
      <w:r w:rsidRPr="00FF53E8">
        <w:rPr>
          <w:rFonts w:ascii="Garamond" w:hAnsi="Garamond"/>
          <w:sz w:val="24"/>
          <w:szCs w:val="24"/>
          <w:lang w:val="sq-AL"/>
        </w:rPr>
        <w:t xml:space="preserve">Sistemi standard i llogaritjes së kostos për menaxhimin e mbetjeve për </w:t>
      </w:r>
      <w:r w:rsidRPr="00FF53E8">
        <w:rPr>
          <w:rFonts w:ascii="Garamond" w:hAnsi="Garamond"/>
          <w:b/>
          <w:sz w:val="24"/>
          <w:szCs w:val="24"/>
          <w:lang w:val="sq-AL"/>
        </w:rPr>
        <w:t>një (</w:t>
      </w:r>
      <w:r w:rsidR="009A57FF" w:rsidRPr="00FF53E8">
        <w:rPr>
          <w:rFonts w:ascii="Garamond" w:hAnsi="Garamond"/>
          <w:b/>
          <w:sz w:val="24"/>
          <w:szCs w:val="24"/>
          <w:lang w:val="sq-AL"/>
        </w:rPr>
        <w:t>njësi e vetëqeverisjes vend</w:t>
      </w:r>
      <w:r w:rsidRPr="00FF53E8">
        <w:rPr>
          <w:rFonts w:ascii="Garamond" w:hAnsi="Garamond"/>
          <w:b/>
          <w:sz w:val="24"/>
          <w:szCs w:val="24"/>
          <w:lang w:val="sq-AL"/>
        </w:rPr>
        <w:t>ore) NJVV të vetme</w:t>
      </w:r>
      <w:r w:rsidRPr="00FF53E8">
        <w:rPr>
          <w:rFonts w:ascii="Garamond" w:hAnsi="Garamond"/>
          <w:sz w:val="24"/>
          <w:szCs w:val="24"/>
          <w:lang w:val="sq-AL"/>
        </w:rPr>
        <w:t xml:space="preserve"> duhet të bazohet në të paktën 6 nga blloqet e</w:t>
      </w:r>
      <w:r w:rsidR="00FF53E8">
        <w:rPr>
          <w:rFonts w:ascii="Garamond" w:hAnsi="Garamond"/>
          <w:sz w:val="24"/>
          <w:szCs w:val="24"/>
          <w:lang w:val="sq-AL"/>
        </w:rPr>
        <w:t xml:space="preserve"> </w:t>
      </w:r>
      <w:r w:rsidRPr="00FF53E8">
        <w:rPr>
          <w:rFonts w:ascii="Garamond" w:hAnsi="Garamond"/>
          <w:sz w:val="24"/>
          <w:szCs w:val="24"/>
          <w:lang w:val="sq-AL"/>
        </w:rPr>
        <w:t>të dhënave të mëposhtme</w:t>
      </w:r>
      <w:r w:rsidRPr="00FF53E8">
        <w:rPr>
          <w:rStyle w:val="FootnoteReference"/>
          <w:rFonts w:ascii="Garamond" w:hAnsi="Garamond"/>
          <w:sz w:val="24"/>
          <w:szCs w:val="24"/>
          <w:lang w:val="sq-AL"/>
        </w:rPr>
        <w:footnoteReference w:id="1"/>
      </w:r>
      <w:r w:rsidRPr="00FF53E8">
        <w:rPr>
          <w:rFonts w:ascii="Garamond" w:hAnsi="Garamond"/>
          <w:sz w:val="24"/>
          <w:szCs w:val="24"/>
          <w:lang w:val="sq-AL"/>
        </w:rPr>
        <w:t>:</w:t>
      </w:r>
    </w:p>
    <w:p w:rsidR="000E3B99" w:rsidRPr="00FF53E8" w:rsidRDefault="00F45B11" w:rsidP="00F45B11">
      <w:pPr>
        <w:pStyle w:val="Paragrafi"/>
        <w:rPr>
          <w:lang w:val="sq-AL"/>
        </w:rPr>
      </w:pPr>
      <w:r w:rsidRPr="00FF53E8">
        <w:rPr>
          <w:lang w:val="sq-AL"/>
        </w:rPr>
        <w:t xml:space="preserve">1. </w:t>
      </w:r>
      <w:r w:rsidR="000E3B99" w:rsidRPr="00FF53E8">
        <w:rPr>
          <w:lang w:val="sq-AL"/>
        </w:rPr>
        <w:t>Të dhënat e përgjithshme për njësinë administrative apo zonën e shërbimit (blloku</w:t>
      </w:r>
      <w:r w:rsidR="00FF53E8">
        <w:rPr>
          <w:lang w:val="sq-AL"/>
        </w:rPr>
        <w:t xml:space="preserve"> </w:t>
      </w:r>
      <w:r w:rsidR="000E3B99" w:rsidRPr="00FF53E8">
        <w:rPr>
          <w:lang w:val="sq-AL"/>
        </w:rPr>
        <w:t>1);</w:t>
      </w:r>
    </w:p>
    <w:p w:rsidR="000E3B99" w:rsidRPr="00FF53E8" w:rsidRDefault="00F45B11" w:rsidP="00F45B11">
      <w:pPr>
        <w:pStyle w:val="Paragrafi"/>
        <w:rPr>
          <w:lang w:val="sq-AL"/>
        </w:rPr>
      </w:pPr>
      <w:r w:rsidRPr="00FF53E8">
        <w:rPr>
          <w:lang w:val="sq-AL"/>
        </w:rPr>
        <w:t>2.</w:t>
      </w:r>
      <w:r w:rsidR="005F38F7" w:rsidRPr="00FF53E8">
        <w:rPr>
          <w:lang w:val="sq-AL"/>
        </w:rPr>
        <w:t xml:space="preserve"> </w:t>
      </w:r>
      <w:r w:rsidR="000E3B99" w:rsidRPr="00FF53E8">
        <w:rPr>
          <w:lang w:val="sq-AL"/>
        </w:rPr>
        <w:t>Investimet kapitale (kamionët dhe kazanët e nevojshëm) (blloku 2);</w:t>
      </w:r>
    </w:p>
    <w:p w:rsidR="000E3B99" w:rsidRPr="00FF53E8" w:rsidRDefault="00F45B11" w:rsidP="00F45B11">
      <w:pPr>
        <w:pStyle w:val="Paragrafi"/>
        <w:rPr>
          <w:lang w:val="sq-AL"/>
        </w:rPr>
      </w:pPr>
      <w:r w:rsidRPr="00FF53E8">
        <w:rPr>
          <w:lang w:val="sq-AL"/>
        </w:rPr>
        <w:t>3.</w:t>
      </w:r>
      <w:r w:rsidR="005F38F7" w:rsidRPr="00FF53E8">
        <w:rPr>
          <w:lang w:val="sq-AL"/>
        </w:rPr>
        <w:t xml:space="preserve"> </w:t>
      </w:r>
      <w:r w:rsidR="000E3B99" w:rsidRPr="00FF53E8">
        <w:rPr>
          <w:lang w:val="sq-AL"/>
        </w:rPr>
        <w:t xml:space="preserve">Kostot operative (mirëmbajtje, transport dhe personel) (blloku 3); </w:t>
      </w:r>
    </w:p>
    <w:p w:rsidR="000E3B99" w:rsidRPr="00FF53E8" w:rsidRDefault="00F45B11" w:rsidP="00F45B11">
      <w:pPr>
        <w:pStyle w:val="Paragrafi"/>
        <w:rPr>
          <w:lang w:val="sq-AL"/>
        </w:rPr>
      </w:pPr>
      <w:r w:rsidRPr="00FF53E8">
        <w:rPr>
          <w:lang w:val="sq-AL"/>
        </w:rPr>
        <w:t>4.</w:t>
      </w:r>
      <w:r w:rsidR="005F38F7" w:rsidRPr="00FF53E8">
        <w:rPr>
          <w:lang w:val="sq-AL"/>
        </w:rPr>
        <w:t xml:space="preserve"> </w:t>
      </w:r>
      <w:r w:rsidR="009A57FF">
        <w:rPr>
          <w:lang w:val="sq-AL"/>
        </w:rPr>
        <w:t xml:space="preserve">Kostoja për trajtim në </w:t>
      </w:r>
      <w:r w:rsidR="009A57FF" w:rsidRPr="009A57FF">
        <w:rPr>
          <w:i/>
          <w:lang w:val="sq-AL"/>
        </w:rPr>
        <w:t>l</w:t>
      </w:r>
      <w:r w:rsidR="00285B7D">
        <w:rPr>
          <w:i/>
          <w:lang w:val="sq-AL"/>
        </w:rPr>
        <w:t>a</w:t>
      </w:r>
      <w:r w:rsidR="009A57FF" w:rsidRPr="009A57FF">
        <w:rPr>
          <w:i/>
          <w:lang w:val="sq-AL"/>
        </w:rPr>
        <w:t>ndfill</w:t>
      </w:r>
      <w:r w:rsidR="000E3B99" w:rsidRPr="00FF53E8">
        <w:rPr>
          <w:lang w:val="sq-AL"/>
        </w:rPr>
        <w:t xml:space="preserve"> (tarifa e trajtimit) (blloku 4);</w:t>
      </w:r>
    </w:p>
    <w:p w:rsidR="000E3B99" w:rsidRPr="00FF53E8" w:rsidRDefault="00F45B11" w:rsidP="00F45B11">
      <w:pPr>
        <w:pStyle w:val="Paragrafi"/>
        <w:rPr>
          <w:lang w:val="sq-AL"/>
        </w:rPr>
      </w:pPr>
      <w:r w:rsidRPr="00FF53E8">
        <w:rPr>
          <w:lang w:val="sq-AL"/>
        </w:rPr>
        <w:t>5.</w:t>
      </w:r>
      <w:r w:rsidR="005F38F7" w:rsidRPr="00FF53E8">
        <w:rPr>
          <w:lang w:val="sq-AL"/>
        </w:rPr>
        <w:t xml:space="preserve"> </w:t>
      </w:r>
      <w:r w:rsidR="009A57FF">
        <w:rPr>
          <w:lang w:val="sq-AL"/>
        </w:rPr>
        <w:t>Kostot e amortizimit (ri</w:t>
      </w:r>
      <w:r w:rsidR="003B6981">
        <w:rPr>
          <w:lang w:val="sq-AL"/>
        </w:rPr>
        <w:t>investimit) (</w:t>
      </w:r>
      <w:r w:rsidR="000E3B99" w:rsidRPr="00FF53E8">
        <w:rPr>
          <w:lang w:val="sq-AL"/>
        </w:rPr>
        <w:t>blloku 5);</w:t>
      </w:r>
    </w:p>
    <w:p w:rsidR="000E3B99" w:rsidRPr="00FF53E8" w:rsidRDefault="00F45B11" w:rsidP="00F45B11">
      <w:pPr>
        <w:pStyle w:val="Paragrafi"/>
        <w:rPr>
          <w:lang w:val="sq-AL"/>
        </w:rPr>
      </w:pPr>
      <w:r w:rsidRPr="00FF53E8">
        <w:rPr>
          <w:lang w:val="sq-AL"/>
        </w:rPr>
        <w:t>6.</w:t>
      </w:r>
      <w:r w:rsidR="005F38F7" w:rsidRPr="00FF53E8">
        <w:rPr>
          <w:lang w:val="sq-AL"/>
        </w:rPr>
        <w:t xml:space="preserve"> </w:t>
      </w:r>
      <w:r w:rsidR="000E3B99" w:rsidRPr="00FF53E8">
        <w:rPr>
          <w:lang w:val="sq-AL"/>
        </w:rPr>
        <w:t>Kostot administrative (blloku 6);</w:t>
      </w:r>
    </w:p>
    <w:p w:rsidR="000E3B99" w:rsidRPr="00FF53E8" w:rsidRDefault="00F45B11" w:rsidP="00F45B11">
      <w:pPr>
        <w:pStyle w:val="Paragrafi"/>
        <w:rPr>
          <w:lang w:val="sq-AL"/>
        </w:rPr>
      </w:pPr>
      <w:r w:rsidRPr="00FF53E8">
        <w:rPr>
          <w:lang w:val="sq-AL"/>
        </w:rPr>
        <w:t>7.</w:t>
      </w:r>
      <w:r w:rsidR="005F38F7" w:rsidRPr="00FF53E8">
        <w:rPr>
          <w:lang w:val="sq-AL"/>
        </w:rPr>
        <w:t xml:space="preserve"> </w:t>
      </w:r>
      <w:r w:rsidR="000E3B99" w:rsidRPr="00FF53E8">
        <w:rPr>
          <w:lang w:val="sq-AL"/>
        </w:rPr>
        <w:t>Përllogaritja e kostove totale të shërbimit (</w:t>
      </w:r>
      <w:r w:rsidR="00463AC6" w:rsidRPr="00FF53E8">
        <w:rPr>
          <w:lang w:val="sq-AL"/>
        </w:rPr>
        <w:t xml:space="preserve">blloku </w:t>
      </w:r>
      <w:r w:rsidR="000E3B99" w:rsidRPr="00FF53E8">
        <w:rPr>
          <w:lang w:val="sq-AL"/>
        </w:rPr>
        <w:t>7).</w:t>
      </w:r>
    </w:p>
    <w:p w:rsidR="000E3B99" w:rsidRPr="00FF53E8" w:rsidRDefault="000E3B99" w:rsidP="005F38F7">
      <w:pPr>
        <w:widowControl w:val="0"/>
        <w:spacing w:after="0" w:line="240" w:lineRule="auto"/>
        <w:rPr>
          <w:rFonts w:ascii="Garamond" w:hAnsi="Garamond"/>
          <w:sz w:val="24"/>
          <w:szCs w:val="24"/>
          <w:lang w:val="sq-AL"/>
        </w:rPr>
      </w:pPr>
      <w:r w:rsidRPr="00FF53E8">
        <w:rPr>
          <w:rFonts w:ascii="Garamond" w:hAnsi="Garamond"/>
          <w:sz w:val="24"/>
          <w:szCs w:val="24"/>
          <w:lang w:val="sq-AL"/>
        </w:rPr>
        <w:t xml:space="preserve">Të gjitha pikat e mësipërme dhe elementet përkatëse që i përmbledhin ato, mund të modelohen në sistem bazuar në programin </w:t>
      </w:r>
      <w:r w:rsidRPr="00FF53E8">
        <w:rPr>
          <w:rFonts w:ascii="Garamond" w:hAnsi="Garamond"/>
          <w:i/>
          <w:sz w:val="24"/>
          <w:szCs w:val="24"/>
          <w:lang w:val="sq-AL"/>
        </w:rPr>
        <w:t>Excel,</w:t>
      </w:r>
      <w:r w:rsidRPr="00FF53E8">
        <w:rPr>
          <w:rFonts w:ascii="Garamond" w:hAnsi="Garamond"/>
          <w:sz w:val="24"/>
          <w:szCs w:val="24"/>
          <w:lang w:val="sq-AL"/>
        </w:rPr>
        <w:t xml:space="preserve"> i cili duhet të j</w:t>
      </w:r>
      <w:r w:rsidR="00FF53E8">
        <w:rPr>
          <w:rFonts w:ascii="Garamond" w:hAnsi="Garamond"/>
          <w:sz w:val="24"/>
          <w:szCs w:val="24"/>
          <w:lang w:val="sq-AL"/>
        </w:rPr>
        <w:t>e</w:t>
      </w:r>
      <w:r w:rsidRPr="00FF53E8">
        <w:rPr>
          <w:rFonts w:ascii="Garamond" w:hAnsi="Garamond"/>
          <w:sz w:val="24"/>
          <w:szCs w:val="24"/>
          <w:lang w:val="sq-AL"/>
        </w:rPr>
        <w:t xml:space="preserve">të në gjendje të ofrojë të gjithë infrastrukturën përkatëse, burimet njerëzore dhe mjetet financiare të nevojshme për funksionimin e sistemit të menaxhimit. </w:t>
      </w:r>
    </w:p>
    <w:p w:rsidR="000E3B99" w:rsidRPr="00FF53E8" w:rsidRDefault="000E3B99" w:rsidP="000E3B99">
      <w:pPr>
        <w:widowControl w:val="0"/>
        <w:spacing w:after="0" w:line="240" w:lineRule="auto"/>
        <w:rPr>
          <w:rFonts w:ascii="Garamond" w:hAnsi="Garamond"/>
          <w:sz w:val="24"/>
          <w:szCs w:val="24"/>
          <w:lang w:val="sq-AL"/>
        </w:rPr>
      </w:pPr>
      <w:r w:rsidRPr="00FF53E8">
        <w:rPr>
          <w:rFonts w:ascii="Garamond" w:hAnsi="Garamond"/>
          <w:sz w:val="24"/>
          <w:szCs w:val="24"/>
          <w:lang w:val="sq-AL"/>
        </w:rPr>
        <w:t xml:space="preserve">Çdo bllok është përshkruar në detaje më poshtë, për mënyrën e përdorimit dhe bashkëveprimin që realizohet në sistem. Specialisti përgjegjës për sistemin e kostimit duhet të jetë në gjendje të përdorë sistemin dhe kuptojë se si është zhvilluar ai, në mënyrë që të jetë në gjendje të interpretojë rezultatet dhe për ta zhvilluar atë më tej, bazuar në ndryshimet në variablat dhe kostot standarde. </w:t>
      </w:r>
    </w:p>
    <w:p w:rsidR="00E02321" w:rsidRPr="00E461D6" w:rsidRDefault="00E02321" w:rsidP="00E02321">
      <w:pPr>
        <w:pStyle w:val="Paragrafi"/>
        <w:rPr>
          <w:lang w:val="sq-AL"/>
        </w:rPr>
      </w:pPr>
      <w:r w:rsidRPr="00E461D6">
        <w:rPr>
          <w:lang w:val="sq-AL"/>
        </w:rPr>
        <w:t xml:space="preserve">Para se të filloni </w:t>
      </w:r>
    </w:p>
    <w:p w:rsidR="00E02321" w:rsidRPr="00E461D6" w:rsidRDefault="00E02321" w:rsidP="00E02321">
      <w:pPr>
        <w:pStyle w:val="Paragrafi"/>
        <w:rPr>
          <w:lang w:val="sq-AL"/>
        </w:rPr>
      </w:pPr>
      <w:r w:rsidRPr="00E461D6">
        <w:rPr>
          <w:rStyle w:val="hps"/>
          <w:lang w:val="sq-AL"/>
        </w:rPr>
        <w:t>Para se të filloni</w:t>
      </w:r>
      <w:r w:rsidRPr="00E461D6">
        <w:rPr>
          <w:lang w:val="sq-AL"/>
        </w:rPr>
        <w:t xml:space="preserve"> </w:t>
      </w:r>
      <w:r w:rsidRPr="00E461D6">
        <w:rPr>
          <w:rStyle w:val="hps"/>
          <w:lang w:val="sq-AL"/>
        </w:rPr>
        <w:t>të përdorni një</w:t>
      </w:r>
      <w:r w:rsidRPr="00E461D6">
        <w:rPr>
          <w:lang w:val="sq-AL"/>
        </w:rPr>
        <w:t xml:space="preserve"> </w:t>
      </w:r>
      <w:r w:rsidRPr="00E461D6">
        <w:rPr>
          <w:rStyle w:val="hps"/>
          <w:lang w:val="sq-AL"/>
        </w:rPr>
        <w:t>sistem të menaxhimit</w:t>
      </w:r>
      <w:r w:rsidRPr="00E461D6">
        <w:rPr>
          <w:lang w:val="sq-AL"/>
        </w:rPr>
        <w:t xml:space="preserve"> </w:t>
      </w:r>
      <w:r w:rsidRPr="00E461D6">
        <w:rPr>
          <w:rStyle w:val="hps"/>
          <w:lang w:val="sq-AL"/>
        </w:rPr>
        <w:t>të kostos</w:t>
      </w:r>
      <w:r w:rsidRPr="00E461D6">
        <w:rPr>
          <w:lang w:val="sq-AL"/>
        </w:rPr>
        <w:t xml:space="preserve">, </w:t>
      </w:r>
      <w:r w:rsidRPr="00E461D6">
        <w:rPr>
          <w:rStyle w:val="hps"/>
          <w:lang w:val="sq-AL"/>
        </w:rPr>
        <w:t>duhet të</w:t>
      </w:r>
      <w:r w:rsidRPr="00E461D6">
        <w:rPr>
          <w:lang w:val="sq-AL"/>
        </w:rPr>
        <w:t xml:space="preserve"> </w:t>
      </w:r>
      <w:r w:rsidRPr="00E461D6">
        <w:rPr>
          <w:rStyle w:val="hps"/>
          <w:lang w:val="sq-AL"/>
        </w:rPr>
        <w:t>mblidhni një grup</w:t>
      </w:r>
      <w:r w:rsidRPr="00E461D6">
        <w:rPr>
          <w:lang w:val="sq-AL"/>
        </w:rPr>
        <w:t xml:space="preserve"> </w:t>
      </w:r>
      <w:r w:rsidRPr="00E461D6">
        <w:rPr>
          <w:rStyle w:val="hps"/>
          <w:lang w:val="sq-AL"/>
        </w:rPr>
        <w:lastRenderedPageBreak/>
        <w:t>të dhënash</w:t>
      </w:r>
      <w:r w:rsidRPr="00E461D6">
        <w:rPr>
          <w:lang w:val="sq-AL"/>
        </w:rPr>
        <w:t xml:space="preserve">, të cilat </w:t>
      </w:r>
      <w:r w:rsidRPr="00E461D6">
        <w:rPr>
          <w:rStyle w:val="hps"/>
          <w:lang w:val="sq-AL"/>
        </w:rPr>
        <w:t>kanë të bëjnë me popullsinë</w:t>
      </w:r>
      <w:r w:rsidRPr="00E461D6">
        <w:rPr>
          <w:lang w:val="sq-AL"/>
        </w:rPr>
        <w:t xml:space="preserve">, </w:t>
      </w:r>
      <w:r w:rsidRPr="00E461D6">
        <w:rPr>
          <w:rStyle w:val="hps"/>
          <w:lang w:val="sq-AL"/>
        </w:rPr>
        <w:t>gjeografinë,</w:t>
      </w:r>
      <w:r w:rsidRPr="00E461D6">
        <w:rPr>
          <w:lang w:val="sq-AL"/>
        </w:rPr>
        <w:t xml:space="preserve"> llojet e rrugëve dhe kushtet e tyre </w:t>
      </w:r>
      <w:r w:rsidRPr="00E461D6">
        <w:rPr>
          <w:rStyle w:val="hps"/>
          <w:lang w:val="sq-AL"/>
        </w:rPr>
        <w:t>(potencialisht</w:t>
      </w:r>
      <w:r w:rsidRPr="00E461D6">
        <w:rPr>
          <w:lang w:val="sq-AL"/>
        </w:rPr>
        <w:t xml:space="preserve"> një hartë </w:t>
      </w:r>
      <w:r w:rsidRPr="00E461D6">
        <w:rPr>
          <w:rStyle w:val="hps"/>
          <w:lang w:val="sq-AL"/>
        </w:rPr>
        <w:t>GIS</w:t>
      </w:r>
      <w:r w:rsidRPr="00E461D6">
        <w:rPr>
          <w:lang w:val="sq-AL"/>
        </w:rPr>
        <w:t xml:space="preserve">, ose </w:t>
      </w:r>
      <w:r w:rsidRPr="00E461D6">
        <w:rPr>
          <w:rStyle w:val="hps"/>
          <w:lang w:val="sq-AL"/>
        </w:rPr>
        <w:t>mund të përdorni</w:t>
      </w:r>
      <w:r w:rsidRPr="00E461D6">
        <w:rPr>
          <w:lang w:val="sq-AL"/>
        </w:rPr>
        <w:t xml:space="preserve"> </w:t>
      </w:r>
      <w:r w:rsidRPr="00E461D6">
        <w:rPr>
          <w:rStyle w:val="hps"/>
          <w:lang w:val="sq-AL"/>
        </w:rPr>
        <w:t xml:space="preserve">hartat e </w:t>
      </w:r>
      <w:r w:rsidRPr="00E461D6">
        <w:rPr>
          <w:rStyle w:val="hps"/>
          <w:i/>
          <w:lang w:val="sq-AL"/>
        </w:rPr>
        <w:t>Google</w:t>
      </w:r>
      <w:r w:rsidR="00E461D6">
        <w:rPr>
          <w:lang w:val="sq-AL"/>
        </w:rPr>
        <w:t>-it)</w:t>
      </w:r>
      <w:r w:rsidRPr="00E461D6">
        <w:rPr>
          <w:lang w:val="sq-AL"/>
        </w:rPr>
        <w:t xml:space="preserve">, </w:t>
      </w:r>
      <w:r w:rsidR="00C874C9" w:rsidRPr="00E461D6">
        <w:rPr>
          <w:rStyle w:val="hps"/>
          <w:lang w:val="sq-AL"/>
        </w:rPr>
        <w:t>tipat</w:t>
      </w:r>
      <w:r w:rsidRPr="00E461D6">
        <w:rPr>
          <w:rStyle w:val="hps"/>
          <w:lang w:val="sq-AL"/>
        </w:rPr>
        <w:t xml:space="preserve"> e</w:t>
      </w:r>
      <w:r w:rsidRPr="00E461D6">
        <w:rPr>
          <w:lang w:val="sq-AL"/>
        </w:rPr>
        <w:t xml:space="preserve"> </w:t>
      </w:r>
      <w:r w:rsidRPr="00E461D6">
        <w:rPr>
          <w:rStyle w:val="hps"/>
          <w:lang w:val="sq-AL"/>
        </w:rPr>
        <w:t>kamionëve</w:t>
      </w:r>
      <w:r w:rsidRPr="00E461D6">
        <w:rPr>
          <w:lang w:val="sq-AL"/>
        </w:rPr>
        <w:t xml:space="preserve">, </w:t>
      </w:r>
      <w:r w:rsidRPr="00E461D6">
        <w:rPr>
          <w:rStyle w:val="hps"/>
          <w:lang w:val="sq-AL"/>
        </w:rPr>
        <w:t>kazanëve</w:t>
      </w:r>
      <w:r w:rsidRPr="00E461D6">
        <w:rPr>
          <w:lang w:val="sq-AL"/>
        </w:rPr>
        <w:t xml:space="preserve">, kostot </w:t>
      </w:r>
      <w:r w:rsidRPr="00E461D6">
        <w:rPr>
          <w:rStyle w:val="hps"/>
          <w:lang w:val="sq-AL"/>
        </w:rPr>
        <w:t>aktuale</w:t>
      </w:r>
      <w:r w:rsidRPr="00E461D6">
        <w:rPr>
          <w:lang w:val="sq-AL"/>
        </w:rPr>
        <w:t xml:space="preserve"> të </w:t>
      </w:r>
      <w:r w:rsidRPr="00E461D6">
        <w:rPr>
          <w:rStyle w:val="hps"/>
          <w:lang w:val="sq-AL"/>
        </w:rPr>
        <w:t>karburanteve</w:t>
      </w:r>
      <w:r w:rsidRPr="00E461D6">
        <w:rPr>
          <w:lang w:val="sq-AL"/>
        </w:rPr>
        <w:t xml:space="preserve">, </w:t>
      </w:r>
      <w:r w:rsidRPr="00E461D6">
        <w:rPr>
          <w:rStyle w:val="hps"/>
          <w:lang w:val="sq-AL"/>
        </w:rPr>
        <w:t>sistemin e pagave</w:t>
      </w:r>
      <w:r w:rsidRPr="00E461D6">
        <w:rPr>
          <w:lang w:val="sq-AL"/>
        </w:rPr>
        <w:t xml:space="preserve">. </w:t>
      </w:r>
      <w:r w:rsidRPr="00E461D6">
        <w:rPr>
          <w:rStyle w:val="hps"/>
          <w:lang w:val="sq-AL"/>
        </w:rPr>
        <w:t>Një</w:t>
      </w:r>
      <w:r w:rsidRPr="00E461D6">
        <w:rPr>
          <w:lang w:val="sq-AL"/>
        </w:rPr>
        <w:t xml:space="preserve"> </w:t>
      </w:r>
      <w:r w:rsidRPr="00E461D6">
        <w:rPr>
          <w:rStyle w:val="hps"/>
          <w:lang w:val="sq-AL"/>
        </w:rPr>
        <w:t>grumbullim modern</w:t>
      </w:r>
      <w:r w:rsidRPr="00E461D6">
        <w:rPr>
          <w:lang w:val="sq-AL"/>
        </w:rPr>
        <w:t xml:space="preserve"> </w:t>
      </w:r>
      <w:r w:rsidRPr="00E461D6">
        <w:rPr>
          <w:rStyle w:val="hps"/>
          <w:lang w:val="sq-AL"/>
        </w:rPr>
        <w:t>i të dhënave</w:t>
      </w:r>
      <w:r w:rsidRPr="00E461D6">
        <w:rPr>
          <w:lang w:val="sq-AL"/>
        </w:rPr>
        <w:t xml:space="preserve"> </w:t>
      </w:r>
      <w:r w:rsidRPr="00E461D6">
        <w:rPr>
          <w:rStyle w:val="hps"/>
          <w:lang w:val="sq-AL"/>
        </w:rPr>
        <w:t>do</w:t>
      </w:r>
      <w:r w:rsidRPr="00E461D6">
        <w:rPr>
          <w:lang w:val="sq-AL"/>
        </w:rPr>
        <w:t xml:space="preserve"> </w:t>
      </w:r>
      <w:r w:rsidRPr="00E461D6">
        <w:rPr>
          <w:rStyle w:val="hps"/>
          <w:lang w:val="sq-AL"/>
        </w:rPr>
        <w:t>të bazohej</w:t>
      </w:r>
      <w:r w:rsidRPr="00E461D6">
        <w:rPr>
          <w:lang w:val="sq-AL"/>
        </w:rPr>
        <w:t xml:space="preserve"> </w:t>
      </w:r>
      <w:r w:rsidRPr="00E461D6">
        <w:rPr>
          <w:rStyle w:val="hps"/>
          <w:lang w:val="sq-AL"/>
        </w:rPr>
        <w:t>në sistemin</w:t>
      </w:r>
      <w:r w:rsidRPr="00E461D6">
        <w:rPr>
          <w:lang w:val="sq-AL"/>
        </w:rPr>
        <w:t xml:space="preserve"> </w:t>
      </w:r>
      <w:r w:rsidRPr="00E461D6">
        <w:rPr>
          <w:rStyle w:val="hps"/>
          <w:lang w:val="sq-AL"/>
        </w:rPr>
        <w:t>e standardizimit (</w:t>
      </w:r>
      <w:r w:rsidRPr="00E461D6">
        <w:rPr>
          <w:rStyle w:val="hps"/>
          <w:i/>
          <w:lang w:val="sq-AL"/>
        </w:rPr>
        <w:t>benchmarking</w:t>
      </w:r>
      <w:r w:rsidRPr="00E461D6">
        <w:rPr>
          <w:rStyle w:val="hps"/>
          <w:lang w:val="sq-AL"/>
        </w:rPr>
        <w:t>),</w:t>
      </w:r>
      <w:r w:rsidRPr="00E461D6">
        <w:rPr>
          <w:lang w:val="sq-AL"/>
        </w:rPr>
        <w:t xml:space="preserve"> </w:t>
      </w:r>
      <w:r w:rsidRPr="00E461D6">
        <w:rPr>
          <w:rStyle w:val="hps"/>
          <w:lang w:val="sq-AL"/>
        </w:rPr>
        <w:t>i cili mund të</w:t>
      </w:r>
      <w:r w:rsidRPr="00E461D6">
        <w:rPr>
          <w:lang w:val="sq-AL"/>
        </w:rPr>
        <w:t xml:space="preserve"> </w:t>
      </w:r>
      <w:r w:rsidRPr="00E461D6">
        <w:rPr>
          <w:rStyle w:val="hps"/>
          <w:lang w:val="sq-AL"/>
        </w:rPr>
        <w:t>zhvillohet në</w:t>
      </w:r>
      <w:r w:rsidRPr="00E461D6">
        <w:rPr>
          <w:lang w:val="sq-AL"/>
        </w:rPr>
        <w:t xml:space="preserve"> </w:t>
      </w:r>
      <w:r w:rsidRPr="00E461D6">
        <w:rPr>
          <w:rStyle w:val="hps"/>
          <w:lang w:val="sq-AL"/>
        </w:rPr>
        <w:t>shkallë të vogël</w:t>
      </w:r>
      <w:r w:rsidRPr="00E461D6">
        <w:rPr>
          <w:lang w:val="sq-AL"/>
        </w:rPr>
        <w:t xml:space="preserve"> </w:t>
      </w:r>
      <w:r w:rsidRPr="00E461D6">
        <w:rPr>
          <w:rStyle w:val="hps"/>
          <w:lang w:val="sq-AL"/>
        </w:rPr>
        <w:t>në nivel vendor. Ekzistenca e planit vendor të</w:t>
      </w:r>
      <w:r w:rsidRPr="00E461D6">
        <w:rPr>
          <w:lang w:val="sq-AL"/>
        </w:rPr>
        <w:t xml:space="preserve"> </w:t>
      </w:r>
      <w:r w:rsidRPr="00E461D6">
        <w:rPr>
          <w:rStyle w:val="hps"/>
          <w:lang w:val="sq-AL"/>
        </w:rPr>
        <w:t>menaxhimit të mbetjeve</w:t>
      </w:r>
      <w:r w:rsidRPr="00E461D6">
        <w:rPr>
          <w:lang w:val="sq-AL"/>
        </w:rPr>
        <w:t xml:space="preserve"> </w:t>
      </w:r>
      <w:r w:rsidRPr="00E461D6">
        <w:rPr>
          <w:rStyle w:val="hps"/>
          <w:lang w:val="sq-AL"/>
        </w:rPr>
        <w:t>është vendimtar</w:t>
      </w:r>
      <w:r w:rsidRPr="00E461D6">
        <w:rPr>
          <w:lang w:val="sq-AL"/>
        </w:rPr>
        <w:t xml:space="preserve"> </w:t>
      </w:r>
      <w:r w:rsidRPr="00E461D6">
        <w:rPr>
          <w:rStyle w:val="hps"/>
          <w:lang w:val="sq-AL"/>
        </w:rPr>
        <w:t>para fillimit të</w:t>
      </w:r>
      <w:r w:rsidRPr="00E461D6">
        <w:rPr>
          <w:lang w:val="sq-AL"/>
        </w:rPr>
        <w:t xml:space="preserve"> </w:t>
      </w:r>
      <w:r w:rsidRPr="00E461D6">
        <w:rPr>
          <w:rStyle w:val="hps"/>
          <w:lang w:val="sq-AL"/>
        </w:rPr>
        <w:t>llogaritjes së</w:t>
      </w:r>
      <w:r w:rsidRPr="00E461D6">
        <w:rPr>
          <w:lang w:val="sq-AL"/>
        </w:rPr>
        <w:t xml:space="preserve"> </w:t>
      </w:r>
      <w:r w:rsidRPr="00E461D6">
        <w:rPr>
          <w:rStyle w:val="hps"/>
          <w:lang w:val="sq-AL"/>
        </w:rPr>
        <w:t>kostove,</w:t>
      </w:r>
      <w:r w:rsidRPr="00E461D6">
        <w:rPr>
          <w:lang w:val="sq-AL"/>
        </w:rPr>
        <w:t xml:space="preserve"> </w:t>
      </w:r>
      <w:r w:rsidRPr="00E461D6">
        <w:rPr>
          <w:rStyle w:val="hps"/>
          <w:lang w:val="sq-AL"/>
        </w:rPr>
        <w:t>pasi ai</w:t>
      </w:r>
      <w:r w:rsidRPr="00E461D6">
        <w:rPr>
          <w:lang w:val="sq-AL"/>
        </w:rPr>
        <w:t xml:space="preserve"> </w:t>
      </w:r>
      <w:r w:rsidRPr="00E461D6">
        <w:rPr>
          <w:rStyle w:val="hps"/>
          <w:lang w:val="sq-AL"/>
        </w:rPr>
        <w:t>do të sigurojë</w:t>
      </w:r>
      <w:r w:rsidRPr="00E461D6">
        <w:rPr>
          <w:lang w:val="sq-AL"/>
        </w:rPr>
        <w:t xml:space="preserve"> </w:t>
      </w:r>
      <w:r w:rsidRPr="00E461D6">
        <w:rPr>
          <w:rStyle w:val="hps"/>
          <w:lang w:val="sq-AL"/>
        </w:rPr>
        <w:t>shumicën e</w:t>
      </w:r>
      <w:r w:rsidRPr="00E461D6">
        <w:rPr>
          <w:lang w:val="sq-AL"/>
        </w:rPr>
        <w:t xml:space="preserve"> </w:t>
      </w:r>
      <w:r w:rsidRPr="00E461D6">
        <w:rPr>
          <w:rStyle w:val="hps"/>
          <w:lang w:val="sq-AL"/>
        </w:rPr>
        <w:t>informacionit teknik</w:t>
      </w:r>
      <w:r w:rsidRPr="00E461D6">
        <w:rPr>
          <w:lang w:val="sq-AL"/>
        </w:rPr>
        <w:t xml:space="preserve"> </w:t>
      </w:r>
      <w:r w:rsidRPr="00E461D6">
        <w:rPr>
          <w:rStyle w:val="hps"/>
          <w:lang w:val="sq-AL"/>
        </w:rPr>
        <w:t>dhe infrastrukturor</w:t>
      </w:r>
      <w:r w:rsidRPr="00E461D6">
        <w:rPr>
          <w:lang w:val="sq-AL"/>
        </w:rPr>
        <w:t xml:space="preserve"> </w:t>
      </w:r>
      <w:r w:rsidRPr="00E461D6">
        <w:rPr>
          <w:rStyle w:val="hps"/>
          <w:lang w:val="sq-AL"/>
        </w:rPr>
        <w:t>të nevojshëm për</w:t>
      </w:r>
      <w:r w:rsidRPr="00E461D6">
        <w:rPr>
          <w:lang w:val="sq-AL"/>
        </w:rPr>
        <w:t xml:space="preserve"> </w:t>
      </w:r>
      <w:r w:rsidRPr="00E461D6">
        <w:rPr>
          <w:rStyle w:val="hps"/>
          <w:lang w:val="sq-AL"/>
        </w:rPr>
        <w:t>variablat e</w:t>
      </w:r>
      <w:r w:rsidRPr="00E461D6">
        <w:rPr>
          <w:lang w:val="sq-AL"/>
        </w:rPr>
        <w:t xml:space="preserve"> </w:t>
      </w:r>
      <w:r w:rsidRPr="00E461D6">
        <w:rPr>
          <w:rStyle w:val="hps"/>
          <w:lang w:val="sq-AL"/>
        </w:rPr>
        <w:t>sistemit.</w:t>
      </w:r>
    </w:p>
    <w:p w:rsidR="00E02321" w:rsidRPr="00E461D6" w:rsidRDefault="00E02321" w:rsidP="00E02321">
      <w:pPr>
        <w:pStyle w:val="Paragrafi"/>
        <w:rPr>
          <w:lang w:val="sq-AL"/>
        </w:rPr>
      </w:pPr>
      <w:r w:rsidRPr="00E461D6">
        <w:rPr>
          <w:rStyle w:val="hps"/>
          <w:lang w:val="sq-AL"/>
        </w:rPr>
        <w:t>Shumica e</w:t>
      </w:r>
      <w:r w:rsidRPr="00E461D6">
        <w:rPr>
          <w:lang w:val="sq-AL"/>
        </w:rPr>
        <w:t xml:space="preserve"> </w:t>
      </w:r>
      <w:r w:rsidRPr="00E461D6">
        <w:rPr>
          <w:rStyle w:val="hps"/>
          <w:lang w:val="sq-AL"/>
        </w:rPr>
        <w:t>të dhënave</w:t>
      </w:r>
      <w:r w:rsidRPr="00E461D6">
        <w:rPr>
          <w:lang w:val="sq-AL"/>
        </w:rPr>
        <w:t xml:space="preserve"> </w:t>
      </w:r>
      <w:r w:rsidRPr="00E461D6">
        <w:rPr>
          <w:rStyle w:val="hps"/>
          <w:lang w:val="sq-AL"/>
        </w:rPr>
        <w:t>mund të mblidhet</w:t>
      </w:r>
      <w:r w:rsidRPr="00E461D6">
        <w:rPr>
          <w:lang w:val="sq-AL"/>
        </w:rPr>
        <w:t xml:space="preserve"> </w:t>
      </w:r>
      <w:r w:rsidRPr="00E461D6">
        <w:rPr>
          <w:rStyle w:val="hps"/>
          <w:lang w:val="sq-AL"/>
        </w:rPr>
        <w:t>duke iu referuar</w:t>
      </w:r>
      <w:r w:rsidRPr="00E461D6">
        <w:rPr>
          <w:lang w:val="sq-AL"/>
        </w:rPr>
        <w:t xml:space="preserve"> </w:t>
      </w:r>
      <w:r w:rsidRPr="00E461D6">
        <w:rPr>
          <w:rStyle w:val="hps"/>
          <w:lang w:val="sq-AL"/>
        </w:rPr>
        <w:t>strategjive ekzistuese</w:t>
      </w:r>
      <w:r w:rsidRPr="00E461D6">
        <w:rPr>
          <w:lang w:val="sq-AL"/>
        </w:rPr>
        <w:t xml:space="preserve"> </w:t>
      </w:r>
      <w:r w:rsidRPr="00E461D6">
        <w:rPr>
          <w:rStyle w:val="hps"/>
          <w:lang w:val="sq-AL"/>
        </w:rPr>
        <w:t>kombëtare dhe rajonale,</w:t>
      </w:r>
      <w:r w:rsidRPr="00E461D6">
        <w:rPr>
          <w:lang w:val="sq-AL"/>
        </w:rPr>
        <w:t xml:space="preserve"> </w:t>
      </w:r>
      <w:r w:rsidRPr="00E461D6">
        <w:rPr>
          <w:rStyle w:val="hps"/>
          <w:lang w:val="sq-AL"/>
        </w:rPr>
        <w:t>bazave të të dhënave,</w:t>
      </w:r>
      <w:r w:rsidRPr="00E461D6">
        <w:rPr>
          <w:lang w:val="sq-AL"/>
        </w:rPr>
        <w:t xml:space="preserve"> </w:t>
      </w:r>
      <w:r w:rsidRPr="00E461D6">
        <w:rPr>
          <w:rStyle w:val="hps"/>
          <w:lang w:val="sq-AL"/>
        </w:rPr>
        <w:t>referencave</w:t>
      </w:r>
      <w:r w:rsidRPr="00E461D6">
        <w:rPr>
          <w:lang w:val="sq-AL"/>
        </w:rPr>
        <w:t xml:space="preserve"> </w:t>
      </w:r>
      <w:r w:rsidRPr="00E461D6">
        <w:rPr>
          <w:rStyle w:val="hps"/>
          <w:lang w:val="sq-AL"/>
        </w:rPr>
        <w:t>dhe raporteve</w:t>
      </w:r>
      <w:r w:rsidRPr="00E461D6">
        <w:rPr>
          <w:lang w:val="sq-AL"/>
        </w:rPr>
        <w:t xml:space="preserve">, </w:t>
      </w:r>
      <w:r w:rsidRPr="00E461D6">
        <w:rPr>
          <w:rStyle w:val="hps"/>
          <w:lang w:val="sq-AL"/>
        </w:rPr>
        <w:t>ndërsa disa</w:t>
      </w:r>
      <w:r w:rsidRPr="00E461D6">
        <w:rPr>
          <w:lang w:val="sq-AL"/>
        </w:rPr>
        <w:t xml:space="preserve"> </w:t>
      </w:r>
      <w:r w:rsidRPr="00E461D6">
        <w:rPr>
          <w:rStyle w:val="hps"/>
          <w:lang w:val="sq-AL"/>
        </w:rPr>
        <w:t>prej tyre</w:t>
      </w:r>
      <w:r w:rsidRPr="00E461D6">
        <w:rPr>
          <w:lang w:val="sq-AL"/>
        </w:rPr>
        <w:t>, të tilla si</w:t>
      </w:r>
      <w:r w:rsidR="003B6981">
        <w:rPr>
          <w:lang w:val="sq-AL"/>
        </w:rPr>
        <w:t>:</w:t>
      </w:r>
      <w:r w:rsidRPr="00E461D6">
        <w:rPr>
          <w:lang w:val="sq-AL"/>
        </w:rPr>
        <w:t xml:space="preserve"> </w:t>
      </w:r>
      <w:r w:rsidRPr="00E461D6">
        <w:rPr>
          <w:rStyle w:val="hps"/>
          <w:lang w:val="sq-AL"/>
        </w:rPr>
        <w:t>sasia e</w:t>
      </w:r>
      <w:r w:rsidRPr="00E461D6">
        <w:rPr>
          <w:lang w:val="sq-AL"/>
        </w:rPr>
        <w:t xml:space="preserve"> </w:t>
      </w:r>
      <w:r w:rsidRPr="00E461D6">
        <w:rPr>
          <w:rStyle w:val="hps"/>
          <w:lang w:val="sq-AL"/>
        </w:rPr>
        <w:t>mbetjeve</w:t>
      </w:r>
      <w:r w:rsidRPr="00E461D6">
        <w:rPr>
          <w:lang w:val="sq-AL"/>
        </w:rPr>
        <w:t xml:space="preserve"> </w:t>
      </w:r>
      <w:r w:rsidRPr="00E461D6">
        <w:rPr>
          <w:rStyle w:val="hps"/>
          <w:lang w:val="sq-AL"/>
        </w:rPr>
        <w:t>për frymë</w:t>
      </w:r>
      <w:r w:rsidRPr="00E461D6">
        <w:rPr>
          <w:lang w:val="sq-AL"/>
        </w:rPr>
        <w:t xml:space="preserve">, </w:t>
      </w:r>
      <w:r w:rsidRPr="00E461D6">
        <w:rPr>
          <w:rStyle w:val="hps"/>
          <w:lang w:val="sq-AL"/>
        </w:rPr>
        <w:t>distanca</w:t>
      </w:r>
      <w:r w:rsidRPr="00E461D6">
        <w:rPr>
          <w:lang w:val="sq-AL"/>
        </w:rPr>
        <w:t xml:space="preserve"> </w:t>
      </w:r>
      <w:r w:rsidRPr="00E461D6">
        <w:rPr>
          <w:rStyle w:val="hps"/>
          <w:lang w:val="sq-AL"/>
        </w:rPr>
        <w:t>rrugore</w:t>
      </w:r>
      <w:r w:rsidRPr="00E461D6">
        <w:rPr>
          <w:lang w:val="sq-AL"/>
        </w:rPr>
        <w:t xml:space="preserve"> </w:t>
      </w:r>
      <w:r w:rsidRPr="00E461D6">
        <w:rPr>
          <w:rStyle w:val="hps"/>
          <w:lang w:val="sq-AL"/>
        </w:rPr>
        <w:t>dhe kushtet</w:t>
      </w:r>
      <w:r w:rsidRPr="00E461D6">
        <w:rPr>
          <w:lang w:val="sq-AL"/>
        </w:rPr>
        <w:t xml:space="preserve">, numri i </w:t>
      </w:r>
      <w:r w:rsidRPr="00E461D6">
        <w:rPr>
          <w:rStyle w:val="hps"/>
          <w:lang w:val="sq-AL"/>
        </w:rPr>
        <w:t>njësive</w:t>
      </w:r>
      <w:r w:rsidRPr="00E461D6">
        <w:rPr>
          <w:lang w:val="sq-AL"/>
        </w:rPr>
        <w:t xml:space="preserve"> </w:t>
      </w:r>
      <w:r w:rsidRPr="00E461D6">
        <w:rPr>
          <w:rStyle w:val="hps"/>
          <w:lang w:val="sq-AL"/>
        </w:rPr>
        <w:t>prodhuese</w:t>
      </w:r>
      <w:r w:rsidRPr="00E461D6">
        <w:rPr>
          <w:lang w:val="sq-AL"/>
        </w:rPr>
        <w:t xml:space="preserve"> </w:t>
      </w:r>
      <w:r w:rsidRPr="00E461D6">
        <w:rPr>
          <w:rStyle w:val="hps"/>
          <w:lang w:val="sq-AL"/>
        </w:rPr>
        <w:t>të mbetjeve</w:t>
      </w:r>
      <w:r w:rsidRPr="00E461D6">
        <w:rPr>
          <w:lang w:val="sq-AL"/>
        </w:rPr>
        <w:t xml:space="preserve">, </w:t>
      </w:r>
      <w:r w:rsidRPr="00E461D6">
        <w:rPr>
          <w:rStyle w:val="hps"/>
          <w:lang w:val="sq-AL"/>
        </w:rPr>
        <w:t>duhet të</w:t>
      </w:r>
      <w:r w:rsidRPr="00E461D6">
        <w:rPr>
          <w:lang w:val="sq-AL"/>
        </w:rPr>
        <w:t xml:space="preserve"> </w:t>
      </w:r>
      <w:r w:rsidRPr="00E461D6">
        <w:rPr>
          <w:rStyle w:val="hps"/>
          <w:lang w:val="sq-AL"/>
        </w:rPr>
        <w:t>llogariten dhe</w:t>
      </w:r>
      <w:r w:rsidRPr="00E461D6">
        <w:rPr>
          <w:lang w:val="sq-AL"/>
        </w:rPr>
        <w:t xml:space="preserve"> </w:t>
      </w:r>
      <w:r w:rsidRPr="00E461D6">
        <w:rPr>
          <w:rStyle w:val="hps"/>
          <w:lang w:val="sq-AL"/>
        </w:rPr>
        <w:t>mund të kërkojnë</w:t>
      </w:r>
      <w:r w:rsidRPr="00E461D6">
        <w:rPr>
          <w:lang w:val="sq-AL"/>
        </w:rPr>
        <w:t xml:space="preserve"> </w:t>
      </w:r>
      <w:r w:rsidRPr="00E461D6">
        <w:rPr>
          <w:rStyle w:val="hps"/>
          <w:lang w:val="sq-AL"/>
        </w:rPr>
        <w:t>vrojtime</w:t>
      </w:r>
      <w:r w:rsidRPr="00E461D6">
        <w:rPr>
          <w:lang w:val="sq-AL"/>
        </w:rPr>
        <w:t xml:space="preserve"> </w:t>
      </w:r>
      <w:r w:rsidRPr="00E461D6">
        <w:rPr>
          <w:rStyle w:val="hps"/>
          <w:lang w:val="sq-AL"/>
        </w:rPr>
        <w:t>dhe vlerësime</w:t>
      </w:r>
      <w:r w:rsidRPr="00E461D6">
        <w:rPr>
          <w:lang w:val="sq-AL"/>
        </w:rPr>
        <w:t>.</w:t>
      </w:r>
    </w:p>
    <w:p w:rsidR="00E02321" w:rsidRPr="00F640B9" w:rsidRDefault="00E02321" w:rsidP="00E02321">
      <w:pPr>
        <w:widowControl w:val="0"/>
        <w:spacing w:after="0" w:line="240" w:lineRule="auto"/>
        <w:rPr>
          <w:rFonts w:ascii="Garamond" w:hAnsi="Garamond"/>
          <w:sz w:val="12"/>
          <w:szCs w:val="24"/>
          <w:lang w:val="sq-AL"/>
        </w:rPr>
      </w:pPr>
    </w:p>
    <w:p w:rsidR="000E3B99" w:rsidRPr="00FF53E8" w:rsidRDefault="00324A8D" w:rsidP="00324A8D">
      <w:pPr>
        <w:pStyle w:val="Paragrafi"/>
        <w:rPr>
          <w:b/>
          <w:lang w:val="sq-AL"/>
        </w:rPr>
      </w:pPr>
      <w:bookmarkStart w:id="3" w:name="_Toc377033293"/>
      <w:r w:rsidRPr="00FF53E8">
        <w:rPr>
          <w:rStyle w:val="hps"/>
          <w:rFonts w:cs="Times New Roman"/>
          <w:b/>
          <w:szCs w:val="24"/>
          <w:lang w:val="sq-AL"/>
        </w:rPr>
        <w:t>1.1</w:t>
      </w:r>
      <w:r w:rsidR="00E02321" w:rsidRPr="00FF53E8">
        <w:rPr>
          <w:rStyle w:val="hps"/>
          <w:rFonts w:cs="Times New Roman"/>
          <w:b/>
          <w:szCs w:val="24"/>
          <w:lang w:val="sq-AL"/>
        </w:rPr>
        <w:t xml:space="preserve"> </w:t>
      </w:r>
      <w:r w:rsidR="000E3B99" w:rsidRPr="00FF53E8">
        <w:rPr>
          <w:rStyle w:val="hps"/>
          <w:rFonts w:cs="Times New Roman"/>
          <w:b/>
          <w:szCs w:val="24"/>
          <w:lang w:val="sq-AL"/>
        </w:rPr>
        <w:t>Të dhënat</w:t>
      </w:r>
      <w:r w:rsidR="000E3B99" w:rsidRPr="00FF53E8">
        <w:rPr>
          <w:b/>
          <w:lang w:val="sq-AL"/>
        </w:rPr>
        <w:t xml:space="preserve"> </w:t>
      </w:r>
      <w:r w:rsidR="000E3B99" w:rsidRPr="00FF53E8">
        <w:rPr>
          <w:rStyle w:val="hps"/>
          <w:rFonts w:cs="Times New Roman"/>
          <w:b/>
          <w:szCs w:val="24"/>
          <w:lang w:val="sq-AL"/>
        </w:rPr>
        <w:t>e përgjithshme për</w:t>
      </w:r>
      <w:r w:rsidR="000E3B99" w:rsidRPr="00FF53E8">
        <w:rPr>
          <w:b/>
          <w:lang w:val="sq-AL"/>
        </w:rPr>
        <w:t xml:space="preserve"> </w:t>
      </w:r>
      <w:r w:rsidR="000E3B99" w:rsidRPr="00FF53E8">
        <w:rPr>
          <w:rStyle w:val="hps"/>
          <w:rFonts w:cs="Times New Roman"/>
          <w:b/>
          <w:szCs w:val="24"/>
          <w:lang w:val="sq-AL"/>
        </w:rPr>
        <w:t>njësinë</w:t>
      </w:r>
      <w:r w:rsidR="000E3B99" w:rsidRPr="00FF53E8">
        <w:rPr>
          <w:b/>
          <w:lang w:val="sq-AL"/>
        </w:rPr>
        <w:t xml:space="preserve"> </w:t>
      </w:r>
      <w:r w:rsidR="000E3B99" w:rsidRPr="00FF53E8">
        <w:rPr>
          <w:rStyle w:val="hps"/>
          <w:rFonts w:cs="Times New Roman"/>
          <w:b/>
          <w:szCs w:val="24"/>
          <w:lang w:val="sq-AL"/>
        </w:rPr>
        <w:t>administrative</w:t>
      </w:r>
      <w:r w:rsidR="000E3B99" w:rsidRPr="00FF53E8">
        <w:rPr>
          <w:b/>
          <w:lang w:val="sq-AL"/>
        </w:rPr>
        <w:t xml:space="preserve"> [</w:t>
      </w:r>
      <w:r w:rsidR="00C874C9" w:rsidRPr="00FF53E8">
        <w:rPr>
          <w:b/>
          <w:lang w:val="sq-AL"/>
        </w:rPr>
        <w:t xml:space="preserve">blloku </w:t>
      </w:r>
      <w:r w:rsidR="000E3B99" w:rsidRPr="00FF53E8">
        <w:rPr>
          <w:b/>
          <w:lang w:val="sq-AL"/>
        </w:rPr>
        <w:t>1]</w:t>
      </w:r>
      <w:bookmarkEnd w:id="3"/>
    </w:p>
    <w:p w:rsidR="000E3B99" w:rsidRPr="00FF53E8" w:rsidRDefault="000E3B99" w:rsidP="00E02321">
      <w:pPr>
        <w:widowControl w:val="0"/>
        <w:spacing w:after="0" w:line="240" w:lineRule="auto"/>
        <w:rPr>
          <w:rFonts w:ascii="Garamond" w:hAnsi="Garamond"/>
          <w:sz w:val="24"/>
          <w:szCs w:val="24"/>
          <w:lang w:val="sq-AL"/>
        </w:rPr>
      </w:pPr>
      <w:r w:rsidRPr="00FF53E8">
        <w:rPr>
          <w:rFonts w:ascii="Garamond" w:hAnsi="Garamond"/>
          <w:sz w:val="24"/>
          <w:szCs w:val="24"/>
          <w:lang w:val="sq-AL"/>
        </w:rPr>
        <w:t xml:space="preserve">Qëllimi i këtij blloku është të përcaktojë situatën dhe </w:t>
      </w:r>
      <w:r w:rsidR="00A16DAD">
        <w:rPr>
          <w:rFonts w:ascii="Garamond" w:hAnsi="Garamond"/>
          <w:sz w:val="24"/>
          <w:szCs w:val="24"/>
          <w:lang w:val="sq-AL"/>
        </w:rPr>
        <w:t xml:space="preserve">të </w:t>
      </w:r>
      <w:r w:rsidRPr="00FF53E8">
        <w:rPr>
          <w:rFonts w:ascii="Garamond" w:hAnsi="Garamond"/>
          <w:sz w:val="24"/>
          <w:szCs w:val="24"/>
          <w:lang w:val="sq-AL"/>
        </w:rPr>
        <w:t>vlerësojë nevojat për investime kapitale, operacione, personel dhe çështje të tjera administrative.</w:t>
      </w:r>
    </w:p>
    <w:p w:rsidR="000E3B99" w:rsidRPr="00FF53E8" w:rsidRDefault="000E3B99" w:rsidP="00E02321">
      <w:pPr>
        <w:widowControl w:val="0"/>
        <w:spacing w:after="0" w:line="240" w:lineRule="auto"/>
        <w:rPr>
          <w:rFonts w:ascii="Garamond" w:hAnsi="Garamond"/>
          <w:sz w:val="24"/>
          <w:szCs w:val="24"/>
          <w:lang w:val="sq-AL"/>
        </w:rPr>
      </w:pPr>
      <w:r w:rsidRPr="00FF53E8">
        <w:rPr>
          <w:rFonts w:ascii="Garamond" w:hAnsi="Garamond"/>
          <w:sz w:val="24"/>
          <w:szCs w:val="24"/>
          <w:lang w:val="sq-AL"/>
        </w:rPr>
        <w:t>Variablat kryesor</w:t>
      </w:r>
      <w:r w:rsidR="00C874C9">
        <w:rPr>
          <w:rFonts w:ascii="Garamond" w:hAnsi="Garamond"/>
          <w:sz w:val="24"/>
          <w:szCs w:val="24"/>
          <w:lang w:val="sq-AL"/>
        </w:rPr>
        <w:t>ë</w:t>
      </w:r>
      <w:r w:rsidRPr="00FF53E8">
        <w:rPr>
          <w:rFonts w:ascii="Garamond" w:hAnsi="Garamond"/>
          <w:sz w:val="24"/>
          <w:szCs w:val="24"/>
          <w:lang w:val="sq-AL"/>
        </w:rPr>
        <w:t xml:space="preserve">, të cilat duhet të merren në konsideratë për këtë bllok janë: </w:t>
      </w:r>
    </w:p>
    <w:p w:rsidR="000E3B99" w:rsidRPr="00FF53E8" w:rsidRDefault="000E3B99" w:rsidP="00E02321">
      <w:pPr>
        <w:widowControl w:val="0"/>
        <w:spacing w:after="0" w:line="240" w:lineRule="auto"/>
        <w:rPr>
          <w:rFonts w:ascii="Garamond" w:hAnsi="Garamond"/>
          <w:sz w:val="24"/>
          <w:szCs w:val="24"/>
          <w:lang w:val="sq-AL"/>
        </w:rPr>
      </w:pPr>
      <w:r w:rsidRPr="00FF53E8">
        <w:rPr>
          <w:rFonts w:ascii="Garamond" w:hAnsi="Garamond"/>
          <w:sz w:val="24"/>
          <w:szCs w:val="24"/>
          <w:lang w:val="sq-AL"/>
        </w:rPr>
        <w:t xml:space="preserve">a) </w:t>
      </w:r>
      <w:r w:rsidR="00FF53E8" w:rsidRPr="00FF53E8">
        <w:rPr>
          <w:rFonts w:ascii="Garamond" w:hAnsi="Garamond"/>
          <w:sz w:val="24"/>
          <w:szCs w:val="24"/>
          <w:lang w:val="sq-AL"/>
        </w:rPr>
        <w:t xml:space="preserve">Tipologjia </w:t>
      </w:r>
      <w:r w:rsidRPr="00FF53E8">
        <w:rPr>
          <w:rFonts w:ascii="Garamond" w:hAnsi="Garamond"/>
          <w:sz w:val="24"/>
          <w:szCs w:val="24"/>
          <w:lang w:val="sq-AL"/>
        </w:rPr>
        <w:t xml:space="preserve">e NJVV-së; </w:t>
      </w:r>
    </w:p>
    <w:p w:rsidR="000E3B99" w:rsidRPr="00FF53E8" w:rsidRDefault="000E3B99" w:rsidP="00E02321">
      <w:pPr>
        <w:widowControl w:val="0"/>
        <w:spacing w:after="0" w:line="240" w:lineRule="auto"/>
        <w:rPr>
          <w:rFonts w:ascii="Garamond" w:hAnsi="Garamond"/>
          <w:sz w:val="24"/>
          <w:szCs w:val="24"/>
          <w:lang w:val="sq-AL"/>
        </w:rPr>
      </w:pPr>
      <w:r w:rsidRPr="00FF53E8">
        <w:rPr>
          <w:rFonts w:ascii="Garamond" w:hAnsi="Garamond"/>
          <w:sz w:val="24"/>
          <w:szCs w:val="24"/>
          <w:lang w:val="sq-AL"/>
        </w:rPr>
        <w:t xml:space="preserve">b) </w:t>
      </w:r>
      <w:r w:rsidR="00FF53E8">
        <w:rPr>
          <w:rFonts w:ascii="Garamond" w:hAnsi="Garamond"/>
          <w:sz w:val="24"/>
          <w:szCs w:val="24"/>
          <w:lang w:val="sq-AL"/>
        </w:rPr>
        <w:t xml:space="preserve">Nr. </w:t>
      </w:r>
      <w:r w:rsidRPr="00FF53E8">
        <w:rPr>
          <w:rFonts w:ascii="Garamond" w:hAnsi="Garamond"/>
          <w:sz w:val="24"/>
          <w:szCs w:val="24"/>
          <w:lang w:val="sq-AL"/>
        </w:rPr>
        <w:t xml:space="preserve">i popullsisë; </w:t>
      </w:r>
    </w:p>
    <w:p w:rsidR="000E3B99" w:rsidRPr="00FF53E8" w:rsidRDefault="000E3B99" w:rsidP="00E02321">
      <w:pPr>
        <w:widowControl w:val="0"/>
        <w:spacing w:after="0" w:line="240" w:lineRule="auto"/>
        <w:rPr>
          <w:rFonts w:ascii="Garamond" w:hAnsi="Garamond"/>
          <w:sz w:val="24"/>
          <w:szCs w:val="24"/>
          <w:lang w:val="sq-AL"/>
        </w:rPr>
      </w:pPr>
      <w:r w:rsidRPr="00FF53E8">
        <w:rPr>
          <w:rFonts w:ascii="Garamond" w:hAnsi="Garamond"/>
          <w:sz w:val="24"/>
          <w:szCs w:val="24"/>
          <w:lang w:val="sq-AL"/>
        </w:rPr>
        <w:t xml:space="preserve">c) </w:t>
      </w:r>
      <w:r w:rsidR="00FF53E8" w:rsidRPr="00FF53E8">
        <w:rPr>
          <w:rFonts w:ascii="Garamond" w:hAnsi="Garamond"/>
          <w:sz w:val="24"/>
          <w:szCs w:val="24"/>
          <w:lang w:val="sq-AL"/>
        </w:rPr>
        <w:t xml:space="preserve">Vizitorët </w:t>
      </w:r>
      <w:r w:rsidRPr="00FF53E8">
        <w:rPr>
          <w:rFonts w:ascii="Garamond" w:hAnsi="Garamond"/>
          <w:sz w:val="24"/>
          <w:szCs w:val="24"/>
          <w:lang w:val="sq-AL"/>
        </w:rPr>
        <w:t>dhe turistët;</w:t>
      </w:r>
    </w:p>
    <w:p w:rsidR="000E3B99" w:rsidRPr="00FF53E8" w:rsidRDefault="000E3B99" w:rsidP="00E02321">
      <w:pPr>
        <w:widowControl w:val="0"/>
        <w:spacing w:after="0" w:line="240" w:lineRule="auto"/>
        <w:rPr>
          <w:rFonts w:ascii="Garamond" w:hAnsi="Garamond"/>
          <w:sz w:val="24"/>
          <w:szCs w:val="24"/>
          <w:lang w:val="sq-AL"/>
        </w:rPr>
      </w:pPr>
      <w:r w:rsidRPr="00FF53E8">
        <w:rPr>
          <w:rFonts w:ascii="Garamond" w:hAnsi="Garamond"/>
          <w:sz w:val="24"/>
          <w:szCs w:val="24"/>
          <w:lang w:val="sq-AL"/>
        </w:rPr>
        <w:t xml:space="preserve">d) </w:t>
      </w:r>
      <w:r w:rsidR="00FF53E8" w:rsidRPr="00FF53E8">
        <w:rPr>
          <w:rFonts w:ascii="Garamond" w:hAnsi="Garamond"/>
          <w:sz w:val="24"/>
          <w:szCs w:val="24"/>
          <w:lang w:val="sq-AL"/>
        </w:rPr>
        <w:t xml:space="preserve">Distancat </w:t>
      </w:r>
      <w:r w:rsidRPr="00FF53E8">
        <w:rPr>
          <w:rFonts w:ascii="Garamond" w:hAnsi="Garamond"/>
          <w:sz w:val="24"/>
          <w:szCs w:val="24"/>
          <w:lang w:val="sq-AL"/>
        </w:rPr>
        <w:t xml:space="preserve">rrugore; </w:t>
      </w:r>
    </w:p>
    <w:p w:rsidR="000E3B99" w:rsidRPr="00FF53E8" w:rsidRDefault="000E3B99" w:rsidP="00E02321">
      <w:pPr>
        <w:widowControl w:val="0"/>
        <w:spacing w:after="0" w:line="240" w:lineRule="auto"/>
        <w:rPr>
          <w:rFonts w:ascii="Garamond" w:hAnsi="Garamond"/>
          <w:sz w:val="24"/>
          <w:szCs w:val="24"/>
          <w:lang w:val="sq-AL"/>
        </w:rPr>
      </w:pPr>
      <w:r w:rsidRPr="00FF53E8">
        <w:rPr>
          <w:rFonts w:ascii="Garamond" w:hAnsi="Garamond"/>
          <w:sz w:val="24"/>
          <w:szCs w:val="24"/>
          <w:lang w:val="sq-AL"/>
        </w:rPr>
        <w:t xml:space="preserve">e) </w:t>
      </w:r>
      <w:r w:rsidR="00FF53E8" w:rsidRPr="00FF53E8">
        <w:rPr>
          <w:rFonts w:ascii="Garamond" w:hAnsi="Garamond"/>
          <w:sz w:val="24"/>
          <w:szCs w:val="24"/>
          <w:lang w:val="sq-AL"/>
        </w:rPr>
        <w:t xml:space="preserve">Sasia </w:t>
      </w:r>
      <w:r w:rsidRPr="00FF53E8">
        <w:rPr>
          <w:rFonts w:ascii="Garamond" w:hAnsi="Garamond"/>
          <w:sz w:val="24"/>
          <w:szCs w:val="24"/>
          <w:lang w:val="sq-AL"/>
        </w:rPr>
        <w:t>e mbetjeve të gjeneruara.</w:t>
      </w:r>
    </w:p>
    <w:p w:rsidR="000E3B99" w:rsidRPr="00FF53E8" w:rsidRDefault="000E3B99" w:rsidP="00E02321">
      <w:pPr>
        <w:widowControl w:val="0"/>
        <w:spacing w:after="0" w:line="240" w:lineRule="auto"/>
        <w:rPr>
          <w:rFonts w:ascii="Garamond" w:hAnsi="Garamond"/>
          <w:sz w:val="24"/>
          <w:szCs w:val="24"/>
          <w:lang w:val="sq-AL"/>
        </w:rPr>
      </w:pPr>
      <w:r w:rsidRPr="00FF53E8">
        <w:rPr>
          <w:rFonts w:ascii="Garamond" w:hAnsi="Garamond"/>
          <w:sz w:val="24"/>
          <w:szCs w:val="24"/>
          <w:lang w:val="sq-AL"/>
        </w:rPr>
        <w:t xml:space="preserve">Më poshtë, ne do të ofrojmë një shpjegim të ndryshueshmërisë së çdo variabli: </w:t>
      </w:r>
    </w:p>
    <w:p w:rsidR="000E3B99" w:rsidRPr="00FF53E8" w:rsidRDefault="000E3B99" w:rsidP="00E02321">
      <w:pPr>
        <w:widowControl w:val="0"/>
        <w:spacing w:after="0" w:line="240" w:lineRule="auto"/>
        <w:rPr>
          <w:rFonts w:ascii="Garamond" w:hAnsi="Garamond"/>
          <w:sz w:val="24"/>
          <w:szCs w:val="24"/>
          <w:lang w:val="sq-AL"/>
        </w:rPr>
      </w:pPr>
      <w:r w:rsidRPr="00FF53E8">
        <w:rPr>
          <w:rFonts w:ascii="Garamond" w:hAnsi="Garamond"/>
          <w:sz w:val="24"/>
          <w:szCs w:val="24"/>
          <w:lang w:val="sq-AL"/>
        </w:rPr>
        <w:t xml:space="preserve">- </w:t>
      </w:r>
      <w:r w:rsidR="00FA1418">
        <w:rPr>
          <w:rFonts w:ascii="Garamond" w:hAnsi="Garamond"/>
          <w:b/>
          <w:sz w:val="24"/>
          <w:szCs w:val="24"/>
          <w:lang w:val="sq-AL"/>
        </w:rPr>
        <w:t xml:space="preserve">Tipologjia i NJVV-së </w:t>
      </w:r>
      <w:r w:rsidR="00FA1418" w:rsidRPr="00FA1418">
        <w:rPr>
          <w:rFonts w:ascii="Garamond" w:hAnsi="Garamond"/>
          <w:sz w:val="24"/>
          <w:szCs w:val="24"/>
          <w:lang w:val="sq-AL"/>
        </w:rPr>
        <w:t>k</w:t>
      </w:r>
      <w:r w:rsidRPr="00FF53E8">
        <w:rPr>
          <w:rFonts w:ascii="Garamond" w:hAnsi="Garamond"/>
          <w:sz w:val="24"/>
          <w:szCs w:val="24"/>
          <w:lang w:val="sq-AL"/>
        </w:rPr>
        <w:t xml:space="preserve">onsiston në përcaktimin e NJVV-së në urbane, rurale dhe mikse. Ky variabël është i rëndësishëm për përcaktimin (bazuar në Strategjinë Kombëtare të Mbetjeve dhe Planin </w:t>
      </w:r>
      <w:r w:rsidR="00463AC6" w:rsidRPr="00FF53E8">
        <w:rPr>
          <w:rFonts w:ascii="Garamond" w:hAnsi="Garamond"/>
          <w:sz w:val="24"/>
          <w:szCs w:val="24"/>
          <w:lang w:val="sq-AL"/>
        </w:rPr>
        <w:t>Kombëtar</w:t>
      </w:r>
      <w:r w:rsidRPr="00FF53E8">
        <w:rPr>
          <w:rFonts w:ascii="Garamond" w:hAnsi="Garamond"/>
          <w:sz w:val="24"/>
          <w:szCs w:val="24"/>
          <w:lang w:val="sq-AL"/>
        </w:rPr>
        <w:t xml:space="preserve"> të Mbetjeve) e sasisë së mbetjeve të gjeneruara, tipin e kamionëve, distancat, personelin dhe të gjitha kostot e lidhura me këto.</w:t>
      </w:r>
    </w:p>
    <w:p w:rsidR="000E3B99" w:rsidRPr="00FF53E8" w:rsidRDefault="000E3B99" w:rsidP="00E02321">
      <w:pPr>
        <w:widowControl w:val="0"/>
        <w:spacing w:after="0" w:line="240" w:lineRule="auto"/>
        <w:rPr>
          <w:rFonts w:ascii="Garamond" w:hAnsi="Garamond"/>
          <w:sz w:val="24"/>
          <w:szCs w:val="24"/>
          <w:lang w:val="sq-AL"/>
        </w:rPr>
      </w:pPr>
      <w:r w:rsidRPr="00FF53E8">
        <w:rPr>
          <w:rFonts w:ascii="Garamond" w:hAnsi="Garamond"/>
          <w:sz w:val="24"/>
          <w:szCs w:val="24"/>
          <w:lang w:val="sq-AL"/>
        </w:rPr>
        <w:t xml:space="preserve">- </w:t>
      </w:r>
      <w:r w:rsidRPr="00FF53E8">
        <w:rPr>
          <w:rFonts w:ascii="Garamond" w:hAnsi="Garamond"/>
          <w:b/>
          <w:sz w:val="24"/>
          <w:szCs w:val="24"/>
          <w:lang w:val="sq-AL"/>
        </w:rPr>
        <w:t xml:space="preserve">Popullsia </w:t>
      </w:r>
      <w:r w:rsidRPr="00FF53E8">
        <w:rPr>
          <w:rFonts w:ascii="Garamond" w:hAnsi="Garamond"/>
          <w:sz w:val="24"/>
          <w:szCs w:val="24"/>
          <w:lang w:val="sq-AL"/>
        </w:rPr>
        <w:t>(</w:t>
      </w:r>
      <w:r w:rsidR="00A16DAD">
        <w:rPr>
          <w:rFonts w:ascii="Garamond" w:hAnsi="Garamond"/>
          <w:sz w:val="24"/>
          <w:szCs w:val="24"/>
          <w:lang w:val="sq-AL"/>
        </w:rPr>
        <w:t>nr</w:t>
      </w:r>
      <w:r w:rsidR="00FF53E8">
        <w:rPr>
          <w:rFonts w:ascii="Garamond" w:hAnsi="Garamond"/>
          <w:sz w:val="24"/>
          <w:szCs w:val="24"/>
          <w:lang w:val="sq-AL"/>
        </w:rPr>
        <w:t xml:space="preserve">. </w:t>
      </w:r>
      <w:r w:rsidRPr="00FF53E8">
        <w:rPr>
          <w:rFonts w:ascii="Garamond" w:hAnsi="Garamond"/>
          <w:sz w:val="24"/>
          <w:szCs w:val="24"/>
          <w:lang w:val="sq-AL"/>
        </w:rPr>
        <w:t xml:space="preserve">i banorëve). Normalisht popullsia e një NJVV-je, përbëhet nga banorët rezidentë (të përhershëm), sipas gjendjes civile </w:t>
      </w:r>
      <w:r w:rsidRPr="00FF53E8">
        <w:rPr>
          <w:rFonts w:ascii="Garamond" w:hAnsi="Garamond"/>
          <w:sz w:val="24"/>
          <w:szCs w:val="24"/>
          <w:lang w:val="sq-AL"/>
        </w:rPr>
        <w:t>dhe banorët sezonal</w:t>
      </w:r>
      <w:r w:rsidR="00A16DAD">
        <w:rPr>
          <w:rFonts w:ascii="Garamond" w:hAnsi="Garamond"/>
          <w:sz w:val="24"/>
          <w:szCs w:val="24"/>
          <w:lang w:val="sq-AL"/>
        </w:rPr>
        <w:t>ë</w:t>
      </w:r>
      <w:r w:rsidRPr="00FF53E8">
        <w:rPr>
          <w:rFonts w:ascii="Garamond" w:hAnsi="Garamond"/>
          <w:sz w:val="24"/>
          <w:szCs w:val="24"/>
          <w:lang w:val="sq-AL"/>
        </w:rPr>
        <w:t xml:space="preserve"> që nuk banojnë aty për një periudhë më shumë se 6 muaj në vit, (turistë/vizitorë), të cilët duhet të merren në konsideratë më vete. Për shkak të problematikës së llogaritjes së numrit të banorëve, </w:t>
      </w:r>
      <w:r w:rsidR="00FA1418" w:rsidRPr="00FF53E8">
        <w:rPr>
          <w:rFonts w:ascii="Garamond" w:hAnsi="Garamond"/>
          <w:sz w:val="24"/>
          <w:szCs w:val="24"/>
          <w:lang w:val="sq-AL"/>
        </w:rPr>
        <w:t xml:space="preserve">bashkitë </w:t>
      </w:r>
      <w:r w:rsidRPr="00FF53E8">
        <w:rPr>
          <w:rFonts w:ascii="Garamond" w:hAnsi="Garamond"/>
          <w:sz w:val="24"/>
          <w:szCs w:val="24"/>
          <w:lang w:val="sq-AL"/>
        </w:rPr>
        <w:t xml:space="preserve">mund të përdorin formulën e llogaritjes së transfertës së pakushtëzuar nga Ministria e Financave dhe Ekonomisë, i cili bazohet në të dhënat e </w:t>
      </w:r>
      <w:r w:rsidRPr="00C874C9">
        <w:rPr>
          <w:rFonts w:ascii="Garamond" w:hAnsi="Garamond"/>
          <w:i/>
          <w:sz w:val="24"/>
          <w:szCs w:val="24"/>
          <w:lang w:val="sq-AL"/>
        </w:rPr>
        <w:t>Census</w:t>
      </w:r>
      <w:r w:rsidRPr="00FF53E8">
        <w:rPr>
          <w:rFonts w:ascii="Garamond" w:hAnsi="Garamond"/>
          <w:sz w:val="24"/>
          <w:szCs w:val="24"/>
          <w:lang w:val="sq-AL"/>
        </w:rPr>
        <w:t xml:space="preserve">-it më të fundit, të korrektuar me popullsinë sipas </w:t>
      </w:r>
      <w:r w:rsidR="00C874C9" w:rsidRPr="00FF53E8">
        <w:rPr>
          <w:rFonts w:ascii="Garamond" w:hAnsi="Garamond"/>
          <w:sz w:val="24"/>
          <w:szCs w:val="24"/>
          <w:lang w:val="sq-AL"/>
        </w:rPr>
        <w:t>Regjistrit</w:t>
      </w:r>
      <w:r w:rsidRPr="00FF53E8">
        <w:rPr>
          <w:rFonts w:ascii="Garamond" w:hAnsi="Garamond"/>
          <w:sz w:val="24"/>
          <w:szCs w:val="24"/>
          <w:lang w:val="sq-AL"/>
        </w:rPr>
        <w:t xml:space="preserve"> të Gjendjes Civile, sipas formulës së përcaktuar në aneksin e ligjit të buxhetit vjetor. Në këtë kuadër</w:t>
      </w:r>
      <w:r w:rsidR="00C05C42">
        <w:rPr>
          <w:rFonts w:ascii="Garamond" w:hAnsi="Garamond"/>
          <w:sz w:val="24"/>
          <w:szCs w:val="24"/>
          <w:lang w:val="sq-AL"/>
        </w:rPr>
        <w:t>,</w:t>
      </w:r>
      <w:r w:rsidRPr="00FF53E8">
        <w:rPr>
          <w:rFonts w:ascii="Garamond" w:hAnsi="Garamond"/>
          <w:sz w:val="24"/>
          <w:szCs w:val="24"/>
          <w:lang w:val="sq-AL"/>
        </w:rPr>
        <w:t xml:space="preserve"> por dhe nga ligji, lind detyrimi i NJVV</w:t>
      </w:r>
      <w:r w:rsidR="00C05C42">
        <w:rPr>
          <w:rFonts w:ascii="Garamond" w:hAnsi="Garamond"/>
          <w:sz w:val="24"/>
          <w:szCs w:val="24"/>
          <w:lang w:val="sq-AL"/>
        </w:rPr>
        <w:t>-ve</w:t>
      </w:r>
      <w:r w:rsidRPr="00FF53E8">
        <w:rPr>
          <w:rFonts w:ascii="Garamond" w:hAnsi="Garamond"/>
          <w:sz w:val="24"/>
          <w:szCs w:val="24"/>
          <w:lang w:val="sq-AL"/>
        </w:rPr>
        <w:t xml:space="preserve">, që të </w:t>
      </w:r>
      <w:r w:rsidR="00463AC6" w:rsidRPr="00FF53E8">
        <w:rPr>
          <w:rFonts w:ascii="Garamond" w:hAnsi="Garamond"/>
          <w:sz w:val="24"/>
          <w:szCs w:val="24"/>
          <w:lang w:val="sq-AL"/>
        </w:rPr>
        <w:t>krijojnë</w:t>
      </w:r>
      <w:r w:rsidRPr="00FF53E8">
        <w:rPr>
          <w:rFonts w:ascii="Garamond" w:hAnsi="Garamond"/>
          <w:sz w:val="24"/>
          <w:szCs w:val="24"/>
          <w:lang w:val="sq-AL"/>
        </w:rPr>
        <w:t xml:space="preserve"> regjistrin e të dhënave për banorët dhe familjet, që banojnë në territorin administrativ të tyre.</w:t>
      </w:r>
    </w:p>
    <w:p w:rsidR="000E3B99" w:rsidRPr="00FF53E8" w:rsidRDefault="000E3B99" w:rsidP="00E02321">
      <w:pPr>
        <w:pStyle w:val="ListParagraph"/>
        <w:widowControl w:val="0"/>
        <w:spacing w:after="0" w:line="240" w:lineRule="auto"/>
        <w:ind w:left="0" w:firstLine="284"/>
        <w:jc w:val="both"/>
        <w:rPr>
          <w:rFonts w:ascii="Garamond" w:hAnsi="Garamond"/>
          <w:sz w:val="24"/>
          <w:szCs w:val="24"/>
          <w:lang w:val="sq-AL"/>
        </w:rPr>
      </w:pPr>
      <w:r w:rsidRPr="00FF53E8">
        <w:rPr>
          <w:rFonts w:ascii="Garamond" w:hAnsi="Garamond"/>
          <w:b/>
          <w:sz w:val="24"/>
          <w:szCs w:val="24"/>
          <w:lang w:val="sq-AL"/>
        </w:rPr>
        <w:t>- Vizitorët dhe turistët</w:t>
      </w:r>
      <w:r w:rsidRPr="00FF53E8">
        <w:rPr>
          <w:rStyle w:val="FootnoteReference"/>
          <w:rFonts w:ascii="Garamond" w:hAnsi="Garamond"/>
          <w:b/>
          <w:sz w:val="24"/>
          <w:szCs w:val="24"/>
          <w:lang w:val="sq-AL"/>
        </w:rPr>
        <w:footnoteReference w:id="2"/>
      </w:r>
      <w:r w:rsidRPr="00FF53E8">
        <w:rPr>
          <w:rFonts w:ascii="Garamond" w:hAnsi="Garamond"/>
          <w:b/>
          <w:sz w:val="24"/>
          <w:szCs w:val="24"/>
          <w:lang w:val="sq-AL"/>
        </w:rPr>
        <w:t xml:space="preserve"> </w:t>
      </w:r>
      <w:r w:rsidRPr="00FF53E8">
        <w:rPr>
          <w:rFonts w:ascii="Garamond" w:hAnsi="Garamond"/>
          <w:sz w:val="24"/>
          <w:szCs w:val="24"/>
          <w:lang w:val="sq-AL"/>
        </w:rPr>
        <w:t>(</w:t>
      </w:r>
      <w:r w:rsidR="00C05C42">
        <w:rPr>
          <w:rFonts w:ascii="Garamond" w:hAnsi="Garamond"/>
          <w:sz w:val="24"/>
          <w:szCs w:val="24"/>
          <w:lang w:val="sq-AL"/>
        </w:rPr>
        <w:t>nr</w:t>
      </w:r>
      <w:r w:rsidR="00FF53E8">
        <w:rPr>
          <w:rFonts w:ascii="Garamond" w:hAnsi="Garamond"/>
          <w:sz w:val="24"/>
          <w:szCs w:val="24"/>
          <w:lang w:val="sq-AL"/>
        </w:rPr>
        <w:t xml:space="preserve">. </w:t>
      </w:r>
      <w:r w:rsidRPr="00FF53E8">
        <w:rPr>
          <w:rFonts w:ascii="Garamond" w:hAnsi="Garamond"/>
          <w:sz w:val="24"/>
          <w:szCs w:val="24"/>
          <w:lang w:val="sq-AL"/>
        </w:rPr>
        <w:t xml:space="preserve">i vizitorëve të përditshëm). Këta prodhues mbetjesh duhet të konsiderohen veçmas, pasi ata janë të pranishëm vetëm në një periudhë të caktuar të vitit. Konsiderimi i kësaj të dhëne duhet të kufizohet në NJVV-të, për të cilat sezoni turistik ka një ndikim të rëndësishëm në menaxhimin e mbetjeve. Këto të fundit duhet të shënojnë numrin e vizitorëve të përditshëm dhe kohëzgjatjen (muajt) zyrtare të sezonit turistik. </w:t>
      </w:r>
    </w:p>
    <w:p w:rsidR="000E3B99" w:rsidRDefault="000E3B99" w:rsidP="00E02321">
      <w:pPr>
        <w:widowControl w:val="0"/>
        <w:spacing w:after="0" w:line="240" w:lineRule="auto"/>
        <w:rPr>
          <w:rFonts w:ascii="Garamond" w:hAnsi="Garamond"/>
          <w:sz w:val="24"/>
          <w:szCs w:val="24"/>
          <w:lang w:val="sq-AL"/>
        </w:rPr>
      </w:pPr>
      <w:r w:rsidRPr="00FF53E8">
        <w:rPr>
          <w:rFonts w:ascii="Garamond" w:hAnsi="Garamond"/>
          <w:sz w:val="24"/>
          <w:szCs w:val="24"/>
          <w:lang w:val="sq-AL"/>
        </w:rPr>
        <w:t xml:space="preserve">- </w:t>
      </w:r>
      <w:r w:rsidRPr="00FF53E8">
        <w:rPr>
          <w:rFonts w:ascii="Garamond" w:hAnsi="Garamond"/>
          <w:b/>
          <w:sz w:val="24"/>
          <w:szCs w:val="24"/>
          <w:lang w:val="sq-AL"/>
        </w:rPr>
        <w:t xml:space="preserve">Distancat dhe kushtet rrugëve </w:t>
      </w:r>
      <w:r w:rsidRPr="00FF53E8">
        <w:rPr>
          <w:rFonts w:ascii="Garamond" w:hAnsi="Garamond"/>
          <w:sz w:val="24"/>
          <w:szCs w:val="24"/>
          <w:lang w:val="sq-AL"/>
        </w:rPr>
        <w:t>(në km). Normalisht një kamion që grumbullon mbetjet duhet të përshkojë të gjith</w:t>
      </w:r>
      <w:r w:rsidR="001B6923">
        <w:rPr>
          <w:rFonts w:ascii="Garamond" w:hAnsi="Garamond"/>
          <w:sz w:val="24"/>
          <w:szCs w:val="24"/>
          <w:lang w:val="sq-AL"/>
        </w:rPr>
        <w:t xml:space="preserve">a </w:t>
      </w:r>
      <w:r w:rsidRPr="00FF53E8">
        <w:rPr>
          <w:rFonts w:ascii="Garamond" w:hAnsi="Garamond"/>
          <w:sz w:val="24"/>
          <w:szCs w:val="24"/>
          <w:lang w:val="sq-AL"/>
        </w:rPr>
        <w:t xml:space="preserve">njësinë administrative (pikat e grumbullimit), duke udhëtuar përreth derisa kamioni të mbushet plot, më tej të drejtohet në fushëdepozitim dhe të kthehet përsëri, gjë që mund të përkojë me një turn ose përfundimin e shërbimit të grumbullimit për një ekip. Gjendja e rrugëve është shumë e rëndësishme pasi kjo do të lidhet kryesisht me konsumin dhe kostot e amortizimit dhe për më tepër me kohën e harxhuar për grumbullimin. Rrugët shtruara do të përmirësonin shumë shërbimin e grumbullimit të mbetjeve. </w:t>
      </w:r>
    </w:p>
    <w:p w:rsidR="002833DB" w:rsidRDefault="002833DB" w:rsidP="00E02321">
      <w:pPr>
        <w:widowControl w:val="0"/>
        <w:spacing w:after="0" w:line="240" w:lineRule="auto"/>
        <w:rPr>
          <w:rFonts w:ascii="Garamond" w:hAnsi="Garamond"/>
          <w:sz w:val="24"/>
          <w:szCs w:val="24"/>
          <w:lang w:val="sq-AL"/>
        </w:rPr>
      </w:pPr>
    </w:p>
    <w:p w:rsidR="002833DB" w:rsidRPr="00FF53E8" w:rsidRDefault="002833DB" w:rsidP="00E02321">
      <w:pPr>
        <w:widowControl w:val="0"/>
        <w:spacing w:after="0" w:line="240" w:lineRule="auto"/>
        <w:rPr>
          <w:rFonts w:ascii="Garamond" w:hAnsi="Garamond"/>
          <w:sz w:val="24"/>
          <w:szCs w:val="24"/>
          <w:lang w:val="sq-AL"/>
        </w:rPr>
      </w:pPr>
    </w:p>
    <w:p w:rsidR="000E3B99" w:rsidRPr="00FF53E8" w:rsidRDefault="000E3B99" w:rsidP="00E02321">
      <w:pPr>
        <w:widowControl w:val="0"/>
        <w:spacing w:after="0" w:line="240" w:lineRule="auto"/>
        <w:rPr>
          <w:rFonts w:ascii="Garamond" w:hAnsi="Garamond"/>
          <w:sz w:val="24"/>
          <w:szCs w:val="24"/>
          <w:lang w:val="sq-AL"/>
        </w:rPr>
      </w:pPr>
      <w:r w:rsidRPr="00FF53E8">
        <w:rPr>
          <w:rFonts w:ascii="Garamond" w:hAnsi="Garamond"/>
          <w:sz w:val="24"/>
          <w:szCs w:val="24"/>
          <w:lang w:val="sq-AL"/>
        </w:rPr>
        <w:lastRenderedPageBreak/>
        <w:t>Distancat për t</w:t>
      </w:r>
      <w:r w:rsidR="000D1607">
        <w:rPr>
          <w:rFonts w:ascii="Garamond" w:hAnsi="Garamond"/>
          <w:sz w:val="24"/>
          <w:szCs w:val="24"/>
          <w:lang w:val="sq-AL"/>
        </w:rPr>
        <w:t>’</w:t>
      </w:r>
      <w:r w:rsidRPr="00FF53E8">
        <w:rPr>
          <w:rFonts w:ascii="Garamond" w:hAnsi="Garamond"/>
          <w:sz w:val="24"/>
          <w:szCs w:val="24"/>
          <w:lang w:val="sq-AL"/>
        </w:rPr>
        <w:t>u marrë në konsideratë janë:</w:t>
      </w:r>
    </w:p>
    <w:p w:rsidR="000E3B99" w:rsidRPr="00FF53E8" w:rsidRDefault="00A916E5" w:rsidP="00A916E5">
      <w:pPr>
        <w:pStyle w:val="ListParagraph"/>
        <w:widowControl w:val="0"/>
        <w:spacing w:after="0" w:line="240" w:lineRule="auto"/>
        <w:ind w:left="284"/>
        <w:jc w:val="both"/>
        <w:rPr>
          <w:rFonts w:ascii="Garamond" w:hAnsi="Garamond"/>
          <w:sz w:val="24"/>
          <w:szCs w:val="24"/>
          <w:lang w:val="sq-AL"/>
        </w:rPr>
      </w:pPr>
      <w:r>
        <w:rPr>
          <w:rFonts w:ascii="Garamond" w:hAnsi="Garamond"/>
          <w:sz w:val="24"/>
          <w:szCs w:val="24"/>
          <w:lang w:val="sq-AL"/>
        </w:rPr>
        <w:t>1.</w:t>
      </w:r>
      <w:r w:rsidR="009D1759" w:rsidRPr="00FF53E8">
        <w:rPr>
          <w:rFonts w:ascii="Garamond" w:hAnsi="Garamond"/>
          <w:sz w:val="24"/>
          <w:szCs w:val="24"/>
          <w:lang w:val="sq-AL"/>
        </w:rPr>
        <w:t xml:space="preserve"> </w:t>
      </w:r>
      <w:r w:rsidR="000E3B99" w:rsidRPr="00FF53E8">
        <w:rPr>
          <w:rFonts w:ascii="Garamond" w:hAnsi="Garamond"/>
          <w:sz w:val="24"/>
          <w:szCs w:val="24"/>
          <w:lang w:val="sq-AL"/>
        </w:rPr>
        <w:t xml:space="preserve">Distanca për grumbullimin, për të mbushur një kamion; </w:t>
      </w:r>
    </w:p>
    <w:p w:rsidR="000E3B99" w:rsidRPr="00A916E5" w:rsidRDefault="00A916E5" w:rsidP="00A916E5">
      <w:pPr>
        <w:widowControl w:val="0"/>
        <w:spacing w:after="0" w:line="240" w:lineRule="auto"/>
        <w:ind w:left="360" w:firstLine="0"/>
        <w:rPr>
          <w:rFonts w:ascii="Garamond" w:hAnsi="Garamond"/>
          <w:sz w:val="24"/>
          <w:szCs w:val="24"/>
          <w:lang w:val="sq-AL"/>
        </w:rPr>
      </w:pPr>
      <w:r>
        <w:rPr>
          <w:rFonts w:ascii="Garamond" w:hAnsi="Garamond"/>
          <w:sz w:val="24"/>
          <w:szCs w:val="24"/>
          <w:lang w:val="sq-AL"/>
        </w:rPr>
        <w:t>2.</w:t>
      </w:r>
      <w:r w:rsidR="009D1759" w:rsidRPr="00A916E5">
        <w:rPr>
          <w:rFonts w:ascii="Garamond" w:hAnsi="Garamond"/>
          <w:sz w:val="24"/>
          <w:szCs w:val="24"/>
          <w:lang w:val="sq-AL"/>
        </w:rPr>
        <w:t xml:space="preserve"> </w:t>
      </w:r>
      <w:r w:rsidR="000E3B99" w:rsidRPr="00A916E5">
        <w:rPr>
          <w:rFonts w:ascii="Garamond" w:hAnsi="Garamond"/>
          <w:sz w:val="24"/>
          <w:szCs w:val="24"/>
          <w:lang w:val="sq-AL"/>
        </w:rPr>
        <w:t xml:space="preserve">Distanca për transportin, për të shkuar dhe kthyer nga fusha e depozitimit </w:t>
      </w:r>
      <w:r w:rsidR="00285B7D" w:rsidRPr="00A916E5">
        <w:rPr>
          <w:rFonts w:ascii="Garamond" w:hAnsi="Garamond"/>
          <w:i/>
          <w:sz w:val="24"/>
          <w:szCs w:val="24"/>
          <w:lang w:val="sq-AL"/>
        </w:rPr>
        <w:t>la</w:t>
      </w:r>
      <w:r w:rsidR="000E3B99" w:rsidRPr="00A916E5">
        <w:rPr>
          <w:rFonts w:ascii="Garamond" w:hAnsi="Garamond"/>
          <w:i/>
          <w:sz w:val="24"/>
          <w:szCs w:val="24"/>
          <w:lang w:val="sq-AL"/>
        </w:rPr>
        <w:t>ndfill</w:t>
      </w:r>
      <w:r w:rsidR="000E3B99" w:rsidRPr="00A916E5">
        <w:rPr>
          <w:rFonts w:ascii="Garamond" w:hAnsi="Garamond"/>
          <w:sz w:val="24"/>
          <w:szCs w:val="24"/>
          <w:lang w:val="sq-AL"/>
        </w:rPr>
        <w:t>.</w:t>
      </w:r>
    </w:p>
    <w:p w:rsidR="000E3B99" w:rsidRPr="00FF53E8" w:rsidRDefault="000E3B99" w:rsidP="00E02321">
      <w:pPr>
        <w:widowControl w:val="0"/>
        <w:spacing w:after="0" w:line="240" w:lineRule="auto"/>
        <w:rPr>
          <w:rFonts w:ascii="Garamond" w:hAnsi="Garamond"/>
          <w:sz w:val="24"/>
          <w:szCs w:val="24"/>
          <w:lang w:val="sq-AL"/>
        </w:rPr>
      </w:pPr>
      <w:r w:rsidRPr="00FF53E8">
        <w:rPr>
          <w:rFonts w:ascii="Garamond" w:hAnsi="Garamond"/>
          <w:sz w:val="24"/>
          <w:szCs w:val="24"/>
          <w:lang w:val="sq-AL"/>
        </w:rPr>
        <w:t xml:space="preserve">- </w:t>
      </w:r>
      <w:r w:rsidRPr="00FF53E8">
        <w:rPr>
          <w:rFonts w:ascii="Garamond" w:hAnsi="Garamond"/>
          <w:b/>
          <w:sz w:val="24"/>
          <w:szCs w:val="24"/>
          <w:lang w:val="sq-AL"/>
        </w:rPr>
        <w:t>Sasia e mbetjeve të gjeneruara</w:t>
      </w:r>
      <w:r w:rsidR="004D3EE8">
        <w:rPr>
          <w:rFonts w:ascii="Garamond" w:hAnsi="Garamond"/>
          <w:sz w:val="24"/>
          <w:szCs w:val="24"/>
          <w:lang w:val="sq-AL"/>
        </w:rPr>
        <w:t xml:space="preserve"> (ekuivalente</w:t>
      </w:r>
      <w:r w:rsidRPr="00FF53E8">
        <w:rPr>
          <w:rFonts w:ascii="Garamond" w:hAnsi="Garamond"/>
          <w:sz w:val="24"/>
          <w:szCs w:val="24"/>
          <w:lang w:val="sq-AL"/>
        </w:rPr>
        <w:t xml:space="preserve">/i </w:t>
      </w:r>
      <w:r w:rsidR="00C874C9" w:rsidRPr="00FF53E8">
        <w:rPr>
          <w:rFonts w:ascii="Garamond" w:hAnsi="Garamond"/>
          <w:sz w:val="24"/>
          <w:szCs w:val="24"/>
          <w:lang w:val="sq-AL"/>
        </w:rPr>
        <w:t>barasvlershëm</w:t>
      </w:r>
      <w:r w:rsidRPr="00FF53E8">
        <w:rPr>
          <w:rFonts w:ascii="Garamond" w:hAnsi="Garamond"/>
          <w:sz w:val="24"/>
          <w:szCs w:val="24"/>
          <w:lang w:val="sq-AL"/>
        </w:rPr>
        <w:t xml:space="preserve"> kg/frymë). Kjo është një shifër fikse si ekuivalencë banorësh, por që përfshin mesataren e gjenerimit të tre gjeneruesve kryesore: </w:t>
      </w:r>
    </w:p>
    <w:p w:rsidR="000E3B99" w:rsidRPr="00FF53E8" w:rsidRDefault="000E3B99" w:rsidP="00E02321">
      <w:pPr>
        <w:widowControl w:val="0"/>
        <w:spacing w:after="0" w:line="240" w:lineRule="auto"/>
        <w:rPr>
          <w:rFonts w:ascii="Garamond" w:hAnsi="Garamond"/>
          <w:sz w:val="24"/>
          <w:szCs w:val="24"/>
          <w:lang w:val="sq-AL"/>
        </w:rPr>
      </w:pPr>
      <w:r w:rsidRPr="00FF53E8">
        <w:rPr>
          <w:rFonts w:ascii="Garamond" w:hAnsi="Garamond"/>
          <w:sz w:val="24"/>
          <w:szCs w:val="24"/>
          <w:lang w:val="sq-AL"/>
        </w:rPr>
        <w:t xml:space="preserve">a) </w:t>
      </w:r>
      <w:r w:rsidR="004D3EE8" w:rsidRPr="00FF53E8">
        <w:rPr>
          <w:rFonts w:ascii="Garamond" w:hAnsi="Garamond"/>
          <w:sz w:val="24"/>
          <w:szCs w:val="24"/>
          <w:lang w:val="sq-AL"/>
        </w:rPr>
        <w:t>Banorëve</w:t>
      </w:r>
      <w:r w:rsidRPr="00FF53E8">
        <w:rPr>
          <w:rFonts w:ascii="Garamond" w:hAnsi="Garamond"/>
          <w:sz w:val="24"/>
          <w:szCs w:val="24"/>
          <w:lang w:val="sq-AL"/>
        </w:rPr>
        <w:t xml:space="preserve">; </w:t>
      </w:r>
    </w:p>
    <w:p w:rsidR="000E3B99" w:rsidRPr="00FF53E8" w:rsidRDefault="000E3B99" w:rsidP="00E02321">
      <w:pPr>
        <w:widowControl w:val="0"/>
        <w:spacing w:after="0" w:line="240" w:lineRule="auto"/>
        <w:rPr>
          <w:rFonts w:ascii="Garamond" w:hAnsi="Garamond"/>
          <w:sz w:val="24"/>
          <w:szCs w:val="24"/>
          <w:lang w:val="sq-AL"/>
        </w:rPr>
      </w:pPr>
      <w:r w:rsidRPr="00FF53E8">
        <w:rPr>
          <w:rFonts w:ascii="Garamond" w:hAnsi="Garamond"/>
          <w:sz w:val="24"/>
          <w:szCs w:val="24"/>
          <w:lang w:val="sq-AL"/>
        </w:rPr>
        <w:t xml:space="preserve">b) </w:t>
      </w:r>
      <w:r w:rsidR="004D3EE8" w:rsidRPr="00FF53E8">
        <w:rPr>
          <w:rFonts w:ascii="Garamond" w:hAnsi="Garamond"/>
          <w:sz w:val="24"/>
          <w:szCs w:val="24"/>
          <w:lang w:val="sq-AL"/>
        </w:rPr>
        <w:t>Bizneseve</w:t>
      </w:r>
      <w:r w:rsidRPr="00FF53E8">
        <w:rPr>
          <w:rFonts w:ascii="Garamond" w:hAnsi="Garamond"/>
          <w:sz w:val="24"/>
          <w:szCs w:val="24"/>
          <w:lang w:val="sq-AL"/>
        </w:rPr>
        <w:t xml:space="preserve">; </w:t>
      </w:r>
    </w:p>
    <w:p w:rsidR="000E3B99" w:rsidRPr="00FF53E8" w:rsidRDefault="000E3B99" w:rsidP="00E02321">
      <w:pPr>
        <w:widowControl w:val="0"/>
        <w:spacing w:after="0" w:line="240" w:lineRule="auto"/>
        <w:rPr>
          <w:rFonts w:ascii="Garamond" w:hAnsi="Garamond"/>
          <w:sz w:val="24"/>
          <w:szCs w:val="24"/>
          <w:lang w:val="sq-AL"/>
        </w:rPr>
      </w:pPr>
      <w:r w:rsidRPr="00FF53E8">
        <w:rPr>
          <w:rFonts w:ascii="Garamond" w:hAnsi="Garamond"/>
          <w:sz w:val="24"/>
          <w:szCs w:val="24"/>
          <w:lang w:val="sq-AL"/>
        </w:rPr>
        <w:t xml:space="preserve">c) </w:t>
      </w:r>
      <w:r w:rsidR="004D3EE8" w:rsidRPr="00FF53E8">
        <w:rPr>
          <w:rFonts w:ascii="Garamond" w:hAnsi="Garamond"/>
          <w:sz w:val="24"/>
          <w:szCs w:val="24"/>
          <w:lang w:val="sq-AL"/>
        </w:rPr>
        <w:t>Institucioneve</w:t>
      </w:r>
      <w:r w:rsidRPr="00FF53E8">
        <w:rPr>
          <w:rFonts w:ascii="Garamond" w:hAnsi="Garamond"/>
          <w:sz w:val="24"/>
          <w:szCs w:val="24"/>
          <w:lang w:val="sq-AL"/>
        </w:rPr>
        <w:t xml:space="preserve">. </w:t>
      </w:r>
    </w:p>
    <w:p w:rsidR="000E3B99" w:rsidRDefault="000E3B99" w:rsidP="00E02321">
      <w:pPr>
        <w:widowControl w:val="0"/>
        <w:spacing w:after="0" w:line="240" w:lineRule="auto"/>
        <w:rPr>
          <w:rFonts w:ascii="Garamond" w:hAnsi="Garamond"/>
          <w:sz w:val="24"/>
          <w:szCs w:val="24"/>
          <w:lang w:val="sq-AL"/>
        </w:rPr>
      </w:pPr>
      <w:r w:rsidRPr="00FF53E8">
        <w:rPr>
          <w:rFonts w:ascii="Garamond" w:hAnsi="Garamond"/>
          <w:sz w:val="24"/>
          <w:szCs w:val="24"/>
          <w:lang w:val="sq-AL"/>
        </w:rPr>
        <w:t xml:space="preserve">Për gjetjen e kësaj vlere, bëhen matje ne terren ose përdoren të dhënat nga studimet zyrtare si </w:t>
      </w:r>
      <w:r w:rsidRPr="00FF53E8">
        <w:rPr>
          <w:rFonts w:ascii="Garamond" w:hAnsi="Garamond"/>
          <w:sz w:val="24"/>
          <w:szCs w:val="24"/>
          <w:lang w:val="sq-AL"/>
        </w:rPr>
        <w:t>Strategjia Kombëtare e Mbetjeve apo Plani Kombëtar i Mbetjeve.</w:t>
      </w:r>
    </w:p>
    <w:p w:rsidR="00F640B9" w:rsidRPr="00FF53E8" w:rsidRDefault="00F640B9" w:rsidP="00E02321">
      <w:pPr>
        <w:widowControl w:val="0"/>
        <w:spacing w:after="0" w:line="240" w:lineRule="auto"/>
        <w:rPr>
          <w:rFonts w:ascii="Garamond" w:hAnsi="Garamond"/>
          <w:sz w:val="24"/>
          <w:szCs w:val="24"/>
          <w:lang w:val="sq-AL"/>
        </w:rPr>
      </w:pPr>
    </w:p>
    <w:p w:rsidR="000E3B99" w:rsidRPr="00FF53E8" w:rsidRDefault="000E3B99" w:rsidP="00E02321">
      <w:pPr>
        <w:widowControl w:val="0"/>
        <w:spacing w:after="0" w:line="240" w:lineRule="auto"/>
        <w:rPr>
          <w:rFonts w:ascii="Garamond" w:hAnsi="Garamond"/>
          <w:sz w:val="24"/>
          <w:szCs w:val="24"/>
          <w:lang w:val="sq-AL"/>
        </w:rPr>
      </w:pPr>
      <w:r w:rsidRPr="00FF53E8">
        <w:rPr>
          <w:rFonts w:ascii="Garamond" w:hAnsi="Garamond"/>
          <w:sz w:val="24"/>
          <w:szCs w:val="24"/>
          <w:lang w:val="sq-AL"/>
        </w:rPr>
        <w:t xml:space="preserve">Sasia e mbetjeve të gjeneruara </w:t>
      </w:r>
      <w:r w:rsidR="00C874C9">
        <w:rPr>
          <w:rFonts w:ascii="Garamond" w:hAnsi="Garamond"/>
          <w:sz w:val="24"/>
          <w:szCs w:val="24"/>
          <w:lang w:val="sq-AL"/>
        </w:rPr>
        <w:t>u</w:t>
      </w:r>
      <w:r w:rsidRPr="00FF53E8">
        <w:rPr>
          <w:rFonts w:ascii="Garamond" w:hAnsi="Garamond"/>
          <w:sz w:val="24"/>
          <w:szCs w:val="24"/>
          <w:lang w:val="sq-AL"/>
        </w:rPr>
        <w:t xml:space="preserve"> referohet vetëm mbetjeve</w:t>
      </w:r>
      <w:r w:rsidR="00C874C9">
        <w:rPr>
          <w:rFonts w:ascii="Garamond" w:hAnsi="Garamond"/>
          <w:sz w:val="24"/>
          <w:szCs w:val="24"/>
          <w:lang w:val="sq-AL"/>
        </w:rPr>
        <w:t xml:space="preserve"> </w:t>
      </w:r>
      <w:r w:rsidRPr="00FF53E8">
        <w:rPr>
          <w:rFonts w:ascii="Garamond" w:hAnsi="Garamond"/>
          <w:sz w:val="24"/>
          <w:szCs w:val="24"/>
          <w:lang w:val="sq-AL"/>
        </w:rPr>
        <w:t>shtëpiake, duke mos përfshirë rrymat e tjera si mbetjet e rrezikshme, ato bujqësore, inertet dhe mbetjet voluminoze, të cilat duhet të trajtohen veçmas në bazë të kuadrit përkatës ligjor.</w:t>
      </w:r>
    </w:p>
    <w:p w:rsidR="000E3B99" w:rsidRPr="00FF53E8" w:rsidRDefault="000E3B99" w:rsidP="00E02321">
      <w:pPr>
        <w:widowControl w:val="0"/>
        <w:spacing w:after="0" w:line="240" w:lineRule="auto"/>
        <w:rPr>
          <w:rFonts w:ascii="Garamond" w:hAnsi="Garamond"/>
          <w:b/>
          <w:sz w:val="24"/>
          <w:szCs w:val="24"/>
          <w:lang w:val="sq-AL"/>
        </w:rPr>
      </w:pPr>
      <w:r w:rsidRPr="00FF53E8">
        <w:rPr>
          <w:rFonts w:ascii="Garamond" w:hAnsi="Garamond"/>
          <w:b/>
          <w:sz w:val="24"/>
          <w:szCs w:val="24"/>
          <w:lang w:val="sq-AL"/>
        </w:rPr>
        <w:t>Sasia e gjenerimit të mbetjeve për frymë është shifra më e rëndësishme që ndikon në gjithë sistemin. Prandaj NJVV-ja duhet të verifikojë gjenerimin e vërtetë duke peshuar mbetjet bazuar në një plan standard.</w:t>
      </w:r>
    </w:p>
    <w:p w:rsidR="00F640B9" w:rsidRDefault="00F640B9" w:rsidP="00CB5C04">
      <w:pPr>
        <w:widowControl w:val="0"/>
        <w:spacing w:after="0" w:line="240" w:lineRule="auto"/>
        <w:jc w:val="right"/>
        <w:rPr>
          <w:rFonts w:ascii="Garamond" w:hAnsi="Garamond"/>
          <w:sz w:val="24"/>
          <w:szCs w:val="24"/>
          <w:lang w:val="sq-AL"/>
        </w:rPr>
        <w:sectPr w:rsidR="00F640B9" w:rsidSect="00CC44AC">
          <w:headerReference w:type="even" r:id="rId8"/>
          <w:headerReference w:type="default" r:id="rId9"/>
          <w:footerReference w:type="even" r:id="rId10"/>
          <w:footerReference w:type="default" r:id="rId11"/>
          <w:pgSz w:w="11907" w:h="16840" w:code="9"/>
          <w:pgMar w:top="720" w:right="1134" w:bottom="720" w:left="1134" w:header="851" w:footer="851" w:gutter="0"/>
          <w:pgNumType w:start="5157"/>
          <w:cols w:num="2" w:space="454"/>
          <w:docGrid w:linePitch="360"/>
        </w:sectPr>
      </w:pPr>
    </w:p>
    <w:p w:rsidR="00F640B9" w:rsidRPr="002833DB" w:rsidRDefault="00F640B9" w:rsidP="00CB5C04">
      <w:pPr>
        <w:widowControl w:val="0"/>
        <w:spacing w:after="0" w:line="240" w:lineRule="auto"/>
        <w:jc w:val="right"/>
        <w:rPr>
          <w:rFonts w:ascii="Garamond" w:hAnsi="Garamond"/>
          <w:sz w:val="12"/>
          <w:szCs w:val="24"/>
          <w:lang w:val="sq-AL"/>
        </w:rPr>
      </w:pPr>
    </w:p>
    <w:p w:rsidR="00CB5C04" w:rsidRPr="00CB5C04" w:rsidRDefault="00CB5C04" w:rsidP="00CB5C04">
      <w:pPr>
        <w:widowControl w:val="0"/>
        <w:spacing w:after="0" w:line="240" w:lineRule="auto"/>
        <w:jc w:val="right"/>
        <w:rPr>
          <w:rFonts w:ascii="Garamond" w:hAnsi="Garamond"/>
          <w:sz w:val="24"/>
          <w:szCs w:val="24"/>
          <w:lang w:val="sq-AL"/>
        </w:rPr>
      </w:pPr>
      <w:r w:rsidRPr="00CB5C04">
        <w:rPr>
          <w:rFonts w:ascii="Garamond" w:hAnsi="Garamond"/>
          <w:sz w:val="24"/>
          <w:szCs w:val="24"/>
          <w:lang w:val="sq-AL"/>
        </w:rPr>
        <w:t>Tabela 1</w:t>
      </w:r>
    </w:p>
    <w:p w:rsidR="00F640B9" w:rsidRPr="00F640B9" w:rsidRDefault="00F640B9" w:rsidP="00CB5C04">
      <w:pPr>
        <w:widowControl w:val="0"/>
        <w:spacing w:after="0" w:line="240" w:lineRule="auto"/>
        <w:ind w:firstLine="0"/>
        <w:jc w:val="center"/>
        <w:rPr>
          <w:rFonts w:ascii="Garamond" w:hAnsi="Garamond"/>
          <w:sz w:val="18"/>
          <w:szCs w:val="24"/>
          <w:lang w:val="sq-AL"/>
        </w:rPr>
      </w:pPr>
    </w:p>
    <w:p w:rsidR="000E3B99" w:rsidRDefault="00CB5C04" w:rsidP="00CB5C04">
      <w:pPr>
        <w:widowControl w:val="0"/>
        <w:spacing w:after="0" w:line="240" w:lineRule="auto"/>
        <w:ind w:firstLine="0"/>
        <w:jc w:val="center"/>
        <w:rPr>
          <w:rFonts w:ascii="Garamond" w:hAnsi="Garamond"/>
          <w:b/>
          <w:sz w:val="24"/>
          <w:szCs w:val="24"/>
          <w:lang w:val="sq-AL"/>
        </w:rPr>
      </w:pPr>
      <w:r w:rsidRPr="00CB5C04">
        <w:rPr>
          <w:rFonts w:ascii="Garamond" w:hAnsi="Garamond"/>
          <w:sz w:val="24"/>
          <w:szCs w:val="24"/>
          <w:lang w:val="sq-AL"/>
        </w:rPr>
        <w:t xml:space="preserve">NDËRTIMI I NJË TABELE LLOGARITJESH PËR KËTË BLLOK TË SISTEMIT TË LLOGARITJES SË KOSTOS </w:t>
      </w:r>
      <w:r w:rsidRPr="00CB5C04">
        <w:rPr>
          <w:rFonts w:ascii="Garamond" w:hAnsi="Garamond"/>
          <w:b/>
          <w:sz w:val="24"/>
          <w:szCs w:val="24"/>
          <w:lang w:val="sq-AL"/>
        </w:rPr>
        <w:t>[TC 1]</w:t>
      </w:r>
    </w:p>
    <w:p w:rsidR="00F640B9" w:rsidRPr="00F640B9" w:rsidRDefault="00F640B9" w:rsidP="00CB5C04">
      <w:pPr>
        <w:widowControl w:val="0"/>
        <w:spacing w:after="0" w:line="240" w:lineRule="auto"/>
        <w:ind w:firstLine="0"/>
        <w:jc w:val="center"/>
        <w:rPr>
          <w:rFonts w:ascii="Garamond" w:hAnsi="Garamond"/>
          <w:sz w:val="20"/>
          <w:szCs w:val="24"/>
          <w:lang w:val="sq-AL"/>
        </w:rPr>
      </w:pPr>
    </w:p>
    <w:tbl>
      <w:tblPr>
        <w:tblStyle w:val="TableGrid"/>
        <w:tblW w:w="5000" w:type="pct"/>
        <w:jc w:val="center"/>
        <w:tblLook w:val="04A0" w:firstRow="1" w:lastRow="0" w:firstColumn="1" w:lastColumn="0" w:noHBand="0" w:noVBand="1"/>
      </w:tblPr>
      <w:tblGrid>
        <w:gridCol w:w="634"/>
        <w:gridCol w:w="2550"/>
        <w:gridCol w:w="1200"/>
        <w:gridCol w:w="1801"/>
        <w:gridCol w:w="3670"/>
      </w:tblGrid>
      <w:tr w:rsidR="000E3B99" w:rsidRPr="00FF53E8" w:rsidTr="00D13A79">
        <w:trPr>
          <w:jc w:val="center"/>
        </w:trPr>
        <w:tc>
          <w:tcPr>
            <w:tcW w:w="321" w:type="pct"/>
            <w:vAlign w:val="center"/>
          </w:tcPr>
          <w:p w:rsidR="000E3B99" w:rsidRPr="00FF53E8" w:rsidRDefault="000E3B99" w:rsidP="00D13A79">
            <w:pPr>
              <w:widowControl w:val="0"/>
              <w:ind w:firstLine="0"/>
              <w:jc w:val="center"/>
              <w:rPr>
                <w:rFonts w:ascii="Garamond" w:hAnsi="Garamond"/>
                <w:b/>
                <w:bCs/>
                <w:sz w:val="22"/>
                <w:szCs w:val="22"/>
                <w:lang w:val="sq-AL"/>
              </w:rPr>
            </w:pPr>
            <w:r w:rsidRPr="00FF53E8">
              <w:rPr>
                <w:rFonts w:ascii="Garamond" w:hAnsi="Garamond"/>
                <w:b/>
                <w:bCs/>
                <w:sz w:val="22"/>
                <w:szCs w:val="22"/>
                <w:lang w:val="sq-AL"/>
              </w:rPr>
              <w:t>Ref.</w:t>
            </w:r>
          </w:p>
        </w:tc>
        <w:tc>
          <w:tcPr>
            <w:tcW w:w="1294" w:type="pct"/>
            <w:vAlign w:val="center"/>
          </w:tcPr>
          <w:p w:rsidR="000E3B99" w:rsidRPr="00FF53E8" w:rsidRDefault="000E3B99" w:rsidP="00D13A79">
            <w:pPr>
              <w:widowControl w:val="0"/>
              <w:ind w:firstLine="0"/>
              <w:jc w:val="center"/>
              <w:rPr>
                <w:rFonts w:ascii="Garamond" w:hAnsi="Garamond"/>
                <w:b/>
                <w:bCs/>
                <w:sz w:val="22"/>
                <w:szCs w:val="22"/>
                <w:lang w:val="sq-AL"/>
              </w:rPr>
            </w:pPr>
            <w:r w:rsidRPr="00FF53E8">
              <w:rPr>
                <w:rFonts w:ascii="Garamond" w:hAnsi="Garamond"/>
                <w:b/>
                <w:bCs/>
                <w:sz w:val="22"/>
                <w:szCs w:val="22"/>
                <w:lang w:val="sq-AL"/>
              </w:rPr>
              <w:t>Zërat</w:t>
            </w:r>
          </w:p>
        </w:tc>
        <w:tc>
          <w:tcPr>
            <w:tcW w:w="609" w:type="pct"/>
            <w:vAlign w:val="center"/>
          </w:tcPr>
          <w:p w:rsidR="000E3B99" w:rsidRPr="00FF53E8" w:rsidRDefault="000E3B99" w:rsidP="00D13A79">
            <w:pPr>
              <w:widowControl w:val="0"/>
              <w:ind w:firstLine="0"/>
              <w:jc w:val="center"/>
              <w:rPr>
                <w:rFonts w:ascii="Garamond" w:hAnsi="Garamond"/>
                <w:b/>
                <w:bCs/>
                <w:sz w:val="22"/>
                <w:szCs w:val="22"/>
                <w:lang w:val="sq-AL"/>
              </w:rPr>
            </w:pPr>
            <w:r w:rsidRPr="00FF53E8">
              <w:rPr>
                <w:rFonts w:ascii="Garamond" w:hAnsi="Garamond"/>
                <w:b/>
                <w:bCs/>
                <w:sz w:val="22"/>
                <w:szCs w:val="22"/>
                <w:lang w:val="sq-AL"/>
              </w:rPr>
              <w:t>Njësia matëse</w:t>
            </w:r>
          </w:p>
        </w:tc>
        <w:tc>
          <w:tcPr>
            <w:tcW w:w="914" w:type="pct"/>
            <w:vAlign w:val="center"/>
          </w:tcPr>
          <w:p w:rsidR="000E3B99" w:rsidRPr="00FF53E8" w:rsidRDefault="000E3B99" w:rsidP="00D13A79">
            <w:pPr>
              <w:widowControl w:val="0"/>
              <w:ind w:firstLine="0"/>
              <w:jc w:val="center"/>
              <w:rPr>
                <w:rFonts w:ascii="Garamond" w:hAnsi="Garamond"/>
                <w:b/>
                <w:bCs/>
                <w:sz w:val="22"/>
                <w:szCs w:val="22"/>
                <w:lang w:val="sq-AL"/>
              </w:rPr>
            </w:pPr>
            <w:r w:rsidRPr="00FF53E8">
              <w:rPr>
                <w:rFonts w:ascii="Garamond" w:hAnsi="Garamond"/>
                <w:b/>
                <w:bCs/>
                <w:sz w:val="22"/>
                <w:szCs w:val="22"/>
                <w:lang w:val="sq-AL"/>
              </w:rPr>
              <w:t>Përdorimi i zërit</w:t>
            </w:r>
          </w:p>
        </w:tc>
        <w:tc>
          <w:tcPr>
            <w:tcW w:w="1862" w:type="pct"/>
            <w:vAlign w:val="center"/>
          </w:tcPr>
          <w:p w:rsidR="000E3B99" w:rsidRPr="00FF53E8" w:rsidRDefault="000E3B99" w:rsidP="00D13A79">
            <w:pPr>
              <w:widowControl w:val="0"/>
              <w:ind w:firstLine="0"/>
              <w:jc w:val="center"/>
              <w:rPr>
                <w:rFonts w:ascii="Garamond" w:hAnsi="Garamond"/>
                <w:b/>
                <w:bCs/>
                <w:sz w:val="22"/>
                <w:szCs w:val="22"/>
                <w:lang w:val="sq-AL"/>
              </w:rPr>
            </w:pPr>
            <w:r w:rsidRPr="00FF53E8">
              <w:rPr>
                <w:rFonts w:ascii="Garamond" w:hAnsi="Garamond"/>
                <w:b/>
                <w:bCs/>
                <w:sz w:val="22"/>
                <w:szCs w:val="22"/>
                <w:lang w:val="sq-AL"/>
              </w:rPr>
              <w:t>Komente</w:t>
            </w:r>
          </w:p>
        </w:tc>
      </w:tr>
      <w:tr w:rsidR="000E3B99" w:rsidRPr="00FF53E8" w:rsidTr="00C874C9">
        <w:trPr>
          <w:jc w:val="center"/>
        </w:trPr>
        <w:tc>
          <w:tcPr>
            <w:tcW w:w="321" w:type="pct"/>
          </w:tcPr>
          <w:p w:rsidR="000E3B99" w:rsidRPr="00FF53E8" w:rsidRDefault="000E3B99" w:rsidP="00463AC6">
            <w:pPr>
              <w:widowControl w:val="0"/>
              <w:ind w:firstLine="0"/>
              <w:jc w:val="right"/>
              <w:rPr>
                <w:rFonts w:ascii="Garamond" w:hAnsi="Garamond"/>
                <w:b/>
                <w:bCs/>
                <w:sz w:val="22"/>
                <w:szCs w:val="22"/>
                <w:lang w:val="sq-AL"/>
              </w:rPr>
            </w:pPr>
            <w:r w:rsidRPr="00FF53E8">
              <w:rPr>
                <w:rFonts w:ascii="Garamond" w:hAnsi="Garamond"/>
                <w:b/>
                <w:bCs/>
                <w:sz w:val="22"/>
                <w:szCs w:val="22"/>
                <w:lang w:val="sq-AL"/>
              </w:rPr>
              <w:t>A</w:t>
            </w:r>
          </w:p>
        </w:tc>
        <w:tc>
          <w:tcPr>
            <w:tcW w:w="1294" w:type="pct"/>
          </w:tcPr>
          <w:p w:rsidR="000E3B99" w:rsidRPr="00FF53E8" w:rsidRDefault="000E3B99" w:rsidP="00463AC6">
            <w:pPr>
              <w:widowControl w:val="0"/>
              <w:ind w:firstLine="0"/>
              <w:jc w:val="left"/>
              <w:rPr>
                <w:rFonts w:ascii="Garamond" w:hAnsi="Garamond"/>
                <w:b/>
                <w:sz w:val="22"/>
                <w:szCs w:val="22"/>
                <w:lang w:val="sq-AL"/>
              </w:rPr>
            </w:pPr>
            <w:r w:rsidRPr="00FF53E8">
              <w:rPr>
                <w:rFonts w:ascii="Garamond" w:hAnsi="Garamond"/>
                <w:b/>
                <w:sz w:val="22"/>
                <w:szCs w:val="22"/>
                <w:lang w:val="sq-AL"/>
              </w:rPr>
              <w:t>Emri i NJVV</w:t>
            </w:r>
            <w:r w:rsidR="00D47309">
              <w:rPr>
                <w:rFonts w:ascii="Garamond" w:hAnsi="Garamond"/>
                <w:b/>
                <w:sz w:val="22"/>
                <w:szCs w:val="22"/>
                <w:lang w:val="sq-AL"/>
              </w:rPr>
              <w:t>-së</w:t>
            </w:r>
          </w:p>
        </w:tc>
        <w:tc>
          <w:tcPr>
            <w:tcW w:w="609" w:type="pct"/>
          </w:tcPr>
          <w:p w:rsidR="000E3B99" w:rsidRPr="00FF53E8" w:rsidRDefault="000E3B99" w:rsidP="009D1759">
            <w:pPr>
              <w:widowControl w:val="0"/>
              <w:ind w:firstLine="0"/>
              <w:rPr>
                <w:rFonts w:ascii="Garamond" w:hAnsi="Garamond"/>
                <w:i/>
                <w:sz w:val="22"/>
                <w:szCs w:val="22"/>
                <w:lang w:val="sq-AL"/>
              </w:rPr>
            </w:pPr>
            <w:r w:rsidRPr="00FF53E8">
              <w:rPr>
                <w:rFonts w:ascii="Garamond" w:hAnsi="Garamond"/>
                <w:i/>
                <w:sz w:val="22"/>
                <w:szCs w:val="22"/>
                <w:lang w:val="sq-AL"/>
              </w:rPr>
              <w:t>-</w:t>
            </w:r>
          </w:p>
        </w:tc>
        <w:tc>
          <w:tcPr>
            <w:tcW w:w="914" w:type="pct"/>
          </w:tcPr>
          <w:p w:rsidR="000E3B99" w:rsidRPr="00FF53E8" w:rsidRDefault="000E3B99" w:rsidP="009D1759">
            <w:pPr>
              <w:widowControl w:val="0"/>
              <w:ind w:firstLine="0"/>
              <w:rPr>
                <w:rFonts w:ascii="Garamond" w:hAnsi="Garamond"/>
                <w:sz w:val="22"/>
                <w:szCs w:val="22"/>
                <w:lang w:val="sq-AL"/>
              </w:rPr>
            </w:pPr>
            <w:r w:rsidRPr="00FF53E8">
              <w:rPr>
                <w:rFonts w:ascii="Garamond" w:hAnsi="Garamond"/>
                <w:sz w:val="22"/>
                <w:szCs w:val="22"/>
                <w:lang w:val="sq-AL"/>
              </w:rPr>
              <w:t>Treguese</w:t>
            </w:r>
          </w:p>
        </w:tc>
        <w:tc>
          <w:tcPr>
            <w:tcW w:w="1862" w:type="pct"/>
          </w:tcPr>
          <w:p w:rsidR="000E3B99" w:rsidRPr="00FF53E8" w:rsidRDefault="000E3B99" w:rsidP="009D1759">
            <w:pPr>
              <w:widowControl w:val="0"/>
              <w:ind w:firstLine="0"/>
              <w:rPr>
                <w:rFonts w:ascii="Garamond" w:hAnsi="Garamond"/>
                <w:sz w:val="22"/>
                <w:szCs w:val="22"/>
                <w:lang w:val="sq-AL"/>
              </w:rPr>
            </w:pPr>
            <w:r w:rsidRPr="00FF53E8">
              <w:rPr>
                <w:rFonts w:ascii="Garamond" w:hAnsi="Garamond"/>
                <w:sz w:val="22"/>
                <w:szCs w:val="22"/>
                <w:lang w:val="sq-AL"/>
              </w:rPr>
              <w:t>-</w:t>
            </w:r>
          </w:p>
        </w:tc>
      </w:tr>
      <w:tr w:rsidR="000E3B99" w:rsidRPr="00FF53E8" w:rsidTr="00C874C9">
        <w:trPr>
          <w:jc w:val="center"/>
        </w:trPr>
        <w:tc>
          <w:tcPr>
            <w:tcW w:w="321" w:type="pct"/>
          </w:tcPr>
          <w:p w:rsidR="000E3B99" w:rsidRPr="00FF53E8" w:rsidRDefault="000E3B99" w:rsidP="00463AC6">
            <w:pPr>
              <w:widowControl w:val="0"/>
              <w:ind w:firstLine="0"/>
              <w:jc w:val="right"/>
              <w:rPr>
                <w:rFonts w:ascii="Garamond" w:hAnsi="Garamond"/>
                <w:b/>
                <w:bCs/>
                <w:sz w:val="22"/>
                <w:szCs w:val="22"/>
                <w:lang w:val="sq-AL"/>
              </w:rPr>
            </w:pPr>
            <w:r w:rsidRPr="00FF53E8">
              <w:rPr>
                <w:rFonts w:ascii="Garamond" w:hAnsi="Garamond"/>
                <w:b/>
                <w:bCs/>
                <w:sz w:val="22"/>
                <w:szCs w:val="22"/>
                <w:lang w:val="sq-AL"/>
              </w:rPr>
              <w:t>B</w:t>
            </w:r>
          </w:p>
        </w:tc>
        <w:tc>
          <w:tcPr>
            <w:tcW w:w="1294" w:type="pct"/>
          </w:tcPr>
          <w:p w:rsidR="000E3B99" w:rsidRPr="00FF53E8" w:rsidRDefault="000E3B99" w:rsidP="00463AC6">
            <w:pPr>
              <w:widowControl w:val="0"/>
              <w:ind w:firstLine="0"/>
              <w:jc w:val="left"/>
              <w:rPr>
                <w:rFonts w:ascii="Garamond" w:hAnsi="Garamond"/>
                <w:b/>
                <w:sz w:val="22"/>
                <w:szCs w:val="22"/>
                <w:lang w:val="sq-AL"/>
              </w:rPr>
            </w:pPr>
            <w:r w:rsidRPr="00FF53E8">
              <w:rPr>
                <w:rFonts w:ascii="Garamond" w:hAnsi="Garamond"/>
                <w:b/>
                <w:sz w:val="22"/>
                <w:szCs w:val="22"/>
                <w:lang w:val="sq-AL"/>
              </w:rPr>
              <w:t xml:space="preserve">Frekuenca e grumbullimit </w:t>
            </w:r>
            <w:r w:rsidRPr="00FF53E8">
              <w:rPr>
                <w:rFonts w:ascii="Garamond" w:hAnsi="Garamond"/>
                <w:i/>
                <w:sz w:val="22"/>
                <w:szCs w:val="22"/>
                <w:lang w:val="sq-AL"/>
              </w:rPr>
              <w:t>(numri i grumbullimeve për javë)</w:t>
            </w:r>
          </w:p>
        </w:tc>
        <w:tc>
          <w:tcPr>
            <w:tcW w:w="609" w:type="pct"/>
          </w:tcPr>
          <w:p w:rsidR="000E3B99" w:rsidRPr="00FF53E8" w:rsidRDefault="000E3B99" w:rsidP="009D1759">
            <w:pPr>
              <w:widowControl w:val="0"/>
              <w:ind w:firstLine="0"/>
              <w:rPr>
                <w:rFonts w:ascii="Garamond" w:hAnsi="Garamond"/>
                <w:i/>
                <w:sz w:val="22"/>
                <w:szCs w:val="22"/>
                <w:lang w:val="sq-AL"/>
              </w:rPr>
            </w:pPr>
            <w:r w:rsidRPr="00FF53E8">
              <w:rPr>
                <w:rFonts w:ascii="Garamond" w:hAnsi="Garamond"/>
                <w:i/>
                <w:sz w:val="22"/>
                <w:szCs w:val="22"/>
                <w:lang w:val="sq-AL"/>
              </w:rPr>
              <w:t>Numër</w:t>
            </w:r>
          </w:p>
        </w:tc>
        <w:tc>
          <w:tcPr>
            <w:tcW w:w="914" w:type="pct"/>
          </w:tcPr>
          <w:p w:rsidR="000E3B99" w:rsidRPr="00FF53E8" w:rsidRDefault="000E3B99" w:rsidP="009D1759">
            <w:pPr>
              <w:widowControl w:val="0"/>
              <w:ind w:firstLine="0"/>
              <w:rPr>
                <w:rFonts w:ascii="Garamond" w:hAnsi="Garamond"/>
                <w:sz w:val="22"/>
                <w:szCs w:val="22"/>
                <w:lang w:val="sq-AL"/>
              </w:rPr>
            </w:pPr>
            <w:r w:rsidRPr="00FF53E8">
              <w:rPr>
                <w:rFonts w:ascii="Garamond" w:hAnsi="Garamond"/>
                <w:sz w:val="22"/>
                <w:szCs w:val="22"/>
                <w:lang w:val="sq-AL"/>
              </w:rPr>
              <w:t>Numër fiks</w:t>
            </w:r>
          </w:p>
        </w:tc>
        <w:tc>
          <w:tcPr>
            <w:tcW w:w="1862" w:type="pct"/>
          </w:tcPr>
          <w:p w:rsidR="000E3B99" w:rsidRPr="00FF53E8" w:rsidRDefault="000E3B99" w:rsidP="009D1759">
            <w:pPr>
              <w:widowControl w:val="0"/>
              <w:ind w:firstLine="0"/>
              <w:rPr>
                <w:rFonts w:ascii="Garamond" w:hAnsi="Garamond"/>
                <w:sz w:val="22"/>
                <w:szCs w:val="22"/>
                <w:lang w:val="sq-AL"/>
              </w:rPr>
            </w:pPr>
            <w:r w:rsidRPr="00FF53E8">
              <w:rPr>
                <w:rFonts w:ascii="Garamond" w:hAnsi="Garamond"/>
                <w:sz w:val="22"/>
                <w:szCs w:val="22"/>
                <w:lang w:val="sq-AL"/>
              </w:rPr>
              <w:t>Kjo përllogaritet nga sasia e mbetjeve të gjeneruara dhe zakonisht zbatohet 2 herë në javë ose 7 ditë në javë.</w:t>
            </w:r>
          </w:p>
        </w:tc>
      </w:tr>
      <w:tr w:rsidR="000E3B99" w:rsidRPr="00FF53E8" w:rsidTr="00C874C9">
        <w:trPr>
          <w:jc w:val="center"/>
        </w:trPr>
        <w:tc>
          <w:tcPr>
            <w:tcW w:w="321" w:type="pct"/>
          </w:tcPr>
          <w:p w:rsidR="000E3B99" w:rsidRPr="00FF53E8" w:rsidRDefault="000E3B99" w:rsidP="00463AC6">
            <w:pPr>
              <w:widowControl w:val="0"/>
              <w:ind w:firstLine="0"/>
              <w:jc w:val="right"/>
              <w:rPr>
                <w:rFonts w:ascii="Garamond" w:hAnsi="Garamond"/>
                <w:b/>
                <w:bCs/>
                <w:sz w:val="22"/>
                <w:szCs w:val="22"/>
                <w:lang w:val="sq-AL"/>
              </w:rPr>
            </w:pPr>
            <w:r w:rsidRPr="00FF53E8">
              <w:rPr>
                <w:rFonts w:ascii="Garamond" w:hAnsi="Garamond"/>
                <w:b/>
                <w:bCs/>
                <w:sz w:val="22"/>
                <w:szCs w:val="22"/>
                <w:lang w:val="sq-AL"/>
              </w:rPr>
              <w:t>C</w:t>
            </w:r>
          </w:p>
        </w:tc>
        <w:tc>
          <w:tcPr>
            <w:tcW w:w="1294" w:type="pct"/>
          </w:tcPr>
          <w:p w:rsidR="000E3B99" w:rsidRPr="00FF53E8" w:rsidRDefault="000E3B99" w:rsidP="00463AC6">
            <w:pPr>
              <w:widowControl w:val="0"/>
              <w:ind w:firstLine="0"/>
              <w:jc w:val="left"/>
              <w:rPr>
                <w:rFonts w:ascii="Garamond" w:hAnsi="Garamond"/>
                <w:b/>
                <w:sz w:val="22"/>
                <w:szCs w:val="22"/>
                <w:lang w:val="sq-AL"/>
              </w:rPr>
            </w:pPr>
            <w:r w:rsidRPr="00FF53E8">
              <w:rPr>
                <w:rFonts w:ascii="Garamond" w:hAnsi="Garamond"/>
                <w:b/>
                <w:sz w:val="22"/>
                <w:szCs w:val="22"/>
                <w:lang w:val="sq-AL"/>
              </w:rPr>
              <w:t>Tipologjia</w:t>
            </w:r>
          </w:p>
        </w:tc>
        <w:tc>
          <w:tcPr>
            <w:tcW w:w="609" w:type="pct"/>
          </w:tcPr>
          <w:p w:rsidR="000E3B99" w:rsidRPr="00FF53E8" w:rsidRDefault="000E3B99" w:rsidP="009D1759">
            <w:pPr>
              <w:widowControl w:val="0"/>
              <w:ind w:firstLine="0"/>
              <w:rPr>
                <w:rFonts w:ascii="Garamond" w:hAnsi="Garamond"/>
                <w:i/>
                <w:sz w:val="22"/>
                <w:szCs w:val="22"/>
                <w:lang w:val="sq-AL"/>
              </w:rPr>
            </w:pPr>
            <w:r w:rsidRPr="00FF53E8">
              <w:rPr>
                <w:rFonts w:ascii="Garamond" w:hAnsi="Garamond"/>
                <w:i/>
                <w:sz w:val="22"/>
                <w:szCs w:val="22"/>
                <w:lang w:val="sq-AL"/>
              </w:rPr>
              <w:t xml:space="preserve">- </w:t>
            </w:r>
          </w:p>
        </w:tc>
        <w:tc>
          <w:tcPr>
            <w:tcW w:w="914" w:type="pct"/>
          </w:tcPr>
          <w:p w:rsidR="000E3B99" w:rsidRPr="00FF53E8" w:rsidRDefault="000E3B99" w:rsidP="00463AC6">
            <w:pPr>
              <w:widowControl w:val="0"/>
              <w:ind w:firstLine="0"/>
              <w:rPr>
                <w:rFonts w:ascii="Garamond" w:hAnsi="Garamond"/>
                <w:sz w:val="22"/>
                <w:szCs w:val="22"/>
                <w:lang w:val="sq-AL"/>
              </w:rPr>
            </w:pPr>
            <w:r w:rsidRPr="00FF53E8">
              <w:rPr>
                <w:rFonts w:ascii="Garamond" w:hAnsi="Garamond"/>
                <w:sz w:val="22"/>
                <w:szCs w:val="22"/>
                <w:lang w:val="sq-AL"/>
              </w:rPr>
              <w:t>Te</w:t>
            </w:r>
            <w:r w:rsidR="00463AC6">
              <w:rPr>
                <w:rFonts w:ascii="Garamond" w:hAnsi="Garamond"/>
                <w:sz w:val="22"/>
                <w:szCs w:val="22"/>
                <w:lang w:val="sq-AL"/>
              </w:rPr>
              <w:t>ks</w:t>
            </w:r>
            <w:r w:rsidRPr="00FF53E8">
              <w:rPr>
                <w:rFonts w:ascii="Garamond" w:hAnsi="Garamond"/>
                <w:sz w:val="22"/>
                <w:szCs w:val="22"/>
                <w:lang w:val="sq-AL"/>
              </w:rPr>
              <w:t>t</w:t>
            </w:r>
          </w:p>
        </w:tc>
        <w:tc>
          <w:tcPr>
            <w:tcW w:w="1862" w:type="pct"/>
          </w:tcPr>
          <w:p w:rsidR="000E3B99" w:rsidRPr="00FF53E8" w:rsidRDefault="000E3B99" w:rsidP="00D47309">
            <w:pPr>
              <w:widowControl w:val="0"/>
              <w:ind w:firstLine="0"/>
              <w:rPr>
                <w:rFonts w:ascii="Garamond" w:hAnsi="Garamond"/>
                <w:sz w:val="22"/>
                <w:szCs w:val="22"/>
                <w:lang w:val="sq-AL"/>
              </w:rPr>
            </w:pPr>
            <w:r w:rsidRPr="00FF53E8">
              <w:rPr>
                <w:rFonts w:ascii="Garamond" w:hAnsi="Garamond"/>
                <w:sz w:val="22"/>
                <w:szCs w:val="22"/>
                <w:lang w:val="sq-AL"/>
              </w:rPr>
              <w:t>Urbane, rurale ose mikse. Ky informacion mund të përcaktojë ndryshimet n</w:t>
            </w:r>
            <w:r w:rsidR="00D47309">
              <w:rPr>
                <w:rFonts w:ascii="Garamond" w:hAnsi="Garamond"/>
                <w:sz w:val="22"/>
                <w:szCs w:val="22"/>
                <w:lang w:val="sq-AL"/>
              </w:rPr>
              <w:t>ë</w:t>
            </w:r>
            <w:r w:rsidRPr="00FF53E8">
              <w:rPr>
                <w:rFonts w:ascii="Garamond" w:hAnsi="Garamond"/>
                <w:sz w:val="22"/>
                <w:szCs w:val="22"/>
                <w:lang w:val="sq-AL"/>
              </w:rPr>
              <w:t xml:space="preserve"> standardet e operimit, të tilla si koha e harxhuar për grumbullim.</w:t>
            </w:r>
          </w:p>
        </w:tc>
      </w:tr>
      <w:tr w:rsidR="000E3B99" w:rsidRPr="00FF53E8" w:rsidTr="00C874C9">
        <w:trPr>
          <w:jc w:val="center"/>
        </w:trPr>
        <w:tc>
          <w:tcPr>
            <w:tcW w:w="321" w:type="pct"/>
          </w:tcPr>
          <w:p w:rsidR="000E3B99" w:rsidRPr="00FF53E8" w:rsidRDefault="000E3B99" w:rsidP="00463AC6">
            <w:pPr>
              <w:widowControl w:val="0"/>
              <w:ind w:firstLine="0"/>
              <w:jc w:val="right"/>
              <w:rPr>
                <w:rFonts w:ascii="Garamond" w:hAnsi="Garamond"/>
                <w:b/>
                <w:bCs/>
                <w:sz w:val="22"/>
                <w:szCs w:val="22"/>
                <w:lang w:val="sq-AL"/>
              </w:rPr>
            </w:pPr>
            <w:r w:rsidRPr="00FF53E8">
              <w:rPr>
                <w:rFonts w:ascii="Garamond" w:hAnsi="Garamond"/>
                <w:b/>
                <w:bCs/>
                <w:sz w:val="22"/>
                <w:szCs w:val="22"/>
                <w:lang w:val="sq-AL"/>
              </w:rPr>
              <w:t>D</w:t>
            </w:r>
          </w:p>
        </w:tc>
        <w:tc>
          <w:tcPr>
            <w:tcW w:w="1294" w:type="pct"/>
          </w:tcPr>
          <w:p w:rsidR="000E3B99" w:rsidRPr="00FF53E8" w:rsidRDefault="000E3B99" w:rsidP="00463AC6">
            <w:pPr>
              <w:widowControl w:val="0"/>
              <w:ind w:firstLine="0"/>
              <w:jc w:val="left"/>
              <w:rPr>
                <w:rFonts w:ascii="Garamond" w:hAnsi="Garamond"/>
                <w:b/>
                <w:sz w:val="22"/>
                <w:szCs w:val="22"/>
                <w:lang w:val="sq-AL"/>
              </w:rPr>
            </w:pPr>
            <w:r w:rsidRPr="00FF53E8">
              <w:rPr>
                <w:rFonts w:ascii="Garamond" w:hAnsi="Garamond"/>
                <w:b/>
                <w:sz w:val="22"/>
                <w:szCs w:val="22"/>
                <w:lang w:val="sq-AL"/>
              </w:rPr>
              <w:t xml:space="preserve">Popullsia </w:t>
            </w:r>
          </w:p>
        </w:tc>
        <w:tc>
          <w:tcPr>
            <w:tcW w:w="609" w:type="pct"/>
          </w:tcPr>
          <w:p w:rsidR="000E3B99" w:rsidRPr="00FF53E8" w:rsidRDefault="000E3B99" w:rsidP="009D1759">
            <w:pPr>
              <w:widowControl w:val="0"/>
              <w:ind w:firstLine="0"/>
              <w:rPr>
                <w:rFonts w:ascii="Garamond" w:hAnsi="Garamond"/>
                <w:i/>
                <w:sz w:val="22"/>
                <w:szCs w:val="22"/>
                <w:lang w:val="sq-AL"/>
              </w:rPr>
            </w:pPr>
            <w:r w:rsidRPr="00FF53E8">
              <w:rPr>
                <w:rFonts w:ascii="Garamond" w:hAnsi="Garamond"/>
                <w:i/>
                <w:sz w:val="22"/>
                <w:szCs w:val="22"/>
                <w:lang w:val="sq-AL"/>
              </w:rPr>
              <w:t>Numër</w:t>
            </w:r>
          </w:p>
        </w:tc>
        <w:tc>
          <w:tcPr>
            <w:tcW w:w="914" w:type="pct"/>
          </w:tcPr>
          <w:p w:rsidR="000E3B99" w:rsidRPr="00FF53E8" w:rsidRDefault="000E3B99" w:rsidP="009D1759">
            <w:pPr>
              <w:widowControl w:val="0"/>
              <w:ind w:firstLine="0"/>
              <w:rPr>
                <w:rFonts w:ascii="Garamond" w:hAnsi="Garamond"/>
                <w:sz w:val="22"/>
                <w:szCs w:val="22"/>
                <w:lang w:val="sq-AL"/>
              </w:rPr>
            </w:pPr>
            <w:r w:rsidRPr="00FF53E8">
              <w:rPr>
                <w:rFonts w:ascii="Garamond" w:hAnsi="Garamond"/>
                <w:sz w:val="22"/>
                <w:szCs w:val="22"/>
                <w:lang w:val="sq-AL"/>
              </w:rPr>
              <w:t>Numër fiks</w:t>
            </w:r>
          </w:p>
        </w:tc>
        <w:tc>
          <w:tcPr>
            <w:tcW w:w="1862" w:type="pct"/>
          </w:tcPr>
          <w:p w:rsidR="000E3B99" w:rsidRPr="00FF53E8" w:rsidRDefault="000E3B99" w:rsidP="009D1759">
            <w:pPr>
              <w:widowControl w:val="0"/>
              <w:ind w:firstLine="0"/>
              <w:rPr>
                <w:rFonts w:ascii="Garamond" w:hAnsi="Garamond"/>
                <w:sz w:val="22"/>
                <w:szCs w:val="22"/>
                <w:lang w:val="sq-AL"/>
              </w:rPr>
            </w:pPr>
            <w:r w:rsidRPr="00FF53E8">
              <w:rPr>
                <w:rFonts w:ascii="Garamond" w:hAnsi="Garamond"/>
                <w:sz w:val="22"/>
                <w:szCs w:val="22"/>
                <w:lang w:val="sq-AL"/>
              </w:rPr>
              <w:t>Vendos shifrën që merret nga regjistri i gjendjes civile, pavarësisht numrit faktit të banuesve gjatë gjithë vitit.</w:t>
            </w:r>
          </w:p>
        </w:tc>
      </w:tr>
      <w:tr w:rsidR="000E3B99" w:rsidRPr="00FF53E8" w:rsidTr="00C874C9">
        <w:trPr>
          <w:jc w:val="center"/>
        </w:trPr>
        <w:tc>
          <w:tcPr>
            <w:tcW w:w="321" w:type="pct"/>
          </w:tcPr>
          <w:p w:rsidR="000E3B99" w:rsidRPr="00FF53E8" w:rsidRDefault="000E3B99" w:rsidP="00463AC6">
            <w:pPr>
              <w:widowControl w:val="0"/>
              <w:ind w:firstLine="0"/>
              <w:jc w:val="right"/>
              <w:rPr>
                <w:rFonts w:ascii="Garamond" w:hAnsi="Garamond"/>
                <w:b/>
                <w:bCs/>
                <w:sz w:val="22"/>
                <w:szCs w:val="22"/>
                <w:lang w:val="sq-AL"/>
              </w:rPr>
            </w:pPr>
            <w:r w:rsidRPr="00FF53E8">
              <w:rPr>
                <w:rFonts w:ascii="Garamond" w:hAnsi="Garamond"/>
                <w:b/>
                <w:bCs/>
                <w:sz w:val="22"/>
                <w:szCs w:val="22"/>
                <w:lang w:val="sq-AL"/>
              </w:rPr>
              <w:t>E</w:t>
            </w:r>
          </w:p>
        </w:tc>
        <w:tc>
          <w:tcPr>
            <w:tcW w:w="1294" w:type="pct"/>
          </w:tcPr>
          <w:p w:rsidR="000E3B99" w:rsidRPr="00FF53E8" w:rsidRDefault="000E3B99" w:rsidP="00463AC6">
            <w:pPr>
              <w:widowControl w:val="0"/>
              <w:ind w:firstLine="0"/>
              <w:jc w:val="left"/>
              <w:rPr>
                <w:rFonts w:ascii="Garamond" w:hAnsi="Garamond"/>
                <w:i/>
                <w:iCs/>
                <w:sz w:val="22"/>
                <w:szCs w:val="22"/>
                <w:lang w:val="sq-AL"/>
              </w:rPr>
            </w:pPr>
            <w:r w:rsidRPr="00FF53E8">
              <w:rPr>
                <w:rFonts w:ascii="Garamond" w:hAnsi="Garamond"/>
                <w:i/>
                <w:iCs/>
                <w:sz w:val="22"/>
                <w:szCs w:val="22"/>
                <w:lang w:val="sq-AL"/>
              </w:rPr>
              <w:t>% e popullsisë e përjashtuar (regjistruar por që jetojnë jashtë/emigrant</w:t>
            </w:r>
            <w:r w:rsidR="00D47309">
              <w:rPr>
                <w:rFonts w:ascii="Garamond" w:hAnsi="Garamond"/>
                <w:i/>
                <w:iCs/>
                <w:sz w:val="22"/>
                <w:szCs w:val="22"/>
                <w:lang w:val="sq-AL"/>
              </w:rPr>
              <w:t>ë</w:t>
            </w:r>
            <w:r w:rsidRPr="00FF53E8">
              <w:rPr>
                <w:rFonts w:ascii="Garamond" w:hAnsi="Garamond"/>
                <w:i/>
                <w:iCs/>
                <w:sz w:val="22"/>
                <w:szCs w:val="22"/>
                <w:lang w:val="sq-AL"/>
              </w:rPr>
              <w:t>)</w:t>
            </w:r>
          </w:p>
        </w:tc>
        <w:tc>
          <w:tcPr>
            <w:tcW w:w="609" w:type="pct"/>
          </w:tcPr>
          <w:p w:rsidR="000E3B99" w:rsidRPr="00FF53E8" w:rsidRDefault="000E3B99" w:rsidP="009D1759">
            <w:pPr>
              <w:widowControl w:val="0"/>
              <w:ind w:firstLine="0"/>
              <w:rPr>
                <w:rFonts w:ascii="Garamond" w:hAnsi="Garamond"/>
                <w:i/>
                <w:sz w:val="22"/>
                <w:szCs w:val="22"/>
                <w:lang w:val="sq-AL"/>
              </w:rPr>
            </w:pPr>
            <w:r w:rsidRPr="00FF53E8">
              <w:rPr>
                <w:rFonts w:ascii="Garamond" w:hAnsi="Garamond"/>
                <w:i/>
                <w:sz w:val="22"/>
                <w:szCs w:val="22"/>
                <w:lang w:val="sq-AL"/>
              </w:rPr>
              <w:t>%</w:t>
            </w:r>
          </w:p>
        </w:tc>
        <w:tc>
          <w:tcPr>
            <w:tcW w:w="914" w:type="pct"/>
          </w:tcPr>
          <w:p w:rsidR="000E3B99" w:rsidRPr="00FF53E8" w:rsidRDefault="000E3B99" w:rsidP="009D1759">
            <w:pPr>
              <w:widowControl w:val="0"/>
              <w:ind w:firstLine="0"/>
              <w:rPr>
                <w:rFonts w:ascii="Garamond" w:hAnsi="Garamond"/>
                <w:sz w:val="22"/>
                <w:szCs w:val="22"/>
                <w:lang w:val="sq-AL"/>
              </w:rPr>
            </w:pPr>
            <w:r w:rsidRPr="00FF53E8">
              <w:rPr>
                <w:rFonts w:ascii="Garamond" w:hAnsi="Garamond"/>
                <w:sz w:val="22"/>
                <w:szCs w:val="22"/>
                <w:lang w:val="sq-AL"/>
              </w:rPr>
              <w:t>Numër fiks</w:t>
            </w:r>
          </w:p>
        </w:tc>
        <w:tc>
          <w:tcPr>
            <w:tcW w:w="1862" w:type="pct"/>
          </w:tcPr>
          <w:p w:rsidR="000E3B99" w:rsidRPr="00FF53E8" w:rsidRDefault="000E3B99" w:rsidP="009D1759">
            <w:pPr>
              <w:widowControl w:val="0"/>
              <w:ind w:firstLine="0"/>
              <w:rPr>
                <w:rFonts w:ascii="Garamond" w:hAnsi="Garamond"/>
                <w:sz w:val="22"/>
                <w:szCs w:val="22"/>
                <w:lang w:val="sq-AL"/>
              </w:rPr>
            </w:pPr>
            <w:r w:rsidRPr="00FF53E8">
              <w:rPr>
                <w:rFonts w:ascii="Garamond" w:hAnsi="Garamond"/>
                <w:sz w:val="22"/>
                <w:szCs w:val="22"/>
                <w:lang w:val="sq-AL"/>
              </w:rPr>
              <w:t>Numri i popullsisë së përjashtuar përbëhet zakonisht nga numri i emigrantëve, të cilët jetojnë në më shumë se gjysmën e vitit jashtë njësisë administrative.</w:t>
            </w:r>
          </w:p>
        </w:tc>
      </w:tr>
      <w:tr w:rsidR="000E3B99" w:rsidRPr="00FF53E8" w:rsidTr="00C874C9">
        <w:trPr>
          <w:jc w:val="center"/>
        </w:trPr>
        <w:tc>
          <w:tcPr>
            <w:tcW w:w="321" w:type="pct"/>
          </w:tcPr>
          <w:p w:rsidR="000E3B99" w:rsidRPr="00FF53E8" w:rsidRDefault="000E3B99" w:rsidP="00463AC6">
            <w:pPr>
              <w:widowControl w:val="0"/>
              <w:ind w:firstLine="0"/>
              <w:jc w:val="right"/>
              <w:rPr>
                <w:rFonts w:ascii="Garamond" w:hAnsi="Garamond"/>
                <w:b/>
                <w:bCs/>
                <w:sz w:val="22"/>
                <w:szCs w:val="22"/>
                <w:lang w:val="sq-AL"/>
              </w:rPr>
            </w:pPr>
            <w:r w:rsidRPr="00FF53E8">
              <w:rPr>
                <w:rFonts w:ascii="Garamond" w:hAnsi="Garamond"/>
                <w:b/>
                <w:bCs/>
                <w:sz w:val="22"/>
                <w:szCs w:val="22"/>
                <w:lang w:val="sq-AL"/>
              </w:rPr>
              <w:t>F</w:t>
            </w:r>
          </w:p>
        </w:tc>
        <w:tc>
          <w:tcPr>
            <w:tcW w:w="1294" w:type="pct"/>
          </w:tcPr>
          <w:p w:rsidR="000E3B99" w:rsidRPr="00FF53E8" w:rsidRDefault="000E3B99" w:rsidP="00463AC6">
            <w:pPr>
              <w:widowControl w:val="0"/>
              <w:ind w:firstLine="0"/>
              <w:jc w:val="left"/>
              <w:rPr>
                <w:rFonts w:ascii="Garamond" w:hAnsi="Garamond"/>
                <w:b/>
                <w:bCs/>
                <w:sz w:val="22"/>
                <w:szCs w:val="22"/>
                <w:lang w:val="sq-AL"/>
              </w:rPr>
            </w:pPr>
            <w:r w:rsidRPr="00FF53E8">
              <w:rPr>
                <w:rFonts w:ascii="Garamond" w:hAnsi="Garamond"/>
                <w:b/>
                <w:bCs/>
                <w:sz w:val="22"/>
                <w:szCs w:val="22"/>
                <w:lang w:val="sq-AL"/>
              </w:rPr>
              <w:t xml:space="preserve">Popullsia e shërbyer </w:t>
            </w:r>
            <w:r w:rsidRPr="00FF53E8">
              <w:rPr>
                <w:rFonts w:ascii="Garamond" w:hAnsi="Garamond"/>
                <w:bCs/>
                <w:i/>
                <w:sz w:val="22"/>
                <w:szCs w:val="22"/>
                <w:lang w:val="sq-AL"/>
              </w:rPr>
              <w:t>(që merr/konsiderohet për t</w:t>
            </w:r>
            <w:r w:rsidR="000D1607">
              <w:rPr>
                <w:rFonts w:ascii="Garamond" w:hAnsi="Garamond"/>
                <w:bCs/>
                <w:i/>
                <w:sz w:val="22"/>
                <w:szCs w:val="22"/>
                <w:lang w:val="sq-AL"/>
              </w:rPr>
              <w:t>’</w:t>
            </w:r>
            <w:r w:rsidRPr="00FF53E8">
              <w:rPr>
                <w:rFonts w:ascii="Garamond" w:hAnsi="Garamond"/>
                <w:bCs/>
                <w:i/>
                <w:sz w:val="22"/>
                <w:szCs w:val="22"/>
                <w:lang w:val="sq-AL"/>
              </w:rPr>
              <w:t>u shërbyer)</w:t>
            </w:r>
          </w:p>
        </w:tc>
        <w:tc>
          <w:tcPr>
            <w:tcW w:w="609" w:type="pct"/>
          </w:tcPr>
          <w:p w:rsidR="000E3B99" w:rsidRPr="00FF53E8" w:rsidRDefault="000E3B99" w:rsidP="009D1759">
            <w:pPr>
              <w:widowControl w:val="0"/>
              <w:ind w:firstLine="0"/>
              <w:rPr>
                <w:rFonts w:ascii="Garamond" w:hAnsi="Garamond"/>
                <w:i/>
                <w:sz w:val="22"/>
                <w:szCs w:val="22"/>
                <w:lang w:val="sq-AL"/>
              </w:rPr>
            </w:pPr>
            <w:r w:rsidRPr="00FF53E8">
              <w:rPr>
                <w:rFonts w:ascii="Garamond" w:hAnsi="Garamond"/>
                <w:i/>
                <w:sz w:val="22"/>
                <w:szCs w:val="22"/>
                <w:lang w:val="sq-AL"/>
              </w:rPr>
              <w:t>Numër</w:t>
            </w:r>
          </w:p>
        </w:tc>
        <w:tc>
          <w:tcPr>
            <w:tcW w:w="914" w:type="pct"/>
          </w:tcPr>
          <w:p w:rsidR="000E3B99" w:rsidRPr="00FF53E8" w:rsidRDefault="000E3B99" w:rsidP="009D1759">
            <w:pPr>
              <w:widowControl w:val="0"/>
              <w:ind w:firstLine="0"/>
              <w:rPr>
                <w:rFonts w:ascii="Garamond" w:hAnsi="Garamond"/>
                <w:sz w:val="22"/>
                <w:szCs w:val="22"/>
                <w:lang w:val="sq-AL"/>
              </w:rPr>
            </w:pPr>
            <w:r w:rsidRPr="00FF53E8">
              <w:rPr>
                <w:rFonts w:ascii="Garamond" w:hAnsi="Garamond"/>
                <w:sz w:val="22"/>
                <w:szCs w:val="22"/>
                <w:lang w:val="sq-AL"/>
              </w:rPr>
              <w:t>Variabël</w:t>
            </w:r>
          </w:p>
        </w:tc>
        <w:tc>
          <w:tcPr>
            <w:tcW w:w="1862" w:type="pct"/>
          </w:tcPr>
          <w:p w:rsidR="000E3B99" w:rsidRPr="00FF53E8" w:rsidRDefault="000E3B99" w:rsidP="009D1759">
            <w:pPr>
              <w:widowControl w:val="0"/>
              <w:ind w:firstLine="0"/>
              <w:rPr>
                <w:rFonts w:ascii="Garamond" w:hAnsi="Garamond"/>
                <w:sz w:val="22"/>
                <w:szCs w:val="22"/>
                <w:lang w:val="sq-AL"/>
              </w:rPr>
            </w:pPr>
            <w:r w:rsidRPr="00FF53E8">
              <w:rPr>
                <w:rFonts w:ascii="Garamond" w:hAnsi="Garamond"/>
                <w:sz w:val="22"/>
                <w:szCs w:val="22"/>
                <w:lang w:val="sq-AL"/>
              </w:rPr>
              <w:t xml:space="preserve">Kjo përllogaritet nga formula </w:t>
            </w:r>
            <w:r w:rsidRPr="00FF53E8">
              <w:rPr>
                <w:rFonts w:ascii="Garamond" w:hAnsi="Garamond"/>
                <w:b/>
                <w:sz w:val="22"/>
                <w:szCs w:val="22"/>
                <w:lang w:val="sq-AL"/>
              </w:rPr>
              <w:t xml:space="preserve">D </w:t>
            </w:r>
            <w:r w:rsidRPr="00FF53E8">
              <w:rPr>
                <w:rFonts w:ascii="Garamond" w:hAnsi="Garamond"/>
                <w:i/>
                <w:sz w:val="22"/>
                <w:szCs w:val="22"/>
                <w:lang w:val="sq-AL"/>
              </w:rPr>
              <w:t>(minus)</w:t>
            </w:r>
            <w:r w:rsidRPr="00FF53E8">
              <w:rPr>
                <w:rFonts w:ascii="Garamond" w:hAnsi="Garamond"/>
                <w:b/>
                <w:sz w:val="22"/>
                <w:szCs w:val="22"/>
                <w:lang w:val="sq-AL"/>
              </w:rPr>
              <w:t xml:space="preserve"> E. </w:t>
            </w:r>
            <w:r w:rsidRPr="00FF53E8">
              <w:rPr>
                <w:rFonts w:ascii="Garamond" w:hAnsi="Garamond"/>
                <w:sz w:val="22"/>
                <w:szCs w:val="22"/>
                <w:lang w:val="sq-AL"/>
              </w:rPr>
              <w:t>Duke zbritur numrin e popullsisë së përjashtuar nga numri i banorëve të regjistruar.</w:t>
            </w:r>
          </w:p>
        </w:tc>
      </w:tr>
      <w:tr w:rsidR="000E3B99" w:rsidRPr="00FF53E8" w:rsidTr="00C874C9">
        <w:trPr>
          <w:jc w:val="center"/>
        </w:trPr>
        <w:tc>
          <w:tcPr>
            <w:tcW w:w="321" w:type="pct"/>
          </w:tcPr>
          <w:p w:rsidR="000E3B99" w:rsidRPr="00FF53E8" w:rsidRDefault="000E3B99" w:rsidP="00463AC6">
            <w:pPr>
              <w:widowControl w:val="0"/>
              <w:ind w:firstLine="0"/>
              <w:jc w:val="right"/>
              <w:rPr>
                <w:rFonts w:ascii="Garamond" w:hAnsi="Garamond"/>
                <w:b/>
                <w:bCs/>
                <w:sz w:val="22"/>
                <w:szCs w:val="22"/>
                <w:lang w:val="sq-AL"/>
              </w:rPr>
            </w:pPr>
            <w:r w:rsidRPr="00FF53E8">
              <w:rPr>
                <w:rFonts w:ascii="Garamond" w:hAnsi="Garamond"/>
                <w:b/>
                <w:bCs/>
                <w:sz w:val="22"/>
                <w:szCs w:val="22"/>
                <w:lang w:val="sq-AL"/>
              </w:rPr>
              <w:t>G</w:t>
            </w:r>
          </w:p>
        </w:tc>
        <w:tc>
          <w:tcPr>
            <w:tcW w:w="1294" w:type="pct"/>
          </w:tcPr>
          <w:p w:rsidR="000E3B99" w:rsidRPr="00FF53E8" w:rsidRDefault="000E3B99" w:rsidP="00463AC6">
            <w:pPr>
              <w:widowControl w:val="0"/>
              <w:ind w:firstLine="0"/>
              <w:jc w:val="left"/>
              <w:rPr>
                <w:rFonts w:ascii="Garamond" w:hAnsi="Garamond"/>
                <w:b/>
                <w:sz w:val="22"/>
                <w:szCs w:val="22"/>
                <w:lang w:val="sq-AL"/>
              </w:rPr>
            </w:pPr>
            <w:r w:rsidRPr="00FF53E8">
              <w:rPr>
                <w:rFonts w:ascii="Garamond" w:hAnsi="Garamond"/>
                <w:b/>
                <w:sz w:val="22"/>
                <w:szCs w:val="22"/>
                <w:lang w:val="sq-AL"/>
              </w:rPr>
              <w:t xml:space="preserve">Rrugët </w:t>
            </w:r>
            <w:r w:rsidRPr="00FF53E8">
              <w:rPr>
                <w:rFonts w:ascii="Garamond" w:hAnsi="Garamond"/>
                <w:i/>
                <w:sz w:val="22"/>
                <w:szCs w:val="22"/>
                <w:lang w:val="sq-AL"/>
              </w:rPr>
              <w:t>(distancë nga fusha e depozitimit, një drejtim)</w:t>
            </w:r>
          </w:p>
        </w:tc>
        <w:tc>
          <w:tcPr>
            <w:tcW w:w="609" w:type="pct"/>
          </w:tcPr>
          <w:p w:rsidR="000E3B99" w:rsidRPr="00FF53E8" w:rsidRDefault="000E3B99" w:rsidP="009D1759">
            <w:pPr>
              <w:widowControl w:val="0"/>
              <w:ind w:firstLine="0"/>
              <w:rPr>
                <w:rFonts w:ascii="Garamond" w:hAnsi="Garamond"/>
                <w:i/>
                <w:sz w:val="22"/>
                <w:szCs w:val="22"/>
                <w:lang w:val="sq-AL"/>
              </w:rPr>
            </w:pPr>
            <w:r w:rsidRPr="00FF53E8">
              <w:rPr>
                <w:rFonts w:ascii="Garamond" w:hAnsi="Garamond"/>
                <w:i/>
                <w:sz w:val="22"/>
                <w:szCs w:val="22"/>
                <w:lang w:val="sq-AL"/>
              </w:rPr>
              <w:t>km</w:t>
            </w:r>
          </w:p>
        </w:tc>
        <w:tc>
          <w:tcPr>
            <w:tcW w:w="914" w:type="pct"/>
          </w:tcPr>
          <w:p w:rsidR="000E3B99" w:rsidRPr="00FF53E8" w:rsidRDefault="000E3B99" w:rsidP="009D1759">
            <w:pPr>
              <w:widowControl w:val="0"/>
              <w:ind w:firstLine="0"/>
              <w:rPr>
                <w:rFonts w:ascii="Garamond" w:hAnsi="Garamond"/>
                <w:sz w:val="22"/>
                <w:szCs w:val="22"/>
                <w:lang w:val="sq-AL"/>
              </w:rPr>
            </w:pPr>
            <w:r w:rsidRPr="00FF53E8">
              <w:rPr>
                <w:rFonts w:ascii="Garamond" w:hAnsi="Garamond"/>
                <w:sz w:val="22"/>
                <w:szCs w:val="22"/>
                <w:lang w:val="sq-AL"/>
              </w:rPr>
              <w:t>Numër fiks</w:t>
            </w:r>
          </w:p>
        </w:tc>
        <w:tc>
          <w:tcPr>
            <w:tcW w:w="1862" w:type="pct"/>
          </w:tcPr>
          <w:p w:rsidR="000E3B99" w:rsidRPr="00FF53E8" w:rsidRDefault="000E3B99" w:rsidP="009D1759">
            <w:pPr>
              <w:widowControl w:val="0"/>
              <w:ind w:firstLine="0"/>
              <w:rPr>
                <w:rFonts w:ascii="Garamond" w:hAnsi="Garamond"/>
                <w:sz w:val="22"/>
                <w:szCs w:val="22"/>
                <w:lang w:val="sq-AL"/>
              </w:rPr>
            </w:pPr>
            <w:r w:rsidRPr="00FF53E8">
              <w:rPr>
                <w:rFonts w:ascii="Garamond" w:hAnsi="Garamond"/>
                <w:sz w:val="22"/>
                <w:szCs w:val="22"/>
                <w:lang w:val="sq-AL"/>
              </w:rPr>
              <w:t>Zakonisht kjo distancë mbetet e njëjta për vite pasi venddepozitimet ndër</w:t>
            </w:r>
            <w:r w:rsidR="00C874C9">
              <w:rPr>
                <w:rFonts w:ascii="Garamond" w:hAnsi="Garamond"/>
                <w:sz w:val="22"/>
                <w:szCs w:val="22"/>
                <w:lang w:val="sq-AL"/>
              </w:rPr>
              <w:t>t</w:t>
            </w:r>
            <w:r w:rsidRPr="00FF53E8">
              <w:rPr>
                <w:rFonts w:ascii="Garamond" w:hAnsi="Garamond"/>
                <w:sz w:val="22"/>
                <w:szCs w:val="22"/>
                <w:lang w:val="sq-AL"/>
              </w:rPr>
              <w:t xml:space="preserve">ohen për një kohë të gjatë. </w:t>
            </w:r>
          </w:p>
        </w:tc>
      </w:tr>
      <w:tr w:rsidR="000E3B99" w:rsidRPr="00FF53E8" w:rsidTr="00C874C9">
        <w:trPr>
          <w:jc w:val="center"/>
        </w:trPr>
        <w:tc>
          <w:tcPr>
            <w:tcW w:w="321" w:type="pct"/>
          </w:tcPr>
          <w:p w:rsidR="000E3B99" w:rsidRPr="00FF53E8" w:rsidRDefault="000E3B99" w:rsidP="00463AC6">
            <w:pPr>
              <w:widowControl w:val="0"/>
              <w:ind w:firstLine="0"/>
              <w:jc w:val="right"/>
              <w:rPr>
                <w:rFonts w:ascii="Garamond" w:hAnsi="Garamond"/>
                <w:b/>
                <w:bCs/>
                <w:sz w:val="22"/>
                <w:szCs w:val="22"/>
                <w:lang w:val="sq-AL"/>
              </w:rPr>
            </w:pPr>
            <w:r w:rsidRPr="00FF53E8">
              <w:rPr>
                <w:rFonts w:ascii="Garamond" w:hAnsi="Garamond"/>
                <w:b/>
                <w:bCs/>
                <w:sz w:val="22"/>
                <w:szCs w:val="22"/>
                <w:lang w:val="sq-AL"/>
              </w:rPr>
              <w:t>H</w:t>
            </w:r>
          </w:p>
        </w:tc>
        <w:tc>
          <w:tcPr>
            <w:tcW w:w="1294" w:type="pct"/>
          </w:tcPr>
          <w:p w:rsidR="000E3B99" w:rsidRPr="00FF53E8" w:rsidRDefault="000E3B99" w:rsidP="00463AC6">
            <w:pPr>
              <w:widowControl w:val="0"/>
              <w:ind w:firstLine="0"/>
              <w:jc w:val="left"/>
              <w:rPr>
                <w:rFonts w:ascii="Garamond" w:hAnsi="Garamond"/>
                <w:b/>
                <w:sz w:val="22"/>
                <w:szCs w:val="22"/>
                <w:lang w:val="sq-AL"/>
              </w:rPr>
            </w:pPr>
            <w:r w:rsidRPr="00FF53E8">
              <w:rPr>
                <w:rFonts w:ascii="Garamond" w:hAnsi="Garamond"/>
                <w:b/>
                <w:sz w:val="22"/>
                <w:szCs w:val="22"/>
                <w:lang w:val="sq-AL"/>
              </w:rPr>
              <w:t xml:space="preserve">Rrugët </w:t>
            </w:r>
            <w:r w:rsidRPr="00FF53E8">
              <w:rPr>
                <w:rFonts w:ascii="Garamond" w:hAnsi="Garamond"/>
                <w:i/>
                <w:sz w:val="22"/>
                <w:szCs w:val="22"/>
                <w:lang w:val="sq-AL"/>
              </w:rPr>
              <w:t>(distanca e përshkuar nga një kamion në një turn)</w:t>
            </w:r>
            <w:r w:rsidRPr="00FF53E8">
              <w:rPr>
                <w:rFonts w:ascii="Garamond" w:hAnsi="Garamond"/>
                <w:b/>
                <w:sz w:val="22"/>
                <w:szCs w:val="22"/>
                <w:lang w:val="sq-AL"/>
              </w:rPr>
              <w:t xml:space="preserve"> </w:t>
            </w:r>
          </w:p>
        </w:tc>
        <w:tc>
          <w:tcPr>
            <w:tcW w:w="609" w:type="pct"/>
          </w:tcPr>
          <w:p w:rsidR="000E3B99" w:rsidRPr="00FF53E8" w:rsidRDefault="000E3B99" w:rsidP="009D1759">
            <w:pPr>
              <w:widowControl w:val="0"/>
              <w:ind w:firstLine="0"/>
              <w:rPr>
                <w:rFonts w:ascii="Garamond" w:hAnsi="Garamond"/>
                <w:i/>
                <w:sz w:val="22"/>
                <w:szCs w:val="22"/>
                <w:lang w:val="sq-AL"/>
              </w:rPr>
            </w:pPr>
            <w:r w:rsidRPr="00FF53E8">
              <w:rPr>
                <w:rFonts w:ascii="Garamond" w:hAnsi="Garamond"/>
                <w:i/>
                <w:sz w:val="22"/>
                <w:szCs w:val="22"/>
                <w:lang w:val="sq-AL"/>
              </w:rPr>
              <w:t>km</w:t>
            </w:r>
          </w:p>
        </w:tc>
        <w:tc>
          <w:tcPr>
            <w:tcW w:w="914" w:type="pct"/>
          </w:tcPr>
          <w:p w:rsidR="000E3B99" w:rsidRPr="00FF53E8" w:rsidRDefault="000E3B99" w:rsidP="009D1759">
            <w:pPr>
              <w:widowControl w:val="0"/>
              <w:ind w:firstLine="0"/>
              <w:rPr>
                <w:rFonts w:ascii="Garamond" w:hAnsi="Garamond"/>
                <w:sz w:val="22"/>
                <w:szCs w:val="22"/>
                <w:lang w:val="sq-AL"/>
              </w:rPr>
            </w:pPr>
            <w:r w:rsidRPr="00FF53E8">
              <w:rPr>
                <w:rFonts w:ascii="Garamond" w:hAnsi="Garamond"/>
                <w:sz w:val="22"/>
                <w:szCs w:val="22"/>
                <w:lang w:val="sq-AL"/>
              </w:rPr>
              <w:t>Numër fiks</w:t>
            </w:r>
          </w:p>
        </w:tc>
        <w:tc>
          <w:tcPr>
            <w:tcW w:w="1862" w:type="pct"/>
          </w:tcPr>
          <w:p w:rsidR="000E3B99" w:rsidRPr="00FF53E8" w:rsidRDefault="000E3B99" w:rsidP="009D1759">
            <w:pPr>
              <w:widowControl w:val="0"/>
              <w:ind w:firstLine="0"/>
              <w:rPr>
                <w:rFonts w:ascii="Garamond" w:hAnsi="Garamond"/>
                <w:sz w:val="22"/>
                <w:szCs w:val="22"/>
                <w:lang w:val="sq-AL"/>
              </w:rPr>
            </w:pPr>
            <w:r w:rsidRPr="00FF53E8">
              <w:rPr>
                <w:rFonts w:ascii="Garamond" w:hAnsi="Garamond"/>
                <w:sz w:val="22"/>
                <w:szCs w:val="22"/>
                <w:lang w:val="sq-AL"/>
              </w:rPr>
              <w:t xml:space="preserve">Kjo përllogaritet nga matjet në terren, duke vlerësuar distancën që përshkon kamioni deri sa mbushet, po pa kaluar një turn </w:t>
            </w:r>
          </w:p>
        </w:tc>
      </w:tr>
      <w:tr w:rsidR="000E3B99" w:rsidRPr="00FF53E8" w:rsidTr="00C874C9">
        <w:trPr>
          <w:jc w:val="center"/>
        </w:trPr>
        <w:tc>
          <w:tcPr>
            <w:tcW w:w="321" w:type="pct"/>
          </w:tcPr>
          <w:p w:rsidR="000E3B99" w:rsidRPr="00FF53E8" w:rsidRDefault="000E3B99" w:rsidP="00463AC6">
            <w:pPr>
              <w:widowControl w:val="0"/>
              <w:ind w:firstLine="0"/>
              <w:jc w:val="right"/>
              <w:rPr>
                <w:rFonts w:ascii="Garamond" w:hAnsi="Garamond"/>
                <w:b/>
                <w:bCs/>
                <w:sz w:val="22"/>
                <w:szCs w:val="22"/>
                <w:lang w:val="sq-AL"/>
              </w:rPr>
            </w:pPr>
            <w:r w:rsidRPr="00FF53E8">
              <w:rPr>
                <w:rFonts w:ascii="Garamond" w:hAnsi="Garamond"/>
                <w:b/>
                <w:bCs/>
                <w:sz w:val="22"/>
                <w:szCs w:val="22"/>
                <w:lang w:val="sq-AL"/>
              </w:rPr>
              <w:t>I</w:t>
            </w:r>
          </w:p>
        </w:tc>
        <w:tc>
          <w:tcPr>
            <w:tcW w:w="1294" w:type="pct"/>
          </w:tcPr>
          <w:p w:rsidR="000E3B99" w:rsidRPr="00FF53E8" w:rsidRDefault="000E3B99" w:rsidP="00463AC6">
            <w:pPr>
              <w:widowControl w:val="0"/>
              <w:ind w:firstLine="0"/>
              <w:jc w:val="left"/>
              <w:rPr>
                <w:rFonts w:ascii="Garamond" w:hAnsi="Garamond"/>
                <w:b/>
                <w:sz w:val="22"/>
                <w:szCs w:val="22"/>
                <w:lang w:val="sq-AL"/>
              </w:rPr>
            </w:pPr>
            <w:r w:rsidRPr="00FF53E8">
              <w:rPr>
                <w:rFonts w:ascii="Garamond" w:hAnsi="Garamond"/>
                <w:b/>
                <w:sz w:val="22"/>
                <w:szCs w:val="22"/>
                <w:lang w:val="sq-AL"/>
              </w:rPr>
              <w:t xml:space="preserve">Standardi i gjenerimit të mbetjeve për person </w:t>
            </w:r>
          </w:p>
        </w:tc>
        <w:tc>
          <w:tcPr>
            <w:tcW w:w="609" w:type="pct"/>
          </w:tcPr>
          <w:p w:rsidR="000E3B99" w:rsidRPr="00FF53E8" w:rsidRDefault="000E3B99" w:rsidP="009D1759">
            <w:pPr>
              <w:widowControl w:val="0"/>
              <w:ind w:firstLine="0"/>
              <w:rPr>
                <w:rFonts w:ascii="Garamond" w:hAnsi="Garamond"/>
                <w:i/>
                <w:sz w:val="22"/>
                <w:szCs w:val="22"/>
                <w:lang w:val="sq-AL"/>
              </w:rPr>
            </w:pPr>
            <w:r w:rsidRPr="00FF53E8">
              <w:rPr>
                <w:rFonts w:ascii="Garamond" w:hAnsi="Garamond"/>
                <w:sz w:val="22"/>
                <w:szCs w:val="22"/>
                <w:lang w:val="sq-AL"/>
              </w:rPr>
              <w:t>eqv. kg/ban.</w:t>
            </w:r>
          </w:p>
        </w:tc>
        <w:tc>
          <w:tcPr>
            <w:tcW w:w="914" w:type="pct"/>
          </w:tcPr>
          <w:p w:rsidR="000E3B99" w:rsidRPr="00FF53E8" w:rsidRDefault="000E3B99" w:rsidP="009D1759">
            <w:pPr>
              <w:widowControl w:val="0"/>
              <w:ind w:firstLine="0"/>
              <w:rPr>
                <w:rFonts w:ascii="Garamond" w:hAnsi="Garamond"/>
                <w:sz w:val="22"/>
                <w:szCs w:val="22"/>
                <w:lang w:val="sq-AL"/>
              </w:rPr>
            </w:pPr>
            <w:r w:rsidRPr="00FF53E8">
              <w:rPr>
                <w:rFonts w:ascii="Garamond" w:hAnsi="Garamond"/>
                <w:sz w:val="22"/>
                <w:szCs w:val="22"/>
                <w:lang w:val="sq-AL"/>
              </w:rPr>
              <w:t>Numër fiks</w:t>
            </w:r>
          </w:p>
        </w:tc>
        <w:tc>
          <w:tcPr>
            <w:tcW w:w="1862" w:type="pct"/>
          </w:tcPr>
          <w:p w:rsidR="00F640B9" w:rsidRPr="00F640B9" w:rsidRDefault="000E3B99" w:rsidP="009D1759">
            <w:pPr>
              <w:widowControl w:val="0"/>
              <w:ind w:firstLine="0"/>
              <w:rPr>
                <w:rFonts w:ascii="Garamond" w:hAnsi="Garamond"/>
                <w:sz w:val="22"/>
                <w:szCs w:val="22"/>
                <w:lang w:val="sq-AL"/>
              </w:rPr>
            </w:pPr>
            <w:r w:rsidRPr="00F640B9">
              <w:rPr>
                <w:rFonts w:ascii="Garamond" w:hAnsi="Garamond"/>
                <w:sz w:val="22"/>
                <w:szCs w:val="22"/>
                <w:lang w:val="sq-AL"/>
              </w:rPr>
              <w:t xml:space="preserve">Përdor standardet e përcaktuara në planet e menaxhimit, por duhet treguar kujdes që të përditësohet sipas faktit, </w:t>
            </w:r>
            <w:r w:rsidRPr="00F640B9">
              <w:rPr>
                <w:rFonts w:ascii="Garamond" w:hAnsi="Garamond"/>
                <w:sz w:val="22"/>
                <w:szCs w:val="22"/>
                <w:lang w:val="sq-AL"/>
              </w:rPr>
              <w:lastRenderedPageBreak/>
              <w:t>pasi kjo shifër është më përcaktuesja në përllogaritjen e aseteve dhe kostove përkatëse.</w:t>
            </w:r>
          </w:p>
        </w:tc>
      </w:tr>
      <w:tr w:rsidR="000E3B99" w:rsidRPr="00FF53E8" w:rsidTr="00C874C9">
        <w:trPr>
          <w:jc w:val="center"/>
        </w:trPr>
        <w:tc>
          <w:tcPr>
            <w:tcW w:w="321" w:type="pct"/>
          </w:tcPr>
          <w:p w:rsidR="000E3B99" w:rsidRPr="00FF53E8" w:rsidRDefault="000E3B99" w:rsidP="00463AC6">
            <w:pPr>
              <w:widowControl w:val="0"/>
              <w:ind w:firstLine="0"/>
              <w:jc w:val="right"/>
              <w:rPr>
                <w:rFonts w:ascii="Garamond" w:hAnsi="Garamond"/>
                <w:b/>
                <w:bCs/>
                <w:sz w:val="22"/>
                <w:szCs w:val="22"/>
                <w:lang w:val="sq-AL"/>
              </w:rPr>
            </w:pPr>
            <w:r w:rsidRPr="00FF53E8">
              <w:rPr>
                <w:rFonts w:ascii="Garamond" w:hAnsi="Garamond"/>
                <w:b/>
                <w:bCs/>
                <w:sz w:val="22"/>
                <w:szCs w:val="22"/>
                <w:lang w:val="sq-AL"/>
              </w:rPr>
              <w:lastRenderedPageBreak/>
              <w:t>J</w:t>
            </w:r>
          </w:p>
        </w:tc>
        <w:tc>
          <w:tcPr>
            <w:tcW w:w="1294" w:type="pct"/>
          </w:tcPr>
          <w:p w:rsidR="000E3B99" w:rsidRPr="00FF53E8" w:rsidRDefault="000E3B99" w:rsidP="00463AC6">
            <w:pPr>
              <w:widowControl w:val="0"/>
              <w:ind w:firstLine="0"/>
              <w:jc w:val="left"/>
              <w:rPr>
                <w:rFonts w:ascii="Garamond" w:hAnsi="Garamond"/>
                <w:b/>
                <w:sz w:val="22"/>
                <w:szCs w:val="22"/>
                <w:lang w:val="sq-AL"/>
              </w:rPr>
            </w:pPr>
            <w:r w:rsidRPr="00FF53E8">
              <w:rPr>
                <w:rFonts w:ascii="Garamond" w:hAnsi="Garamond"/>
                <w:b/>
                <w:sz w:val="22"/>
                <w:szCs w:val="22"/>
                <w:lang w:val="sq-AL"/>
              </w:rPr>
              <w:t xml:space="preserve">Totali i mbetjeve të gjeneruara </w:t>
            </w:r>
          </w:p>
        </w:tc>
        <w:tc>
          <w:tcPr>
            <w:tcW w:w="609" w:type="pct"/>
          </w:tcPr>
          <w:p w:rsidR="000E3B99" w:rsidRPr="00FF53E8" w:rsidRDefault="000E3B99" w:rsidP="009D1759">
            <w:pPr>
              <w:widowControl w:val="0"/>
              <w:ind w:firstLine="0"/>
              <w:rPr>
                <w:rFonts w:ascii="Garamond" w:hAnsi="Garamond"/>
                <w:i/>
                <w:sz w:val="22"/>
                <w:szCs w:val="22"/>
                <w:lang w:val="sq-AL"/>
              </w:rPr>
            </w:pPr>
            <w:r w:rsidRPr="00FF53E8">
              <w:rPr>
                <w:rFonts w:ascii="Garamond" w:hAnsi="Garamond"/>
                <w:i/>
                <w:sz w:val="22"/>
                <w:szCs w:val="22"/>
                <w:lang w:val="sq-AL"/>
              </w:rPr>
              <w:t>t/ditë</w:t>
            </w:r>
          </w:p>
        </w:tc>
        <w:tc>
          <w:tcPr>
            <w:tcW w:w="914" w:type="pct"/>
          </w:tcPr>
          <w:p w:rsidR="000E3B99" w:rsidRPr="00FF53E8" w:rsidRDefault="000E3B99" w:rsidP="009D1759">
            <w:pPr>
              <w:widowControl w:val="0"/>
              <w:ind w:firstLine="0"/>
              <w:rPr>
                <w:rFonts w:ascii="Garamond" w:hAnsi="Garamond"/>
                <w:sz w:val="22"/>
                <w:szCs w:val="22"/>
                <w:lang w:val="sq-AL"/>
              </w:rPr>
            </w:pPr>
            <w:r w:rsidRPr="00FF53E8">
              <w:rPr>
                <w:rFonts w:ascii="Garamond" w:hAnsi="Garamond"/>
                <w:sz w:val="22"/>
                <w:szCs w:val="22"/>
                <w:lang w:val="sq-AL"/>
              </w:rPr>
              <w:t>Variabël</w:t>
            </w:r>
          </w:p>
        </w:tc>
        <w:tc>
          <w:tcPr>
            <w:tcW w:w="1862" w:type="pct"/>
          </w:tcPr>
          <w:p w:rsidR="000E3B99" w:rsidRPr="00FF53E8" w:rsidRDefault="000E3B99" w:rsidP="009D1759">
            <w:pPr>
              <w:widowControl w:val="0"/>
              <w:ind w:firstLine="0"/>
              <w:rPr>
                <w:rFonts w:ascii="Garamond" w:hAnsi="Garamond"/>
                <w:sz w:val="22"/>
                <w:szCs w:val="22"/>
                <w:lang w:val="sq-AL"/>
              </w:rPr>
            </w:pPr>
            <w:r w:rsidRPr="00FF53E8">
              <w:rPr>
                <w:rFonts w:ascii="Garamond" w:hAnsi="Garamond"/>
                <w:sz w:val="22"/>
                <w:szCs w:val="22"/>
                <w:lang w:val="sq-AL"/>
              </w:rPr>
              <w:t xml:space="preserve">Përllogaritur nga formula </w:t>
            </w:r>
            <w:r w:rsidRPr="00FF53E8">
              <w:rPr>
                <w:rFonts w:ascii="Garamond" w:hAnsi="Garamond"/>
                <w:b/>
                <w:sz w:val="22"/>
                <w:szCs w:val="22"/>
                <w:lang w:val="sq-AL"/>
              </w:rPr>
              <w:t xml:space="preserve">D * I/1000 </w:t>
            </w:r>
            <w:r w:rsidRPr="00FF53E8">
              <w:rPr>
                <w:rFonts w:ascii="Garamond" w:hAnsi="Garamond"/>
                <w:sz w:val="22"/>
                <w:szCs w:val="22"/>
                <w:lang w:val="sq-AL"/>
              </w:rPr>
              <w:t>për të përcaktuar totalin e mbetjeve në kg në ditë</w:t>
            </w:r>
          </w:p>
        </w:tc>
      </w:tr>
      <w:tr w:rsidR="000E3B99" w:rsidRPr="00FF53E8" w:rsidTr="00C874C9">
        <w:trPr>
          <w:jc w:val="center"/>
        </w:trPr>
        <w:tc>
          <w:tcPr>
            <w:tcW w:w="321" w:type="pct"/>
          </w:tcPr>
          <w:p w:rsidR="000E3B99" w:rsidRPr="00FF53E8" w:rsidRDefault="000E3B99" w:rsidP="00463AC6">
            <w:pPr>
              <w:widowControl w:val="0"/>
              <w:ind w:firstLine="0"/>
              <w:jc w:val="right"/>
              <w:rPr>
                <w:rFonts w:ascii="Garamond" w:hAnsi="Garamond"/>
                <w:b/>
                <w:bCs/>
                <w:sz w:val="22"/>
                <w:szCs w:val="22"/>
                <w:lang w:val="sq-AL"/>
              </w:rPr>
            </w:pPr>
            <w:r w:rsidRPr="00FF53E8">
              <w:rPr>
                <w:rFonts w:ascii="Garamond" w:hAnsi="Garamond"/>
                <w:b/>
                <w:bCs/>
                <w:sz w:val="22"/>
                <w:szCs w:val="22"/>
                <w:lang w:val="sq-AL"/>
              </w:rPr>
              <w:t>K</w:t>
            </w:r>
          </w:p>
        </w:tc>
        <w:tc>
          <w:tcPr>
            <w:tcW w:w="1294" w:type="pct"/>
          </w:tcPr>
          <w:p w:rsidR="000E3B99" w:rsidRPr="00FF53E8" w:rsidRDefault="000E3B99" w:rsidP="00463AC6">
            <w:pPr>
              <w:widowControl w:val="0"/>
              <w:ind w:firstLine="0"/>
              <w:jc w:val="left"/>
              <w:rPr>
                <w:rFonts w:ascii="Garamond" w:hAnsi="Garamond"/>
                <w:b/>
                <w:sz w:val="22"/>
                <w:szCs w:val="22"/>
                <w:lang w:val="sq-AL"/>
              </w:rPr>
            </w:pPr>
            <w:r w:rsidRPr="00FF53E8">
              <w:rPr>
                <w:rFonts w:ascii="Garamond" w:hAnsi="Garamond"/>
                <w:b/>
                <w:sz w:val="22"/>
                <w:szCs w:val="22"/>
                <w:lang w:val="sq-AL"/>
              </w:rPr>
              <w:t>Sasia totale e mbetjeve të gjeneruara ndërmjet 2 grumbullimeve, bazuar në frekuencën e grumbullimit (B)</w:t>
            </w:r>
          </w:p>
        </w:tc>
        <w:tc>
          <w:tcPr>
            <w:tcW w:w="609" w:type="pct"/>
          </w:tcPr>
          <w:p w:rsidR="000E3B99" w:rsidRPr="00FF53E8" w:rsidRDefault="000E3B99" w:rsidP="009D1759">
            <w:pPr>
              <w:widowControl w:val="0"/>
              <w:ind w:firstLine="0"/>
              <w:rPr>
                <w:rFonts w:ascii="Garamond" w:hAnsi="Garamond"/>
                <w:i/>
                <w:sz w:val="22"/>
                <w:szCs w:val="22"/>
                <w:lang w:val="sq-AL"/>
              </w:rPr>
            </w:pPr>
            <w:r w:rsidRPr="00FF53E8">
              <w:rPr>
                <w:rFonts w:ascii="Garamond" w:hAnsi="Garamond"/>
                <w:i/>
                <w:sz w:val="22"/>
                <w:szCs w:val="22"/>
                <w:lang w:val="sq-AL"/>
              </w:rPr>
              <w:t>t</w:t>
            </w:r>
          </w:p>
        </w:tc>
        <w:tc>
          <w:tcPr>
            <w:tcW w:w="914" w:type="pct"/>
          </w:tcPr>
          <w:p w:rsidR="000E3B99" w:rsidRPr="00FF53E8" w:rsidRDefault="000E3B99" w:rsidP="009D1759">
            <w:pPr>
              <w:widowControl w:val="0"/>
              <w:ind w:firstLine="0"/>
              <w:rPr>
                <w:rFonts w:ascii="Garamond" w:hAnsi="Garamond"/>
                <w:sz w:val="22"/>
                <w:szCs w:val="22"/>
                <w:lang w:val="sq-AL"/>
              </w:rPr>
            </w:pPr>
            <w:r w:rsidRPr="00FF53E8">
              <w:rPr>
                <w:rFonts w:ascii="Garamond" w:hAnsi="Garamond"/>
                <w:sz w:val="22"/>
                <w:szCs w:val="22"/>
                <w:lang w:val="sq-AL"/>
              </w:rPr>
              <w:t>Variabël</w:t>
            </w:r>
          </w:p>
        </w:tc>
        <w:tc>
          <w:tcPr>
            <w:tcW w:w="1862" w:type="pct"/>
          </w:tcPr>
          <w:p w:rsidR="000E3B99" w:rsidRPr="00FF53E8" w:rsidRDefault="000E3B99" w:rsidP="009D1759">
            <w:pPr>
              <w:widowControl w:val="0"/>
              <w:ind w:firstLine="0"/>
              <w:rPr>
                <w:rFonts w:ascii="Garamond" w:hAnsi="Garamond"/>
                <w:sz w:val="22"/>
                <w:szCs w:val="22"/>
                <w:lang w:val="sq-AL"/>
              </w:rPr>
            </w:pPr>
            <w:r w:rsidRPr="00FF53E8">
              <w:rPr>
                <w:rFonts w:ascii="Garamond" w:hAnsi="Garamond"/>
                <w:sz w:val="22"/>
                <w:szCs w:val="22"/>
                <w:lang w:val="sq-AL"/>
              </w:rPr>
              <w:t>Përllogaritet me formulë. Nëse grumbullimi është çdo ditë, atëherë shifra është e barabartë me J, përndryshe, nëse është 2 herë në javë, përllogaritet sasia e mbetjeve që gjenerohet në ditët pa shërbim.</w:t>
            </w:r>
          </w:p>
        </w:tc>
      </w:tr>
      <w:tr w:rsidR="000E3B99" w:rsidRPr="00FF53E8" w:rsidTr="00C874C9">
        <w:trPr>
          <w:jc w:val="center"/>
        </w:trPr>
        <w:tc>
          <w:tcPr>
            <w:tcW w:w="321" w:type="pct"/>
          </w:tcPr>
          <w:p w:rsidR="000E3B99" w:rsidRPr="00FF53E8" w:rsidRDefault="000E3B99" w:rsidP="00463AC6">
            <w:pPr>
              <w:widowControl w:val="0"/>
              <w:ind w:firstLine="0"/>
              <w:jc w:val="right"/>
              <w:rPr>
                <w:rFonts w:ascii="Garamond" w:hAnsi="Garamond"/>
                <w:b/>
                <w:bCs/>
                <w:sz w:val="22"/>
                <w:szCs w:val="22"/>
                <w:lang w:val="sq-AL"/>
              </w:rPr>
            </w:pPr>
            <w:r w:rsidRPr="00FF53E8">
              <w:rPr>
                <w:rFonts w:ascii="Garamond" w:hAnsi="Garamond"/>
                <w:b/>
                <w:bCs/>
                <w:sz w:val="22"/>
                <w:szCs w:val="22"/>
                <w:lang w:val="sq-AL"/>
              </w:rPr>
              <w:t>L</w:t>
            </w:r>
          </w:p>
        </w:tc>
        <w:tc>
          <w:tcPr>
            <w:tcW w:w="1294" w:type="pct"/>
          </w:tcPr>
          <w:p w:rsidR="000E3B99" w:rsidRPr="00FF53E8" w:rsidRDefault="000E3B99" w:rsidP="00463AC6">
            <w:pPr>
              <w:widowControl w:val="0"/>
              <w:ind w:firstLine="0"/>
              <w:jc w:val="left"/>
              <w:rPr>
                <w:rFonts w:ascii="Garamond" w:hAnsi="Garamond"/>
                <w:b/>
                <w:sz w:val="22"/>
                <w:szCs w:val="22"/>
                <w:lang w:val="sq-AL"/>
              </w:rPr>
            </w:pPr>
            <w:r w:rsidRPr="00FF53E8">
              <w:rPr>
                <w:rFonts w:ascii="Garamond" w:hAnsi="Garamond"/>
                <w:b/>
                <w:sz w:val="22"/>
                <w:szCs w:val="22"/>
                <w:lang w:val="sq-AL"/>
              </w:rPr>
              <w:t xml:space="preserve">Sasia totale e </w:t>
            </w:r>
            <w:r w:rsidR="00C874C9" w:rsidRPr="00FF53E8">
              <w:rPr>
                <w:rFonts w:ascii="Garamond" w:hAnsi="Garamond"/>
                <w:b/>
                <w:sz w:val="22"/>
                <w:szCs w:val="22"/>
                <w:lang w:val="sq-AL"/>
              </w:rPr>
              <w:t>mbetjeve</w:t>
            </w:r>
            <w:r w:rsidRPr="00FF53E8">
              <w:rPr>
                <w:rFonts w:ascii="Garamond" w:hAnsi="Garamond"/>
                <w:b/>
                <w:sz w:val="22"/>
                <w:szCs w:val="22"/>
                <w:lang w:val="sq-AL"/>
              </w:rPr>
              <w:t xml:space="preserve"> të gjeneruar në vit</w:t>
            </w:r>
          </w:p>
        </w:tc>
        <w:tc>
          <w:tcPr>
            <w:tcW w:w="609" w:type="pct"/>
          </w:tcPr>
          <w:p w:rsidR="000E3B99" w:rsidRPr="00FF53E8" w:rsidRDefault="000E3B99" w:rsidP="009D1759">
            <w:pPr>
              <w:widowControl w:val="0"/>
              <w:ind w:firstLine="0"/>
              <w:rPr>
                <w:rFonts w:ascii="Garamond" w:hAnsi="Garamond"/>
                <w:i/>
                <w:sz w:val="22"/>
                <w:szCs w:val="22"/>
                <w:lang w:val="sq-AL"/>
              </w:rPr>
            </w:pPr>
            <w:r w:rsidRPr="00FF53E8">
              <w:rPr>
                <w:rFonts w:ascii="Garamond" w:hAnsi="Garamond"/>
                <w:i/>
                <w:sz w:val="22"/>
                <w:szCs w:val="22"/>
                <w:lang w:val="sq-AL"/>
              </w:rPr>
              <w:t>t/vit</w:t>
            </w:r>
          </w:p>
        </w:tc>
        <w:tc>
          <w:tcPr>
            <w:tcW w:w="914" w:type="pct"/>
          </w:tcPr>
          <w:p w:rsidR="000E3B99" w:rsidRPr="00FF53E8" w:rsidRDefault="000E3B99" w:rsidP="009D1759">
            <w:pPr>
              <w:widowControl w:val="0"/>
              <w:ind w:firstLine="0"/>
              <w:rPr>
                <w:rFonts w:ascii="Garamond" w:hAnsi="Garamond"/>
                <w:sz w:val="22"/>
                <w:szCs w:val="22"/>
                <w:lang w:val="sq-AL"/>
              </w:rPr>
            </w:pPr>
            <w:r w:rsidRPr="00FF53E8">
              <w:rPr>
                <w:rFonts w:ascii="Garamond" w:hAnsi="Garamond"/>
                <w:sz w:val="22"/>
                <w:szCs w:val="22"/>
                <w:lang w:val="sq-AL"/>
              </w:rPr>
              <w:t>Variabël</w:t>
            </w:r>
          </w:p>
        </w:tc>
        <w:tc>
          <w:tcPr>
            <w:tcW w:w="1862" w:type="pct"/>
          </w:tcPr>
          <w:p w:rsidR="000E3B99" w:rsidRPr="00FF53E8" w:rsidRDefault="000E3B99" w:rsidP="009D1759">
            <w:pPr>
              <w:widowControl w:val="0"/>
              <w:ind w:firstLine="0"/>
              <w:rPr>
                <w:rFonts w:ascii="Garamond" w:hAnsi="Garamond"/>
                <w:sz w:val="22"/>
                <w:szCs w:val="22"/>
                <w:lang w:val="sq-AL"/>
              </w:rPr>
            </w:pPr>
            <w:r w:rsidRPr="00FF53E8">
              <w:rPr>
                <w:rFonts w:ascii="Garamond" w:hAnsi="Garamond"/>
                <w:sz w:val="22"/>
                <w:szCs w:val="22"/>
                <w:lang w:val="sq-AL"/>
              </w:rPr>
              <w:t xml:space="preserve">Përllogaritur nga formula </w:t>
            </w:r>
            <w:r w:rsidRPr="00FF53E8">
              <w:rPr>
                <w:rFonts w:ascii="Garamond" w:hAnsi="Garamond"/>
                <w:b/>
                <w:sz w:val="22"/>
                <w:szCs w:val="22"/>
                <w:lang w:val="sq-AL"/>
              </w:rPr>
              <w:t>J * 365 ditë</w:t>
            </w:r>
          </w:p>
        </w:tc>
      </w:tr>
    </w:tbl>
    <w:p w:rsidR="000E3B99" w:rsidRPr="00FF53E8" w:rsidRDefault="000E3B99" w:rsidP="002B0407">
      <w:pPr>
        <w:widowControl w:val="0"/>
        <w:spacing w:after="0" w:line="240" w:lineRule="auto"/>
        <w:rPr>
          <w:rFonts w:ascii="Garamond" w:hAnsi="Garamond"/>
          <w:sz w:val="24"/>
          <w:szCs w:val="24"/>
          <w:lang w:val="sq-AL"/>
        </w:rPr>
      </w:pPr>
    </w:p>
    <w:p w:rsidR="00F640B9" w:rsidRDefault="00F640B9" w:rsidP="00324A8D">
      <w:pPr>
        <w:pStyle w:val="Paragrafi"/>
        <w:rPr>
          <w:b/>
          <w:lang w:val="sq-AL"/>
        </w:rPr>
        <w:sectPr w:rsidR="00F640B9" w:rsidSect="00F640B9">
          <w:type w:val="continuous"/>
          <w:pgSz w:w="11907" w:h="16840" w:code="9"/>
          <w:pgMar w:top="720" w:right="1134" w:bottom="720" w:left="1134" w:header="851" w:footer="851" w:gutter="0"/>
          <w:cols w:space="454"/>
          <w:docGrid w:linePitch="360"/>
        </w:sectPr>
      </w:pPr>
      <w:bookmarkStart w:id="4" w:name="_Toc377033294"/>
    </w:p>
    <w:p w:rsidR="000E3B99" w:rsidRPr="00FF53E8" w:rsidRDefault="00324A8D" w:rsidP="00324A8D">
      <w:pPr>
        <w:pStyle w:val="Paragrafi"/>
        <w:rPr>
          <w:b/>
          <w:lang w:val="sq-AL"/>
        </w:rPr>
      </w:pPr>
      <w:r w:rsidRPr="00FF53E8">
        <w:rPr>
          <w:b/>
          <w:lang w:val="sq-AL"/>
        </w:rPr>
        <w:t>1.2</w:t>
      </w:r>
      <w:r w:rsidR="00FF53E8">
        <w:rPr>
          <w:b/>
          <w:lang w:val="sq-AL"/>
        </w:rPr>
        <w:t xml:space="preserve"> </w:t>
      </w:r>
      <w:r w:rsidR="00C874C9" w:rsidRPr="00FF53E8">
        <w:rPr>
          <w:b/>
          <w:lang w:val="sq-AL"/>
        </w:rPr>
        <w:t>Përllogaritja</w:t>
      </w:r>
      <w:r w:rsidR="000E3B99" w:rsidRPr="00FF53E8">
        <w:rPr>
          <w:b/>
          <w:lang w:val="sq-AL"/>
        </w:rPr>
        <w:t xml:space="preserve"> e nevojës për investime kapitale [</w:t>
      </w:r>
      <w:r w:rsidR="0041184B" w:rsidRPr="00FF53E8">
        <w:rPr>
          <w:b/>
          <w:lang w:val="sq-AL"/>
        </w:rPr>
        <w:t xml:space="preserve">blloku </w:t>
      </w:r>
      <w:r w:rsidR="000E3B99" w:rsidRPr="00FF53E8">
        <w:rPr>
          <w:b/>
          <w:lang w:val="sq-AL"/>
        </w:rPr>
        <w:t>2]</w:t>
      </w:r>
      <w:bookmarkEnd w:id="4"/>
    </w:p>
    <w:p w:rsidR="000E3B99" w:rsidRPr="00FF53E8" w:rsidRDefault="000E3B99" w:rsidP="002B0407">
      <w:pPr>
        <w:widowControl w:val="0"/>
        <w:spacing w:after="0" w:line="240" w:lineRule="auto"/>
        <w:rPr>
          <w:rFonts w:ascii="Garamond" w:hAnsi="Garamond"/>
          <w:sz w:val="24"/>
          <w:szCs w:val="24"/>
          <w:lang w:val="sq-AL"/>
        </w:rPr>
      </w:pPr>
      <w:r w:rsidRPr="00FF53E8">
        <w:rPr>
          <w:rFonts w:ascii="Garamond" w:hAnsi="Garamond"/>
          <w:sz w:val="24"/>
          <w:szCs w:val="24"/>
          <w:lang w:val="sq-AL"/>
        </w:rPr>
        <w:t>Qëllimi i këtij blloku është të krijojë infrastrukturën bazë fizike të menaxhimit të mbetjeve (kamionët dhe kazanët). Kjo bazohet në të dhënat e mbledhura në bllokun e parë, i cili do të trajtojë nevojën për grumbullimin dhe transportin e mbetjeve të gjeneruara.</w:t>
      </w:r>
    </w:p>
    <w:p w:rsidR="000E3B99" w:rsidRPr="00FF53E8" w:rsidRDefault="000E3B99" w:rsidP="002B0407">
      <w:pPr>
        <w:widowControl w:val="0"/>
        <w:spacing w:after="0" w:line="240" w:lineRule="auto"/>
        <w:rPr>
          <w:rFonts w:ascii="Garamond" w:hAnsi="Garamond"/>
          <w:sz w:val="24"/>
          <w:szCs w:val="24"/>
          <w:lang w:val="sq-AL"/>
        </w:rPr>
      </w:pPr>
      <w:r w:rsidRPr="00FF53E8">
        <w:rPr>
          <w:rFonts w:ascii="Garamond" w:hAnsi="Garamond"/>
          <w:sz w:val="24"/>
          <w:szCs w:val="24"/>
          <w:lang w:val="sq-AL"/>
        </w:rPr>
        <w:t xml:space="preserve">Si hap i parë, llogariten sa kamionë dhe kazanë kërkohen për të grumbulluar dhe </w:t>
      </w:r>
      <w:r w:rsidR="0041184B">
        <w:rPr>
          <w:rFonts w:ascii="Garamond" w:hAnsi="Garamond"/>
          <w:sz w:val="24"/>
          <w:szCs w:val="24"/>
          <w:lang w:val="sq-AL"/>
        </w:rPr>
        <w:t xml:space="preserve">për të </w:t>
      </w:r>
      <w:r w:rsidRPr="00FF53E8">
        <w:rPr>
          <w:rFonts w:ascii="Garamond" w:hAnsi="Garamond"/>
          <w:sz w:val="24"/>
          <w:szCs w:val="24"/>
          <w:lang w:val="sq-AL"/>
        </w:rPr>
        <w:t>transportuar mbetjet në mënyrën e duhur. Prokurimi i këtyre mjeteve përfaqëson investimin kapital të nevojshëm.</w:t>
      </w:r>
    </w:p>
    <w:p w:rsidR="000E3B99" w:rsidRPr="00FF53E8" w:rsidRDefault="000E3B99" w:rsidP="002B0407">
      <w:pPr>
        <w:widowControl w:val="0"/>
        <w:spacing w:after="0" w:line="240" w:lineRule="auto"/>
        <w:rPr>
          <w:rFonts w:ascii="Garamond" w:hAnsi="Garamond"/>
          <w:sz w:val="24"/>
          <w:szCs w:val="24"/>
          <w:lang w:val="sq-AL"/>
        </w:rPr>
      </w:pPr>
      <w:r w:rsidRPr="00FF53E8">
        <w:rPr>
          <w:rFonts w:ascii="Garamond" w:hAnsi="Garamond"/>
          <w:sz w:val="24"/>
          <w:szCs w:val="24"/>
          <w:lang w:val="sq-AL"/>
        </w:rPr>
        <w:t>Variablat e përdorur në këtë pjesë të sistemit janë:</w:t>
      </w:r>
    </w:p>
    <w:p w:rsidR="000E3B99" w:rsidRPr="00FF53E8" w:rsidRDefault="000E3B99" w:rsidP="002B0407">
      <w:pPr>
        <w:widowControl w:val="0"/>
        <w:spacing w:after="0" w:line="240" w:lineRule="auto"/>
        <w:rPr>
          <w:rFonts w:ascii="Garamond" w:hAnsi="Garamond"/>
          <w:sz w:val="24"/>
          <w:szCs w:val="24"/>
          <w:lang w:val="sq-AL"/>
        </w:rPr>
      </w:pPr>
      <w:r w:rsidRPr="00FF53E8">
        <w:rPr>
          <w:rFonts w:ascii="Garamond" w:hAnsi="Garamond"/>
          <w:sz w:val="24"/>
          <w:szCs w:val="24"/>
          <w:lang w:val="sq-AL"/>
        </w:rPr>
        <w:t xml:space="preserve">a) </w:t>
      </w:r>
      <w:r w:rsidR="00D13A79" w:rsidRPr="00FF53E8">
        <w:rPr>
          <w:rFonts w:ascii="Garamond" w:hAnsi="Garamond"/>
          <w:sz w:val="24"/>
          <w:szCs w:val="24"/>
          <w:lang w:val="sq-AL"/>
        </w:rPr>
        <w:t>Turnet</w:t>
      </w:r>
      <w:r w:rsidRPr="00FF53E8">
        <w:rPr>
          <w:rFonts w:ascii="Garamond" w:hAnsi="Garamond"/>
          <w:sz w:val="24"/>
          <w:szCs w:val="24"/>
          <w:lang w:val="sq-AL"/>
        </w:rPr>
        <w:t xml:space="preserve">; </w:t>
      </w:r>
    </w:p>
    <w:p w:rsidR="000E3B99" w:rsidRPr="00FF53E8" w:rsidRDefault="000E3B99" w:rsidP="002B0407">
      <w:pPr>
        <w:widowControl w:val="0"/>
        <w:spacing w:after="0" w:line="240" w:lineRule="auto"/>
        <w:rPr>
          <w:rFonts w:ascii="Garamond" w:hAnsi="Garamond"/>
          <w:sz w:val="24"/>
          <w:szCs w:val="24"/>
          <w:lang w:val="sq-AL"/>
        </w:rPr>
      </w:pPr>
      <w:r w:rsidRPr="00FF53E8">
        <w:rPr>
          <w:rFonts w:ascii="Garamond" w:hAnsi="Garamond"/>
          <w:sz w:val="24"/>
          <w:szCs w:val="24"/>
          <w:lang w:val="sq-AL"/>
        </w:rPr>
        <w:t xml:space="preserve">b) </w:t>
      </w:r>
      <w:r w:rsidR="00D13A79" w:rsidRPr="00FF53E8">
        <w:rPr>
          <w:rFonts w:ascii="Garamond" w:hAnsi="Garamond"/>
          <w:sz w:val="24"/>
          <w:szCs w:val="24"/>
          <w:lang w:val="sq-AL"/>
        </w:rPr>
        <w:t xml:space="preserve">Kamionët </w:t>
      </w:r>
      <w:r w:rsidRPr="00FF53E8">
        <w:rPr>
          <w:rFonts w:ascii="Garamond" w:hAnsi="Garamond"/>
          <w:sz w:val="24"/>
          <w:szCs w:val="24"/>
          <w:lang w:val="sq-AL"/>
        </w:rPr>
        <w:t>për grumbullimin e mbetjeve;</w:t>
      </w:r>
    </w:p>
    <w:p w:rsidR="000E3B99" w:rsidRPr="00FF53E8" w:rsidRDefault="000E3B99" w:rsidP="002B0407">
      <w:pPr>
        <w:widowControl w:val="0"/>
        <w:spacing w:after="0" w:line="240" w:lineRule="auto"/>
        <w:rPr>
          <w:rFonts w:ascii="Garamond" w:hAnsi="Garamond"/>
          <w:sz w:val="24"/>
          <w:szCs w:val="24"/>
          <w:lang w:val="sq-AL"/>
        </w:rPr>
      </w:pPr>
      <w:r w:rsidRPr="00FF53E8">
        <w:rPr>
          <w:rFonts w:ascii="Garamond" w:hAnsi="Garamond"/>
          <w:sz w:val="24"/>
          <w:szCs w:val="24"/>
          <w:lang w:val="sq-AL"/>
        </w:rPr>
        <w:t xml:space="preserve">c) </w:t>
      </w:r>
      <w:r w:rsidR="00D13A79" w:rsidRPr="00FF53E8">
        <w:rPr>
          <w:rFonts w:ascii="Garamond" w:hAnsi="Garamond"/>
          <w:sz w:val="24"/>
          <w:szCs w:val="24"/>
          <w:lang w:val="sq-AL"/>
        </w:rPr>
        <w:t>Kazanët</w:t>
      </w:r>
      <w:r w:rsidRPr="00FF53E8">
        <w:rPr>
          <w:rFonts w:ascii="Garamond" w:hAnsi="Garamond"/>
          <w:sz w:val="24"/>
          <w:szCs w:val="24"/>
          <w:lang w:val="sq-AL"/>
        </w:rPr>
        <w:t>.</w:t>
      </w:r>
    </w:p>
    <w:p w:rsidR="000E3B99" w:rsidRPr="00FF53E8" w:rsidRDefault="000E3B99" w:rsidP="002B0407">
      <w:pPr>
        <w:widowControl w:val="0"/>
        <w:spacing w:after="0" w:line="240" w:lineRule="auto"/>
        <w:rPr>
          <w:rFonts w:ascii="Garamond" w:hAnsi="Garamond"/>
          <w:sz w:val="24"/>
          <w:szCs w:val="24"/>
          <w:lang w:val="sq-AL"/>
        </w:rPr>
      </w:pPr>
      <w:r w:rsidRPr="00FF53E8">
        <w:rPr>
          <w:rFonts w:ascii="Garamond" w:hAnsi="Garamond"/>
          <w:sz w:val="24"/>
          <w:szCs w:val="24"/>
          <w:lang w:val="sq-AL"/>
        </w:rPr>
        <w:t>Duke filluar nga ky bllok, do të jetë e mundur të llogariten kostot operative (kapitulli tjetër).</w:t>
      </w:r>
    </w:p>
    <w:p w:rsidR="000E3B99" w:rsidRPr="00FF53E8" w:rsidRDefault="000E3B99" w:rsidP="002B0407">
      <w:pPr>
        <w:widowControl w:val="0"/>
        <w:spacing w:after="0" w:line="240" w:lineRule="auto"/>
        <w:rPr>
          <w:rFonts w:ascii="Garamond" w:hAnsi="Garamond"/>
          <w:sz w:val="24"/>
          <w:szCs w:val="24"/>
          <w:lang w:val="sq-AL"/>
        </w:rPr>
      </w:pPr>
      <w:r w:rsidRPr="00FF53E8">
        <w:rPr>
          <w:rFonts w:ascii="Garamond" w:hAnsi="Garamond"/>
          <w:sz w:val="24"/>
          <w:szCs w:val="24"/>
          <w:lang w:val="sq-AL"/>
        </w:rPr>
        <w:t>Më poshtë jepet shpjegimi i variancës së çdo shifre të përdorur në sistem:</w:t>
      </w:r>
    </w:p>
    <w:p w:rsidR="000E3B99" w:rsidRPr="00FF53E8" w:rsidRDefault="000E3B99" w:rsidP="002B0407">
      <w:pPr>
        <w:widowControl w:val="0"/>
        <w:spacing w:after="0" w:line="240" w:lineRule="auto"/>
        <w:rPr>
          <w:rFonts w:ascii="Garamond" w:hAnsi="Garamond"/>
          <w:sz w:val="24"/>
          <w:szCs w:val="24"/>
          <w:lang w:val="sq-AL"/>
        </w:rPr>
      </w:pPr>
      <w:r w:rsidRPr="00FF53E8">
        <w:rPr>
          <w:rFonts w:ascii="Garamond" w:hAnsi="Garamond"/>
          <w:sz w:val="24"/>
          <w:szCs w:val="24"/>
          <w:lang w:val="sq-AL"/>
        </w:rPr>
        <w:t xml:space="preserve">- </w:t>
      </w:r>
      <w:r w:rsidRPr="00FF53E8">
        <w:rPr>
          <w:rFonts w:ascii="Garamond" w:hAnsi="Garamond"/>
          <w:b/>
          <w:sz w:val="24"/>
          <w:szCs w:val="24"/>
          <w:lang w:val="sq-AL"/>
        </w:rPr>
        <w:t>Turnet</w:t>
      </w:r>
      <w:r w:rsidRPr="00FF53E8">
        <w:rPr>
          <w:rFonts w:ascii="Garamond" w:hAnsi="Garamond"/>
          <w:sz w:val="24"/>
          <w:szCs w:val="24"/>
          <w:lang w:val="sq-AL"/>
        </w:rPr>
        <w:t xml:space="preserve"> (</w:t>
      </w:r>
      <w:r w:rsidR="00C874C9" w:rsidRPr="00FF53E8">
        <w:rPr>
          <w:rFonts w:ascii="Garamond" w:hAnsi="Garamond"/>
          <w:sz w:val="24"/>
          <w:szCs w:val="24"/>
          <w:lang w:val="sq-AL"/>
        </w:rPr>
        <w:t>nr</w:t>
      </w:r>
      <w:r w:rsidR="00C874C9">
        <w:rPr>
          <w:rFonts w:ascii="Garamond" w:hAnsi="Garamond"/>
          <w:sz w:val="24"/>
          <w:szCs w:val="24"/>
          <w:lang w:val="sq-AL"/>
        </w:rPr>
        <w:t>.</w:t>
      </w:r>
      <w:r w:rsidRPr="00FF53E8">
        <w:rPr>
          <w:rFonts w:ascii="Garamond" w:hAnsi="Garamond"/>
          <w:sz w:val="24"/>
          <w:szCs w:val="24"/>
          <w:lang w:val="sq-AL"/>
        </w:rPr>
        <w:t xml:space="preserve">). Kjo paraqet numrin e </w:t>
      </w:r>
      <w:r w:rsidR="00F70F7B">
        <w:rPr>
          <w:rFonts w:ascii="Garamond" w:hAnsi="Garamond"/>
          <w:sz w:val="24"/>
          <w:szCs w:val="24"/>
          <w:lang w:val="sq-AL"/>
        </w:rPr>
        <w:t>“</w:t>
      </w:r>
      <w:r w:rsidRPr="00FF53E8">
        <w:rPr>
          <w:rFonts w:ascii="Garamond" w:hAnsi="Garamond"/>
          <w:sz w:val="24"/>
          <w:szCs w:val="24"/>
          <w:lang w:val="sq-AL"/>
        </w:rPr>
        <w:t>turneve</w:t>
      </w:r>
      <w:r w:rsidR="00F70F7B">
        <w:rPr>
          <w:rFonts w:ascii="Garamond" w:hAnsi="Garamond"/>
          <w:sz w:val="24"/>
          <w:szCs w:val="24"/>
          <w:lang w:val="sq-AL"/>
        </w:rPr>
        <w:t>”</w:t>
      </w:r>
      <w:r w:rsidRPr="00FF53E8">
        <w:rPr>
          <w:rFonts w:ascii="Garamond" w:hAnsi="Garamond"/>
          <w:sz w:val="24"/>
          <w:szCs w:val="24"/>
          <w:lang w:val="sq-AL"/>
        </w:rPr>
        <w:t xml:space="preserve"> që një kamion mund të bëjë në një ditë, duke përfshirë grumbullim</w:t>
      </w:r>
      <w:r w:rsidR="00072DD6">
        <w:rPr>
          <w:rFonts w:ascii="Garamond" w:hAnsi="Garamond"/>
          <w:sz w:val="24"/>
          <w:szCs w:val="24"/>
          <w:lang w:val="sq-AL"/>
        </w:rPr>
        <w:t>in dhe transportin për në fushë</w:t>
      </w:r>
      <w:r w:rsidRPr="00FF53E8">
        <w:rPr>
          <w:rFonts w:ascii="Garamond" w:hAnsi="Garamond"/>
          <w:sz w:val="24"/>
          <w:szCs w:val="24"/>
          <w:lang w:val="sq-AL"/>
        </w:rPr>
        <w:t xml:space="preserve">depozitim (vajtja dhe ardhja), në bazë të sasisë së mbetjeve për të mbledhur. Zakonisht është më efikase që të kryen minimumi 2 turne me një kamion. </w:t>
      </w:r>
    </w:p>
    <w:p w:rsidR="000E3B99" w:rsidRPr="00FF53E8" w:rsidRDefault="000E3B99" w:rsidP="002B0407">
      <w:pPr>
        <w:widowControl w:val="0"/>
        <w:spacing w:after="0" w:line="240" w:lineRule="auto"/>
        <w:rPr>
          <w:rFonts w:ascii="Garamond" w:hAnsi="Garamond"/>
          <w:sz w:val="24"/>
          <w:szCs w:val="24"/>
          <w:lang w:val="sq-AL"/>
        </w:rPr>
      </w:pPr>
      <w:r w:rsidRPr="00FF53E8">
        <w:rPr>
          <w:rFonts w:ascii="Garamond" w:hAnsi="Garamond"/>
          <w:sz w:val="24"/>
          <w:szCs w:val="24"/>
          <w:lang w:val="sq-AL"/>
        </w:rPr>
        <w:t xml:space="preserve">- </w:t>
      </w:r>
      <w:r w:rsidRPr="00FF53E8">
        <w:rPr>
          <w:rFonts w:ascii="Garamond" w:hAnsi="Garamond"/>
          <w:b/>
          <w:sz w:val="24"/>
          <w:szCs w:val="24"/>
          <w:lang w:val="sq-AL"/>
        </w:rPr>
        <w:t>Tipi i kamionit për</w:t>
      </w:r>
      <w:r w:rsidRPr="00FF53E8">
        <w:rPr>
          <w:rFonts w:ascii="Garamond" w:hAnsi="Garamond"/>
          <w:sz w:val="24"/>
          <w:szCs w:val="24"/>
          <w:lang w:val="sq-AL"/>
        </w:rPr>
        <w:t xml:space="preserve"> </w:t>
      </w:r>
      <w:r w:rsidRPr="00FF53E8">
        <w:rPr>
          <w:rFonts w:ascii="Garamond" w:hAnsi="Garamond"/>
          <w:b/>
          <w:sz w:val="24"/>
          <w:szCs w:val="24"/>
          <w:lang w:val="sq-AL"/>
        </w:rPr>
        <w:t xml:space="preserve">grumbullimin e mbetjeve </w:t>
      </w:r>
      <w:r w:rsidRPr="00FF53E8">
        <w:rPr>
          <w:rFonts w:ascii="Garamond" w:hAnsi="Garamond"/>
          <w:sz w:val="24"/>
          <w:szCs w:val="24"/>
          <w:lang w:val="sq-AL"/>
        </w:rPr>
        <w:t>(ton</w:t>
      </w:r>
      <w:r w:rsidR="00AF68D7" w:rsidRPr="00FF53E8">
        <w:rPr>
          <w:rFonts w:ascii="Garamond" w:hAnsi="Garamond"/>
          <w:sz w:val="24"/>
          <w:szCs w:val="24"/>
          <w:lang w:val="sq-AL"/>
        </w:rPr>
        <w:t>ë</w:t>
      </w:r>
      <w:r w:rsidRPr="00FF53E8">
        <w:rPr>
          <w:rFonts w:ascii="Garamond" w:hAnsi="Garamond"/>
          <w:sz w:val="24"/>
          <w:szCs w:val="24"/>
          <w:lang w:val="sq-AL"/>
        </w:rPr>
        <w:t>)</w:t>
      </w:r>
      <w:r w:rsidRPr="00FF53E8">
        <w:rPr>
          <w:rFonts w:ascii="Garamond" w:hAnsi="Garamond"/>
          <w:b/>
          <w:sz w:val="24"/>
          <w:szCs w:val="24"/>
          <w:lang w:val="sq-AL"/>
        </w:rPr>
        <w:t xml:space="preserve"> dhe çmimi</w:t>
      </w:r>
      <w:r w:rsidRPr="00FF53E8">
        <w:rPr>
          <w:rFonts w:ascii="Garamond" w:hAnsi="Garamond"/>
          <w:sz w:val="24"/>
          <w:szCs w:val="24"/>
          <w:lang w:val="sq-AL"/>
        </w:rPr>
        <w:t xml:space="preserve"> (lekë). Kamionët </w:t>
      </w:r>
      <w:r w:rsidRPr="00FF53E8">
        <w:rPr>
          <w:rFonts w:ascii="Garamond" w:hAnsi="Garamond"/>
          <w:sz w:val="24"/>
          <w:szCs w:val="24"/>
          <w:lang w:val="sq-AL"/>
        </w:rPr>
        <w:t>tipikë për gr</w:t>
      </w:r>
      <w:r w:rsidR="000B50D7">
        <w:rPr>
          <w:rFonts w:ascii="Garamond" w:hAnsi="Garamond"/>
          <w:sz w:val="24"/>
          <w:szCs w:val="24"/>
          <w:lang w:val="sq-AL"/>
        </w:rPr>
        <w:t>umbullimin e mbetjeve janë vetë</w:t>
      </w:r>
      <w:r w:rsidRPr="00FF53E8">
        <w:rPr>
          <w:rFonts w:ascii="Garamond" w:hAnsi="Garamond"/>
          <w:sz w:val="24"/>
          <w:szCs w:val="24"/>
          <w:lang w:val="sq-AL"/>
        </w:rPr>
        <w:t>ngjeshës me kapacitet 5 dhe 10 ton</w:t>
      </w:r>
      <w:r w:rsidR="00AF68D7" w:rsidRPr="00FF53E8">
        <w:rPr>
          <w:rFonts w:ascii="Garamond" w:hAnsi="Garamond"/>
          <w:sz w:val="24"/>
          <w:szCs w:val="24"/>
          <w:lang w:val="sq-AL"/>
        </w:rPr>
        <w:t>ë</w:t>
      </w:r>
      <w:r w:rsidRPr="00FF53E8">
        <w:rPr>
          <w:rFonts w:ascii="Garamond" w:hAnsi="Garamond"/>
          <w:sz w:val="24"/>
          <w:szCs w:val="24"/>
          <w:lang w:val="sq-AL"/>
        </w:rPr>
        <w:t>. Këta kamionë sugjerohen për t</w:t>
      </w:r>
      <w:r w:rsidR="000D1607">
        <w:rPr>
          <w:rFonts w:ascii="Garamond" w:hAnsi="Garamond"/>
          <w:sz w:val="24"/>
          <w:szCs w:val="24"/>
          <w:lang w:val="sq-AL"/>
        </w:rPr>
        <w:t>’</w:t>
      </w:r>
      <w:r w:rsidRPr="00FF53E8">
        <w:rPr>
          <w:rFonts w:ascii="Garamond" w:hAnsi="Garamond"/>
          <w:sz w:val="24"/>
          <w:szCs w:val="24"/>
          <w:lang w:val="sq-AL"/>
        </w:rPr>
        <w:t>u përdorur në varësi të tipologjisë së njësisë. Normalisht</w:t>
      </w:r>
      <w:r w:rsidR="00CA1541">
        <w:rPr>
          <w:rFonts w:ascii="Garamond" w:hAnsi="Garamond"/>
          <w:sz w:val="24"/>
          <w:szCs w:val="24"/>
          <w:lang w:val="sq-AL"/>
        </w:rPr>
        <w:t>,</w:t>
      </w:r>
      <w:r w:rsidRPr="00FF53E8">
        <w:rPr>
          <w:rFonts w:ascii="Garamond" w:hAnsi="Garamond"/>
          <w:sz w:val="24"/>
          <w:szCs w:val="24"/>
          <w:lang w:val="sq-AL"/>
        </w:rPr>
        <w:t xml:space="preserve"> në një zonë rurale apo rrugë të ngushta urbane përdoret një kamion me kapacitet 5 ton</w:t>
      </w:r>
      <w:r w:rsidR="00AF68D7" w:rsidRPr="00FF53E8">
        <w:rPr>
          <w:rFonts w:ascii="Garamond" w:hAnsi="Garamond"/>
          <w:sz w:val="24"/>
          <w:szCs w:val="24"/>
          <w:lang w:val="sq-AL"/>
        </w:rPr>
        <w:t>ë</w:t>
      </w:r>
      <w:r w:rsidRPr="00FF53E8">
        <w:rPr>
          <w:rFonts w:ascii="Garamond" w:hAnsi="Garamond"/>
          <w:sz w:val="24"/>
          <w:szCs w:val="24"/>
          <w:lang w:val="sq-AL"/>
        </w:rPr>
        <w:t>, ndërsa në një zonë urbane një tip kamioni me kapacitet 10 ton</w:t>
      </w:r>
      <w:r w:rsidR="00AF68D7" w:rsidRPr="00FF53E8">
        <w:rPr>
          <w:rFonts w:ascii="Garamond" w:hAnsi="Garamond"/>
          <w:sz w:val="24"/>
          <w:szCs w:val="24"/>
          <w:lang w:val="sq-AL"/>
        </w:rPr>
        <w:t>ë</w:t>
      </w:r>
      <w:r w:rsidRPr="00FF53E8">
        <w:rPr>
          <w:rFonts w:ascii="Garamond" w:hAnsi="Garamond"/>
          <w:sz w:val="24"/>
          <w:szCs w:val="24"/>
          <w:lang w:val="sq-AL"/>
        </w:rPr>
        <w:t>. Numri i kamionëve varion bazuar në sasinë e mbetjeve për t</w:t>
      </w:r>
      <w:r w:rsidR="000D1607">
        <w:rPr>
          <w:rFonts w:ascii="Garamond" w:hAnsi="Garamond"/>
          <w:sz w:val="24"/>
          <w:szCs w:val="24"/>
          <w:lang w:val="sq-AL"/>
        </w:rPr>
        <w:t>’</w:t>
      </w:r>
      <w:r w:rsidRPr="00FF53E8">
        <w:rPr>
          <w:rFonts w:ascii="Garamond" w:hAnsi="Garamond"/>
          <w:sz w:val="24"/>
          <w:szCs w:val="24"/>
          <w:lang w:val="sq-AL"/>
        </w:rPr>
        <w:t xml:space="preserve">u mbledhur dhe numrin e turneve të nevojshme për çdo kamion. Kapaciteti aktual i ngarkimit për një përbërje mikse mbetjesh është rreth 85% të kapacitetit total mbajtës të </w:t>
      </w:r>
      <w:r w:rsidR="00F70F7B" w:rsidRPr="00FF53E8">
        <w:rPr>
          <w:rFonts w:ascii="Garamond" w:hAnsi="Garamond"/>
          <w:sz w:val="24"/>
          <w:szCs w:val="24"/>
          <w:lang w:val="sq-AL"/>
        </w:rPr>
        <w:t>kamionit</w:t>
      </w:r>
      <w:r w:rsidRPr="00FF53E8">
        <w:rPr>
          <w:rFonts w:ascii="Garamond" w:hAnsi="Garamond"/>
          <w:sz w:val="24"/>
          <w:szCs w:val="24"/>
          <w:lang w:val="sq-AL"/>
        </w:rPr>
        <w:t xml:space="preserve"> (</w:t>
      </w:r>
      <w:r w:rsidRPr="00FF53E8">
        <w:rPr>
          <w:rFonts w:ascii="Garamond" w:hAnsi="Garamond"/>
          <w:i/>
          <w:sz w:val="24"/>
          <w:szCs w:val="24"/>
          <w:lang w:val="sq-AL"/>
        </w:rPr>
        <w:t>p.sh.</w:t>
      </w:r>
      <w:r w:rsidR="00F70F7B">
        <w:rPr>
          <w:rFonts w:ascii="Garamond" w:hAnsi="Garamond"/>
          <w:i/>
          <w:sz w:val="24"/>
          <w:szCs w:val="24"/>
          <w:lang w:val="sq-AL"/>
        </w:rPr>
        <w:t>,</w:t>
      </w:r>
      <w:r w:rsidRPr="00FF53E8">
        <w:rPr>
          <w:rFonts w:ascii="Garamond" w:hAnsi="Garamond"/>
          <w:i/>
          <w:sz w:val="24"/>
          <w:szCs w:val="24"/>
          <w:lang w:val="sq-AL"/>
        </w:rPr>
        <w:t xml:space="preserve"> një kamion 10 tonësh mbushet deri në 10*85%=8,5 ton</w:t>
      </w:r>
      <w:r w:rsidR="00F70F7B">
        <w:rPr>
          <w:rFonts w:ascii="Garamond" w:hAnsi="Garamond"/>
          <w:i/>
          <w:sz w:val="24"/>
          <w:szCs w:val="24"/>
          <w:lang w:val="sq-AL"/>
        </w:rPr>
        <w:t>ë</w:t>
      </w:r>
      <w:r w:rsidRPr="00FF53E8">
        <w:rPr>
          <w:rFonts w:ascii="Garamond" w:hAnsi="Garamond"/>
          <w:sz w:val="24"/>
          <w:szCs w:val="24"/>
          <w:lang w:val="sq-AL"/>
        </w:rPr>
        <w:t>).</w:t>
      </w:r>
    </w:p>
    <w:p w:rsidR="000E3B99" w:rsidRPr="00FF53E8" w:rsidRDefault="000E3B99" w:rsidP="002B0407">
      <w:pPr>
        <w:widowControl w:val="0"/>
        <w:spacing w:after="0" w:line="240" w:lineRule="auto"/>
        <w:rPr>
          <w:rFonts w:ascii="Garamond" w:hAnsi="Garamond"/>
          <w:sz w:val="24"/>
          <w:szCs w:val="24"/>
          <w:lang w:val="sq-AL"/>
        </w:rPr>
      </w:pPr>
      <w:r w:rsidRPr="00FF53E8">
        <w:rPr>
          <w:rFonts w:ascii="Garamond" w:hAnsi="Garamond"/>
          <w:sz w:val="24"/>
          <w:szCs w:val="24"/>
          <w:lang w:val="sq-AL"/>
        </w:rPr>
        <w:t xml:space="preserve">- </w:t>
      </w:r>
      <w:r w:rsidRPr="00FF53E8">
        <w:rPr>
          <w:rFonts w:ascii="Garamond" w:hAnsi="Garamond"/>
          <w:b/>
          <w:sz w:val="24"/>
          <w:szCs w:val="24"/>
          <w:lang w:val="sq-AL"/>
        </w:rPr>
        <w:t>Kapaciteti</w:t>
      </w:r>
      <w:r w:rsidRPr="00FF53E8">
        <w:rPr>
          <w:rFonts w:ascii="Garamond" w:hAnsi="Garamond"/>
          <w:sz w:val="24"/>
          <w:szCs w:val="24"/>
          <w:lang w:val="sq-AL"/>
        </w:rPr>
        <w:t xml:space="preserve"> </w:t>
      </w:r>
      <w:r w:rsidRPr="00FF53E8">
        <w:rPr>
          <w:rFonts w:ascii="Garamond" w:hAnsi="Garamond"/>
          <w:b/>
          <w:sz w:val="24"/>
          <w:szCs w:val="24"/>
          <w:lang w:val="sq-AL"/>
        </w:rPr>
        <w:t>i</w:t>
      </w:r>
      <w:r w:rsidRPr="00FF53E8">
        <w:rPr>
          <w:rFonts w:ascii="Garamond" w:hAnsi="Garamond"/>
          <w:sz w:val="24"/>
          <w:szCs w:val="24"/>
          <w:lang w:val="sq-AL"/>
        </w:rPr>
        <w:t xml:space="preserve"> </w:t>
      </w:r>
      <w:r w:rsidRPr="00FF53E8">
        <w:rPr>
          <w:rFonts w:ascii="Garamond" w:hAnsi="Garamond"/>
          <w:b/>
          <w:sz w:val="24"/>
          <w:szCs w:val="24"/>
          <w:lang w:val="sq-AL"/>
        </w:rPr>
        <w:t>kazanëve</w:t>
      </w:r>
      <w:r w:rsidRPr="00FF53E8">
        <w:rPr>
          <w:rFonts w:ascii="Garamond" w:hAnsi="Garamond"/>
          <w:sz w:val="24"/>
          <w:szCs w:val="24"/>
          <w:lang w:val="sq-AL"/>
        </w:rPr>
        <w:t xml:space="preserve"> (ton</w:t>
      </w:r>
      <w:r w:rsidR="00F70F7B">
        <w:rPr>
          <w:rFonts w:ascii="Garamond" w:hAnsi="Garamond"/>
          <w:sz w:val="24"/>
          <w:szCs w:val="24"/>
          <w:lang w:val="sq-AL"/>
        </w:rPr>
        <w:t>ë</w:t>
      </w:r>
      <w:r w:rsidRPr="00FF53E8">
        <w:rPr>
          <w:rFonts w:ascii="Garamond" w:hAnsi="Garamond"/>
          <w:sz w:val="24"/>
          <w:szCs w:val="24"/>
          <w:lang w:val="sq-AL"/>
        </w:rPr>
        <w:t xml:space="preserve">) </w:t>
      </w:r>
      <w:r w:rsidRPr="00FF53E8">
        <w:rPr>
          <w:rFonts w:ascii="Garamond" w:hAnsi="Garamond"/>
          <w:b/>
          <w:sz w:val="24"/>
          <w:szCs w:val="24"/>
          <w:lang w:val="sq-AL"/>
        </w:rPr>
        <w:t>dhe çmimi</w:t>
      </w:r>
      <w:r w:rsidRPr="00FF53E8">
        <w:rPr>
          <w:rFonts w:ascii="Garamond" w:hAnsi="Garamond"/>
          <w:sz w:val="24"/>
          <w:szCs w:val="24"/>
          <w:lang w:val="sq-AL"/>
        </w:rPr>
        <w:t xml:space="preserve"> (lekë). Një kazan tipik ka një vëllim 1.1</w:t>
      </w:r>
      <w:r w:rsidR="000B50D7">
        <w:rPr>
          <w:rFonts w:ascii="Garamond" w:hAnsi="Garamond"/>
          <w:sz w:val="24"/>
          <w:szCs w:val="24"/>
          <w:lang w:val="sq-AL"/>
        </w:rPr>
        <w:t xml:space="preserve"> </w:t>
      </w:r>
      <w:r w:rsidRPr="00FF53E8">
        <w:rPr>
          <w:rFonts w:ascii="Garamond" w:hAnsi="Garamond"/>
          <w:sz w:val="24"/>
          <w:szCs w:val="24"/>
          <w:lang w:val="sq-AL"/>
        </w:rPr>
        <w:t>m</w:t>
      </w:r>
      <w:r w:rsidRPr="00FF53E8">
        <w:rPr>
          <w:rFonts w:ascii="Garamond" w:hAnsi="Garamond"/>
          <w:sz w:val="24"/>
          <w:szCs w:val="24"/>
          <w:vertAlign w:val="superscript"/>
          <w:lang w:val="sq-AL"/>
        </w:rPr>
        <w:t>3</w:t>
      </w:r>
      <w:r w:rsidRPr="00FF53E8">
        <w:rPr>
          <w:rFonts w:ascii="Garamond" w:hAnsi="Garamond"/>
          <w:sz w:val="24"/>
          <w:szCs w:val="24"/>
          <w:lang w:val="sq-AL"/>
        </w:rPr>
        <w:t>, i cili ka një kapacitet prej maksimal</w:t>
      </w:r>
      <w:r w:rsidR="0089594F">
        <w:rPr>
          <w:rFonts w:ascii="Garamond" w:hAnsi="Garamond"/>
          <w:sz w:val="24"/>
          <w:szCs w:val="24"/>
          <w:lang w:val="sq-AL"/>
        </w:rPr>
        <w:t>i</w:t>
      </w:r>
      <w:r w:rsidRPr="00FF53E8">
        <w:rPr>
          <w:rFonts w:ascii="Garamond" w:hAnsi="Garamond"/>
          <w:sz w:val="24"/>
          <w:szCs w:val="24"/>
          <w:lang w:val="sq-AL"/>
        </w:rPr>
        <w:t xml:space="preserve"> mbajtës prej rreth 0,10 ton</w:t>
      </w:r>
      <w:r w:rsidR="00AF68D7" w:rsidRPr="00FF53E8">
        <w:rPr>
          <w:rFonts w:ascii="Garamond" w:hAnsi="Garamond"/>
          <w:sz w:val="24"/>
          <w:szCs w:val="24"/>
          <w:lang w:val="sq-AL"/>
        </w:rPr>
        <w:t>ë</w:t>
      </w:r>
      <w:r w:rsidR="0089594F">
        <w:rPr>
          <w:rFonts w:ascii="Garamond" w:hAnsi="Garamond"/>
          <w:sz w:val="24"/>
          <w:szCs w:val="24"/>
          <w:lang w:val="sq-AL"/>
        </w:rPr>
        <w:t>sh</w:t>
      </w:r>
      <w:r w:rsidRPr="00FF53E8">
        <w:rPr>
          <w:rFonts w:ascii="Garamond" w:hAnsi="Garamond"/>
          <w:sz w:val="24"/>
          <w:szCs w:val="24"/>
          <w:lang w:val="sq-AL"/>
        </w:rPr>
        <w:t xml:space="preserve"> mbetjesh mikse, në qoftë se ne konsiderojmë një dendësi të përgjithshme prej 0.11</w:t>
      </w:r>
      <w:r w:rsidR="00F70F7B">
        <w:rPr>
          <w:rFonts w:ascii="Garamond" w:hAnsi="Garamond"/>
          <w:sz w:val="24"/>
          <w:szCs w:val="24"/>
          <w:lang w:val="sq-AL"/>
        </w:rPr>
        <w:t xml:space="preserve"> </w:t>
      </w:r>
      <w:r w:rsidRPr="00FF53E8">
        <w:rPr>
          <w:rFonts w:ascii="Garamond" w:hAnsi="Garamond"/>
          <w:sz w:val="24"/>
          <w:szCs w:val="24"/>
          <w:lang w:val="sq-AL"/>
        </w:rPr>
        <w:t>ton</w:t>
      </w:r>
      <w:r w:rsidR="00F70F7B">
        <w:rPr>
          <w:rFonts w:ascii="Garamond" w:hAnsi="Garamond"/>
          <w:sz w:val="24"/>
          <w:szCs w:val="24"/>
          <w:lang w:val="sq-AL"/>
        </w:rPr>
        <w:t>ësh</w:t>
      </w:r>
      <w:r w:rsidRPr="00FF53E8">
        <w:rPr>
          <w:rFonts w:ascii="Garamond" w:hAnsi="Garamond"/>
          <w:sz w:val="24"/>
          <w:szCs w:val="24"/>
          <w:lang w:val="sq-AL"/>
        </w:rPr>
        <w:t>/m</w:t>
      </w:r>
      <w:r w:rsidRPr="00FF53E8">
        <w:rPr>
          <w:rFonts w:ascii="Garamond" w:hAnsi="Garamond"/>
          <w:sz w:val="24"/>
          <w:szCs w:val="24"/>
          <w:vertAlign w:val="superscript"/>
          <w:lang w:val="sq-AL"/>
        </w:rPr>
        <w:t>3</w:t>
      </w:r>
      <w:r w:rsidRPr="00FF53E8">
        <w:rPr>
          <w:rFonts w:ascii="Garamond" w:hAnsi="Garamond"/>
          <w:sz w:val="24"/>
          <w:szCs w:val="24"/>
          <w:lang w:val="sq-AL"/>
        </w:rPr>
        <w:t xml:space="preserve"> për mbetjet. Njësia mund të përdorë dhe </w:t>
      </w:r>
      <w:r w:rsidR="00F70F7B" w:rsidRPr="00FF53E8">
        <w:rPr>
          <w:rFonts w:ascii="Garamond" w:hAnsi="Garamond"/>
          <w:sz w:val="24"/>
          <w:szCs w:val="24"/>
          <w:lang w:val="sq-AL"/>
        </w:rPr>
        <w:t>tipa</w:t>
      </w:r>
      <w:r w:rsidRPr="00FF53E8">
        <w:rPr>
          <w:rFonts w:ascii="Garamond" w:hAnsi="Garamond"/>
          <w:sz w:val="24"/>
          <w:szCs w:val="24"/>
          <w:lang w:val="sq-AL"/>
        </w:rPr>
        <w:t xml:space="preserve"> të tjer</w:t>
      </w:r>
      <w:r w:rsidR="00F70F7B">
        <w:rPr>
          <w:rFonts w:ascii="Garamond" w:hAnsi="Garamond"/>
          <w:sz w:val="24"/>
          <w:szCs w:val="24"/>
          <w:lang w:val="sq-AL"/>
        </w:rPr>
        <w:t>ë</w:t>
      </w:r>
      <w:r w:rsidRPr="00FF53E8">
        <w:rPr>
          <w:rFonts w:ascii="Garamond" w:hAnsi="Garamond"/>
          <w:sz w:val="24"/>
          <w:szCs w:val="24"/>
          <w:lang w:val="sq-AL"/>
        </w:rPr>
        <w:t xml:space="preserve"> kazanësh me vëllim më të vogël ose më të madh. Kapaciteti i një kazani është në varësi të madhësisë së tij (vëllimi, m</w:t>
      </w:r>
      <w:r w:rsidRPr="00FF53E8">
        <w:rPr>
          <w:rFonts w:ascii="Garamond" w:hAnsi="Garamond"/>
          <w:sz w:val="24"/>
          <w:szCs w:val="24"/>
          <w:vertAlign w:val="superscript"/>
          <w:lang w:val="sq-AL"/>
        </w:rPr>
        <w:t>3</w:t>
      </w:r>
      <w:r w:rsidRPr="00FF53E8">
        <w:rPr>
          <w:rFonts w:ascii="Garamond" w:hAnsi="Garamond"/>
          <w:sz w:val="24"/>
          <w:szCs w:val="24"/>
          <w:lang w:val="sq-AL"/>
        </w:rPr>
        <w:t xml:space="preserve">) dhe dendësisë specifike të mbetjeve në kazan. Numri i kazanëve të nevojshëm llogaritet duke marrë në konsideratë një përdorim të kufizuar të mbetjeve, kryesisht shtëpiake. Lloje të tjera mbetjesh si ato bujqësore, inertet apo ndonjë lloj tjetër mbetjesh </w:t>
      </w:r>
      <w:r w:rsidR="00F70F7B">
        <w:rPr>
          <w:rFonts w:ascii="Garamond" w:hAnsi="Garamond"/>
          <w:sz w:val="24"/>
          <w:szCs w:val="24"/>
          <w:lang w:val="sq-AL"/>
        </w:rPr>
        <w:t>“</w:t>
      </w:r>
      <w:r w:rsidRPr="00FF53E8">
        <w:rPr>
          <w:rFonts w:ascii="Garamond" w:hAnsi="Garamond"/>
          <w:sz w:val="24"/>
          <w:szCs w:val="24"/>
          <w:lang w:val="sq-AL"/>
        </w:rPr>
        <w:t>të mëdha</w:t>
      </w:r>
      <w:r w:rsidR="00F70F7B">
        <w:rPr>
          <w:rFonts w:ascii="Garamond" w:hAnsi="Garamond"/>
          <w:sz w:val="24"/>
          <w:szCs w:val="24"/>
          <w:lang w:val="sq-AL"/>
        </w:rPr>
        <w:t>”</w:t>
      </w:r>
      <w:r w:rsidRPr="00FF53E8">
        <w:rPr>
          <w:rFonts w:ascii="Garamond" w:hAnsi="Garamond"/>
          <w:sz w:val="24"/>
          <w:szCs w:val="24"/>
          <w:lang w:val="sq-AL"/>
        </w:rPr>
        <w:t xml:space="preserve"> duhet të përjashtohen dhe eliminohen nga vetë prodhuesit.</w:t>
      </w:r>
    </w:p>
    <w:p w:rsidR="00F640B9" w:rsidRDefault="00F640B9" w:rsidP="002B0407">
      <w:pPr>
        <w:widowControl w:val="0"/>
        <w:spacing w:after="0" w:line="240" w:lineRule="auto"/>
        <w:rPr>
          <w:rFonts w:ascii="Garamond" w:hAnsi="Garamond"/>
          <w:sz w:val="24"/>
          <w:szCs w:val="24"/>
          <w:lang w:val="sq-AL"/>
        </w:rPr>
        <w:sectPr w:rsidR="00F640B9" w:rsidSect="00F640B9">
          <w:type w:val="continuous"/>
          <w:pgSz w:w="11907" w:h="16840" w:code="9"/>
          <w:pgMar w:top="720" w:right="1134" w:bottom="720" w:left="1134" w:header="851" w:footer="851" w:gutter="0"/>
          <w:cols w:num="2" w:space="454"/>
          <w:docGrid w:linePitch="360"/>
        </w:sectPr>
      </w:pPr>
    </w:p>
    <w:p w:rsidR="000E3B99" w:rsidRPr="00FF53E8" w:rsidRDefault="000E3B99" w:rsidP="002B0407">
      <w:pPr>
        <w:widowControl w:val="0"/>
        <w:spacing w:after="0" w:line="240" w:lineRule="auto"/>
        <w:rPr>
          <w:rFonts w:ascii="Garamond" w:hAnsi="Garamond"/>
          <w:sz w:val="24"/>
          <w:szCs w:val="24"/>
          <w:lang w:val="sq-AL"/>
        </w:rPr>
      </w:pPr>
    </w:p>
    <w:p w:rsidR="00CB5C04" w:rsidRDefault="00CB5C04" w:rsidP="00CB5C04">
      <w:pPr>
        <w:widowControl w:val="0"/>
        <w:spacing w:after="0" w:line="240" w:lineRule="auto"/>
        <w:jc w:val="right"/>
        <w:rPr>
          <w:rFonts w:ascii="Garamond" w:hAnsi="Garamond"/>
          <w:sz w:val="24"/>
          <w:szCs w:val="24"/>
          <w:lang w:val="sq-AL"/>
        </w:rPr>
      </w:pPr>
    </w:p>
    <w:p w:rsidR="00F640B9" w:rsidRDefault="00F640B9" w:rsidP="00CB5C04">
      <w:pPr>
        <w:widowControl w:val="0"/>
        <w:spacing w:after="0" w:line="240" w:lineRule="auto"/>
        <w:jc w:val="right"/>
        <w:rPr>
          <w:rFonts w:ascii="Garamond" w:hAnsi="Garamond"/>
          <w:sz w:val="24"/>
          <w:szCs w:val="24"/>
          <w:lang w:val="sq-AL"/>
        </w:rPr>
      </w:pPr>
    </w:p>
    <w:p w:rsidR="00F640B9" w:rsidRDefault="00F640B9" w:rsidP="00CB5C04">
      <w:pPr>
        <w:widowControl w:val="0"/>
        <w:spacing w:after="0" w:line="240" w:lineRule="auto"/>
        <w:jc w:val="right"/>
        <w:rPr>
          <w:rFonts w:ascii="Garamond" w:hAnsi="Garamond"/>
          <w:sz w:val="24"/>
          <w:szCs w:val="24"/>
          <w:lang w:val="sq-AL"/>
        </w:rPr>
      </w:pPr>
    </w:p>
    <w:p w:rsidR="00F640B9" w:rsidRDefault="00F640B9" w:rsidP="00CB5C04">
      <w:pPr>
        <w:widowControl w:val="0"/>
        <w:spacing w:after="0" w:line="240" w:lineRule="auto"/>
        <w:jc w:val="right"/>
        <w:rPr>
          <w:rFonts w:ascii="Garamond" w:hAnsi="Garamond"/>
          <w:sz w:val="24"/>
          <w:szCs w:val="24"/>
          <w:lang w:val="sq-AL"/>
        </w:rPr>
      </w:pPr>
    </w:p>
    <w:p w:rsidR="00CB5C04" w:rsidRPr="00CB5C04" w:rsidRDefault="00CB5C04" w:rsidP="00CB5C04">
      <w:pPr>
        <w:widowControl w:val="0"/>
        <w:spacing w:after="0" w:line="240" w:lineRule="auto"/>
        <w:jc w:val="right"/>
        <w:rPr>
          <w:rFonts w:ascii="Garamond" w:hAnsi="Garamond"/>
          <w:sz w:val="24"/>
          <w:szCs w:val="24"/>
          <w:lang w:val="sq-AL"/>
        </w:rPr>
      </w:pPr>
      <w:r>
        <w:rPr>
          <w:rFonts w:ascii="Garamond" w:hAnsi="Garamond"/>
          <w:sz w:val="24"/>
          <w:szCs w:val="24"/>
          <w:lang w:val="sq-AL"/>
        </w:rPr>
        <w:lastRenderedPageBreak/>
        <w:t>Tabela</w:t>
      </w:r>
      <w:r w:rsidR="000E3B99" w:rsidRPr="00CB5C04">
        <w:rPr>
          <w:rFonts w:ascii="Garamond" w:hAnsi="Garamond"/>
          <w:sz w:val="24"/>
          <w:szCs w:val="24"/>
          <w:lang w:val="sq-AL"/>
        </w:rPr>
        <w:t xml:space="preserve"> 2</w:t>
      </w:r>
    </w:p>
    <w:p w:rsidR="00CB5C04" w:rsidRPr="00CB5C04" w:rsidRDefault="00CB5C04" w:rsidP="00CB5C04">
      <w:pPr>
        <w:widowControl w:val="0"/>
        <w:spacing w:after="0" w:line="240" w:lineRule="auto"/>
        <w:ind w:firstLine="0"/>
        <w:jc w:val="center"/>
        <w:rPr>
          <w:rFonts w:ascii="Garamond" w:hAnsi="Garamond"/>
          <w:sz w:val="14"/>
          <w:szCs w:val="14"/>
          <w:lang w:val="sq-AL"/>
        </w:rPr>
      </w:pPr>
    </w:p>
    <w:p w:rsidR="000E3B99" w:rsidRDefault="00CB5C04" w:rsidP="00CB5C04">
      <w:pPr>
        <w:widowControl w:val="0"/>
        <w:spacing w:after="0" w:line="240" w:lineRule="auto"/>
        <w:ind w:firstLine="0"/>
        <w:jc w:val="center"/>
        <w:rPr>
          <w:rFonts w:ascii="Garamond" w:hAnsi="Garamond"/>
          <w:b/>
          <w:sz w:val="24"/>
          <w:szCs w:val="24"/>
          <w:lang w:val="sq-AL"/>
        </w:rPr>
      </w:pPr>
      <w:r w:rsidRPr="00CB5C04">
        <w:rPr>
          <w:rFonts w:ascii="Garamond" w:hAnsi="Garamond"/>
          <w:sz w:val="24"/>
          <w:szCs w:val="24"/>
          <w:lang w:val="sq-AL"/>
        </w:rPr>
        <w:t xml:space="preserve">NDËRTIMI I NJË TABELE LLOGARITJESH PËR KËTË BLLOK TË SISTEMIT TË LLOGARITJES SË KOSTOS </w:t>
      </w:r>
      <w:r w:rsidRPr="00CB5C04">
        <w:rPr>
          <w:rFonts w:ascii="Garamond" w:hAnsi="Garamond"/>
          <w:b/>
          <w:sz w:val="24"/>
          <w:szCs w:val="24"/>
          <w:lang w:val="sq-AL"/>
        </w:rPr>
        <w:t>[TC 2]</w:t>
      </w:r>
    </w:p>
    <w:p w:rsidR="00CB5C04" w:rsidRPr="00F640B9" w:rsidRDefault="00CB5C04" w:rsidP="00CB5C04">
      <w:pPr>
        <w:widowControl w:val="0"/>
        <w:spacing w:after="0" w:line="240" w:lineRule="auto"/>
        <w:ind w:firstLine="0"/>
        <w:jc w:val="center"/>
        <w:rPr>
          <w:rFonts w:ascii="Garamond" w:hAnsi="Garamond"/>
          <w:b/>
          <w:sz w:val="18"/>
          <w:szCs w:val="14"/>
          <w:lang w:val="sq-AL"/>
        </w:rPr>
      </w:pPr>
    </w:p>
    <w:tbl>
      <w:tblPr>
        <w:tblStyle w:val="TableGrid"/>
        <w:tblW w:w="5000" w:type="pct"/>
        <w:jc w:val="center"/>
        <w:tblLook w:val="04A0" w:firstRow="1" w:lastRow="0" w:firstColumn="1" w:lastColumn="0" w:noHBand="0" w:noVBand="1"/>
      </w:tblPr>
      <w:tblGrid>
        <w:gridCol w:w="633"/>
        <w:gridCol w:w="1951"/>
        <w:gridCol w:w="1200"/>
        <w:gridCol w:w="1652"/>
        <w:gridCol w:w="4419"/>
      </w:tblGrid>
      <w:tr w:rsidR="000E3B99" w:rsidRPr="00FF53E8" w:rsidTr="00F70F7B">
        <w:trPr>
          <w:jc w:val="center"/>
        </w:trPr>
        <w:tc>
          <w:tcPr>
            <w:tcW w:w="321" w:type="pct"/>
          </w:tcPr>
          <w:p w:rsidR="000E3B99" w:rsidRPr="00FF53E8" w:rsidRDefault="000E3B99" w:rsidP="00463AC6">
            <w:pPr>
              <w:widowControl w:val="0"/>
              <w:ind w:firstLine="0"/>
              <w:jc w:val="right"/>
              <w:rPr>
                <w:rFonts w:ascii="Garamond" w:hAnsi="Garamond"/>
                <w:b/>
                <w:bCs/>
                <w:sz w:val="22"/>
                <w:szCs w:val="22"/>
                <w:lang w:val="sq-AL"/>
              </w:rPr>
            </w:pPr>
            <w:r w:rsidRPr="00FF53E8">
              <w:rPr>
                <w:rFonts w:ascii="Garamond" w:hAnsi="Garamond"/>
                <w:b/>
                <w:bCs/>
                <w:sz w:val="22"/>
                <w:szCs w:val="22"/>
                <w:lang w:val="sq-AL"/>
              </w:rPr>
              <w:t>Ref.</w:t>
            </w:r>
          </w:p>
        </w:tc>
        <w:tc>
          <w:tcPr>
            <w:tcW w:w="990" w:type="pct"/>
          </w:tcPr>
          <w:p w:rsidR="000E3B99" w:rsidRPr="00FF53E8" w:rsidRDefault="000E3B99" w:rsidP="00902FB7">
            <w:pPr>
              <w:widowControl w:val="0"/>
              <w:ind w:firstLine="0"/>
              <w:jc w:val="center"/>
              <w:rPr>
                <w:rFonts w:ascii="Garamond" w:hAnsi="Garamond"/>
                <w:b/>
                <w:bCs/>
                <w:sz w:val="22"/>
                <w:szCs w:val="22"/>
                <w:lang w:val="sq-AL"/>
              </w:rPr>
            </w:pPr>
            <w:r w:rsidRPr="00FF53E8">
              <w:rPr>
                <w:rFonts w:ascii="Garamond" w:hAnsi="Garamond"/>
                <w:b/>
                <w:bCs/>
                <w:sz w:val="22"/>
                <w:szCs w:val="22"/>
                <w:lang w:val="sq-AL"/>
              </w:rPr>
              <w:t>Zërat</w:t>
            </w:r>
          </w:p>
        </w:tc>
        <w:tc>
          <w:tcPr>
            <w:tcW w:w="609" w:type="pct"/>
          </w:tcPr>
          <w:p w:rsidR="000E3B99" w:rsidRPr="00FF53E8" w:rsidRDefault="000E3B99" w:rsidP="00902FB7">
            <w:pPr>
              <w:widowControl w:val="0"/>
              <w:ind w:firstLine="0"/>
              <w:jc w:val="center"/>
              <w:rPr>
                <w:rFonts w:ascii="Garamond" w:hAnsi="Garamond"/>
                <w:b/>
                <w:bCs/>
                <w:sz w:val="22"/>
                <w:szCs w:val="22"/>
                <w:lang w:val="sq-AL"/>
              </w:rPr>
            </w:pPr>
            <w:r w:rsidRPr="00FF53E8">
              <w:rPr>
                <w:rFonts w:ascii="Garamond" w:hAnsi="Garamond"/>
                <w:b/>
                <w:bCs/>
                <w:sz w:val="22"/>
                <w:szCs w:val="22"/>
                <w:lang w:val="sq-AL"/>
              </w:rPr>
              <w:t>Njësia matëse</w:t>
            </w:r>
          </w:p>
        </w:tc>
        <w:tc>
          <w:tcPr>
            <w:tcW w:w="838" w:type="pct"/>
          </w:tcPr>
          <w:p w:rsidR="000E3B99" w:rsidRPr="00FF53E8" w:rsidRDefault="000E3B99" w:rsidP="00902FB7">
            <w:pPr>
              <w:widowControl w:val="0"/>
              <w:ind w:firstLine="0"/>
              <w:jc w:val="center"/>
              <w:rPr>
                <w:rFonts w:ascii="Garamond" w:hAnsi="Garamond"/>
                <w:b/>
                <w:bCs/>
                <w:sz w:val="22"/>
                <w:szCs w:val="22"/>
                <w:lang w:val="sq-AL"/>
              </w:rPr>
            </w:pPr>
            <w:r w:rsidRPr="00FF53E8">
              <w:rPr>
                <w:rFonts w:ascii="Garamond" w:hAnsi="Garamond"/>
                <w:b/>
                <w:bCs/>
                <w:sz w:val="22"/>
                <w:szCs w:val="22"/>
                <w:lang w:val="sq-AL"/>
              </w:rPr>
              <w:t>Përdorimi i zërit</w:t>
            </w:r>
          </w:p>
        </w:tc>
        <w:tc>
          <w:tcPr>
            <w:tcW w:w="2242" w:type="pct"/>
          </w:tcPr>
          <w:p w:rsidR="000E3B99" w:rsidRPr="00FF53E8" w:rsidRDefault="000E3B99" w:rsidP="00902FB7">
            <w:pPr>
              <w:widowControl w:val="0"/>
              <w:ind w:firstLine="0"/>
              <w:jc w:val="center"/>
              <w:rPr>
                <w:rFonts w:ascii="Garamond" w:hAnsi="Garamond"/>
                <w:b/>
                <w:bCs/>
                <w:sz w:val="22"/>
                <w:szCs w:val="22"/>
                <w:lang w:val="sq-AL"/>
              </w:rPr>
            </w:pPr>
            <w:r w:rsidRPr="00FF53E8">
              <w:rPr>
                <w:rFonts w:ascii="Garamond" w:hAnsi="Garamond"/>
                <w:b/>
                <w:bCs/>
                <w:sz w:val="22"/>
                <w:szCs w:val="22"/>
                <w:lang w:val="sq-AL"/>
              </w:rPr>
              <w:t>Komente</w:t>
            </w:r>
          </w:p>
        </w:tc>
      </w:tr>
      <w:tr w:rsidR="000E3B99" w:rsidRPr="00F640B9" w:rsidTr="00F70F7B">
        <w:trPr>
          <w:jc w:val="center"/>
        </w:trPr>
        <w:tc>
          <w:tcPr>
            <w:tcW w:w="321" w:type="pct"/>
          </w:tcPr>
          <w:p w:rsidR="000E3B99" w:rsidRPr="00F640B9" w:rsidRDefault="000E3B99" w:rsidP="00463AC6">
            <w:pPr>
              <w:widowControl w:val="0"/>
              <w:ind w:firstLine="0"/>
              <w:jc w:val="right"/>
              <w:rPr>
                <w:rFonts w:ascii="Garamond" w:hAnsi="Garamond"/>
                <w:b/>
                <w:bCs/>
                <w:sz w:val="24"/>
                <w:szCs w:val="24"/>
                <w:lang w:val="sq-AL"/>
              </w:rPr>
            </w:pPr>
            <w:r w:rsidRPr="00F640B9">
              <w:rPr>
                <w:rFonts w:ascii="Garamond" w:hAnsi="Garamond"/>
                <w:b/>
                <w:bCs/>
                <w:sz w:val="24"/>
                <w:szCs w:val="24"/>
                <w:lang w:val="sq-AL"/>
              </w:rPr>
              <w:t>A</w:t>
            </w:r>
          </w:p>
        </w:tc>
        <w:tc>
          <w:tcPr>
            <w:tcW w:w="990" w:type="pct"/>
          </w:tcPr>
          <w:p w:rsidR="000E3B99" w:rsidRPr="00F640B9" w:rsidRDefault="000E3B99" w:rsidP="00125F45">
            <w:pPr>
              <w:widowControl w:val="0"/>
              <w:ind w:firstLine="0"/>
              <w:jc w:val="left"/>
              <w:rPr>
                <w:rFonts w:ascii="Garamond" w:hAnsi="Garamond"/>
                <w:b/>
                <w:bCs/>
                <w:sz w:val="24"/>
                <w:szCs w:val="24"/>
                <w:lang w:val="sq-AL"/>
              </w:rPr>
            </w:pPr>
            <w:r w:rsidRPr="00F640B9">
              <w:rPr>
                <w:rFonts w:ascii="Garamond" w:hAnsi="Garamond"/>
                <w:b/>
                <w:bCs/>
                <w:sz w:val="24"/>
                <w:szCs w:val="24"/>
                <w:lang w:val="sq-AL"/>
              </w:rPr>
              <w:t>Tipi i kamionit</w:t>
            </w:r>
          </w:p>
        </w:tc>
        <w:tc>
          <w:tcPr>
            <w:tcW w:w="609" w:type="pct"/>
          </w:tcPr>
          <w:p w:rsidR="000E3B99" w:rsidRPr="00F640B9" w:rsidRDefault="00AF68D7" w:rsidP="00902FB7">
            <w:pPr>
              <w:widowControl w:val="0"/>
              <w:ind w:firstLine="0"/>
              <w:rPr>
                <w:rFonts w:ascii="Garamond" w:hAnsi="Garamond"/>
                <w:i/>
                <w:sz w:val="24"/>
                <w:szCs w:val="24"/>
                <w:lang w:val="sq-AL"/>
              </w:rPr>
            </w:pPr>
            <w:r w:rsidRPr="00F640B9">
              <w:rPr>
                <w:rFonts w:ascii="Garamond" w:hAnsi="Garamond"/>
                <w:i/>
                <w:sz w:val="24"/>
                <w:szCs w:val="24"/>
                <w:lang w:val="sq-AL"/>
              </w:rPr>
              <w:t>Tonë</w:t>
            </w:r>
          </w:p>
        </w:tc>
        <w:tc>
          <w:tcPr>
            <w:tcW w:w="838" w:type="pct"/>
          </w:tcPr>
          <w:p w:rsidR="000E3B99" w:rsidRPr="00F640B9" w:rsidRDefault="000E3B99" w:rsidP="00902FB7">
            <w:pPr>
              <w:widowControl w:val="0"/>
              <w:ind w:firstLine="0"/>
              <w:rPr>
                <w:rFonts w:ascii="Garamond" w:hAnsi="Garamond"/>
                <w:sz w:val="24"/>
                <w:szCs w:val="24"/>
                <w:lang w:val="sq-AL"/>
              </w:rPr>
            </w:pPr>
            <w:r w:rsidRPr="00F640B9">
              <w:rPr>
                <w:rFonts w:ascii="Garamond" w:hAnsi="Garamond"/>
                <w:sz w:val="24"/>
                <w:szCs w:val="24"/>
                <w:lang w:val="sq-AL"/>
              </w:rPr>
              <w:t>Numër fiks</w:t>
            </w:r>
          </w:p>
        </w:tc>
        <w:tc>
          <w:tcPr>
            <w:tcW w:w="2242" w:type="pct"/>
          </w:tcPr>
          <w:p w:rsidR="000E3B99" w:rsidRPr="00F640B9" w:rsidRDefault="000E3B99" w:rsidP="00902FB7">
            <w:pPr>
              <w:widowControl w:val="0"/>
              <w:ind w:firstLine="0"/>
              <w:rPr>
                <w:rFonts w:ascii="Garamond" w:hAnsi="Garamond"/>
                <w:sz w:val="24"/>
                <w:szCs w:val="24"/>
                <w:lang w:val="sq-AL"/>
              </w:rPr>
            </w:pPr>
            <w:r w:rsidRPr="00F640B9">
              <w:rPr>
                <w:rFonts w:ascii="Garamond" w:hAnsi="Garamond"/>
                <w:sz w:val="24"/>
                <w:szCs w:val="24"/>
                <w:lang w:val="sq-AL"/>
              </w:rPr>
              <w:t>Zakonisht këtu do të shfaqen tipi 5t ose 10t, por mund të jenë dhe më të vegjël ose më të mëdhenj.</w:t>
            </w:r>
          </w:p>
        </w:tc>
      </w:tr>
      <w:tr w:rsidR="000E3B99" w:rsidRPr="00F640B9" w:rsidTr="00F70F7B">
        <w:trPr>
          <w:jc w:val="center"/>
        </w:trPr>
        <w:tc>
          <w:tcPr>
            <w:tcW w:w="321" w:type="pct"/>
          </w:tcPr>
          <w:p w:rsidR="000E3B99" w:rsidRPr="00F640B9" w:rsidRDefault="000E3B99" w:rsidP="00463AC6">
            <w:pPr>
              <w:widowControl w:val="0"/>
              <w:ind w:firstLine="0"/>
              <w:jc w:val="right"/>
              <w:rPr>
                <w:rFonts w:ascii="Garamond" w:hAnsi="Garamond"/>
                <w:b/>
                <w:bCs/>
                <w:sz w:val="24"/>
                <w:szCs w:val="24"/>
                <w:lang w:val="sq-AL"/>
              </w:rPr>
            </w:pPr>
            <w:r w:rsidRPr="00F640B9">
              <w:rPr>
                <w:rFonts w:ascii="Garamond" w:hAnsi="Garamond"/>
                <w:b/>
                <w:bCs/>
                <w:sz w:val="24"/>
                <w:szCs w:val="24"/>
                <w:lang w:val="sq-AL"/>
              </w:rPr>
              <w:t>B</w:t>
            </w:r>
          </w:p>
        </w:tc>
        <w:tc>
          <w:tcPr>
            <w:tcW w:w="990" w:type="pct"/>
          </w:tcPr>
          <w:p w:rsidR="000E3B99" w:rsidRPr="00F640B9" w:rsidRDefault="000E3B99" w:rsidP="00125F45">
            <w:pPr>
              <w:widowControl w:val="0"/>
              <w:ind w:firstLine="0"/>
              <w:jc w:val="left"/>
              <w:rPr>
                <w:rFonts w:ascii="Garamond" w:hAnsi="Garamond"/>
                <w:b/>
                <w:bCs/>
                <w:sz w:val="24"/>
                <w:szCs w:val="24"/>
                <w:lang w:val="sq-AL"/>
              </w:rPr>
            </w:pPr>
            <w:r w:rsidRPr="00F640B9">
              <w:rPr>
                <w:rFonts w:ascii="Garamond" w:hAnsi="Garamond"/>
                <w:b/>
                <w:bCs/>
                <w:sz w:val="24"/>
                <w:szCs w:val="24"/>
                <w:lang w:val="sq-AL"/>
              </w:rPr>
              <w:t>Kapaciteti mbushës i kamionit</w:t>
            </w:r>
          </w:p>
        </w:tc>
        <w:tc>
          <w:tcPr>
            <w:tcW w:w="609" w:type="pct"/>
          </w:tcPr>
          <w:p w:rsidR="000E3B99" w:rsidRPr="00F640B9" w:rsidRDefault="00AF68D7" w:rsidP="00902FB7">
            <w:pPr>
              <w:widowControl w:val="0"/>
              <w:ind w:firstLine="0"/>
              <w:rPr>
                <w:rFonts w:ascii="Garamond" w:hAnsi="Garamond"/>
                <w:i/>
                <w:sz w:val="24"/>
                <w:szCs w:val="24"/>
                <w:lang w:val="sq-AL"/>
              </w:rPr>
            </w:pPr>
            <w:r w:rsidRPr="00F640B9">
              <w:rPr>
                <w:rFonts w:ascii="Garamond" w:hAnsi="Garamond"/>
                <w:i/>
                <w:sz w:val="24"/>
                <w:szCs w:val="24"/>
                <w:lang w:val="sq-AL"/>
              </w:rPr>
              <w:t>Tonë</w:t>
            </w:r>
          </w:p>
        </w:tc>
        <w:tc>
          <w:tcPr>
            <w:tcW w:w="838" w:type="pct"/>
          </w:tcPr>
          <w:p w:rsidR="000E3B99" w:rsidRPr="00F640B9" w:rsidRDefault="000E3B99" w:rsidP="00902FB7">
            <w:pPr>
              <w:widowControl w:val="0"/>
              <w:ind w:firstLine="0"/>
              <w:rPr>
                <w:rFonts w:ascii="Garamond" w:hAnsi="Garamond"/>
                <w:sz w:val="24"/>
                <w:szCs w:val="24"/>
                <w:lang w:val="sq-AL"/>
              </w:rPr>
            </w:pPr>
            <w:r w:rsidRPr="00F640B9">
              <w:rPr>
                <w:rFonts w:ascii="Garamond" w:hAnsi="Garamond"/>
                <w:sz w:val="24"/>
                <w:szCs w:val="24"/>
                <w:lang w:val="sq-AL"/>
              </w:rPr>
              <w:t>Numër fiks</w:t>
            </w:r>
          </w:p>
        </w:tc>
        <w:tc>
          <w:tcPr>
            <w:tcW w:w="2242" w:type="pct"/>
          </w:tcPr>
          <w:p w:rsidR="000E3B99" w:rsidRPr="00F640B9" w:rsidRDefault="000E3B99" w:rsidP="00902FB7">
            <w:pPr>
              <w:widowControl w:val="0"/>
              <w:ind w:firstLine="0"/>
              <w:rPr>
                <w:rFonts w:ascii="Garamond" w:hAnsi="Garamond"/>
                <w:sz w:val="24"/>
                <w:szCs w:val="24"/>
                <w:lang w:val="sq-AL"/>
              </w:rPr>
            </w:pPr>
            <w:r w:rsidRPr="00F640B9">
              <w:rPr>
                <w:rFonts w:ascii="Garamond" w:hAnsi="Garamond"/>
                <w:sz w:val="24"/>
                <w:szCs w:val="24"/>
                <w:lang w:val="sq-AL"/>
              </w:rPr>
              <w:t xml:space="preserve">Përllogaritet nga formula 85% e kapacitetit mbajtës </w:t>
            </w:r>
            <w:r w:rsidRPr="00F640B9">
              <w:rPr>
                <w:rFonts w:ascii="Garamond" w:hAnsi="Garamond"/>
                <w:b/>
                <w:sz w:val="24"/>
                <w:szCs w:val="24"/>
                <w:lang w:val="sq-AL"/>
              </w:rPr>
              <w:t xml:space="preserve">(85% * A). </w:t>
            </w:r>
            <w:r w:rsidRPr="00F640B9">
              <w:rPr>
                <w:rFonts w:ascii="Garamond" w:hAnsi="Garamond"/>
                <w:sz w:val="24"/>
                <w:szCs w:val="24"/>
                <w:lang w:val="sq-AL"/>
              </w:rPr>
              <w:t>Kjo për shkak se mbetjet kanë densitet të ulët dhe krijojnë volum, e cila mbush kamionin pa mbërritur peshën.</w:t>
            </w:r>
          </w:p>
        </w:tc>
      </w:tr>
      <w:tr w:rsidR="000E3B99" w:rsidRPr="00F640B9" w:rsidTr="00F70F7B">
        <w:trPr>
          <w:jc w:val="center"/>
        </w:trPr>
        <w:tc>
          <w:tcPr>
            <w:tcW w:w="321" w:type="pct"/>
          </w:tcPr>
          <w:p w:rsidR="000E3B99" w:rsidRPr="00F640B9" w:rsidRDefault="000E3B99" w:rsidP="00463AC6">
            <w:pPr>
              <w:widowControl w:val="0"/>
              <w:ind w:firstLine="0"/>
              <w:jc w:val="right"/>
              <w:rPr>
                <w:rFonts w:ascii="Garamond" w:hAnsi="Garamond"/>
                <w:b/>
                <w:bCs/>
                <w:sz w:val="24"/>
                <w:szCs w:val="24"/>
                <w:lang w:val="sq-AL"/>
              </w:rPr>
            </w:pPr>
            <w:r w:rsidRPr="00F640B9">
              <w:rPr>
                <w:rFonts w:ascii="Garamond" w:hAnsi="Garamond"/>
                <w:b/>
                <w:bCs/>
                <w:sz w:val="24"/>
                <w:szCs w:val="24"/>
                <w:lang w:val="sq-AL"/>
              </w:rPr>
              <w:t>C</w:t>
            </w:r>
          </w:p>
        </w:tc>
        <w:tc>
          <w:tcPr>
            <w:tcW w:w="990" w:type="pct"/>
          </w:tcPr>
          <w:p w:rsidR="000E3B99" w:rsidRPr="00F640B9" w:rsidRDefault="000E3B99" w:rsidP="00125F45">
            <w:pPr>
              <w:widowControl w:val="0"/>
              <w:ind w:firstLine="0"/>
              <w:jc w:val="left"/>
              <w:rPr>
                <w:rFonts w:ascii="Garamond" w:hAnsi="Garamond"/>
                <w:b/>
                <w:bCs/>
                <w:sz w:val="24"/>
                <w:szCs w:val="24"/>
                <w:lang w:val="sq-AL"/>
              </w:rPr>
            </w:pPr>
            <w:r w:rsidRPr="00F640B9">
              <w:rPr>
                <w:rFonts w:ascii="Garamond" w:hAnsi="Garamond"/>
                <w:b/>
                <w:bCs/>
                <w:sz w:val="24"/>
                <w:szCs w:val="24"/>
                <w:lang w:val="sq-AL"/>
              </w:rPr>
              <w:t>Turnet</w:t>
            </w:r>
          </w:p>
        </w:tc>
        <w:tc>
          <w:tcPr>
            <w:tcW w:w="609" w:type="pct"/>
          </w:tcPr>
          <w:p w:rsidR="000E3B99" w:rsidRPr="00F640B9" w:rsidRDefault="000E3B99" w:rsidP="00902FB7">
            <w:pPr>
              <w:widowControl w:val="0"/>
              <w:ind w:firstLine="0"/>
              <w:rPr>
                <w:rFonts w:ascii="Garamond" w:hAnsi="Garamond"/>
                <w:i/>
                <w:sz w:val="24"/>
                <w:szCs w:val="24"/>
                <w:lang w:val="sq-AL"/>
              </w:rPr>
            </w:pPr>
            <w:r w:rsidRPr="00F640B9">
              <w:rPr>
                <w:rFonts w:ascii="Garamond" w:hAnsi="Garamond"/>
                <w:i/>
                <w:sz w:val="24"/>
                <w:szCs w:val="24"/>
                <w:lang w:val="sq-AL"/>
              </w:rPr>
              <w:t>Numër</w:t>
            </w:r>
          </w:p>
        </w:tc>
        <w:tc>
          <w:tcPr>
            <w:tcW w:w="838" w:type="pct"/>
          </w:tcPr>
          <w:p w:rsidR="000E3B99" w:rsidRPr="00F640B9" w:rsidRDefault="000E3B99" w:rsidP="00902FB7">
            <w:pPr>
              <w:widowControl w:val="0"/>
              <w:ind w:firstLine="0"/>
              <w:rPr>
                <w:rFonts w:ascii="Garamond" w:hAnsi="Garamond"/>
                <w:sz w:val="24"/>
                <w:szCs w:val="24"/>
                <w:lang w:val="sq-AL"/>
              </w:rPr>
            </w:pPr>
            <w:r w:rsidRPr="00F640B9">
              <w:rPr>
                <w:rFonts w:ascii="Garamond" w:hAnsi="Garamond"/>
                <w:sz w:val="24"/>
                <w:szCs w:val="24"/>
                <w:lang w:val="sq-AL"/>
              </w:rPr>
              <w:t>Variabël</w:t>
            </w:r>
          </w:p>
        </w:tc>
        <w:tc>
          <w:tcPr>
            <w:tcW w:w="2242" w:type="pct"/>
          </w:tcPr>
          <w:p w:rsidR="000E3B99" w:rsidRPr="00F640B9" w:rsidRDefault="000E3B99" w:rsidP="00902FB7">
            <w:pPr>
              <w:widowControl w:val="0"/>
              <w:ind w:firstLine="0"/>
              <w:rPr>
                <w:rFonts w:ascii="Garamond" w:hAnsi="Garamond"/>
                <w:sz w:val="24"/>
                <w:szCs w:val="24"/>
                <w:lang w:val="sq-AL"/>
              </w:rPr>
            </w:pPr>
            <w:r w:rsidRPr="00F640B9">
              <w:rPr>
                <w:rFonts w:ascii="Garamond" w:hAnsi="Garamond"/>
                <w:sz w:val="24"/>
                <w:szCs w:val="24"/>
                <w:lang w:val="sq-AL"/>
              </w:rPr>
              <w:t>Përllogaritur nga formula, duke konsideruar sasinë e mbetjeve të gjen</w:t>
            </w:r>
            <w:r w:rsidR="00463AC6" w:rsidRPr="00F640B9">
              <w:rPr>
                <w:rFonts w:ascii="Garamond" w:hAnsi="Garamond"/>
                <w:sz w:val="24"/>
                <w:szCs w:val="24"/>
                <w:lang w:val="sq-AL"/>
              </w:rPr>
              <w:t>e</w:t>
            </w:r>
            <w:r w:rsidRPr="00F640B9">
              <w:rPr>
                <w:rFonts w:ascii="Garamond" w:hAnsi="Garamond"/>
                <w:sz w:val="24"/>
                <w:szCs w:val="24"/>
                <w:lang w:val="sq-AL"/>
              </w:rPr>
              <w:t xml:space="preserve">ruar </w:t>
            </w:r>
            <w:r w:rsidRPr="00F640B9">
              <w:rPr>
                <w:rFonts w:ascii="Garamond" w:hAnsi="Garamond"/>
                <w:b/>
                <w:sz w:val="24"/>
                <w:szCs w:val="24"/>
                <w:lang w:val="sq-AL"/>
              </w:rPr>
              <w:t>(T1C1-K)</w:t>
            </w:r>
            <w:r w:rsidRPr="00F640B9">
              <w:rPr>
                <w:rFonts w:ascii="Garamond" w:hAnsi="Garamond"/>
                <w:sz w:val="24"/>
                <w:szCs w:val="24"/>
                <w:lang w:val="sq-AL"/>
              </w:rPr>
              <w:t xml:space="preserve"> dhe kapacitetin e kamionit, për të përcaktuar 1 ose dy turne ditore.</w:t>
            </w:r>
          </w:p>
        </w:tc>
      </w:tr>
      <w:tr w:rsidR="000E3B99" w:rsidRPr="00F640B9" w:rsidTr="00F70F7B">
        <w:trPr>
          <w:jc w:val="center"/>
        </w:trPr>
        <w:tc>
          <w:tcPr>
            <w:tcW w:w="321" w:type="pct"/>
          </w:tcPr>
          <w:p w:rsidR="000E3B99" w:rsidRPr="00F640B9" w:rsidRDefault="000E3B99" w:rsidP="00463AC6">
            <w:pPr>
              <w:widowControl w:val="0"/>
              <w:ind w:firstLine="0"/>
              <w:jc w:val="right"/>
              <w:rPr>
                <w:rFonts w:ascii="Garamond" w:hAnsi="Garamond"/>
                <w:b/>
                <w:bCs/>
                <w:sz w:val="24"/>
                <w:szCs w:val="24"/>
                <w:lang w:val="sq-AL"/>
              </w:rPr>
            </w:pPr>
            <w:r w:rsidRPr="00F640B9">
              <w:rPr>
                <w:rFonts w:ascii="Garamond" w:hAnsi="Garamond"/>
                <w:b/>
                <w:bCs/>
                <w:sz w:val="24"/>
                <w:szCs w:val="24"/>
                <w:lang w:val="sq-AL"/>
              </w:rPr>
              <w:t>D</w:t>
            </w:r>
          </w:p>
        </w:tc>
        <w:tc>
          <w:tcPr>
            <w:tcW w:w="990" w:type="pct"/>
          </w:tcPr>
          <w:p w:rsidR="000E3B99" w:rsidRPr="00F640B9" w:rsidRDefault="000E3B99" w:rsidP="00125F45">
            <w:pPr>
              <w:widowControl w:val="0"/>
              <w:ind w:firstLine="0"/>
              <w:jc w:val="left"/>
              <w:rPr>
                <w:rFonts w:ascii="Garamond" w:hAnsi="Garamond"/>
                <w:b/>
                <w:bCs/>
                <w:sz w:val="24"/>
                <w:szCs w:val="24"/>
                <w:lang w:val="sq-AL"/>
              </w:rPr>
            </w:pPr>
            <w:r w:rsidRPr="00F640B9">
              <w:rPr>
                <w:rFonts w:ascii="Garamond" w:hAnsi="Garamond"/>
                <w:b/>
                <w:bCs/>
                <w:sz w:val="24"/>
                <w:szCs w:val="24"/>
                <w:lang w:val="sq-AL"/>
              </w:rPr>
              <w:t xml:space="preserve">Kamionë </w:t>
            </w:r>
            <w:r w:rsidRPr="00F640B9">
              <w:rPr>
                <w:rFonts w:ascii="Garamond" w:hAnsi="Garamond"/>
                <w:bCs/>
                <w:i/>
                <w:sz w:val="24"/>
                <w:szCs w:val="24"/>
                <w:lang w:val="sq-AL"/>
              </w:rPr>
              <w:t xml:space="preserve">(sasia) </w:t>
            </w:r>
          </w:p>
        </w:tc>
        <w:tc>
          <w:tcPr>
            <w:tcW w:w="609" w:type="pct"/>
          </w:tcPr>
          <w:p w:rsidR="000E3B99" w:rsidRPr="00F640B9" w:rsidRDefault="000E3B99" w:rsidP="00902FB7">
            <w:pPr>
              <w:widowControl w:val="0"/>
              <w:ind w:firstLine="0"/>
              <w:rPr>
                <w:rFonts w:ascii="Garamond" w:hAnsi="Garamond"/>
                <w:i/>
                <w:sz w:val="24"/>
                <w:szCs w:val="24"/>
                <w:lang w:val="sq-AL"/>
              </w:rPr>
            </w:pPr>
            <w:r w:rsidRPr="00F640B9">
              <w:rPr>
                <w:rFonts w:ascii="Garamond" w:hAnsi="Garamond"/>
                <w:i/>
                <w:sz w:val="24"/>
                <w:szCs w:val="24"/>
                <w:lang w:val="sq-AL"/>
              </w:rPr>
              <w:t>Numër</w:t>
            </w:r>
          </w:p>
        </w:tc>
        <w:tc>
          <w:tcPr>
            <w:tcW w:w="838" w:type="pct"/>
          </w:tcPr>
          <w:p w:rsidR="000E3B99" w:rsidRPr="00F640B9" w:rsidRDefault="000E3B99" w:rsidP="00902FB7">
            <w:pPr>
              <w:widowControl w:val="0"/>
              <w:ind w:firstLine="0"/>
              <w:rPr>
                <w:rFonts w:ascii="Garamond" w:hAnsi="Garamond"/>
                <w:sz w:val="24"/>
                <w:szCs w:val="24"/>
                <w:lang w:val="sq-AL"/>
              </w:rPr>
            </w:pPr>
            <w:r w:rsidRPr="00F640B9">
              <w:rPr>
                <w:rFonts w:ascii="Garamond" w:hAnsi="Garamond"/>
                <w:sz w:val="24"/>
                <w:szCs w:val="24"/>
                <w:lang w:val="sq-AL"/>
              </w:rPr>
              <w:t>Variabël</w:t>
            </w:r>
          </w:p>
        </w:tc>
        <w:tc>
          <w:tcPr>
            <w:tcW w:w="2242" w:type="pct"/>
          </w:tcPr>
          <w:p w:rsidR="000E3B99" w:rsidRPr="00F640B9" w:rsidRDefault="000E3B99" w:rsidP="00902FB7">
            <w:pPr>
              <w:widowControl w:val="0"/>
              <w:ind w:firstLine="0"/>
              <w:rPr>
                <w:rFonts w:ascii="Garamond" w:hAnsi="Garamond"/>
                <w:sz w:val="24"/>
                <w:szCs w:val="24"/>
                <w:lang w:val="sq-AL"/>
              </w:rPr>
            </w:pPr>
            <w:r w:rsidRPr="00F640B9">
              <w:rPr>
                <w:rFonts w:ascii="Garamond" w:hAnsi="Garamond"/>
                <w:sz w:val="24"/>
                <w:szCs w:val="24"/>
                <w:lang w:val="sq-AL"/>
              </w:rPr>
              <w:t>Përllogaritur nga formula, duke konsideruar sasinë e mbetjeve të gjeneruar dhe numrin e turneve.</w:t>
            </w:r>
          </w:p>
          <w:p w:rsidR="000E3B99" w:rsidRPr="00F640B9" w:rsidRDefault="000E3B99" w:rsidP="00902FB7">
            <w:pPr>
              <w:widowControl w:val="0"/>
              <w:ind w:firstLine="0"/>
              <w:rPr>
                <w:rFonts w:ascii="Garamond" w:hAnsi="Garamond"/>
                <w:i/>
                <w:sz w:val="24"/>
                <w:szCs w:val="24"/>
                <w:lang w:val="sq-AL"/>
              </w:rPr>
            </w:pPr>
            <w:r w:rsidRPr="00F640B9">
              <w:rPr>
                <w:rFonts w:ascii="Garamond" w:hAnsi="Garamond"/>
                <w:sz w:val="24"/>
                <w:szCs w:val="24"/>
                <w:lang w:val="sq-AL"/>
              </w:rPr>
              <w:t>Për NJVV-të e mëdha me mbi 50.000 banorë rekomandohet të shtohet dhe një kamion rezervë në rast avarie.</w:t>
            </w:r>
          </w:p>
        </w:tc>
      </w:tr>
      <w:tr w:rsidR="000E3B99" w:rsidRPr="00F640B9" w:rsidTr="00F70F7B">
        <w:trPr>
          <w:jc w:val="center"/>
        </w:trPr>
        <w:tc>
          <w:tcPr>
            <w:tcW w:w="321" w:type="pct"/>
          </w:tcPr>
          <w:p w:rsidR="000E3B99" w:rsidRPr="00F640B9" w:rsidRDefault="000E3B99" w:rsidP="00463AC6">
            <w:pPr>
              <w:widowControl w:val="0"/>
              <w:ind w:firstLine="0"/>
              <w:jc w:val="right"/>
              <w:rPr>
                <w:rFonts w:ascii="Garamond" w:hAnsi="Garamond"/>
                <w:b/>
                <w:bCs/>
                <w:sz w:val="24"/>
                <w:szCs w:val="24"/>
                <w:lang w:val="sq-AL"/>
              </w:rPr>
            </w:pPr>
            <w:r w:rsidRPr="00F640B9">
              <w:rPr>
                <w:rFonts w:ascii="Garamond" w:hAnsi="Garamond"/>
                <w:b/>
                <w:bCs/>
                <w:sz w:val="24"/>
                <w:szCs w:val="24"/>
                <w:lang w:val="sq-AL"/>
              </w:rPr>
              <w:t>E</w:t>
            </w:r>
          </w:p>
        </w:tc>
        <w:tc>
          <w:tcPr>
            <w:tcW w:w="990" w:type="pct"/>
          </w:tcPr>
          <w:p w:rsidR="000E3B99" w:rsidRPr="00F640B9" w:rsidRDefault="000E3B99" w:rsidP="00125F45">
            <w:pPr>
              <w:widowControl w:val="0"/>
              <w:ind w:firstLine="0"/>
              <w:jc w:val="left"/>
              <w:rPr>
                <w:rFonts w:ascii="Garamond" w:hAnsi="Garamond"/>
                <w:b/>
                <w:bCs/>
                <w:sz w:val="24"/>
                <w:szCs w:val="24"/>
                <w:lang w:val="sq-AL"/>
              </w:rPr>
            </w:pPr>
            <w:r w:rsidRPr="00F640B9">
              <w:rPr>
                <w:rFonts w:ascii="Garamond" w:hAnsi="Garamond"/>
                <w:b/>
                <w:bCs/>
                <w:sz w:val="24"/>
                <w:szCs w:val="24"/>
                <w:lang w:val="sq-AL"/>
              </w:rPr>
              <w:t>Kapaciteti i kazanëve</w:t>
            </w:r>
          </w:p>
        </w:tc>
        <w:tc>
          <w:tcPr>
            <w:tcW w:w="609" w:type="pct"/>
          </w:tcPr>
          <w:p w:rsidR="000E3B99" w:rsidRPr="00F640B9" w:rsidRDefault="00AF68D7" w:rsidP="00902FB7">
            <w:pPr>
              <w:widowControl w:val="0"/>
              <w:ind w:firstLine="0"/>
              <w:rPr>
                <w:rFonts w:ascii="Garamond" w:hAnsi="Garamond"/>
                <w:i/>
                <w:sz w:val="24"/>
                <w:szCs w:val="24"/>
                <w:lang w:val="sq-AL"/>
              </w:rPr>
            </w:pPr>
            <w:r w:rsidRPr="00F640B9">
              <w:rPr>
                <w:rFonts w:ascii="Garamond" w:hAnsi="Garamond"/>
                <w:i/>
                <w:sz w:val="24"/>
                <w:szCs w:val="24"/>
                <w:lang w:val="sq-AL"/>
              </w:rPr>
              <w:t>Tonë</w:t>
            </w:r>
          </w:p>
        </w:tc>
        <w:tc>
          <w:tcPr>
            <w:tcW w:w="838" w:type="pct"/>
          </w:tcPr>
          <w:p w:rsidR="000E3B99" w:rsidRPr="00F640B9" w:rsidRDefault="000E3B99" w:rsidP="00902FB7">
            <w:pPr>
              <w:widowControl w:val="0"/>
              <w:ind w:firstLine="0"/>
              <w:rPr>
                <w:rFonts w:ascii="Garamond" w:hAnsi="Garamond"/>
                <w:sz w:val="24"/>
                <w:szCs w:val="24"/>
                <w:lang w:val="sq-AL"/>
              </w:rPr>
            </w:pPr>
            <w:r w:rsidRPr="00F640B9">
              <w:rPr>
                <w:rFonts w:ascii="Garamond" w:hAnsi="Garamond"/>
                <w:sz w:val="24"/>
                <w:szCs w:val="24"/>
                <w:lang w:val="sq-AL"/>
              </w:rPr>
              <w:t>Variabël</w:t>
            </w:r>
          </w:p>
        </w:tc>
        <w:tc>
          <w:tcPr>
            <w:tcW w:w="2242" w:type="pct"/>
          </w:tcPr>
          <w:p w:rsidR="000E3B99" w:rsidRPr="00F640B9" w:rsidRDefault="000E3B99" w:rsidP="00CA1541">
            <w:pPr>
              <w:widowControl w:val="0"/>
              <w:ind w:firstLine="0"/>
              <w:rPr>
                <w:rFonts w:ascii="Garamond" w:hAnsi="Garamond"/>
                <w:sz w:val="24"/>
                <w:szCs w:val="24"/>
                <w:lang w:val="sq-AL"/>
              </w:rPr>
            </w:pPr>
            <w:r w:rsidRPr="00F640B9">
              <w:rPr>
                <w:rFonts w:ascii="Garamond" w:hAnsi="Garamond"/>
                <w:sz w:val="24"/>
                <w:szCs w:val="24"/>
                <w:lang w:val="sq-AL"/>
              </w:rPr>
              <w:t>Tipi i kazanëve më i përdorur është 1,1 m</w:t>
            </w:r>
            <w:r w:rsidRPr="00F640B9">
              <w:rPr>
                <w:rFonts w:ascii="Garamond" w:hAnsi="Garamond"/>
                <w:sz w:val="24"/>
                <w:szCs w:val="24"/>
                <w:vertAlign w:val="superscript"/>
                <w:lang w:val="sq-AL"/>
              </w:rPr>
              <w:t>3</w:t>
            </w:r>
            <w:r w:rsidRPr="00F640B9">
              <w:rPr>
                <w:rFonts w:ascii="Garamond" w:hAnsi="Garamond"/>
                <w:sz w:val="24"/>
                <w:szCs w:val="24"/>
                <w:lang w:val="sq-AL"/>
              </w:rPr>
              <w:t>, i cili mund të mbajë deri në 0,10 ton mbetje. Por, kjo shifër është subjekt rishikimi, duke marrë parasysh se densiteti i mbetjeve është përcaktues për masën.</w:t>
            </w:r>
          </w:p>
        </w:tc>
      </w:tr>
      <w:tr w:rsidR="000E3B99" w:rsidRPr="00F640B9" w:rsidTr="00F70F7B">
        <w:trPr>
          <w:jc w:val="center"/>
        </w:trPr>
        <w:tc>
          <w:tcPr>
            <w:tcW w:w="321" w:type="pct"/>
          </w:tcPr>
          <w:p w:rsidR="000E3B99" w:rsidRPr="00F640B9" w:rsidRDefault="000E3B99" w:rsidP="00463AC6">
            <w:pPr>
              <w:widowControl w:val="0"/>
              <w:ind w:firstLine="0"/>
              <w:jc w:val="right"/>
              <w:rPr>
                <w:rFonts w:ascii="Garamond" w:hAnsi="Garamond"/>
                <w:b/>
                <w:bCs/>
                <w:sz w:val="24"/>
                <w:szCs w:val="24"/>
                <w:lang w:val="sq-AL"/>
              </w:rPr>
            </w:pPr>
            <w:r w:rsidRPr="00F640B9">
              <w:rPr>
                <w:rFonts w:ascii="Garamond" w:hAnsi="Garamond"/>
                <w:b/>
                <w:bCs/>
                <w:sz w:val="24"/>
                <w:szCs w:val="24"/>
                <w:lang w:val="sq-AL"/>
              </w:rPr>
              <w:t>F</w:t>
            </w:r>
          </w:p>
        </w:tc>
        <w:tc>
          <w:tcPr>
            <w:tcW w:w="990" w:type="pct"/>
          </w:tcPr>
          <w:p w:rsidR="000E3B99" w:rsidRPr="00F640B9" w:rsidRDefault="000E3B99" w:rsidP="00125F45">
            <w:pPr>
              <w:widowControl w:val="0"/>
              <w:ind w:firstLine="0"/>
              <w:jc w:val="left"/>
              <w:rPr>
                <w:rFonts w:ascii="Garamond" w:hAnsi="Garamond"/>
                <w:b/>
                <w:bCs/>
                <w:sz w:val="24"/>
                <w:szCs w:val="24"/>
                <w:lang w:val="sq-AL"/>
              </w:rPr>
            </w:pPr>
            <w:r w:rsidRPr="00F640B9">
              <w:rPr>
                <w:rFonts w:ascii="Garamond" w:hAnsi="Garamond"/>
                <w:b/>
                <w:bCs/>
                <w:sz w:val="24"/>
                <w:szCs w:val="24"/>
                <w:lang w:val="sq-AL"/>
              </w:rPr>
              <w:t xml:space="preserve">Kazanë </w:t>
            </w:r>
            <w:r w:rsidRPr="00F640B9">
              <w:rPr>
                <w:rFonts w:ascii="Garamond" w:hAnsi="Garamond"/>
                <w:bCs/>
                <w:i/>
                <w:sz w:val="24"/>
                <w:szCs w:val="24"/>
                <w:lang w:val="sq-AL"/>
              </w:rPr>
              <w:t>(total)</w:t>
            </w:r>
          </w:p>
        </w:tc>
        <w:tc>
          <w:tcPr>
            <w:tcW w:w="609" w:type="pct"/>
          </w:tcPr>
          <w:p w:rsidR="000E3B99" w:rsidRPr="00F640B9" w:rsidRDefault="000E3B99" w:rsidP="00902FB7">
            <w:pPr>
              <w:widowControl w:val="0"/>
              <w:ind w:firstLine="0"/>
              <w:rPr>
                <w:rFonts w:ascii="Garamond" w:hAnsi="Garamond"/>
                <w:i/>
                <w:sz w:val="24"/>
                <w:szCs w:val="24"/>
                <w:lang w:val="sq-AL"/>
              </w:rPr>
            </w:pPr>
            <w:r w:rsidRPr="00F640B9">
              <w:rPr>
                <w:rFonts w:ascii="Garamond" w:hAnsi="Garamond"/>
                <w:i/>
                <w:sz w:val="24"/>
                <w:szCs w:val="24"/>
                <w:lang w:val="sq-AL"/>
              </w:rPr>
              <w:t>Numër</w:t>
            </w:r>
          </w:p>
        </w:tc>
        <w:tc>
          <w:tcPr>
            <w:tcW w:w="838" w:type="pct"/>
          </w:tcPr>
          <w:p w:rsidR="000E3B99" w:rsidRPr="00F640B9" w:rsidRDefault="000E3B99" w:rsidP="00902FB7">
            <w:pPr>
              <w:widowControl w:val="0"/>
              <w:ind w:firstLine="0"/>
              <w:rPr>
                <w:rFonts w:ascii="Garamond" w:hAnsi="Garamond"/>
                <w:sz w:val="24"/>
                <w:szCs w:val="24"/>
                <w:lang w:val="sq-AL"/>
              </w:rPr>
            </w:pPr>
            <w:r w:rsidRPr="00F640B9">
              <w:rPr>
                <w:rFonts w:ascii="Garamond" w:hAnsi="Garamond"/>
                <w:sz w:val="24"/>
                <w:szCs w:val="24"/>
                <w:lang w:val="sq-AL"/>
              </w:rPr>
              <w:t>Variabël</w:t>
            </w:r>
          </w:p>
        </w:tc>
        <w:tc>
          <w:tcPr>
            <w:tcW w:w="2242" w:type="pct"/>
          </w:tcPr>
          <w:p w:rsidR="000E3B99" w:rsidRPr="00F640B9" w:rsidRDefault="000E3B99" w:rsidP="00902FB7">
            <w:pPr>
              <w:widowControl w:val="0"/>
              <w:ind w:firstLine="0"/>
              <w:rPr>
                <w:rFonts w:ascii="Garamond" w:hAnsi="Garamond"/>
                <w:sz w:val="24"/>
                <w:szCs w:val="24"/>
                <w:lang w:val="sq-AL"/>
              </w:rPr>
            </w:pPr>
            <w:r w:rsidRPr="00F640B9">
              <w:rPr>
                <w:rFonts w:ascii="Garamond" w:hAnsi="Garamond"/>
                <w:sz w:val="24"/>
                <w:szCs w:val="24"/>
                <w:lang w:val="sq-AL"/>
              </w:rPr>
              <w:t>Përllogaritur nga formula, duke konsideruar sasinë e mbetjeve që gjenerohet dhe kapacitetin mbajtës të kazanëve.</w:t>
            </w:r>
          </w:p>
        </w:tc>
      </w:tr>
      <w:tr w:rsidR="000E3B99" w:rsidRPr="00F640B9" w:rsidTr="00F70F7B">
        <w:trPr>
          <w:jc w:val="center"/>
        </w:trPr>
        <w:tc>
          <w:tcPr>
            <w:tcW w:w="321" w:type="pct"/>
          </w:tcPr>
          <w:p w:rsidR="000E3B99" w:rsidRPr="00F640B9" w:rsidRDefault="000E3B99" w:rsidP="00463AC6">
            <w:pPr>
              <w:widowControl w:val="0"/>
              <w:ind w:firstLine="0"/>
              <w:jc w:val="right"/>
              <w:rPr>
                <w:rFonts w:ascii="Garamond" w:hAnsi="Garamond"/>
                <w:b/>
                <w:bCs/>
                <w:sz w:val="24"/>
                <w:szCs w:val="24"/>
                <w:lang w:val="sq-AL"/>
              </w:rPr>
            </w:pPr>
            <w:r w:rsidRPr="00F640B9">
              <w:rPr>
                <w:rFonts w:ascii="Garamond" w:hAnsi="Garamond"/>
                <w:b/>
                <w:bCs/>
                <w:sz w:val="24"/>
                <w:szCs w:val="24"/>
                <w:lang w:val="sq-AL"/>
              </w:rPr>
              <w:t>G</w:t>
            </w:r>
          </w:p>
        </w:tc>
        <w:tc>
          <w:tcPr>
            <w:tcW w:w="990" w:type="pct"/>
          </w:tcPr>
          <w:p w:rsidR="00CA1541" w:rsidRDefault="000E3B99" w:rsidP="00125F45">
            <w:pPr>
              <w:widowControl w:val="0"/>
              <w:ind w:firstLine="0"/>
              <w:jc w:val="left"/>
              <w:rPr>
                <w:rFonts w:ascii="Garamond" w:hAnsi="Garamond"/>
                <w:b/>
                <w:bCs/>
                <w:sz w:val="24"/>
                <w:szCs w:val="24"/>
                <w:lang w:val="sq-AL"/>
              </w:rPr>
            </w:pPr>
            <w:r w:rsidRPr="00F640B9">
              <w:rPr>
                <w:rFonts w:ascii="Garamond" w:hAnsi="Garamond"/>
                <w:b/>
                <w:bCs/>
                <w:sz w:val="24"/>
                <w:szCs w:val="24"/>
                <w:lang w:val="sq-AL"/>
              </w:rPr>
              <w:t xml:space="preserve">Kostoja e kamionëve </w:t>
            </w:r>
          </w:p>
          <w:p w:rsidR="000E3B99" w:rsidRPr="00F640B9" w:rsidRDefault="000E3B99" w:rsidP="00125F45">
            <w:pPr>
              <w:widowControl w:val="0"/>
              <w:ind w:firstLine="0"/>
              <w:jc w:val="left"/>
              <w:rPr>
                <w:rFonts w:ascii="Garamond" w:hAnsi="Garamond"/>
                <w:b/>
                <w:bCs/>
                <w:sz w:val="24"/>
                <w:szCs w:val="24"/>
                <w:lang w:val="sq-AL"/>
              </w:rPr>
            </w:pPr>
            <w:r w:rsidRPr="00F640B9">
              <w:rPr>
                <w:rFonts w:ascii="Garamond" w:hAnsi="Garamond"/>
                <w:bCs/>
                <w:i/>
                <w:sz w:val="24"/>
                <w:szCs w:val="24"/>
                <w:lang w:val="sq-AL"/>
              </w:rPr>
              <w:t>(të gjithë kamionët)</w:t>
            </w:r>
            <w:r w:rsidRPr="00F640B9">
              <w:rPr>
                <w:rFonts w:ascii="Garamond" w:hAnsi="Garamond"/>
                <w:b/>
                <w:bCs/>
                <w:sz w:val="24"/>
                <w:szCs w:val="24"/>
                <w:lang w:val="sq-AL"/>
              </w:rPr>
              <w:t xml:space="preserve"> </w:t>
            </w:r>
          </w:p>
        </w:tc>
        <w:tc>
          <w:tcPr>
            <w:tcW w:w="609" w:type="pct"/>
          </w:tcPr>
          <w:p w:rsidR="000E3B99" w:rsidRPr="00F640B9" w:rsidRDefault="000E3B99" w:rsidP="00902FB7">
            <w:pPr>
              <w:widowControl w:val="0"/>
              <w:ind w:firstLine="0"/>
              <w:rPr>
                <w:rFonts w:ascii="Garamond" w:hAnsi="Garamond"/>
                <w:i/>
                <w:sz w:val="24"/>
                <w:szCs w:val="24"/>
                <w:lang w:val="sq-AL"/>
              </w:rPr>
            </w:pPr>
            <w:r w:rsidRPr="00F640B9">
              <w:rPr>
                <w:rFonts w:ascii="Garamond" w:hAnsi="Garamond"/>
                <w:i/>
                <w:sz w:val="24"/>
                <w:szCs w:val="24"/>
                <w:lang w:val="sq-AL"/>
              </w:rPr>
              <w:t>Lek</w:t>
            </w:r>
            <w:r w:rsidR="00AF68D7" w:rsidRPr="00F640B9">
              <w:rPr>
                <w:rFonts w:ascii="Garamond" w:hAnsi="Garamond"/>
                <w:i/>
                <w:sz w:val="24"/>
                <w:szCs w:val="24"/>
                <w:lang w:val="sq-AL"/>
              </w:rPr>
              <w:t>ë</w:t>
            </w:r>
          </w:p>
        </w:tc>
        <w:tc>
          <w:tcPr>
            <w:tcW w:w="838" w:type="pct"/>
          </w:tcPr>
          <w:p w:rsidR="000E3B99" w:rsidRPr="00F640B9" w:rsidRDefault="000E3B99" w:rsidP="00902FB7">
            <w:pPr>
              <w:widowControl w:val="0"/>
              <w:ind w:firstLine="0"/>
              <w:rPr>
                <w:rFonts w:ascii="Garamond" w:hAnsi="Garamond"/>
                <w:sz w:val="24"/>
                <w:szCs w:val="24"/>
                <w:lang w:val="sq-AL"/>
              </w:rPr>
            </w:pPr>
            <w:r w:rsidRPr="00F640B9">
              <w:rPr>
                <w:rFonts w:ascii="Garamond" w:hAnsi="Garamond"/>
                <w:sz w:val="24"/>
                <w:szCs w:val="24"/>
                <w:lang w:val="sq-AL"/>
              </w:rPr>
              <w:t>Variabël</w:t>
            </w:r>
          </w:p>
        </w:tc>
        <w:tc>
          <w:tcPr>
            <w:tcW w:w="2242" w:type="pct"/>
          </w:tcPr>
          <w:p w:rsidR="000E3B99" w:rsidRPr="00F640B9" w:rsidRDefault="000E3B99" w:rsidP="00902FB7">
            <w:pPr>
              <w:widowControl w:val="0"/>
              <w:ind w:firstLine="0"/>
              <w:rPr>
                <w:rFonts w:ascii="Garamond" w:hAnsi="Garamond"/>
                <w:sz w:val="24"/>
                <w:szCs w:val="24"/>
                <w:lang w:val="sq-AL"/>
              </w:rPr>
            </w:pPr>
            <w:r w:rsidRPr="00F640B9">
              <w:rPr>
                <w:rFonts w:ascii="Garamond" w:hAnsi="Garamond"/>
                <w:sz w:val="24"/>
                <w:szCs w:val="24"/>
                <w:lang w:val="sq-AL"/>
              </w:rPr>
              <w:t xml:space="preserve">Përllogaritur nga formula, duke konsideruar koston e një kamioni (kostoja merret nga tregu, mund të jetë kamion i ri ose i përdorur) duke e shumëzuar me numrin e kamionëve </w:t>
            </w:r>
          </w:p>
        </w:tc>
      </w:tr>
      <w:tr w:rsidR="000E3B99" w:rsidRPr="00F640B9" w:rsidTr="00F70F7B">
        <w:trPr>
          <w:jc w:val="center"/>
        </w:trPr>
        <w:tc>
          <w:tcPr>
            <w:tcW w:w="321" w:type="pct"/>
          </w:tcPr>
          <w:p w:rsidR="000E3B99" w:rsidRPr="00F640B9" w:rsidRDefault="000E3B99" w:rsidP="00463AC6">
            <w:pPr>
              <w:widowControl w:val="0"/>
              <w:ind w:firstLine="0"/>
              <w:jc w:val="right"/>
              <w:rPr>
                <w:rFonts w:ascii="Garamond" w:hAnsi="Garamond"/>
                <w:b/>
                <w:bCs/>
                <w:sz w:val="24"/>
                <w:szCs w:val="24"/>
                <w:lang w:val="sq-AL"/>
              </w:rPr>
            </w:pPr>
            <w:r w:rsidRPr="00F640B9">
              <w:rPr>
                <w:rFonts w:ascii="Garamond" w:hAnsi="Garamond"/>
                <w:b/>
                <w:bCs/>
                <w:sz w:val="24"/>
                <w:szCs w:val="24"/>
                <w:lang w:val="sq-AL"/>
              </w:rPr>
              <w:t>H</w:t>
            </w:r>
          </w:p>
        </w:tc>
        <w:tc>
          <w:tcPr>
            <w:tcW w:w="990" w:type="pct"/>
          </w:tcPr>
          <w:p w:rsidR="00CA1541" w:rsidRDefault="00F70F7B" w:rsidP="00125F45">
            <w:pPr>
              <w:widowControl w:val="0"/>
              <w:ind w:firstLine="0"/>
              <w:jc w:val="left"/>
              <w:rPr>
                <w:rFonts w:ascii="Garamond" w:hAnsi="Garamond"/>
                <w:b/>
                <w:bCs/>
                <w:sz w:val="24"/>
                <w:szCs w:val="24"/>
                <w:lang w:val="sq-AL"/>
              </w:rPr>
            </w:pPr>
            <w:r w:rsidRPr="00F640B9">
              <w:rPr>
                <w:rFonts w:ascii="Garamond" w:hAnsi="Garamond"/>
                <w:b/>
                <w:bCs/>
                <w:sz w:val="24"/>
                <w:szCs w:val="24"/>
                <w:lang w:val="sq-AL"/>
              </w:rPr>
              <w:t>Kostoja</w:t>
            </w:r>
            <w:r w:rsidR="000E3B99" w:rsidRPr="00F640B9">
              <w:rPr>
                <w:rFonts w:ascii="Garamond" w:hAnsi="Garamond"/>
                <w:b/>
                <w:bCs/>
                <w:sz w:val="24"/>
                <w:szCs w:val="24"/>
                <w:lang w:val="sq-AL"/>
              </w:rPr>
              <w:t xml:space="preserve"> e kazanëve </w:t>
            </w:r>
          </w:p>
          <w:p w:rsidR="000E3B99" w:rsidRPr="00F640B9" w:rsidRDefault="000E3B99" w:rsidP="00125F45">
            <w:pPr>
              <w:widowControl w:val="0"/>
              <w:ind w:firstLine="0"/>
              <w:jc w:val="left"/>
              <w:rPr>
                <w:rFonts w:ascii="Garamond" w:hAnsi="Garamond"/>
                <w:b/>
                <w:bCs/>
                <w:sz w:val="24"/>
                <w:szCs w:val="24"/>
                <w:lang w:val="sq-AL"/>
              </w:rPr>
            </w:pPr>
            <w:r w:rsidRPr="00F640B9">
              <w:rPr>
                <w:rFonts w:ascii="Garamond" w:hAnsi="Garamond"/>
                <w:bCs/>
                <w:i/>
                <w:sz w:val="24"/>
                <w:szCs w:val="24"/>
                <w:lang w:val="sq-AL"/>
              </w:rPr>
              <w:t>(të gjithë kazanët)</w:t>
            </w:r>
          </w:p>
        </w:tc>
        <w:tc>
          <w:tcPr>
            <w:tcW w:w="609" w:type="pct"/>
          </w:tcPr>
          <w:p w:rsidR="000E3B99" w:rsidRPr="00F640B9" w:rsidRDefault="000E3B99" w:rsidP="00902FB7">
            <w:pPr>
              <w:widowControl w:val="0"/>
              <w:ind w:firstLine="0"/>
              <w:rPr>
                <w:rFonts w:ascii="Garamond" w:hAnsi="Garamond"/>
                <w:i/>
                <w:sz w:val="24"/>
                <w:szCs w:val="24"/>
                <w:lang w:val="sq-AL"/>
              </w:rPr>
            </w:pPr>
            <w:r w:rsidRPr="00F640B9">
              <w:rPr>
                <w:rFonts w:ascii="Garamond" w:hAnsi="Garamond"/>
                <w:i/>
                <w:sz w:val="24"/>
                <w:szCs w:val="24"/>
                <w:lang w:val="sq-AL"/>
              </w:rPr>
              <w:t>Lek</w:t>
            </w:r>
            <w:r w:rsidR="00AF68D7" w:rsidRPr="00F640B9">
              <w:rPr>
                <w:rFonts w:ascii="Garamond" w:hAnsi="Garamond"/>
                <w:i/>
                <w:sz w:val="24"/>
                <w:szCs w:val="24"/>
                <w:lang w:val="sq-AL"/>
              </w:rPr>
              <w:t>ë</w:t>
            </w:r>
          </w:p>
        </w:tc>
        <w:tc>
          <w:tcPr>
            <w:tcW w:w="838" w:type="pct"/>
          </w:tcPr>
          <w:p w:rsidR="000E3B99" w:rsidRPr="00F640B9" w:rsidRDefault="000E3B99" w:rsidP="00902FB7">
            <w:pPr>
              <w:widowControl w:val="0"/>
              <w:ind w:firstLine="0"/>
              <w:rPr>
                <w:rFonts w:ascii="Garamond" w:hAnsi="Garamond"/>
                <w:sz w:val="24"/>
                <w:szCs w:val="24"/>
                <w:lang w:val="sq-AL"/>
              </w:rPr>
            </w:pPr>
            <w:r w:rsidRPr="00F640B9">
              <w:rPr>
                <w:rFonts w:ascii="Garamond" w:hAnsi="Garamond"/>
                <w:sz w:val="24"/>
                <w:szCs w:val="24"/>
                <w:lang w:val="sq-AL"/>
              </w:rPr>
              <w:t>Variabël</w:t>
            </w:r>
          </w:p>
        </w:tc>
        <w:tc>
          <w:tcPr>
            <w:tcW w:w="2242" w:type="pct"/>
          </w:tcPr>
          <w:p w:rsidR="000E3B99" w:rsidRPr="00F640B9" w:rsidRDefault="000E3B99" w:rsidP="00902FB7">
            <w:pPr>
              <w:widowControl w:val="0"/>
              <w:ind w:firstLine="0"/>
              <w:rPr>
                <w:rFonts w:ascii="Garamond" w:hAnsi="Garamond"/>
                <w:sz w:val="24"/>
                <w:szCs w:val="24"/>
                <w:lang w:val="sq-AL"/>
              </w:rPr>
            </w:pPr>
            <w:r w:rsidRPr="00F640B9">
              <w:rPr>
                <w:rFonts w:ascii="Garamond" w:hAnsi="Garamond"/>
                <w:sz w:val="24"/>
                <w:szCs w:val="24"/>
                <w:lang w:val="sq-AL"/>
              </w:rPr>
              <w:t>Përllogaritur nga formula, duke konsideruar koston e një kazani (kostoja merret nga tregu, mund të jetë kazan i ri ose i përdorur) duke e shumëzuar me numrin e kazanëve</w:t>
            </w:r>
          </w:p>
        </w:tc>
      </w:tr>
      <w:tr w:rsidR="000E3B99" w:rsidRPr="00F640B9" w:rsidTr="00F70F7B">
        <w:trPr>
          <w:jc w:val="center"/>
        </w:trPr>
        <w:tc>
          <w:tcPr>
            <w:tcW w:w="321" w:type="pct"/>
          </w:tcPr>
          <w:p w:rsidR="000E3B99" w:rsidRPr="00F640B9" w:rsidRDefault="000E3B99" w:rsidP="00463AC6">
            <w:pPr>
              <w:widowControl w:val="0"/>
              <w:ind w:firstLine="0"/>
              <w:jc w:val="right"/>
              <w:rPr>
                <w:rFonts w:ascii="Garamond" w:hAnsi="Garamond"/>
                <w:b/>
                <w:bCs/>
                <w:sz w:val="24"/>
                <w:szCs w:val="24"/>
                <w:lang w:val="sq-AL"/>
              </w:rPr>
            </w:pPr>
            <w:r w:rsidRPr="00F640B9">
              <w:rPr>
                <w:rFonts w:ascii="Garamond" w:hAnsi="Garamond"/>
                <w:b/>
                <w:bCs/>
                <w:sz w:val="24"/>
                <w:szCs w:val="24"/>
                <w:lang w:val="sq-AL"/>
              </w:rPr>
              <w:t>I</w:t>
            </w:r>
          </w:p>
        </w:tc>
        <w:tc>
          <w:tcPr>
            <w:tcW w:w="990" w:type="pct"/>
          </w:tcPr>
          <w:p w:rsidR="000E3B99" w:rsidRPr="00F640B9" w:rsidRDefault="000E3B99" w:rsidP="00125F45">
            <w:pPr>
              <w:widowControl w:val="0"/>
              <w:ind w:firstLine="0"/>
              <w:jc w:val="left"/>
              <w:rPr>
                <w:rFonts w:ascii="Garamond" w:hAnsi="Garamond"/>
                <w:b/>
                <w:bCs/>
                <w:sz w:val="24"/>
                <w:szCs w:val="24"/>
                <w:lang w:val="sq-AL"/>
              </w:rPr>
            </w:pPr>
            <w:r w:rsidRPr="00F640B9">
              <w:rPr>
                <w:rFonts w:ascii="Garamond" w:hAnsi="Garamond"/>
                <w:b/>
                <w:bCs/>
                <w:sz w:val="24"/>
                <w:szCs w:val="24"/>
                <w:lang w:val="sq-AL"/>
              </w:rPr>
              <w:t xml:space="preserve">Totali i investimeve </w:t>
            </w:r>
          </w:p>
        </w:tc>
        <w:tc>
          <w:tcPr>
            <w:tcW w:w="609" w:type="pct"/>
          </w:tcPr>
          <w:p w:rsidR="000E3B99" w:rsidRPr="00F640B9" w:rsidRDefault="000E3B99" w:rsidP="00902FB7">
            <w:pPr>
              <w:widowControl w:val="0"/>
              <w:ind w:firstLine="0"/>
              <w:rPr>
                <w:rFonts w:ascii="Garamond" w:hAnsi="Garamond"/>
                <w:i/>
                <w:sz w:val="24"/>
                <w:szCs w:val="24"/>
                <w:lang w:val="sq-AL"/>
              </w:rPr>
            </w:pPr>
            <w:r w:rsidRPr="00F640B9">
              <w:rPr>
                <w:rFonts w:ascii="Garamond" w:hAnsi="Garamond"/>
                <w:i/>
                <w:sz w:val="24"/>
                <w:szCs w:val="24"/>
                <w:lang w:val="sq-AL"/>
              </w:rPr>
              <w:t>Lek</w:t>
            </w:r>
            <w:r w:rsidR="00AF68D7" w:rsidRPr="00F640B9">
              <w:rPr>
                <w:rFonts w:ascii="Garamond" w:hAnsi="Garamond"/>
                <w:i/>
                <w:sz w:val="24"/>
                <w:szCs w:val="24"/>
                <w:lang w:val="sq-AL"/>
              </w:rPr>
              <w:t>ë</w:t>
            </w:r>
          </w:p>
        </w:tc>
        <w:tc>
          <w:tcPr>
            <w:tcW w:w="838" w:type="pct"/>
          </w:tcPr>
          <w:p w:rsidR="000E3B99" w:rsidRPr="00F640B9" w:rsidRDefault="000E3B99" w:rsidP="00902FB7">
            <w:pPr>
              <w:widowControl w:val="0"/>
              <w:ind w:firstLine="0"/>
              <w:rPr>
                <w:rFonts w:ascii="Garamond" w:hAnsi="Garamond"/>
                <w:sz w:val="24"/>
                <w:szCs w:val="24"/>
                <w:lang w:val="sq-AL"/>
              </w:rPr>
            </w:pPr>
            <w:r w:rsidRPr="00F640B9">
              <w:rPr>
                <w:rFonts w:ascii="Garamond" w:hAnsi="Garamond"/>
                <w:sz w:val="24"/>
                <w:szCs w:val="24"/>
                <w:lang w:val="sq-AL"/>
              </w:rPr>
              <w:t>Variabël</w:t>
            </w:r>
          </w:p>
        </w:tc>
        <w:tc>
          <w:tcPr>
            <w:tcW w:w="2242" w:type="pct"/>
          </w:tcPr>
          <w:p w:rsidR="000E3B99" w:rsidRPr="00F640B9" w:rsidRDefault="000E3B99" w:rsidP="00902FB7">
            <w:pPr>
              <w:widowControl w:val="0"/>
              <w:ind w:firstLine="0"/>
              <w:rPr>
                <w:rFonts w:ascii="Garamond" w:hAnsi="Garamond"/>
                <w:sz w:val="24"/>
                <w:szCs w:val="24"/>
                <w:lang w:val="sq-AL"/>
              </w:rPr>
            </w:pPr>
            <w:r w:rsidRPr="00F640B9">
              <w:rPr>
                <w:rFonts w:ascii="Garamond" w:hAnsi="Garamond"/>
                <w:sz w:val="24"/>
                <w:szCs w:val="24"/>
                <w:lang w:val="sq-AL"/>
              </w:rPr>
              <w:t xml:space="preserve">Përllogaritur nga formula </w:t>
            </w:r>
            <w:r w:rsidRPr="00F640B9">
              <w:rPr>
                <w:rFonts w:ascii="Garamond" w:hAnsi="Garamond"/>
                <w:b/>
                <w:sz w:val="24"/>
                <w:szCs w:val="24"/>
                <w:lang w:val="sq-AL"/>
              </w:rPr>
              <w:t>(G + H)</w:t>
            </w:r>
          </w:p>
        </w:tc>
      </w:tr>
    </w:tbl>
    <w:p w:rsidR="000E3B99" w:rsidRPr="00F640B9" w:rsidRDefault="000E3B99" w:rsidP="00902FB7">
      <w:pPr>
        <w:pStyle w:val="Heading2"/>
        <w:widowControl w:val="0"/>
        <w:tabs>
          <w:tab w:val="clear" w:pos="720"/>
        </w:tabs>
        <w:spacing w:before="0"/>
        <w:ind w:left="0" w:firstLine="284"/>
        <w:rPr>
          <w:rFonts w:ascii="Garamond" w:hAnsi="Garamond" w:cs="Times New Roman"/>
          <w:sz w:val="24"/>
          <w:szCs w:val="24"/>
          <w:lang w:val="sq-AL"/>
        </w:rPr>
      </w:pPr>
    </w:p>
    <w:p w:rsidR="00F640B9" w:rsidRDefault="00F640B9" w:rsidP="00F640B9">
      <w:pPr>
        <w:rPr>
          <w:lang w:val="sq-AL"/>
        </w:rPr>
      </w:pPr>
    </w:p>
    <w:p w:rsidR="00F640B9" w:rsidRDefault="00F640B9" w:rsidP="00324A8D">
      <w:pPr>
        <w:pStyle w:val="Paragrafi"/>
        <w:rPr>
          <w:b/>
          <w:lang w:val="sq-AL"/>
        </w:rPr>
      </w:pPr>
      <w:bookmarkStart w:id="5" w:name="_Toc377033295"/>
    </w:p>
    <w:p w:rsidR="002833DB" w:rsidRDefault="002833DB" w:rsidP="00324A8D">
      <w:pPr>
        <w:pStyle w:val="Paragrafi"/>
        <w:rPr>
          <w:b/>
          <w:lang w:val="sq-AL"/>
        </w:rPr>
      </w:pPr>
    </w:p>
    <w:p w:rsidR="002833DB" w:rsidRDefault="002833DB" w:rsidP="00324A8D">
      <w:pPr>
        <w:pStyle w:val="Paragrafi"/>
        <w:rPr>
          <w:b/>
          <w:lang w:val="sq-AL"/>
        </w:rPr>
      </w:pPr>
    </w:p>
    <w:p w:rsidR="002833DB" w:rsidRDefault="002833DB" w:rsidP="00324A8D">
      <w:pPr>
        <w:pStyle w:val="Paragrafi"/>
        <w:rPr>
          <w:b/>
          <w:lang w:val="sq-AL"/>
        </w:rPr>
        <w:sectPr w:rsidR="002833DB" w:rsidSect="00F640B9">
          <w:type w:val="continuous"/>
          <w:pgSz w:w="11907" w:h="16840" w:code="9"/>
          <w:pgMar w:top="720" w:right="1134" w:bottom="720" w:left="1134" w:header="851" w:footer="851" w:gutter="0"/>
          <w:cols w:space="454"/>
          <w:docGrid w:linePitch="360"/>
        </w:sectPr>
      </w:pPr>
    </w:p>
    <w:p w:rsidR="000E3B99" w:rsidRPr="00FF53E8" w:rsidRDefault="00324A8D" w:rsidP="00324A8D">
      <w:pPr>
        <w:pStyle w:val="Paragrafi"/>
        <w:rPr>
          <w:b/>
          <w:lang w:val="sq-AL"/>
        </w:rPr>
      </w:pPr>
      <w:r w:rsidRPr="00FF53E8">
        <w:rPr>
          <w:b/>
          <w:lang w:val="sq-AL"/>
        </w:rPr>
        <w:lastRenderedPageBreak/>
        <w:t>1.3</w:t>
      </w:r>
      <w:r w:rsidR="00FF53E8">
        <w:rPr>
          <w:b/>
          <w:lang w:val="sq-AL"/>
        </w:rPr>
        <w:t xml:space="preserve"> </w:t>
      </w:r>
      <w:r w:rsidR="000E3B99" w:rsidRPr="00FF53E8">
        <w:rPr>
          <w:b/>
          <w:lang w:val="sq-AL"/>
        </w:rPr>
        <w:t>Përllogaritja e kostove operative [</w:t>
      </w:r>
      <w:r w:rsidR="00525FEE" w:rsidRPr="00FF53E8">
        <w:rPr>
          <w:b/>
          <w:lang w:val="sq-AL"/>
        </w:rPr>
        <w:t xml:space="preserve">blloku </w:t>
      </w:r>
      <w:r w:rsidR="000E3B99" w:rsidRPr="00FF53E8">
        <w:rPr>
          <w:b/>
          <w:lang w:val="sq-AL"/>
        </w:rPr>
        <w:t>3]</w:t>
      </w:r>
      <w:bookmarkEnd w:id="5"/>
    </w:p>
    <w:p w:rsidR="000E3B99" w:rsidRPr="00463AC6" w:rsidRDefault="000E3B99" w:rsidP="00902FB7">
      <w:pPr>
        <w:widowControl w:val="0"/>
        <w:spacing w:after="0" w:line="240" w:lineRule="auto"/>
        <w:rPr>
          <w:rFonts w:ascii="Garamond" w:hAnsi="Garamond"/>
          <w:sz w:val="24"/>
          <w:szCs w:val="24"/>
          <w:lang w:val="sq-AL"/>
        </w:rPr>
      </w:pPr>
      <w:r w:rsidRPr="00463AC6">
        <w:rPr>
          <w:rFonts w:ascii="Garamond" w:hAnsi="Garamond"/>
          <w:sz w:val="24"/>
          <w:szCs w:val="24"/>
          <w:lang w:val="sq-AL"/>
        </w:rPr>
        <w:t>Qëllimi i këtij blloku është të llogarisë kostot që kanë të bëjnë me mirëmbajtjen e infrastrukturës (në lidhje me kamionët dhe kazanët) dhe transportin, duke përfshirë koston e personelit. Këto janë kostot vjetore dhe janë të rëndësishme për t</w:t>
      </w:r>
      <w:r w:rsidR="000D1607">
        <w:rPr>
          <w:rFonts w:ascii="Garamond" w:hAnsi="Garamond"/>
          <w:sz w:val="24"/>
          <w:szCs w:val="24"/>
          <w:lang w:val="sq-AL"/>
        </w:rPr>
        <w:t>’</w:t>
      </w:r>
      <w:r w:rsidRPr="00463AC6">
        <w:rPr>
          <w:rFonts w:ascii="Garamond" w:hAnsi="Garamond"/>
          <w:sz w:val="24"/>
          <w:szCs w:val="24"/>
          <w:lang w:val="sq-AL"/>
        </w:rPr>
        <w:t>u mbajtur të ndara, sepse janë të lidhura ngushtë me ndryshimet e tregut dhe inflacionin.</w:t>
      </w:r>
    </w:p>
    <w:p w:rsidR="000E3B99" w:rsidRPr="00FF53E8" w:rsidRDefault="000E3B99" w:rsidP="00902FB7">
      <w:pPr>
        <w:widowControl w:val="0"/>
        <w:spacing w:after="0" w:line="240" w:lineRule="auto"/>
        <w:rPr>
          <w:rFonts w:ascii="Garamond" w:hAnsi="Garamond"/>
          <w:sz w:val="24"/>
          <w:szCs w:val="24"/>
          <w:lang w:val="sq-AL"/>
        </w:rPr>
      </w:pPr>
      <w:r w:rsidRPr="00FF53E8">
        <w:rPr>
          <w:rFonts w:ascii="Garamond" w:hAnsi="Garamond"/>
          <w:sz w:val="24"/>
          <w:szCs w:val="24"/>
          <w:lang w:val="sq-AL"/>
        </w:rPr>
        <w:t>Variablat kryesor</w:t>
      </w:r>
      <w:r w:rsidR="00F70F7B">
        <w:rPr>
          <w:rFonts w:ascii="Garamond" w:hAnsi="Garamond"/>
          <w:sz w:val="24"/>
          <w:szCs w:val="24"/>
          <w:lang w:val="sq-AL"/>
        </w:rPr>
        <w:t>ë</w:t>
      </w:r>
      <w:r w:rsidRPr="00FF53E8">
        <w:rPr>
          <w:rFonts w:ascii="Garamond" w:hAnsi="Garamond"/>
          <w:sz w:val="24"/>
          <w:szCs w:val="24"/>
          <w:lang w:val="sq-AL"/>
        </w:rPr>
        <w:t xml:space="preserve"> të përdorur për këtë bllok janë;</w:t>
      </w:r>
    </w:p>
    <w:p w:rsidR="000E3B99" w:rsidRPr="00FF53E8" w:rsidRDefault="000E3B99" w:rsidP="00902FB7">
      <w:pPr>
        <w:widowControl w:val="0"/>
        <w:spacing w:after="0" w:line="240" w:lineRule="auto"/>
        <w:rPr>
          <w:rFonts w:ascii="Garamond" w:hAnsi="Garamond"/>
          <w:sz w:val="24"/>
          <w:szCs w:val="24"/>
          <w:lang w:val="sq-AL"/>
        </w:rPr>
      </w:pPr>
      <w:r w:rsidRPr="00FF53E8">
        <w:rPr>
          <w:rFonts w:ascii="Garamond" w:hAnsi="Garamond"/>
          <w:sz w:val="24"/>
          <w:szCs w:val="24"/>
          <w:lang w:val="sq-AL"/>
        </w:rPr>
        <w:t xml:space="preserve">a) </w:t>
      </w:r>
      <w:r w:rsidR="00463AC6" w:rsidRPr="00FF53E8">
        <w:rPr>
          <w:rFonts w:ascii="Garamond" w:hAnsi="Garamond"/>
          <w:sz w:val="24"/>
          <w:szCs w:val="24"/>
          <w:lang w:val="sq-AL"/>
        </w:rPr>
        <w:t xml:space="preserve">Ditët </w:t>
      </w:r>
      <w:r w:rsidRPr="00FF53E8">
        <w:rPr>
          <w:rFonts w:ascii="Garamond" w:hAnsi="Garamond"/>
          <w:sz w:val="24"/>
          <w:szCs w:val="24"/>
          <w:lang w:val="sq-AL"/>
        </w:rPr>
        <w:t xml:space="preserve">në vit gjatë të cilave kryhet shërbimi; </w:t>
      </w:r>
    </w:p>
    <w:p w:rsidR="000E3B99" w:rsidRPr="00FF53E8" w:rsidRDefault="000E3B99" w:rsidP="00902FB7">
      <w:pPr>
        <w:widowControl w:val="0"/>
        <w:spacing w:after="0" w:line="240" w:lineRule="auto"/>
        <w:rPr>
          <w:rFonts w:ascii="Garamond" w:hAnsi="Garamond"/>
          <w:sz w:val="24"/>
          <w:szCs w:val="24"/>
          <w:lang w:val="sq-AL"/>
        </w:rPr>
      </w:pPr>
      <w:r w:rsidRPr="00FF53E8">
        <w:rPr>
          <w:rFonts w:ascii="Garamond" w:hAnsi="Garamond"/>
          <w:sz w:val="24"/>
          <w:szCs w:val="24"/>
          <w:lang w:val="sq-AL"/>
        </w:rPr>
        <w:t xml:space="preserve">b) </w:t>
      </w:r>
      <w:r w:rsidR="00463AC6" w:rsidRPr="00FF53E8">
        <w:rPr>
          <w:rFonts w:ascii="Garamond" w:hAnsi="Garamond"/>
          <w:sz w:val="24"/>
          <w:szCs w:val="24"/>
          <w:lang w:val="sq-AL"/>
        </w:rPr>
        <w:t xml:space="preserve">Kostoja </w:t>
      </w:r>
      <w:r w:rsidRPr="00FF53E8">
        <w:rPr>
          <w:rFonts w:ascii="Garamond" w:hAnsi="Garamond"/>
          <w:sz w:val="24"/>
          <w:szCs w:val="24"/>
          <w:lang w:val="sq-AL"/>
        </w:rPr>
        <w:t>e karburantit.</w:t>
      </w:r>
    </w:p>
    <w:p w:rsidR="000E3B99" w:rsidRPr="00FF53E8" w:rsidRDefault="000E3B99" w:rsidP="00902FB7">
      <w:pPr>
        <w:widowControl w:val="0"/>
        <w:spacing w:after="0" w:line="240" w:lineRule="auto"/>
        <w:rPr>
          <w:rFonts w:ascii="Garamond" w:hAnsi="Garamond"/>
          <w:sz w:val="24"/>
          <w:szCs w:val="24"/>
          <w:lang w:val="sq-AL"/>
        </w:rPr>
      </w:pPr>
      <w:r w:rsidRPr="00FF53E8">
        <w:rPr>
          <w:rFonts w:ascii="Garamond" w:hAnsi="Garamond"/>
          <w:sz w:val="24"/>
          <w:szCs w:val="24"/>
          <w:lang w:val="sq-AL"/>
        </w:rPr>
        <w:t xml:space="preserve">Më poshtë një shpjegim të variancës së çdo shifre: </w:t>
      </w:r>
    </w:p>
    <w:p w:rsidR="000E3B99" w:rsidRPr="00FF53E8" w:rsidRDefault="000E3B99" w:rsidP="00902FB7">
      <w:pPr>
        <w:pStyle w:val="ListParagraph"/>
        <w:widowControl w:val="0"/>
        <w:spacing w:after="0" w:line="240" w:lineRule="auto"/>
        <w:ind w:left="0" w:firstLine="284"/>
        <w:jc w:val="both"/>
        <w:rPr>
          <w:rFonts w:ascii="Garamond" w:hAnsi="Garamond"/>
          <w:sz w:val="24"/>
          <w:szCs w:val="24"/>
          <w:u w:val="single"/>
          <w:lang w:val="sq-AL"/>
        </w:rPr>
      </w:pPr>
      <w:r w:rsidRPr="00463AC6">
        <w:rPr>
          <w:rFonts w:ascii="Garamond" w:hAnsi="Garamond"/>
          <w:b/>
          <w:sz w:val="24"/>
          <w:szCs w:val="24"/>
          <w:lang w:val="sq-AL"/>
        </w:rPr>
        <w:t>- Ditët në vit gjatë të cilave kryhet shërbimi</w:t>
      </w:r>
      <w:r w:rsidRPr="00463AC6">
        <w:rPr>
          <w:rFonts w:ascii="Garamond" w:hAnsi="Garamond"/>
          <w:sz w:val="24"/>
          <w:szCs w:val="24"/>
          <w:lang w:val="sq-AL"/>
        </w:rPr>
        <w:t xml:space="preserve"> (d). Konsideron numrin e ditëve në një vit, gjatë të</w:t>
      </w:r>
      <w:r w:rsidRPr="00FF53E8">
        <w:rPr>
          <w:rFonts w:ascii="Garamond" w:hAnsi="Garamond"/>
          <w:sz w:val="24"/>
          <w:szCs w:val="24"/>
          <w:lang w:val="sq-AL"/>
        </w:rPr>
        <w:t xml:space="preserve"> cilave kryhet grumbullimi i mbetjeve. Kjo varet nga frekuenca e grumbullimit (2 herë në javë ose 7 herë/ditë në javë). Kjo lidhet ngushtë me sasinë e mbetjeve për t</w:t>
      </w:r>
      <w:r w:rsidR="000D1607">
        <w:rPr>
          <w:rFonts w:ascii="Garamond" w:hAnsi="Garamond"/>
          <w:sz w:val="24"/>
          <w:szCs w:val="24"/>
          <w:lang w:val="sq-AL"/>
        </w:rPr>
        <w:t>’</w:t>
      </w:r>
      <w:r w:rsidRPr="00FF53E8">
        <w:rPr>
          <w:rFonts w:ascii="Garamond" w:hAnsi="Garamond"/>
          <w:sz w:val="24"/>
          <w:szCs w:val="24"/>
          <w:lang w:val="sq-AL"/>
        </w:rPr>
        <w:t xml:space="preserve">u grumbulluar. Në thelb, nëse ka një gjenerim prej rreth 3,5t mbetjesh në ditë, ekziston nevoja për shërbime të përditshme. Për një gjenerim më pak se 3t/ditë grumbullimi mund të organizohet një herë në 2 ose 3 ditë. Në rast se shërbimi nuk </w:t>
      </w:r>
      <w:r w:rsidR="00F70F7B" w:rsidRPr="00FF53E8">
        <w:rPr>
          <w:rFonts w:ascii="Garamond" w:hAnsi="Garamond"/>
          <w:sz w:val="24"/>
          <w:szCs w:val="24"/>
          <w:lang w:val="sq-AL"/>
        </w:rPr>
        <w:t>kryhet</w:t>
      </w:r>
      <w:r w:rsidRPr="00FF53E8">
        <w:rPr>
          <w:rFonts w:ascii="Garamond" w:hAnsi="Garamond"/>
          <w:sz w:val="24"/>
          <w:szCs w:val="24"/>
          <w:lang w:val="sq-AL"/>
        </w:rPr>
        <w:t xml:space="preserve"> çdo ditë, numri i kazanëve të nevojshëm shtohet automatiskisht për të pritur mbetjet që gjenerohen ndërmjet.</w:t>
      </w:r>
      <w:r w:rsidRPr="00FF53E8">
        <w:rPr>
          <w:rFonts w:ascii="Garamond" w:hAnsi="Garamond"/>
          <w:b/>
          <w:sz w:val="24"/>
          <w:szCs w:val="24"/>
          <w:u w:val="single"/>
          <w:lang w:val="sq-AL"/>
        </w:rPr>
        <w:t xml:space="preserve"> </w:t>
      </w:r>
    </w:p>
    <w:p w:rsidR="000E3B99" w:rsidRPr="00FF53E8" w:rsidRDefault="000E3B99" w:rsidP="00902FB7">
      <w:pPr>
        <w:pStyle w:val="ListParagraph"/>
        <w:widowControl w:val="0"/>
        <w:spacing w:after="0" w:line="240" w:lineRule="auto"/>
        <w:ind w:left="0" w:firstLine="284"/>
        <w:jc w:val="both"/>
        <w:rPr>
          <w:rFonts w:ascii="Garamond" w:hAnsi="Garamond"/>
          <w:sz w:val="24"/>
          <w:szCs w:val="24"/>
          <w:u w:val="single"/>
          <w:lang w:val="sq-AL"/>
        </w:rPr>
      </w:pPr>
      <w:r w:rsidRPr="00463AC6">
        <w:rPr>
          <w:rFonts w:ascii="Garamond" w:hAnsi="Garamond"/>
          <w:b/>
          <w:sz w:val="24"/>
          <w:szCs w:val="24"/>
          <w:lang w:val="sq-AL"/>
        </w:rPr>
        <w:t>- Kostoja e karburantit</w:t>
      </w:r>
      <w:r w:rsidRPr="00463AC6">
        <w:rPr>
          <w:rFonts w:ascii="Garamond" w:hAnsi="Garamond"/>
          <w:sz w:val="24"/>
          <w:szCs w:val="24"/>
          <w:lang w:val="sq-AL"/>
        </w:rPr>
        <w:t xml:space="preserve"> (lekë). Kostot e karburantit ndikojnë shumë në kostot e përgjithshme të</w:t>
      </w:r>
      <w:r w:rsidRPr="00FF53E8">
        <w:rPr>
          <w:rFonts w:ascii="Garamond" w:hAnsi="Garamond"/>
          <w:sz w:val="24"/>
          <w:szCs w:val="24"/>
          <w:lang w:val="sq-AL"/>
        </w:rPr>
        <w:t xml:space="preserve"> menaxhimit të mbetjeve. Konsumi i karburantit duhet të mbikëqyret me kujdes dhe një plan i mirë i itinerarit, grumbullimit dhe transportit eficient paraqitet si një domosdoshmëri. Përveç kësaj karburanti është subjekt i ndryshimeve ndërkombëtare dhe inflacionit vend</w:t>
      </w:r>
      <w:r w:rsidR="00A87B84">
        <w:rPr>
          <w:rFonts w:ascii="Garamond" w:hAnsi="Garamond"/>
          <w:sz w:val="24"/>
          <w:szCs w:val="24"/>
          <w:lang w:val="sq-AL"/>
        </w:rPr>
        <w:t>ë</w:t>
      </w:r>
      <w:r w:rsidRPr="00FF53E8">
        <w:rPr>
          <w:rFonts w:ascii="Garamond" w:hAnsi="Garamond"/>
          <w:sz w:val="24"/>
          <w:szCs w:val="24"/>
          <w:lang w:val="sq-AL"/>
        </w:rPr>
        <w:t>s. Administratorët duhet të llogarisin ndryshimet shumëvjeçare në çmimin e karburanteve dhe ta adresojnë atë në mënyrën e duhur.</w:t>
      </w:r>
    </w:p>
    <w:p w:rsidR="000E3B99" w:rsidRPr="00FF53E8" w:rsidRDefault="00EF6BCC" w:rsidP="00EF6BCC">
      <w:pPr>
        <w:pStyle w:val="Paragrafi"/>
        <w:rPr>
          <w:b/>
          <w:lang w:val="sq-AL"/>
        </w:rPr>
      </w:pPr>
      <w:bookmarkStart w:id="6" w:name="_Toc377033296"/>
      <w:r w:rsidRPr="00FF53E8">
        <w:rPr>
          <w:b/>
          <w:lang w:val="sq-AL"/>
        </w:rPr>
        <w:t>1.3.1</w:t>
      </w:r>
      <w:r w:rsidR="00FF53E8">
        <w:rPr>
          <w:b/>
          <w:lang w:val="sq-AL"/>
        </w:rPr>
        <w:t xml:space="preserve"> </w:t>
      </w:r>
      <w:r w:rsidR="000E3B99" w:rsidRPr="00FF53E8">
        <w:rPr>
          <w:b/>
          <w:lang w:val="sq-AL"/>
        </w:rPr>
        <w:t>Përllogaritja e kostove të mirë</w:t>
      </w:r>
      <w:r w:rsidR="00A87B84">
        <w:rPr>
          <w:b/>
          <w:lang w:val="sq-AL"/>
        </w:rPr>
        <w:t>-</w:t>
      </w:r>
      <w:r w:rsidR="000E3B99" w:rsidRPr="00FF53E8">
        <w:rPr>
          <w:b/>
          <w:lang w:val="sq-AL"/>
        </w:rPr>
        <w:t>mbajtjes [</w:t>
      </w:r>
      <w:r w:rsidR="00A87B84" w:rsidRPr="00FF53E8">
        <w:rPr>
          <w:b/>
          <w:lang w:val="sq-AL"/>
        </w:rPr>
        <w:t xml:space="preserve">blloku </w:t>
      </w:r>
      <w:r w:rsidR="000E3B99" w:rsidRPr="00FF53E8">
        <w:rPr>
          <w:b/>
          <w:lang w:val="sq-AL"/>
        </w:rPr>
        <w:t>3a]</w:t>
      </w:r>
      <w:bookmarkEnd w:id="6"/>
    </w:p>
    <w:p w:rsidR="000E3B99" w:rsidRPr="00FF53E8" w:rsidRDefault="000E3B99" w:rsidP="00902FB7">
      <w:pPr>
        <w:widowControl w:val="0"/>
        <w:spacing w:after="0" w:line="240" w:lineRule="auto"/>
        <w:rPr>
          <w:rFonts w:ascii="Garamond" w:hAnsi="Garamond"/>
          <w:sz w:val="24"/>
          <w:szCs w:val="24"/>
          <w:lang w:val="sq-AL"/>
        </w:rPr>
      </w:pPr>
      <w:r w:rsidRPr="00FF53E8">
        <w:rPr>
          <w:rFonts w:ascii="Garamond" w:hAnsi="Garamond"/>
          <w:sz w:val="24"/>
          <w:szCs w:val="24"/>
          <w:lang w:val="sq-AL"/>
        </w:rPr>
        <w:t>Variablat kryesor</w:t>
      </w:r>
      <w:r w:rsidR="00F70F7B">
        <w:rPr>
          <w:rFonts w:ascii="Garamond" w:hAnsi="Garamond"/>
          <w:sz w:val="24"/>
          <w:szCs w:val="24"/>
          <w:lang w:val="sq-AL"/>
        </w:rPr>
        <w:t>ë</w:t>
      </w:r>
      <w:r w:rsidRPr="00FF53E8">
        <w:rPr>
          <w:rFonts w:ascii="Garamond" w:hAnsi="Garamond"/>
          <w:sz w:val="24"/>
          <w:szCs w:val="24"/>
          <w:lang w:val="sq-AL"/>
        </w:rPr>
        <w:t xml:space="preserve"> të përdorura për këtë bllok janë: </w:t>
      </w:r>
    </w:p>
    <w:p w:rsidR="000E3B99" w:rsidRPr="00FF53E8" w:rsidRDefault="000E3B99" w:rsidP="00902FB7">
      <w:pPr>
        <w:widowControl w:val="0"/>
        <w:spacing w:after="0" w:line="240" w:lineRule="auto"/>
        <w:rPr>
          <w:rFonts w:ascii="Garamond" w:hAnsi="Garamond"/>
          <w:sz w:val="24"/>
          <w:szCs w:val="24"/>
          <w:lang w:val="sq-AL"/>
        </w:rPr>
      </w:pPr>
      <w:r w:rsidRPr="00FF53E8">
        <w:rPr>
          <w:rFonts w:ascii="Garamond" w:hAnsi="Garamond"/>
          <w:sz w:val="24"/>
          <w:szCs w:val="24"/>
          <w:lang w:val="sq-AL"/>
        </w:rPr>
        <w:t xml:space="preserve">a) </w:t>
      </w:r>
      <w:r w:rsidR="004C36FA" w:rsidRPr="00FF53E8">
        <w:rPr>
          <w:rFonts w:ascii="Garamond" w:hAnsi="Garamond"/>
          <w:sz w:val="24"/>
          <w:szCs w:val="24"/>
          <w:lang w:val="sq-AL"/>
        </w:rPr>
        <w:t xml:space="preserve">Mirëmbajtja </w:t>
      </w:r>
      <w:r w:rsidRPr="00FF53E8">
        <w:rPr>
          <w:rFonts w:ascii="Garamond" w:hAnsi="Garamond"/>
          <w:sz w:val="24"/>
          <w:szCs w:val="24"/>
          <w:lang w:val="sq-AL"/>
        </w:rPr>
        <w:t>e kamionëve;</w:t>
      </w:r>
    </w:p>
    <w:p w:rsidR="000E3B99" w:rsidRPr="00FF53E8" w:rsidRDefault="000E3B99" w:rsidP="00902FB7">
      <w:pPr>
        <w:widowControl w:val="0"/>
        <w:spacing w:after="0" w:line="240" w:lineRule="auto"/>
        <w:rPr>
          <w:rFonts w:ascii="Garamond" w:hAnsi="Garamond"/>
          <w:sz w:val="24"/>
          <w:szCs w:val="24"/>
          <w:lang w:val="sq-AL"/>
        </w:rPr>
      </w:pPr>
      <w:r w:rsidRPr="00FF53E8">
        <w:rPr>
          <w:rFonts w:ascii="Garamond" w:hAnsi="Garamond"/>
          <w:sz w:val="24"/>
          <w:szCs w:val="24"/>
          <w:lang w:val="sq-AL"/>
        </w:rPr>
        <w:t xml:space="preserve">b) </w:t>
      </w:r>
      <w:r w:rsidR="004C36FA" w:rsidRPr="00FF53E8">
        <w:rPr>
          <w:rFonts w:ascii="Garamond" w:hAnsi="Garamond"/>
          <w:sz w:val="24"/>
          <w:szCs w:val="24"/>
          <w:lang w:val="sq-AL"/>
        </w:rPr>
        <w:t xml:space="preserve">Mirëmbajtja </w:t>
      </w:r>
      <w:r w:rsidRPr="00FF53E8">
        <w:rPr>
          <w:rFonts w:ascii="Garamond" w:hAnsi="Garamond"/>
          <w:sz w:val="24"/>
          <w:szCs w:val="24"/>
          <w:lang w:val="sq-AL"/>
        </w:rPr>
        <w:t xml:space="preserve">mekanike; </w:t>
      </w:r>
    </w:p>
    <w:p w:rsidR="000E3B99" w:rsidRPr="00FF53E8" w:rsidRDefault="000E3B99" w:rsidP="00902FB7">
      <w:pPr>
        <w:widowControl w:val="0"/>
        <w:spacing w:after="0" w:line="240" w:lineRule="auto"/>
        <w:rPr>
          <w:rFonts w:ascii="Garamond" w:hAnsi="Garamond"/>
          <w:sz w:val="24"/>
          <w:szCs w:val="24"/>
          <w:lang w:val="sq-AL"/>
        </w:rPr>
      </w:pPr>
      <w:r w:rsidRPr="00FF53E8">
        <w:rPr>
          <w:rFonts w:ascii="Garamond" w:hAnsi="Garamond"/>
          <w:sz w:val="24"/>
          <w:szCs w:val="24"/>
          <w:lang w:val="sq-AL"/>
        </w:rPr>
        <w:t xml:space="preserve">c) </w:t>
      </w:r>
      <w:r w:rsidR="004C36FA" w:rsidRPr="00FF53E8">
        <w:rPr>
          <w:rFonts w:ascii="Garamond" w:hAnsi="Garamond"/>
          <w:sz w:val="24"/>
          <w:szCs w:val="24"/>
          <w:lang w:val="sq-AL"/>
        </w:rPr>
        <w:t>Parkimi</w:t>
      </w:r>
      <w:r w:rsidRPr="00FF53E8">
        <w:rPr>
          <w:rFonts w:ascii="Garamond" w:hAnsi="Garamond"/>
          <w:sz w:val="24"/>
          <w:szCs w:val="24"/>
          <w:lang w:val="sq-AL"/>
        </w:rPr>
        <w:t>.</w:t>
      </w:r>
    </w:p>
    <w:p w:rsidR="000E3B99" w:rsidRPr="00FF53E8" w:rsidRDefault="000E3B99" w:rsidP="00902FB7">
      <w:pPr>
        <w:widowControl w:val="0"/>
        <w:spacing w:after="0" w:line="240" w:lineRule="auto"/>
        <w:rPr>
          <w:rFonts w:ascii="Garamond" w:hAnsi="Garamond"/>
          <w:sz w:val="24"/>
          <w:szCs w:val="24"/>
          <w:lang w:val="sq-AL"/>
        </w:rPr>
      </w:pPr>
      <w:r w:rsidRPr="00FF53E8">
        <w:rPr>
          <w:rFonts w:ascii="Garamond" w:hAnsi="Garamond"/>
          <w:sz w:val="24"/>
          <w:szCs w:val="24"/>
          <w:lang w:val="sq-AL"/>
        </w:rPr>
        <w:t xml:space="preserve">Më poshtë shpjegimi i variancës së çdo shifre: </w:t>
      </w:r>
    </w:p>
    <w:p w:rsidR="000E3B99" w:rsidRPr="00FF53E8" w:rsidRDefault="000E3B99" w:rsidP="00902FB7">
      <w:pPr>
        <w:widowControl w:val="0"/>
        <w:spacing w:after="0" w:line="240" w:lineRule="auto"/>
        <w:rPr>
          <w:rFonts w:ascii="Garamond" w:hAnsi="Garamond"/>
          <w:sz w:val="24"/>
          <w:szCs w:val="24"/>
          <w:lang w:val="sq-AL"/>
        </w:rPr>
      </w:pPr>
      <w:r w:rsidRPr="00FF53E8">
        <w:rPr>
          <w:rFonts w:ascii="Garamond" w:hAnsi="Garamond"/>
          <w:sz w:val="24"/>
          <w:szCs w:val="24"/>
          <w:lang w:val="sq-AL"/>
        </w:rPr>
        <w:t xml:space="preserve">- </w:t>
      </w:r>
      <w:r w:rsidRPr="00FF53E8">
        <w:rPr>
          <w:rFonts w:ascii="Garamond" w:hAnsi="Garamond"/>
          <w:b/>
          <w:sz w:val="24"/>
          <w:szCs w:val="24"/>
          <w:lang w:val="sq-AL"/>
        </w:rPr>
        <w:t>Mirëmbajtja e kamionëve</w:t>
      </w:r>
      <w:r w:rsidRPr="00FF53E8">
        <w:rPr>
          <w:rFonts w:ascii="Garamond" w:hAnsi="Garamond"/>
          <w:sz w:val="24"/>
          <w:szCs w:val="24"/>
          <w:lang w:val="sq-AL"/>
        </w:rPr>
        <w:t xml:space="preserve"> (lekë). Të gjitha automjetet janë subjekt i mirëmbajtjes së rregullt të kërkuar nga legjislacioni dhe të lidhura me ndërrimin e vajit dhe filtrave, të gomave dhe punëve të tjera të nevojshme për mirëmbajtjen. Kostot që lidhen me kamionët janë shumë të larta dhe një plan i mirë për mirëmbajtjen duhet të jetë pjesë e manualit administrativ. Kostot e sigurimeve dhe </w:t>
      </w:r>
      <w:r w:rsidR="00A87B84">
        <w:rPr>
          <w:rFonts w:ascii="Garamond" w:hAnsi="Garamond"/>
          <w:sz w:val="24"/>
          <w:szCs w:val="24"/>
          <w:lang w:val="sq-AL"/>
        </w:rPr>
        <w:t xml:space="preserve">të </w:t>
      </w:r>
      <w:r w:rsidRPr="00FF53E8">
        <w:rPr>
          <w:rFonts w:ascii="Garamond" w:hAnsi="Garamond"/>
          <w:sz w:val="24"/>
          <w:szCs w:val="24"/>
          <w:lang w:val="sq-AL"/>
        </w:rPr>
        <w:t>taksave duhet të llogariten çdo vit dhe të integrohen në këtë variabël.</w:t>
      </w:r>
    </w:p>
    <w:p w:rsidR="000E3B99" w:rsidRPr="00FF53E8" w:rsidRDefault="000E3B99" w:rsidP="00902FB7">
      <w:pPr>
        <w:widowControl w:val="0"/>
        <w:spacing w:after="0" w:line="240" w:lineRule="auto"/>
        <w:rPr>
          <w:rFonts w:ascii="Garamond" w:hAnsi="Garamond"/>
          <w:sz w:val="24"/>
          <w:szCs w:val="24"/>
          <w:lang w:val="sq-AL"/>
        </w:rPr>
      </w:pPr>
      <w:r w:rsidRPr="00FF53E8">
        <w:rPr>
          <w:rFonts w:ascii="Garamond" w:hAnsi="Garamond"/>
          <w:sz w:val="24"/>
          <w:szCs w:val="24"/>
          <w:lang w:val="sq-AL"/>
        </w:rPr>
        <w:t>-</w:t>
      </w:r>
      <w:r w:rsidR="00A87B84">
        <w:rPr>
          <w:rFonts w:ascii="Garamond" w:hAnsi="Garamond"/>
          <w:sz w:val="24"/>
          <w:szCs w:val="24"/>
          <w:lang w:val="sq-AL"/>
        </w:rPr>
        <w:t xml:space="preserve"> </w:t>
      </w:r>
      <w:r w:rsidRPr="00FF53E8">
        <w:rPr>
          <w:rFonts w:ascii="Garamond" w:hAnsi="Garamond"/>
          <w:b/>
          <w:sz w:val="24"/>
          <w:szCs w:val="24"/>
          <w:lang w:val="sq-AL"/>
        </w:rPr>
        <w:t>Mirëmbajtja mekanike (shërbimet)</w:t>
      </w:r>
      <w:r w:rsidRPr="00FF53E8">
        <w:rPr>
          <w:rFonts w:ascii="Garamond" w:hAnsi="Garamond"/>
          <w:sz w:val="24"/>
          <w:szCs w:val="24"/>
          <w:lang w:val="sq-AL"/>
        </w:rPr>
        <w:t xml:space="preserve"> (l). Kjo bazohet në orët e punës së kamionit. Mirëmbajtja mekanike është e lidhur ngushtë me kushtet e rrugëve dhe përdorimin e kamionit gjatë shërbimeve të përditshme. Trajnim i duhur dhe </w:t>
      </w:r>
      <w:r w:rsidR="00F70F7B" w:rsidRPr="00FF53E8">
        <w:rPr>
          <w:rFonts w:ascii="Garamond" w:hAnsi="Garamond"/>
          <w:sz w:val="24"/>
          <w:szCs w:val="24"/>
          <w:lang w:val="sq-AL"/>
        </w:rPr>
        <w:t>mbikëqyrje</w:t>
      </w:r>
      <w:r w:rsidRPr="00FF53E8">
        <w:rPr>
          <w:rFonts w:ascii="Garamond" w:hAnsi="Garamond"/>
          <w:sz w:val="24"/>
          <w:szCs w:val="24"/>
          <w:lang w:val="sq-AL"/>
        </w:rPr>
        <w:t xml:space="preserve"> e rregullt duhet të sigurohet për stafin operativ në mënyrë që të sigurohet mbajtja e këtyre kostove në nivelin më të ulët.</w:t>
      </w:r>
    </w:p>
    <w:p w:rsidR="000E3B99" w:rsidRPr="00FF53E8" w:rsidRDefault="000E3B99" w:rsidP="00902FB7">
      <w:pPr>
        <w:widowControl w:val="0"/>
        <w:spacing w:after="0" w:line="240" w:lineRule="auto"/>
        <w:rPr>
          <w:rFonts w:ascii="Garamond" w:hAnsi="Garamond"/>
          <w:sz w:val="24"/>
          <w:szCs w:val="24"/>
          <w:lang w:val="sq-AL"/>
        </w:rPr>
      </w:pPr>
      <w:r w:rsidRPr="00FF53E8">
        <w:rPr>
          <w:rFonts w:ascii="Garamond" w:hAnsi="Garamond"/>
          <w:sz w:val="24"/>
          <w:szCs w:val="24"/>
          <w:lang w:val="sq-AL"/>
        </w:rPr>
        <w:t xml:space="preserve">- </w:t>
      </w:r>
      <w:r w:rsidRPr="00FF53E8">
        <w:rPr>
          <w:rFonts w:ascii="Garamond" w:hAnsi="Garamond"/>
          <w:b/>
          <w:sz w:val="24"/>
          <w:szCs w:val="24"/>
          <w:lang w:val="sq-AL"/>
        </w:rPr>
        <w:t>Parkimi</w:t>
      </w:r>
      <w:r w:rsidRPr="00FF53E8">
        <w:rPr>
          <w:rFonts w:ascii="Garamond" w:hAnsi="Garamond"/>
          <w:sz w:val="24"/>
          <w:szCs w:val="24"/>
          <w:lang w:val="sq-AL"/>
        </w:rPr>
        <w:t xml:space="preserve"> (lekë). NJVV-ja sugjerohet që të përdorë tokën e vet për të krijuar një stacion parkimi. Në çdo rast do të ketë gjithmonë kosto që lidhen me mirëmbajtjen e parkimit, operacionet e brendshme, rojet etj., të cilat duhet të llogariten në koston totale.</w:t>
      </w:r>
    </w:p>
    <w:p w:rsidR="00F640B9" w:rsidRDefault="00F640B9" w:rsidP="00902FB7">
      <w:pPr>
        <w:widowControl w:val="0"/>
        <w:spacing w:after="0" w:line="240" w:lineRule="auto"/>
        <w:rPr>
          <w:rFonts w:ascii="Garamond" w:hAnsi="Garamond"/>
          <w:sz w:val="24"/>
          <w:szCs w:val="24"/>
          <w:lang w:val="sq-AL"/>
        </w:rPr>
        <w:sectPr w:rsidR="00F640B9" w:rsidSect="00F640B9">
          <w:type w:val="continuous"/>
          <w:pgSz w:w="11907" w:h="16840" w:code="9"/>
          <w:pgMar w:top="720" w:right="1134" w:bottom="720" w:left="1134" w:header="851" w:footer="851" w:gutter="0"/>
          <w:cols w:num="2" w:space="454"/>
          <w:docGrid w:linePitch="360"/>
        </w:sectPr>
      </w:pPr>
    </w:p>
    <w:p w:rsidR="000E3B99" w:rsidRPr="00FF53E8" w:rsidRDefault="000E3B99" w:rsidP="00902FB7">
      <w:pPr>
        <w:widowControl w:val="0"/>
        <w:spacing w:after="0" w:line="240" w:lineRule="auto"/>
        <w:rPr>
          <w:rFonts w:ascii="Garamond" w:hAnsi="Garamond"/>
          <w:sz w:val="24"/>
          <w:szCs w:val="24"/>
          <w:lang w:val="sq-AL"/>
        </w:rPr>
      </w:pPr>
    </w:p>
    <w:p w:rsidR="00F640B9" w:rsidRDefault="00F640B9" w:rsidP="00EF4BC3">
      <w:pPr>
        <w:widowControl w:val="0"/>
        <w:spacing w:after="0" w:line="240" w:lineRule="auto"/>
        <w:jc w:val="right"/>
        <w:rPr>
          <w:rFonts w:ascii="Garamond" w:hAnsi="Garamond"/>
          <w:sz w:val="24"/>
          <w:szCs w:val="24"/>
          <w:lang w:val="sq-AL"/>
        </w:rPr>
      </w:pPr>
    </w:p>
    <w:p w:rsidR="00F640B9" w:rsidRDefault="00F640B9" w:rsidP="00EF4BC3">
      <w:pPr>
        <w:widowControl w:val="0"/>
        <w:spacing w:after="0" w:line="240" w:lineRule="auto"/>
        <w:jc w:val="right"/>
        <w:rPr>
          <w:rFonts w:ascii="Garamond" w:hAnsi="Garamond"/>
          <w:sz w:val="24"/>
          <w:szCs w:val="24"/>
          <w:lang w:val="sq-AL"/>
        </w:rPr>
      </w:pPr>
    </w:p>
    <w:p w:rsidR="00F640B9" w:rsidRDefault="00F640B9" w:rsidP="00EF4BC3">
      <w:pPr>
        <w:widowControl w:val="0"/>
        <w:spacing w:after="0" w:line="240" w:lineRule="auto"/>
        <w:jc w:val="right"/>
        <w:rPr>
          <w:rFonts w:ascii="Garamond" w:hAnsi="Garamond"/>
          <w:sz w:val="24"/>
          <w:szCs w:val="24"/>
          <w:lang w:val="sq-AL"/>
        </w:rPr>
      </w:pPr>
    </w:p>
    <w:p w:rsidR="00F640B9" w:rsidRDefault="00F640B9" w:rsidP="00EF4BC3">
      <w:pPr>
        <w:widowControl w:val="0"/>
        <w:spacing w:after="0" w:line="240" w:lineRule="auto"/>
        <w:jc w:val="right"/>
        <w:rPr>
          <w:rFonts w:ascii="Garamond" w:hAnsi="Garamond"/>
          <w:sz w:val="24"/>
          <w:szCs w:val="24"/>
          <w:lang w:val="sq-AL"/>
        </w:rPr>
      </w:pPr>
    </w:p>
    <w:p w:rsidR="00F640B9" w:rsidRDefault="00F640B9" w:rsidP="00EF4BC3">
      <w:pPr>
        <w:widowControl w:val="0"/>
        <w:spacing w:after="0" w:line="240" w:lineRule="auto"/>
        <w:jc w:val="right"/>
        <w:rPr>
          <w:rFonts w:ascii="Garamond" w:hAnsi="Garamond"/>
          <w:sz w:val="24"/>
          <w:szCs w:val="24"/>
          <w:lang w:val="sq-AL"/>
        </w:rPr>
      </w:pPr>
    </w:p>
    <w:p w:rsidR="00F640B9" w:rsidRDefault="00F640B9" w:rsidP="00EF4BC3">
      <w:pPr>
        <w:widowControl w:val="0"/>
        <w:spacing w:after="0" w:line="240" w:lineRule="auto"/>
        <w:jc w:val="right"/>
        <w:rPr>
          <w:rFonts w:ascii="Garamond" w:hAnsi="Garamond"/>
          <w:sz w:val="24"/>
          <w:szCs w:val="24"/>
          <w:lang w:val="sq-AL"/>
        </w:rPr>
      </w:pPr>
    </w:p>
    <w:p w:rsidR="00F640B9" w:rsidRDefault="00F640B9" w:rsidP="00EF4BC3">
      <w:pPr>
        <w:widowControl w:val="0"/>
        <w:spacing w:after="0" w:line="240" w:lineRule="auto"/>
        <w:jc w:val="right"/>
        <w:rPr>
          <w:rFonts w:ascii="Garamond" w:hAnsi="Garamond"/>
          <w:sz w:val="24"/>
          <w:szCs w:val="24"/>
          <w:lang w:val="sq-AL"/>
        </w:rPr>
      </w:pPr>
    </w:p>
    <w:p w:rsidR="00F640B9" w:rsidRDefault="00F640B9" w:rsidP="00EF4BC3">
      <w:pPr>
        <w:widowControl w:val="0"/>
        <w:spacing w:after="0" w:line="240" w:lineRule="auto"/>
        <w:jc w:val="right"/>
        <w:rPr>
          <w:rFonts w:ascii="Garamond" w:hAnsi="Garamond"/>
          <w:sz w:val="24"/>
          <w:szCs w:val="24"/>
          <w:lang w:val="sq-AL"/>
        </w:rPr>
      </w:pPr>
    </w:p>
    <w:p w:rsidR="00F640B9" w:rsidRDefault="00F640B9" w:rsidP="00EF4BC3">
      <w:pPr>
        <w:widowControl w:val="0"/>
        <w:spacing w:after="0" w:line="240" w:lineRule="auto"/>
        <w:jc w:val="right"/>
        <w:rPr>
          <w:rFonts w:ascii="Garamond" w:hAnsi="Garamond"/>
          <w:sz w:val="24"/>
          <w:szCs w:val="24"/>
          <w:lang w:val="sq-AL"/>
        </w:rPr>
      </w:pPr>
    </w:p>
    <w:p w:rsidR="00F640B9" w:rsidRDefault="00F640B9" w:rsidP="00EF4BC3">
      <w:pPr>
        <w:widowControl w:val="0"/>
        <w:spacing w:after="0" w:line="240" w:lineRule="auto"/>
        <w:jc w:val="right"/>
        <w:rPr>
          <w:rFonts w:ascii="Garamond" w:hAnsi="Garamond"/>
          <w:sz w:val="24"/>
          <w:szCs w:val="24"/>
          <w:lang w:val="sq-AL"/>
        </w:rPr>
      </w:pPr>
    </w:p>
    <w:p w:rsidR="00F640B9" w:rsidRDefault="00F640B9" w:rsidP="00EF4BC3">
      <w:pPr>
        <w:widowControl w:val="0"/>
        <w:spacing w:after="0" w:line="240" w:lineRule="auto"/>
        <w:jc w:val="right"/>
        <w:rPr>
          <w:rFonts w:ascii="Garamond" w:hAnsi="Garamond"/>
          <w:sz w:val="24"/>
          <w:szCs w:val="24"/>
          <w:lang w:val="sq-AL"/>
        </w:rPr>
      </w:pPr>
    </w:p>
    <w:p w:rsidR="00F640B9" w:rsidRDefault="00F640B9" w:rsidP="00EF4BC3">
      <w:pPr>
        <w:widowControl w:val="0"/>
        <w:spacing w:after="0" w:line="240" w:lineRule="auto"/>
        <w:jc w:val="right"/>
        <w:rPr>
          <w:rFonts w:ascii="Garamond" w:hAnsi="Garamond"/>
          <w:sz w:val="24"/>
          <w:szCs w:val="24"/>
          <w:lang w:val="sq-AL"/>
        </w:rPr>
      </w:pPr>
    </w:p>
    <w:p w:rsidR="00EF4BC3" w:rsidRPr="00EF4BC3" w:rsidRDefault="00EF4BC3" w:rsidP="00EF4BC3">
      <w:pPr>
        <w:widowControl w:val="0"/>
        <w:spacing w:after="0" w:line="240" w:lineRule="auto"/>
        <w:jc w:val="right"/>
        <w:rPr>
          <w:rFonts w:ascii="Garamond" w:hAnsi="Garamond"/>
          <w:sz w:val="24"/>
          <w:szCs w:val="24"/>
          <w:lang w:val="sq-AL"/>
        </w:rPr>
      </w:pPr>
      <w:r w:rsidRPr="00EF4BC3">
        <w:rPr>
          <w:rFonts w:ascii="Garamond" w:hAnsi="Garamond"/>
          <w:sz w:val="24"/>
          <w:szCs w:val="24"/>
          <w:lang w:val="sq-AL"/>
        </w:rPr>
        <w:t>Tabela 3</w:t>
      </w:r>
    </w:p>
    <w:p w:rsidR="00F640B9" w:rsidRPr="00F640B9" w:rsidRDefault="00F640B9" w:rsidP="00EF4BC3">
      <w:pPr>
        <w:widowControl w:val="0"/>
        <w:spacing w:after="0" w:line="240" w:lineRule="auto"/>
        <w:jc w:val="center"/>
        <w:rPr>
          <w:rFonts w:ascii="Garamond" w:hAnsi="Garamond"/>
          <w:sz w:val="12"/>
          <w:szCs w:val="24"/>
          <w:lang w:val="sq-AL"/>
        </w:rPr>
      </w:pPr>
    </w:p>
    <w:p w:rsidR="000E3B99" w:rsidRDefault="00EF4BC3" w:rsidP="00EF4BC3">
      <w:pPr>
        <w:widowControl w:val="0"/>
        <w:spacing w:after="0" w:line="240" w:lineRule="auto"/>
        <w:jc w:val="center"/>
        <w:rPr>
          <w:rFonts w:ascii="Garamond" w:hAnsi="Garamond"/>
          <w:b/>
          <w:sz w:val="24"/>
          <w:szCs w:val="24"/>
          <w:lang w:val="sq-AL"/>
        </w:rPr>
      </w:pPr>
      <w:r w:rsidRPr="00EF4BC3">
        <w:rPr>
          <w:rFonts w:ascii="Garamond" w:hAnsi="Garamond"/>
          <w:sz w:val="24"/>
          <w:szCs w:val="24"/>
          <w:lang w:val="sq-AL"/>
        </w:rPr>
        <w:t xml:space="preserve">NDËRTIMI I NJË TABELE LLOGARITJESH PËR KËTË BLLOK TË SISTEMIT TË LLOGARITJES SË KOSTOS </w:t>
      </w:r>
      <w:r w:rsidRPr="00EF4BC3">
        <w:rPr>
          <w:rFonts w:ascii="Garamond" w:hAnsi="Garamond"/>
          <w:b/>
          <w:sz w:val="24"/>
          <w:szCs w:val="24"/>
          <w:lang w:val="sq-AL"/>
        </w:rPr>
        <w:t>[TC 3]</w:t>
      </w:r>
    </w:p>
    <w:p w:rsidR="00EF4BC3" w:rsidRPr="00EF4BC3" w:rsidRDefault="00EF4BC3" w:rsidP="00EF4BC3">
      <w:pPr>
        <w:widowControl w:val="0"/>
        <w:spacing w:after="0" w:line="240" w:lineRule="auto"/>
        <w:jc w:val="center"/>
        <w:rPr>
          <w:rFonts w:ascii="Garamond" w:hAnsi="Garamond"/>
          <w:b/>
          <w:sz w:val="14"/>
          <w:szCs w:val="14"/>
          <w:lang w:val="sq-AL"/>
        </w:rPr>
      </w:pPr>
    </w:p>
    <w:tbl>
      <w:tblPr>
        <w:tblStyle w:val="TableGrid"/>
        <w:tblW w:w="5000" w:type="pct"/>
        <w:jc w:val="center"/>
        <w:tblLook w:val="04A0" w:firstRow="1" w:lastRow="0" w:firstColumn="1" w:lastColumn="0" w:noHBand="0" w:noVBand="1"/>
      </w:tblPr>
      <w:tblGrid>
        <w:gridCol w:w="611"/>
        <w:gridCol w:w="1879"/>
        <w:gridCol w:w="1756"/>
        <w:gridCol w:w="1690"/>
        <w:gridCol w:w="3919"/>
      </w:tblGrid>
      <w:tr w:rsidR="000E3B99" w:rsidRPr="00FF53E8" w:rsidTr="00F640B9">
        <w:trPr>
          <w:jc w:val="center"/>
        </w:trPr>
        <w:tc>
          <w:tcPr>
            <w:tcW w:w="317" w:type="pct"/>
          </w:tcPr>
          <w:p w:rsidR="000E3B99" w:rsidRPr="00FF53E8" w:rsidRDefault="000E3B99" w:rsidP="00F640B9">
            <w:pPr>
              <w:widowControl w:val="0"/>
              <w:ind w:firstLine="0"/>
              <w:jc w:val="center"/>
              <w:rPr>
                <w:rFonts w:ascii="Garamond" w:hAnsi="Garamond"/>
                <w:b/>
                <w:bCs/>
                <w:sz w:val="22"/>
                <w:szCs w:val="22"/>
                <w:lang w:val="sq-AL"/>
              </w:rPr>
            </w:pPr>
            <w:r w:rsidRPr="00FF53E8">
              <w:rPr>
                <w:rFonts w:ascii="Garamond" w:hAnsi="Garamond"/>
                <w:b/>
                <w:bCs/>
                <w:sz w:val="22"/>
                <w:szCs w:val="22"/>
                <w:lang w:val="sq-AL"/>
              </w:rPr>
              <w:t>Ref.</w:t>
            </w:r>
          </w:p>
        </w:tc>
        <w:tc>
          <w:tcPr>
            <w:tcW w:w="960" w:type="pct"/>
          </w:tcPr>
          <w:p w:rsidR="000E3B99" w:rsidRPr="00FF53E8" w:rsidRDefault="000E3B99" w:rsidP="00F640B9">
            <w:pPr>
              <w:widowControl w:val="0"/>
              <w:ind w:firstLine="0"/>
              <w:jc w:val="center"/>
              <w:rPr>
                <w:rFonts w:ascii="Garamond" w:hAnsi="Garamond"/>
                <w:b/>
                <w:bCs/>
                <w:sz w:val="22"/>
                <w:szCs w:val="22"/>
                <w:lang w:val="sq-AL"/>
              </w:rPr>
            </w:pPr>
            <w:r w:rsidRPr="00FF53E8">
              <w:rPr>
                <w:rFonts w:ascii="Garamond" w:hAnsi="Garamond"/>
                <w:b/>
                <w:bCs/>
                <w:sz w:val="22"/>
                <w:szCs w:val="22"/>
                <w:lang w:val="sq-AL"/>
              </w:rPr>
              <w:t>Zërat</w:t>
            </w:r>
          </w:p>
        </w:tc>
        <w:tc>
          <w:tcPr>
            <w:tcW w:w="864" w:type="pct"/>
          </w:tcPr>
          <w:p w:rsidR="000E3B99" w:rsidRPr="00FF53E8" w:rsidRDefault="000E3B99" w:rsidP="00F640B9">
            <w:pPr>
              <w:widowControl w:val="0"/>
              <w:ind w:firstLine="0"/>
              <w:jc w:val="center"/>
              <w:rPr>
                <w:rFonts w:ascii="Garamond" w:hAnsi="Garamond"/>
                <w:b/>
                <w:bCs/>
                <w:sz w:val="22"/>
                <w:szCs w:val="22"/>
                <w:lang w:val="sq-AL"/>
              </w:rPr>
            </w:pPr>
            <w:r w:rsidRPr="00FF53E8">
              <w:rPr>
                <w:rFonts w:ascii="Garamond" w:hAnsi="Garamond"/>
                <w:b/>
                <w:bCs/>
                <w:sz w:val="22"/>
                <w:szCs w:val="22"/>
                <w:lang w:val="sq-AL"/>
              </w:rPr>
              <w:t>Njësia matëse</w:t>
            </w:r>
          </w:p>
        </w:tc>
        <w:tc>
          <w:tcPr>
            <w:tcW w:w="864" w:type="pct"/>
          </w:tcPr>
          <w:p w:rsidR="000E3B99" w:rsidRPr="00FF53E8" w:rsidRDefault="000E3B99" w:rsidP="00F640B9">
            <w:pPr>
              <w:widowControl w:val="0"/>
              <w:ind w:firstLine="0"/>
              <w:jc w:val="center"/>
              <w:rPr>
                <w:rFonts w:ascii="Garamond" w:hAnsi="Garamond"/>
                <w:b/>
                <w:bCs/>
                <w:sz w:val="22"/>
                <w:szCs w:val="22"/>
                <w:lang w:val="sq-AL"/>
              </w:rPr>
            </w:pPr>
            <w:r w:rsidRPr="00FF53E8">
              <w:rPr>
                <w:rFonts w:ascii="Garamond" w:hAnsi="Garamond"/>
                <w:b/>
                <w:bCs/>
                <w:sz w:val="22"/>
                <w:szCs w:val="22"/>
                <w:lang w:val="sq-AL"/>
              </w:rPr>
              <w:t>Përdorimi i zërit</w:t>
            </w:r>
          </w:p>
        </w:tc>
        <w:tc>
          <w:tcPr>
            <w:tcW w:w="1995" w:type="pct"/>
          </w:tcPr>
          <w:p w:rsidR="000E3B99" w:rsidRPr="00FF53E8" w:rsidRDefault="000E3B99" w:rsidP="00F640B9">
            <w:pPr>
              <w:widowControl w:val="0"/>
              <w:ind w:firstLine="0"/>
              <w:jc w:val="center"/>
              <w:rPr>
                <w:rFonts w:ascii="Garamond" w:hAnsi="Garamond"/>
                <w:b/>
                <w:bCs/>
                <w:sz w:val="22"/>
                <w:szCs w:val="22"/>
                <w:lang w:val="sq-AL"/>
              </w:rPr>
            </w:pPr>
            <w:r w:rsidRPr="00FF53E8">
              <w:rPr>
                <w:rFonts w:ascii="Garamond" w:hAnsi="Garamond"/>
                <w:b/>
                <w:bCs/>
                <w:sz w:val="22"/>
                <w:szCs w:val="22"/>
                <w:lang w:val="sq-AL"/>
              </w:rPr>
              <w:t>Komente</w:t>
            </w:r>
          </w:p>
        </w:tc>
      </w:tr>
      <w:tr w:rsidR="000E3B99" w:rsidRPr="00FF53E8" w:rsidTr="00F640B9">
        <w:trPr>
          <w:jc w:val="center"/>
        </w:trPr>
        <w:tc>
          <w:tcPr>
            <w:tcW w:w="317" w:type="pct"/>
          </w:tcPr>
          <w:p w:rsidR="000E3B99" w:rsidRPr="00F640B9" w:rsidRDefault="000E3B99" w:rsidP="004C36FA">
            <w:pPr>
              <w:widowControl w:val="0"/>
              <w:ind w:firstLine="0"/>
              <w:jc w:val="right"/>
              <w:rPr>
                <w:rFonts w:ascii="Garamond" w:hAnsi="Garamond"/>
                <w:b/>
                <w:bCs/>
                <w:sz w:val="24"/>
                <w:szCs w:val="24"/>
                <w:lang w:val="sq-AL"/>
              </w:rPr>
            </w:pPr>
            <w:r w:rsidRPr="00F640B9">
              <w:rPr>
                <w:rFonts w:ascii="Garamond" w:hAnsi="Garamond"/>
                <w:b/>
                <w:bCs/>
                <w:sz w:val="24"/>
                <w:szCs w:val="24"/>
                <w:lang w:val="sq-AL"/>
              </w:rPr>
              <w:t>A</w:t>
            </w:r>
          </w:p>
        </w:tc>
        <w:tc>
          <w:tcPr>
            <w:tcW w:w="960" w:type="pct"/>
          </w:tcPr>
          <w:p w:rsidR="000E3B99" w:rsidRPr="00F640B9" w:rsidRDefault="000E3B99" w:rsidP="00F640B9">
            <w:pPr>
              <w:widowControl w:val="0"/>
              <w:ind w:firstLine="0"/>
              <w:jc w:val="left"/>
              <w:rPr>
                <w:rFonts w:ascii="Garamond" w:hAnsi="Garamond"/>
                <w:b/>
                <w:bCs/>
                <w:spacing w:val="-4"/>
                <w:sz w:val="24"/>
                <w:szCs w:val="24"/>
                <w:lang w:val="sq-AL"/>
              </w:rPr>
            </w:pPr>
            <w:r w:rsidRPr="00F640B9">
              <w:rPr>
                <w:rFonts w:ascii="Garamond" w:hAnsi="Garamond"/>
                <w:b/>
                <w:bCs/>
                <w:spacing w:val="-4"/>
                <w:sz w:val="24"/>
                <w:szCs w:val="24"/>
                <w:lang w:val="sq-AL"/>
              </w:rPr>
              <w:t xml:space="preserve">Sigurimet dhe taksat për kamionët </w:t>
            </w:r>
          </w:p>
        </w:tc>
        <w:tc>
          <w:tcPr>
            <w:tcW w:w="864" w:type="pct"/>
          </w:tcPr>
          <w:p w:rsidR="000E3B99" w:rsidRPr="00F640B9" w:rsidRDefault="000E3B99" w:rsidP="00902FB7">
            <w:pPr>
              <w:widowControl w:val="0"/>
              <w:ind w:firstLine="0"/>
              <w:rPr>
                <w:rFonts w:ascii="Garamond" w:hAnsi="Garamond"/>
                <w:i/>
                <w:sz w:val="24"/>
                <w:szCs w:val="24"/>
                <w:lang w:val="sq-AL"/>
              </w:rPr>
            </w:pPr>
            <w:r w:rsidRPr="00F640B9">
              <w:rPr>
                <w:rFonts w:ascii="Garamond" w:hAnsi="Garamond"/>
                <w:i/>
                <w:sz w:val="24"/>
                <w:szCs w:val="24"/>
                <w:lang w:val="sq-AL"/>
              </w:rPr>
              <w:t>Lek</w:t>
            </w:r>
            <w:r w:rsidR="00F70F7B" w:rsidRPr="00F640B9">
              <w:rPr>
                <w:rFonts w:ascii="Garamond" w:hAnsi="Garamond"/>
                <w:i/>
                <w:sz w:val="24"/>
                <w:szCs w:val="24"/>
                <w:lang w:val="sq-AL"/>
              </w:rPr>
              <w:t>ë</w:t>
            </w:r>
            <w:r w:rsidRPr="00F640B9">
              <w:rPr>
                <w:rFonts w:ascii="Garamond" w:hAnsi="Garamond"/>
                <w:i/>
                <w:sz w:val="24"/>
                <w:szCs w:val="24"/>
                <w:lang w:val="sq-AL"/>
              </w:rPr>
              <w:t>/kamion</w:t>
            </w:r>
            <w:r w:rsidR="00A87B84">
              <w:rPr>
                <w:rFonts w:ascii="Garamond" w:hAnsi="Garamond"/>
                <w:i/>
                <w:sz w:val="24"/>
                <w:szCs w:val="24"/>
                <w:lang w:val="sq-AL"/>
              </w:rPr>
              <w:t>ë</w:t>
            </w:r>
            <w:r w:rsidRPr="00F640B9">
              <w:rPr>
                <w:rFonts w:ascii="Garamond" w:hAnsi="Garamond"/>
                <w:i/>
                <w:sz w:val="24"/>
                <w:szCs w:val="24"/>
                <w:lang w:val="sq-AL"/>
              </w:rPr>
              <w:t>/vit</w:t>
            </w:r>
          </w:p>
        </w:tc>
        <w:tc>
          <w:tcPr>
            <w:tcW w:w="864" w:type="pct"/>
          </w:tcPr>
          <w:p w:rsidR="000E3B99" w:rsidRPr="00F640B9" w:rsidRDefault="000E3B99" w:rsidP="00902FB7">
            <w:pPr>
              <w:widowControl w:val="0"/>
              <w:ind w:firstLine="0"/>
              <w:rPr>
                <w:rFonts w:ascii="Garamond" w:hAnsi="Garamond"/>
                <w:sz w:val="24"/>
                <w:szCs w:val="24"/>
                <w:lang w:val="sq-AL"/>
              </w:rPr>
            </w:pPr>
            <w:r w:rsidRPr="00F640B9">
              <w:rPr>
                <w:rFonts w:ascii="Garamond" w:hAnsi="Garamond"/>
                <w:sz w:val="24"/>
                <w:szCs w:val="24"/>
                <w:lang w:val="sq-AL"/>
              </w:rPr>
              <w:t>Numër fiks</w:t>
            </w:r>
          </w:p>
        </w:tc>
        <w:tc>
          <w:tcPr>
            <w:tcW w:w="1995" w:type="pct"/>
          </w:tcPr>
          <w:p w:rsidR="000E3B99" w:rsidRPr="00F640B9" w:rsidRDefault="000E3B99" w:rsidP="00902FB7">
            <w:pPr>
              <w:widowControl w:val="0"/>
              <w:ind w:firstLine="0"/>
              <w:rPr>
                <w:rFonts w:ascii="Garamond" w:hAnsi="Garamond"/>
                <w:sz w:val="24"/>
                <w:szCs w:val="24"/>
                <w:lang w:val="sq-AL"/>
              </w:rPr>
            </w:pPr>
            <w:r w:rsidRPr="00F640B9">
              <w:rPr>
                <w:rFonts w:ascii="Garamond" w:hAnsi="Garamond"/>
                <w:sz w:val="24"/>
                <w:szCs w:val="24"/>
                <w:lang w:val="sq-AL"/>
              </w:rPr>
              <w:t>Shifra vjen nga taksat kombëtare për tipin e kamionit të përdorur</w:t>
            </w:r>
          </w:p>
        </w:tc>
      </w:tr>
      <w:tr w:rsidR="000E3B99" w:rsidRPr="00FF53E8" w:rsidTr="00F640B9">
        <w:trPr>
          <w:jc w:val="center"/>
        </w:trPr>
        <w:tc>
          <w:tcPr>
            <w:tcW w:w="317" w:type="pct"/>
          </w:tcPr>
          <w:p w:rsidR="000E3B99" w:rsidRPr="00F640B9" w:rsidRDefault="000E3B99" w:rsidP="004C36FA">
            <w:pPr>
              <w:widowControl w:val="0"/>
              <w:ind w:firstLine="0"/>
              <w:jc w:val="right"/>
              <w:rPr>
                <w:rFonts w:ascii="Garamond" w:hAnsi="Garamond"/>
                <w:b/>
                <w:bCs/>
                <w:sz w:val="24"/>
                <w:szCs w:val="24"/>
                <w:lang w:val="sq-AL"/>
              </w:rPr>
            </w:pPr>
            <w:r w:rsidRPr="00F640B9">
              <w:rPr>
                <w:rFonts w:ascii="Garamond" w:hAnsi="Garamond"/>
                <w:b/>
                <w:bCs/>
                <w:sz w:val="24"/>
                <w:szCs w:val="24"/>
                <w:lang w:val="sq-AL"/>
              </w:rPr>
              <w:t>B</w:t>
            </w:r>
          </w:p>
        </w:tc>
        <w:tc>
          <w:tcPr>
            <w:tcW w:w="960" w:type="pct"/>
          </w:tcPr>
          <w:p w:rsidR="000E3B99" w:rsidRPr="00F640B9" w:rsidRDefault="000E3B99" w:rsidP="00F640B9">
            <w:pPr>
              <w:widowControl w:val="0"/>
              <w:ind w:firstLine="0"/>
              <w:jc w:val="left"/>
              <w:rPr>
                <w:rFonts w:ascii="Garamond" w:hAnsi="Garamond"/>
                <w:b/>
                <w:bCs/>
                <w:spacing w:val="-4"/>
                <w:sz w:val="24"/>
                <w:szCs w:val="24"/>
                <w:lang w:val="sq-AL"/>
              </w:rPr>
            </w:pPr>
            <w:r w:rsidRPr="00F640B9">
              <w:rPr>
                <w:rFonts w:ascii="Garamond" w:hAnsi="Garamond"/>
                <w:b/>
                <w:bCs/>
                <w:spacing w:val="-4"/>
                <w:sz w:val="24"/>
                <w:szCs w:val="24"/>
                <w:lang w:val="sq-AL"/>
              </w:rPr>
              <w:t xml:space="preserve">Vaj dhe filtra </w:t>
            </w:r>
          </w:p>
        </w:tc>
        <w:tc>
          <w:tcPr>
            <w:tcW w:w="864" w:type="pct"/>
          </w:tcPr>
          <w:p w:rsidR="000E3B99" w:rsidRPr="00F640B9" w:rsidRDefault="000E3B99" w:rsidP="00902FB7">
            <w:pPr>
              <w:widowControl w:val="0"/>
              <w:ind w:firstLine="0"/>
              <w:rPr>
                <w:rFonts w:ascii="Garamond" w:hAnsi="Garamond"/>
                <w:i/>
                <w:sz w:val="24"/>
                <w:szCs w:val="24"/>
                <w:lang w:val="sq-AL"/>
              </w:rPr>
            </w:pPr>
            <w:r w:rsidRPr="00F640B9">
              <w:rPr>
                <w:rFonts w:ascii="Garamond" w:hAnsi="Garamond"/>
                <w:i/>
                <w:sz w:val="24"/>
                <w:szCs w:val="24"/>
                <w:lang w:val="sq-AL"/>
              </w:rPr>
              <w:t>Lek</w:t>
            </w:r>
            <w:r w:rsidR="00F70F7B" w:rsidRPr="00F640B9">
              <w:rPr>
                <w:rFonts w:ascii="Garamond" w:hAnsi="Garamond"/>
                <w:i/>
                <w:sz w:val="24"/>
                <w:szCs w:val="24"/>
                <w:lang w:val="sq-AL"/>
              </w:rPr>
              <w:t>ë</w:t>
            </w:r>
            <w:r w:rsidRPr="00F640B9">
              <w:rPr>
                <w:rFonts w:ascii="Garamond" w:hAnsi="Garamond"/>
                <w:i/>
                <w:sz w:val="24"/>
                <w:szCs w:val="24"/>
                <w:lang w:val="sq-AL"/>
              </w:rPr>
              <w:t>/kamion</w:t>
            </w:r>
            <w:r w:rsidR="00A87B84">
              <w:rPr>
                <w:rFonts w:ascii="Garamond" w:hAnsi="Garamond"/>
                <w:i/>
                <w:sz w:val="24"/>
                <w:szCs w:val="24"/>
                <w:lang w:val="sq-AL"/>
              </w:rPr>
              <w:t>ë</w:t>
            </w:r>
            <w:r w:rsidRPr="00F640B9">
              <w:rPr>
                <w:rFonts w:ascii="Garamond" w:hAnsi="Garamond"/>
                <w:i/>
                <w:sz w:val="24"/>
                <w:szCs w:val="24"/>
                <w:lang w:val="sq-AL"/>
              </w:rPr>
              <w:t>/vit</w:t>
            </w:r>
          </w:p>
        </w:tc>
        <w:tc>
          <w:tcPr>
            <w:tcW w:w="864" w:type="pct"/>
          </w:tcPr>
          <w:p w:rsidR="000E3B99" w:rsidRPr="00F640B9" w:rsidRDefault="000E3B99" w:rsidP="00902FB7">
            <w:pPr>
              <w:widowControl w:val="0"/>
              <w:ind w:firstLine="0"/>
              <w:rPr>
                <w:rFonts w:ascii="Garamond" w:hAnsi="Garamond"/>
                <w:sz w:val="24"/>
                <w:szCs w:val="24"/>
                <w:lang w:val="sq-AL"/>
              </w:rPr>
            </w:pPr>
            <w:r w:rsidRPr="00F640B9">
              <w:rPr>
                <w:rFonts w:ascii="Garamond" w:hAnsi="Garamond"/>
                <w:sz w:val="24"/>
                <w:szCs w:val="24"/>
                <w:lang w:val="sq-AL"/>
              </w:rPr>
              <w:t>Numër fiks</w:t>
            </w:r>
          </w:p>
        </w:tc>
        <w:tc>
          <w:tcPr>
            <w:tcW w:w="1995" w:type="pct"/>
          </w:tcPr>
          <w:p w:rsidR="000E3B99" w:rsidRPr="00F640B9" w:rsidRDefault="000E3B99" w:rsidP="00902FB7">
            <w:pPr>
              <w:widowControl w:val="0"/>
              <w:ind w:firstLine="0"/>
              <w:rPr>
                <w:rFonts w:ascii="Garamond" w:hAnsi="Garamond"/>
                <w:sz w:val="24"/>
                <w:szCs w:val="24"/>
                <w:lang w:val="sq-AL"/>
              </w:rPr>
            </w:pPr>
            <w:r w:rsidRPr="00F640B9">
              <w:rPr>
                <w:rFonts w:ascii="Garamond" w:hAnsi="Garamond"/>
                <w:sz w:val="24"/>
                <w:szCs w:val="24"/>
                <w:lang w:val="sq-AL"/>
              </w:rPr>
              <w:t xml:space="preserve">Vlera është e përcaktuar nga tipi i kamionit dhe përdorimi i kamionit në km </w:t>
            </w:r>
          </w:p>
        </w:tc>
      </w:tr>
      <w:tr w:rsidR="000E3B99" w:rsidRPr="00FF53E8" w:rsidTr="00F640B9">
        <w:trPr>
          <w:jc w:val="center"/>
        </w:trPr>
        <w:tc>
          <w:tcPr>
            <w:tcW w:w="317" w:type="pct"/>
          </w:tcPr>
          <w:p w:rsidR="000E3B99" w:rsidRPr="00F640B9" w:rsidRDefault="000E3B99" w:rsidP="004C36FA">
            <w:pPr>
              <w:widowControl w:val="0"/>
              <w:ind w:firstLine="0"/>
              <w:jc w:val="right"/>
              <w:rPr>
                <w:rFonts w:ascii="Garamond" w:hAnsi="Garamond"/>
                <w:b/>
                <w:bCs/>
                <w:sz w:val="24"/>
                <w:szCs w:val="24"/>
                <w:lang w:val="sq-AL"/>
              </w:rPr>
            </w:pPr>
            <w:r w:rsidRPr="00F640B9">
              <w:rPr>
                <w:rFonts w:ascii="Garamond" w:hAnsi="Garamond"/>
                <w:b/>
                <w:bCs/>
                <w:sz w:val="24"/>
                <w:szCs w:val="24"/>
                <w:lang w:val="sq-AL"/>
              </w:rPr>
              <w:t>C</w:t>
            </w:r>
          </w:p>
        </w:tc>
        <w:tc>
          <w:tcPr>
            <w:tcW w:w="960" w:type="pct"/>
          </w:tcPr>
          <w:p w:rsidR="000E3B99" w:rsidRPr="00F640B9" w:rsidRDefault="000E3B99" w:rsidP="00F640B9">
            <w:pPr>
              <w:widowControl w:val="0"/>
              <w:ind w:firstLine="0"/>
              <w:jc w:val="left"/>
              <w:rPr>
                <w:rFonts w:ascii="Garamond" w:hAnsi="Garamond"/>
                <w:b/>
                <w:bCs/>
                <w:spacing w:val="-4"/>
                <w:sz w:val="24"/>
                <w:szCs w:val="24"/>
                <w:lang w:val="sq-AL"/>
              </w:rPr>
            </w:pPr>
            <w:r w:rsidRPr="00F640B9">
              <w:rPr>
                <w:rFonts w:ascii="Garamond" w:hAnsi="Garamond"/>
                <w:b/>
                <w:bCs/>
                <w:spacing w:val="-4"/>
                <w:sz w:val="24"/>
                <w:szCs w:val="24"/>
                <w:lang w:val="sq-AL"/>
              </w:rPr>
              <w:t>Gomat</w:t>
            </w:r>
          </w:p>
        </w:tc>
        <w:tc>
          <w:tcPr>
            <w:tcW w:w="864" w:type="pct"/>
          </w:tcPr>
          <w:p w:rsidR="000E3B99" w:rsidRPr="00F640B9" w:rsidRDefault="000E3B99" w:rsidP="00902FB7">
            <w:pPr>
              <w:widowControl w:val="0"/>
              <w:ind w:firstLine="0"/>
              <w:rPr>
                <w:rFonts w:ascii="Garamond" w:hAnsi="Garamond"/>
                <w:sz w:val="24"/>
                <w:szCs w:val="24"/>
                <w:lang w:val="sq-AL"/>
              </w:rPr>
            </w:pPr>
            <w:r w:rsidRPr="00F640B9">
              <w:rPr>
                <w:rFonts w:ascii="Garamond" w:hAnsi="Garamond"/>
                <w:i/>
                <w:sz w:val="24"/>
                <w:szCs w:val="24"/>
                <w:lang w:val="sq-AL"/>
              </w:rPr>
              <w:t>Lek</w:t>
            </w:r>
            <w:r w:rsidR="00F70F7B" w:rsidRPr="00F640B9">
              <w:rPr>
                <w:rFonts w:ascii="Garamond" w:hAnsi="Garamond"/>
                <w:i/>
                <w:sz w:val="24"/>
                <w:szCs w:val="24"/>
                <w:lang w:val="sq-AL"/>
              </w:rPr>
              <w:t>ë</w:t>
            </w:r>
            <w:r w:rsidRPr="00F640B9">
              <w:rPr>
                <w:rFonts w:ascii="Garamond" w:hAnsi="Garamond"/>
                <w:i/>
                <w:sz w:val="24"/>
                <w:szCs w:val="24"/>
                <w:lang w:val="sq-AL"/>
              </w:rPr>
              <w:t>/kamion</w:t>
            </w:r>
            <w:r w:rsidR="00A87B84">
              <w:rPr>
                <w:rFonts w:ascii="Garamond" w:hAnsi="Garamond"/>
                <w:i/>
                <w:sz w:val="24"/>
                <w:szCs w:val="24"/>
                <w:lang w:val="sq-AL"/>
              </w:rPr>
              <w:t>ë</w:t>
            </w:r>
            <w:r w:rsidRPr="00F640B9">
              <w:rPr>
                <w:rFonts w:ascii="Garamond" w:hAnsi="Garamond"/>
                <w:i/>
                <w:sz w:val="24"/>
                <w:szCs w:val="24"/>
                <w:lang w:val="sq-AL"/>
              </w:rPr>
              <w:t>/vit</w:t>
            </w:r>
          </w:p>
        </w:tc>
        <w:tc>
          <w:tcPr>
            <w:tcW w:w="864" w:type="pct"/>
          </w:tcPr>
          <w:p w:rsidR="000E3B99" w:rsidRPr="00F640B9" w:rsidRDefault="000E3B99" w:rsidP="00902FB7">
            <w:pPr>
              <w:widowControl w:val="0"/>
              <w:ind w:firstLine="0"/>
              <w:rPr>
                <w:rFonts w:ascii="Garamond" w:hAnsi="Garamond"/>
                <w:sz w:val="24"/>
                <w:szCs w:val="24"/>
                <w:lang w:val="sq-AL"/>
              </w:rPr>
            </w:pPr>
            <w:r w:rsidRPr="00F640B9">
              <w:rPr>
                <w:rFonts w:ascii="Garamond" w:hAnsi="Garamond"/>
                <w:sz w:val="24"/>
                <w:szCs w:val="24"/>
                <w:lang w:val="sq-AL"/>
              </w:rPr>
              <w:t>Numër fiks</w:t>
            </w:r>
          </w:p>
        </w:tc>
        <w:tc>
          <w:tcPr>
            <w:tcW w:w="1995" w:type="pct"/>
          </w:tcPr>
          <w:p w:rsidR="000E3B99" w:rsidRPr="00F640B9" w:rsidRDefault="000E3B99" w:rsidP="00902FB7">
            <w:pPr>
              <w:widowControl w:val="0"/>
              <w:ind w:firstLine="0"/>
              <w:rPr>
                <w:rFonts w:ascii="Garamond" w:hAnsi="Garamond"/>
                <w:i/>
                <w:sz w:val="24"/>
                <w:szCs w:val="24"/>
                <w:lang w:val="sq-AL"/>
              </w:rPr>
            </w:pPr>
            <w:r w:rsidRPr="00F640B9">
              <w:rPr>
                <w:rFonts w:ascii="Garamond" w:hAnsi="Garamond"/>
                <w:sz w:val="24"/>
                <w:szCs w:val="24"/>
                <w:lang w:val="sq-AL"/>
              </w:rPr>
              <w:t>Ndërrimi i gomave varet nga konsumi i tyre dhe mund të mos jetë në bazë vjetore.</w:t>
            </w:r>
          </w:p>
        </w:tc>
      </w:tr>
      <w:tr w:rsidR="000E3B99" w:rsidRPr="00FF53E8" w:rsidTr="00F640B9">
        <w:trPr>
          <w:jc w:val="center"/>
        </w:trPr>
        <w:tc>
          <w:tcPr>
            <w:tcW w:w="317" w:type="pct"/>
          </w:tcPr>
          <w:p w:rsidR="000E3B99" w:rsidRPr="00F640B9" w:rsidRDefault="000E3B99" w:rsidP="004C36FA">
            <w:pPr>
              <w:widowControl w:val="0"/>
              <w:ind w:firstLine="0"/>
              <w:jc w:val="right"/>
              <w:rPr>
                <w:rFonts w:ascii="Garamond" w:hAnsi="Garamond"/>
                <w:b/>
                <w:bCs/>
                <w:sz w:val="24"/>
                <w:szCs w:val="24"/>
                <w:lang w:val="sq-AL"/>
              </w:rPr>
            </w:pPr>
            <w:r w:rsidRPr="00F640B9">
              <w:rPr>
                <w:rFonts w:ascii="Garamond" w:hAnsi="Garamond"/>
                <w:b/>
                <w:bCs/>
                <w:sz w:val="24"/>
                <w:szCs w:val="24"/>
                <w:lang w:val="sq-AL"/>
              </w:rPr>
              <w:t>D</w:t>
            </w:r>
          </w:p>
        </w:tc>
        <w:tc>
          <w:tcPr>
            <w:tcW w:w="960" w:type="pct"/>
          </w:tcPr>
          <w:p w:rsidR="000E3B99" w:rsidRPr="00F640B9" w:rsidRDefault="000E3B99" w:rsidP="00F640B9">
            <w:pPr>
              <w:widowControl w:val="0"/>
              <w:ind w:firstLine="0"/>
              <w:jc w:val="left"/>
              <w:rPr>
                <w:rFonts w:ascii="Garamond" w:hAnsi="Garamond"/>
                <w:b/>
                <w:bCs/>
                <w:spacing w:val="-4"/>
                <w:sz w:val="24"/>
                <w:szCs w:val="24"/>
                <w:lang w:val="sq-AL"/>
              </w:rPr>
            </w:pPr>
            <w:r w:rsidRPr="00F640B9">
              <w:rPr>
                <w:rFonts w:ascii="Garamond" w:hAnsi="Garamond"/>
                <w:b/>
                <w:bCs/>
                <w:spacing w:val="-4"/>
                <w:sz w:val="24"/>
                <w:szCs w:val="24"/>
                <w:lang w:val="sq-AL"/>
              </w:rPr>
              <w:t>Mirëmbajtja mekanike</w:t>
            </w:r>
          </w:p>
        </w:tc>
        <w:tc>
          <w:tcPr>
            <w:tcW w:w="864" w:type="pct"/>
          </w:tcPr>
          <w:p w:rsidR="000E3B99" w:rsidRPr="00F640B9" w:rsidRDefault="000E3B99" w:rsidP="00902FB7">
            <w:pPr>
              <w:widowControl w:val="0"/>
              <w:ind w:firstLine="0"/>
              <w:rPr>
                <w:rFonts w:ascii="Garamond" w:hAnsi="Garamond"/>
                <w:sz w:val="24"/>
                <w:szCs w:val="24"/>
                <w:lang w:val="sq-AL"/>
              </w:rPr>
            </w:pPr>
            <w:r w:rsidRPr="00F640B9">
              <w:rPr>
                <w:rFonts w:ascii="Garamond" w:hAnsi="Garamond"/>
                <w:i/>
                <w:sz w:val="24"/>
                <w:szCs w:val="24"/>
                <w:lang w:val="sq-AL"/>
              </w:rPr>
              <w:t>Lek</w:t>
            </w:r>
            <w:r w:rsidR="00F70F7B" w:rsidRPr="00F640B9">
              <w:rPr>
                <w:rFonts w:ascii="Garamond" w:hAnsi="Garamond"/>
                <w:i/>
                <w:sz w:val="24"/>
                <w:szCs w:val="24"/>
                <w:lang w:val="sq-AL"/>
              </w:rPr>
              <w:t>ë</w:t>
            </w:r>
            <w:r w:rsidRPr="00F640B9">
              <w:rPr>
                <w:rFonts w:ascii="Garamond" w:hAnsi="Garamond"/>
                <w:i/>
                <w:sz w:val="24"/>
                <w:szCs w:val="24"/>
                <w:lang w:val="sq-AL"/>
              </w:rPr>
              <w:t>/kamion</w:t>
            </w:r>
            <w:r w:rsidR="00A87B84">
              <w:rPr>
                <w:rFonts w:ascii="Garamond" w:hAnsi="Garamond"/>
                <w:i/>
                <w:sz w:val="24"/>
                <w:szCs w:val="24"/>
                <w:lang w:val="sq-AL"/>
              </w:rPr>
              <w:t>ë</w:t>
            </w:r>
            <w:r w:rsidRPr="00F640B9">
              <w:rPr>
                <w:rFonts w:ascii="Garamond" w:hAnsi="Garamond"/>
                <w:i/>
                <w:sz w:val="24"/>
                <w:szCs w:val="24"/>
                <w:lang w:val="sq-AL"/>
              </w:rPr>
              <w:t>/vit</w:t>
            </w:r>
          </w:p>
        </w:tc>
        <w:tc>
          <w:tcPr>
            <w:tcW w:w="864" w:type="pct"/>
          </w:tcPr>
          <w:p w:rsidR="000E3B99" w:rsidRPr="00F640B9" w:rsidRDefault="000E3B99" w:rsidP="00902FB7">
            <w:pPr>
              <w:widowControl w:val="0"/>
              <w:ind w:firstLine="0"/>
              <w:rPr>
                <w:rFonts w:ascii="Garamond" w:hAnsi="Garamond"/>
                <w:sz w:val="24"/>
                <w:szCs w:val="24"/>
                <w:lang w:val="sq-AL"/>
              </w:rPr>
            </w:pPr>
            <w:r w:rsidRPr="00F640B9">
              <w:rPr>
                <w:rFonts w:ascii="Garamond" w:hAnsi="Garamond"/>
                <w:sz w:val="24"/>
                <w:szCs w:val="24"/>
                <w:lang w:val="sq-AL"/>
              </w:rPr>
              <w:t>Numër fiks</w:t>
            </w:r>
          </w:p>
        </w:tc>
        <w:tc>
          <w:tcPr>
            <w:tcW w:w="1995" w:type="pct"/>
          </w:tcPr>
          <w:p w:rsidR="000E3B99" w:rsidRPr="00F640B9" w:rsidRDefault="000E3B99" w:rsidP="00902FB7">
            <w:pPr>
              <w:widowControl w:val="0"/>
              <w:ind w:firstLine="0"/>
              <w:rPr>
                <w:rFonts w:ascii="Garamond" w:hAnsi="Garamond"/>
                <w:sz w:val="24"/>
                <w:szCs w:val="24"/>
                <w:lang w:val="sq-AL"/>
              </w:rPr>
            </w:pPr>
            <w:r w:rsidRPr="00F640B9">
              <w:rPr>
                <w:rFonts w:ascii="Garamond" w:hAnsi="Garamond"/>
                <w:sz w:val="24"/>
                <w:szCs w:val="24"/>
                <w:lang w:val="sq-AL"/>
              </w:rPr>
              <w:t>Sasia e parave të kërkuar</w:t>
            </w:r>
            <w:r w:rsidR="003A6AE9">
              <w:rPr>
                <w:rFonts w:ascii="Garamond" w:hAnsi="Garamond"/>
                <w:sz w:val="24"/>
                <w:szCs w:val="24"/>
                <w:lang w:val="sq-AL"/>
              </w:rPr>
              <w:t>a</w:t>
            </w:r>
            <w:r w:rsidRPr="00F640B9">
              <w:rPr>
                <w:rFonts w:ascii="Garamond" w:hAnsi="Garamond"/>
                <w:sz w:val="24"/>
                <w:szCs w:val="24"/>
                <w:lang w:val="sq-AL"/>
              </w:rPr>
              <w:t xml:space="preserve"> për mirëmbajtjen vjen nga përvoja dhe nga përdorimi. </w:t>
            </w:r>
          </w:p>
        </w:tc>
      </w:tr>
      <w:tr w:rsidR="000E3B99" w:rsidRPr="00FF53E8" w:rsidTr="00F640B9">
        <w:trPr>
          <w:jc w:val="center"/>
        </w:trPr>
        <w:tc>
          <w:tcPr>
            <w:tcW w:w="317" w:type="pct"/>
          </w:tcPr>
          <w:p w:rsidR="000E3B99" w:rsidRPr="00F640B9" w:rsidRDefault="000E3B99" w:rsidP="004C36FA">
            <w:pPr>
              <w:widowControl w:val="0"/>
              <w:ind w:firstLine="0"/>
              <w:jc w:val="right"/>
              <w:rPr>
                <w:rFonts w:ascii="Garamond" w:hAnsi="Garamond"/>
                <w:b/>
                <w:bCs/>
                <w:sz w:val="24"/>
                <w:szCs w:val="24"/>
                <w:lang w:val="sq-AL"/>
              </w:rPr>
            </w:pPr>
            <w:r w:rsidRPr="00F640B9">
              <w:rPr>
                <w:rFonts w:ascii="Garamond" w:hAnsi="Garamond"/>
                <w:b/>
                <w:bCs/>
                <w:sz w:val="24"/>
                <w:szCs w:val="24"/>
                <w:lang w:val="sq-AL"/>
              </w:rPr>
              <w:t>E</w:t>
            </w:r>
          </w:p>
        </w:tc>
        <w:tc>
          <w:tcPr>
            <w:tcW w:w="960" w:type="pct"/>
          </w:tcPr>
          <w:p w:rsidR="000E3B99" w:rsidRPr="00F640B9" w:rsidRDefault="000E3B99" w:rsidP="00F640B9">
            <w:pPr>
              <w:widowControl w:val="0"/>
              <w:ind w:firstLine="0"/>
              <w:jc w:val="left"/>
              <w:rPr>
                <w:rFonts w:ascii="Garamond" w:hAnsi="Garamond"/>
                <w:b/>
                <w:bCs/>
                <w:spacing w:val="-4"/>
                <w:sz w:val="24"/>
                <w:szCs w:val="24"/>
                <w:lang w:val="sq-AL"/>
              </w:rPr>
            </w:pPr>
            <w:r w:rsidRPr="00F640B9">
              <w:rPr>
                <w:rFonts w:ascii="Garamond" w:hAnsi="Garamond"/>
                <w:b/>
                <w:bCs/>
                <w:spacing w:val="-4"/>
                <w:sz w:val="24"/>
                <w:szCs w:val="24"/>
                <w:lang w:val="sq-AL"/>
              </w:rPr>
              <w:t>Parkimi</w:t>
            </w:r>
          </w:p>
        </w:tc>
        <w:tc>
          <w:tcPr>
            <w:tcW w:w="864" w:type="pct"/>
          </w:tcPr>
          <w:p w:rsidR="000E3B99" w:rsidRPr="00F640B9" w:rsidRDefault="000E3B99" w:rsidP="00902FB7">
            <w:pPr>
              <w:widowControl w:val="0"/>
              <w:ind w:firstLine="0"/>
              <w:rPr>
                <w:rFonts w:ascii="Garamond" w:hAnsi="Garamond"/>
                <w:sz w:val="24"/>
                <w:szCs w:val="24"/>
                <w:lang w:val="sq-AL"/>
              </w:rPr>
            </w:pPr>
            <w:r w:rsidRPr="00F640B9">
              <w:rPr>
                <w:rFonts w:ascii="Garamond" w:hAnsi="Garamond"/>
                <w:i/>
                <w:sz w:val="24"/>
                <w:szCs w:val="24"/>
                <w:lang w:val="sq-AL"/>
              </w:rPr>
              <w:t>Lek</w:t>
            </w:r>
            <w:r w:rsidR="00F70F7B" w:rsidRPr="00F640B9">
              <w:rPr>
                <w:rFonts w:ascii="Garamond" w:hAnsi="Garamond"/>
                <w:i/>
                <w:sz w:val="24"/>
                <w:szCs w:val="24"/>
                <w:lang w:val="sq-AL"/>
              </w:rPr>
              <w:t>ë</w:t>
            </w:r>
            <w:r w:rsidRPr="00F640B9">
              <w:rPr>
                <w:rFonts w:ascii="Garamond" w:hAnsi="Garamond"/>
                <w:i/>
                <w:sz w:val="24"/>
                <w:szCs w:val="24"/>
                <w:lang w:val="sq-AL"/>
              </w:rPr>
              <w:t>/kamion</w:t>
            </w:r>
            <w:r w:rsidR="00A87B84">
              <w:rPr>
                <w:rFonts w:ascii="Garamond" w:hAnsi="Garamond"/>
                <w:i/>
                <w:sz w:val="24"/>
                <w:szCs w:val="24"/>
                <w:lang w:val="sq-AL"/>
              </w:rPr>
              <w:t>ë</w:t>
            </w:r>
            <w:r w:rsidRPr="00F640B9">
              <w:rPr>
                <w:rFonts w:ascii="Garamond" w:hAnsi="Garamond"/>
                <w:i/>
                <w:sz w:val="24"/>
                <w:szCs w:val="24"/>
                <w:lang w:val="sq-AL"/>
              </w:rPr>
              <w:t>/vit</w:t>
            </w:r>
          </w:p>
        </w:tc>
        <w:tc>
          <w:tcPr>
            <w:tcW w:w="864" w:type="pct"/>
          </w:tcPr>
          <w:p w:rsidR="000E3B99" w:rsidRPr="00F640B9" w:rsidRDefault="000E3B99" w:rsidP="00902FB7">
            <w:pPr>
              <w:widowControl w:val="0"/>
              <w:ind w:firstLine="0"/>
              <w:rPr>
                <w:rFonts w:ascii="Garamond" w:hAnsi="Garamond"/>
                <w:sz w:val="24"/>
                <w:szCs w:val="24"/>
                <w:lang w:val="sq-AL"/>
              </w:rPr>
            </w:pPr>
            <w:r w:rsidRPr="00F640B9">
              <w:rPr>
                <w:rFonts w:ascii="Garamond" w:hAnsi="Garamond"/>
                <w:sz w:val="24"/>
                <w:szCs w:val="24"/>
                <w:lang w:val="sq-AL"/>
              </w:rPr>
              <w:t>Numër fiks</w:t>
            </w:r>
          </w:p>
        </w:tc>
        <w:tc>
          <w:tcPr>
            <w:tcW w:w="1995" w:type="pct"/>
          </w:tcPr>
          <w:p w:rsidR="000E3B99" w:rsidRPr="00F640B9" w:rsidRDefault="000E3B99" w:rsidP="003A6AE9">
            <w:pPr>
              <w:widowControl w:val="0"/>
              <w:ind w:firstLine="0"/>
              <w:rPr>
                <w:rFonts w:ascii="Garamond" w:hAnsi="Garamond"/>
                <w:sz w:val="24"/>
                <w:szCs w:val="24"/>
                <w:lang w:val="sq-AL"/>
              </w:rPr>
            </w:pPr>
            <w:r w:rsidRPr="00F640B9">
              <w:rPr>
                <w:rFonts w:ascii="Garamond" w:hAnsi="Garamond"/>
                <w:sz w:val="24"/>
                <w:szCs w:val="24"/>
                <w:lang w:val="sq-AL"/>
              </w:rPr>
              <w:t>Sasia e parave të kërkuara për parkimin bazohet në realitetin e njësisë. Nëse NJVV</w:t>
            </w:r>
            <w:r w:rsidR="003A6AE9">
              <w:rPr>
                <w:rFonts w:ascii="Garamond" w:hAnsi="Garamond"/>
                <w:sz w:val="24"/>
                <w:szCs w:val="24"/>
                <w:lang w:val="sq-AL"/>
              </w:rPr>
              <w:t>-ja</w:t>
            </w:r>
            <w:r w:rsidRPr="00F640B9">
              <w:rPr>
                <w:rFonts w:ascii="Garamond" w:hAnsi="Garamond"/>
                <w:sz w:val="24"/>
                <w:szCs w:val="24"/>
                <w:lang w:val="sq-AL"/>
              </w:rPr>
              <w:t xml:space="preserve"> ka tokën e saj, mund të ulë kostot e parkimit duke </w:t>
            </w:r>
            <w:r w:rsidR="004C36FA" w:rsidRPr="00F640B9">
              <w:rPr>
                <w:rFonts w:ascii="Garamond" w:hAnsi="Garamond"/>
                <w:sz w:val="24"/>
                <w:szCs w:val="24"/>
                <w:lang w:val="sq-AL"/>
              </w:rPr>
              <w:t>ndërtuar</w:t>
            </w:r>
            <w:r w:rsidRPr="00F640B9">
              <w:rPr>
                <w:rFonts w:ascii="Garamond" w:hAnsi="Garamond"/>
                <w:sz w:val="24"/>
                <w:szCs w:val="24"/>
                <w:lang w:val="sq-AL"/>
              </w:rPr>
              <w:t xml:space="preserve"> një park për të gjith</w:t>
            </w:r>
            <w:r w:rsidR="003A6AE9">
              <w:rPr>
                <w:rFonts w:ascii="Garamond" w:hAnsi="Garamond"/>
                <w:sz w:val="24"/>
                <w:szCs w:val="24"/>
                <w:lang w:val="sq-AL"/>
              </w:rPr>
              <w:t>a</w:t>
            </w:r>
            <w:r w:rsidRPr="00F640B9">
              <w:rPr>
                <w:rFonts w:ascii="Garamond" w:hAnsi="Garamond"/>
                <w:sz w:val="24"/>
                <w:szCs w:val="24"/>
                <w:lang w:val="sq-AL"/>
              </w:rPr>
              <w:t xml:space="preserve"> mjetet e të gjitha departamenteve.</w:t>
            </w:r>
          </w:p>
        </w:tc>
      </w:tr>
      <w:tr w:rsidR="000E3B99" w:rsidRPr="00FF53E8" w:rsidTr="00F640B9">
        <w:trPr>
          <w:jc w:val="center"/>
        </w:trPr>
        <w:tc>
          <w:tcPr>
            <w:tcW w:w="317" w:type="pct"/>
          </w:tcPr>
          <w:p w:rsidR="000E3B99" w:rsidRPr="00F640B9" w:rsidRDefault="000E3B99" w:rsidP="004C36FA">
            <w:pPr>
              <w:widowControl w:val="0"/>
              <w:ind w:firstLine="0"/>
              <w:jc w:val="right"/>
              <w:rPr>
                <w:rFonts w:ascii="Garamond" w:hAnsi="Garamond"/>
                <w:b/>
                <w:bCs/>
                <w:sz w:val="24"/>
                <w:szCs w:val="24"/>
                <w:lang w:val="sq-AL"/>
              </w:rPr>
            </w:pPr>
            <w:r w:rsidRPr="00F640B9">
              <w:rPr>
                <w:rFonts w:ascii="Garamond" w:hAnsi="Garamond"/>
                <w:b/>
                <w:bCs/>
                <w:sz w:val="24"/>
                <w:szCs w:val="24"/>
                <w:lang w:val="sq-AL"/>
              </w:rPr>
              <w:t>F</w:t>
            </w:r>
          </w:p>
        </w:tc>
        <w:tc>
          <w:tcPr>
            <w:tcW w:w="960" w:type="pct"/>
          </w:tcPr>
          <w:p w:rsidR="000E3B99" w:rsidRPr="00F640B9" w:rsidRDefault="000E3B99" w:rsidP="00F640B9">
            <w:pPr>
              <w:widowControl w:val="0"/>
              <w:ind w:firstLine="0"/>
              <w:jc w:val="left"/>
              <w:rPr>
                <w:rFonts w:ascii="Garamond" w:hAnsi="Garamond"/>
                <w:b/>
                <w:bCs/>
                <w:spacing w:val="-4"/>
                <w:sz w:val="24"/>
                <w:szCs w:val="24"/>
                <w:lang w:val="sq-AL"/>
              </w:rPr>
            </w:pPr>
            <w:r w:rsidRPr="00F640B9">
              <w:rPr>
                <w:rFonts w:ascii="Garamond" w:hAnsi="Garamond"/>
                <w:b/>
                <w:bCs/>
                <w:spacing w:val="-4"/>
                <w:sz w:val="24"/>
                <w:szCs w:val="24"/>
                <w:lang w:val="sq-AL"/>
              </w:rPr>
              <w:t>Kostot totale të mirëmbajtjes</w:t>
            </w:r>
          </w:p>
        </w:tc>
        <w:tc>
          <w:tcPr>
            <w:tcW w:w="864" w:type="pct"/>
          </w:tcPr>
          <w:p w:rsidR="000E3B99" w:rsidRPr="00F640B9" w:rsidRDefault="000E3B99" w:rsidP="00902FB7">
            <w:pPr>
              <w:widowControl w:val="0"/>
              <w:ind w:firstLine="0"/>
              <w:rPr>
                <w:rFonts w:ascii="Garamond" w:hAnsi="Garamond"/>
                <w:i/>
                <w:sz w:val="24"/>
                <w:szCs w:val="24"/>
                <w:lang w:val="sq-AL"/>
              </w:rPr>
            </w:pPr>
            <w:r w:rsidRPr="00F640B9">
              <w:rPr>
                <w:rFonts w:ascii="Garamond" w:hAnsi="Garamond"/>
                <w:i/>
                <w:sz w:val="24"/>
                <w:szCs w:val="24"/>
                <w:lang w:val="sq-AL"/>
              </w:rPr>
              <w:t>Lek</w:t>
            </w:r>
            <w:r w:rsidR="00F70F7B" w:rsidRPr="00F640B9">
              <w:rPr>
                <w:rFonts w:ascii="Garamond" w:hAnsi="Garamond"/>
                <w:i/>
                <w:sz w:val="24"/>
                <w:szCs w:val="24"/>
                <w:lang w:val="sq-AL"/>
              </w:rPr>
              <w:t>ë</w:t>
            </w:r>
            <w:r w:rsidRPr="00F640B9">
              <w:rPr>
                <w:rFonts w:ascii="Garamond" w:hAnsi="Garamond"/>
                <w:i/>
                <w:sz w:val="24"/>
                <w:szCs w:val="24"/>
                <w:lang w:val="sq-AL"/>
              </w:rPr>
              <w:t>/vit</w:t>
            </w:r>
          </w:p>
        </w:tc>
        <w:tc>
          <w:tcPr>
            <w:tcW w:w="864" w:type="pct"/>
          </w:tcPr>
          <w:p w:rsidR="000E3B99" w:rsidRPr="00F640B9" w:rsidRDefault="000E3B99" w:rsidP="00902FB7">
            <w:pPr>
              <w:widowControl w:val="0"/>
              <w:ind w:firstLine="0"/>
              <w:rPr>
                <w:rFonts w:ascii="Garamond" w:hAnsi="Garamond"/>
                <w:sz w:val="24"/>
                <w:szCs w:val="24"/>
                <w:lang w:val="sq-AL"/>
              </w:rPr>
            </w:pPr>
            <w:r w:rsidRPr="00F640B9">
              <w:rPr>
                <w:rFonts w:ascii="Garamond" w:hAnsi="Garamond"/>
                <w:sz w:val="24"/>
                <w:szCs w:val="24"/>
                <w:lang w:val="sq-AL"/>
              </w:rPr>
              <w:t>Variabël</w:t>
            </w:r>
          </w:p>
        </w:tc>
        <w:tc>
          <w:tcPr>
            <w:tcW w:w="1995" w:type="pct"/>
          </w:tcPr>
          <w:p w:rsidR="000E3B99" w:rsidRPr="00F640B9" w:rsidRDefault="000E3B99" w:rsidP="00902FB7">
            <w:pPr>
              <w:widowControl w:val="0"/>
              <w:ind w:firstLine="0"/>
              <w:rPr>
                <w:rFonts w:ascii="Garamond" w:hAnsi="Garamond"/>
                <w:sz w:val="24"/>
                <w:szCs w:val="24"/>
                <w:lang w:val="sq-AL"/>
              </w:rPr>
            </w:pPr>
            <w:r w:rsidRPr="00F640B9">
              <w:rPr>
                <w:rFonts w:ascii="Garamond" w:hAnsi="Garamond"/>
                <w:sz w:val="24"/>
                <w:szCs w:val="24"/>
                <w:lang w:val="sq-AL"/>
              </w:rPr>
              <w:t>Përllogaritur nga formula (</w:t>
            </w:r>
            <w:r w:rsidRPr="00F640B9">
              <w:rPr>
                <w:rFonts w:ascii="Garamond" w:hAnsi="Garamond"/>
                <w:b/>
                <w:sz w:val="24"/>
                <w:szCs w:val="24"/>
                <w:lang w:val="sq-AL"/>
              </w:rPr>
              <w:t>SUM=A:E) * numri i kamionëve</w:t>
            </w:r>
          </w:p>
        </w:tc>
      </w:tr>
    </w:tbl>
    <w:p w:rsidR="000E3B99" w:rsidRPr="00FF53E8" w:rsidRDefault="000E3B99" w:rsidP="000E3B99">
      <w:pPr>
        <w:widowControl w:val="0"/>
        <w:spacing w:after="0" w:line="240" w:lineRule="auto"/>
        <w:rPr>
          <w:rFonts w:ascii="Garamond" w:hAnsi="Garamond"/>
          <w:b/>
          <w:i/>
          <w:sz w:val="24"/>
          <w:szCs w:val="24"/>
          <w:lang w:val="sq-AL"/>
        </w:rPr>
      </w:pPr>
    </w:p>
    <w:p w:rsidR="00F640B9" w:rsidRDefault="00F640B9" w:rsidP="00EF6BCC">
      <w:pPr>
        <w:pStyle w:val="Paragrafi"/>
        <w:rPr>
          <w:b/>
          <w:lang w:val="sq-AL"/>
        </w:rPr>
        <w:sectPr w:rsidR="00F640B9" w:rsidSect="00F640B9">
          <w:type w:val="continuous"/>
          <w:pgSz w:w="11907" w:h="16840" w:code="9"/>
          <w:pgMar w:top="720" w:right="1134" w:bottom="720" w:left="1134" w:header="851" w:footer="851" w:gutter="0"/>
          <w:cols w:space="454"/>
          <w:docGrid w:linePitch="360"/>
        </w:sectPr>
      </w:pPr>
      <w:bookmarkStart w:id="7" w:name="_Toc377033297"/>
    </w:p>
    <w:p w:rsidR="000E3B99" w:rsidRPr="00FF53E8" w:rsidRDefault="00EF6BCC" w:rsidP="00EF6BCC">
      <w:pPr>
        <w:pStyle w:val="Paragrafi"/>
        <w:rPr>
          <w:b/>
          <w:lang w:val="sq-AL"/>
        </w:rPr>
      </w:pPr>
      <w:r w:rsidRPr="00FF53E8">
        <w:rPr>
          <w:b/>
          <w:lang w:val="sq-AL"/>
        </w:rPr>
        <w:t>1.3.2</w:t>
      </w:r>
      <w:r w:rsidR="00FF53E8">
        <w:rPr>
          <w:b/>
          <w:lang w:val="sq-AL"/>
        </w:rPr>
        <w:t xml:space="preserve"> </w:t>
      </w:r>
      <w:r w:rsidR="000E3B99" w:rsidRPr="00FF53E8">
        <w:rPr>
          <w:b/>
          <w:lang w:val="sq-AL"/>
        </w:rPr>
        <w:t>Përllogaritja e kostove të grumbu</w:t>
      </w:r>
      <w:r w:rsidR="003A6AE9">
        <w:rPr>
          <w:b/>
          <w:lang w:val="sq-AL"/>
        </w:rPr>
        <w:t>-</w:t>
      </w:r>
      <w:r w:rsidR="000E3B99" w:rsidRPr="00FF53E8">
        <w:rPr>
          <w:b/>
          <w:lang w:val="sq-AL"/>
        </w:rPr>
        <w:t>llimit dhe</w:t>
      </w:r>
      <w:r w:rsidR="00937238">
        <w:rPr>
          <w:b/>
          <w:lang w:val="sq-AL"/>
        </w:rPr>
        <w:t xml:space="preserve"> të</w:t>
      </w:r>
      <w:r w:rsidR="000E3B99" w:rsidRPr="00FF53E8">
        <w:rPr>
          <w:b/>
          <w:lang w:val="sq-AL"/>
        </w:rPr>
        <w:t xml:space="preserve"> transportit [</w:t>
      </w:r>
      <w:r w:rsidR="003A6AE9" w:rsidRPr="00FF53E8">
        <w:rPr>
          <w:b/>
          <w:lang w:val="sq-AL"/>
        </w:rPr>
        <w:t xml:space="preserve">blloku </w:t>
      </w:r>
      <w:r w:rsidR="000E3B99" w:rsidRPr="00FF53E8">
        <w:rPr>
          <w:b/>
          <w:lang w:val="sq-AL"/>
        </w:rPr>
        <w:t>3b]</w:t>
      </w:r>
      <w:bookmarkEnd w:id="7"/>
    </w:p>
    <w:p w:rsidR="000E3B99" w:rsidRPr="00FF53E8" w:rsidRDefault="000E3B99" w:rsidP="000E3B99">
      <w:pPr>
        <w:widowControl w:val="0"/>
        <w:spacing w:after="0" w:line="240" w:lineRule="auto"/>
        <w:rPr>
          <w:rFonts w:ascii="Garamond" w:hAnsi="Garamond"/>
          <w:sz w:val="24"/>
          <w:szCs w:val="24"/>
          <w:lang w:val="sq-AL"/>
        </w:rPr>
      </w:pPr>
      <w:r w:rsidRPr="00FF53E8">
        <w:rPr>
          <w:rFonts w:ascii="Garamond" w:hAnsi="Garamond"/>
          <w:sz w:val="24"/>
          <w:szCs w:val="24"/>
          <w:lang w:val="sq-AL"/>
        </w:rPr>
        <w:t>Variablat kryesor</w:t>
      </w:r>
      <w:r w:rsidR="004C36FA">
        <w:rPr>
          <w:rFonts w:ascii="Garamond" w:hAnsi="Garamond"/>
          <w:sz w:val="24"/>
          <w:szCs w:val="24"/>
          <w:lang w:val="sq-AL"/>
        </w:rPr>
        <w:t>ë</w:t>
      </w:r>
      <w:r w:rsidRPr="00FF53E8">
        <w:rPr>
          <w:rFonts w:ascii="Garamond" w:hAnsi="Garamond"/>
          <w:sz w:val="24"/>
          <w:szCs w:val="24"/>
          <w:lang w:val="sq-AL"/>
        </w:rPr>
        <w:t xml:space="preserve"> të përdorura për këtë bllok janë: </w:t>
      </w:r>
    </w:p>
    <w:p w:rsidR="000E3B99" w:rsidRPr="00FF53E8" w:rsidRDefault="000E3B99" w:rsidP="000E3B99">
      <w:pPr>
        <w:widowControl w:val="0"/>
        <w:spacing w:after="0" w:line="240" w:lineRule="auto"/>
        <w:rPr>
          <w:rFonts w:ascii="Garamond" w:hAnsi="Garamond"/>
          <w:sz w:val="24"/>
          <w:szCs w:val="24"/>
          <w:lang w:val="sq-AL"/>
        </w:rPr>
      </w:pPr>
      <w:r w:rsidRPr="00FF53E8">
        <w:rPr>
          <w:rFonts w:ascii="Garamond" w:hAnsi="Garamond"/>
          <w:sz w:val="24"/>
          <w:szCs w:val="24"/>
          <w:lang w:val="sq-AL"/>
        </w:rPr>
        <w:t xml:space="preserve">a) </w:t>
      </w:r>
      <w:r w:rsidR="003B1CCA" w:rsidRPr="00FF53E8">
        <w:rPr>
          <w:rFonts w:ascii="Garamond" w:hAnsi="Garamond"/>
          <w:sz w:val="24"/>
          <w:szCs w:val="24"/>
          <w:lang w:val="sq-AL"/>
        </w:rPr>
        <w:t xml:space="preserve">Koha </w:t>
      </w:r>
      <w:r w:rsidRPr="00FF53E8">
        <w:rPr>
          <w:rFonts w:ascii="Garamond" w:hAnsi="Garamond"/>
          <w:sz w:val="24"/>
          <w:szCs w:val="24"/>
          <w:lang w:val="sq-AL"/>
        </w:rPr>
        <w:t xml:space="preserve">e shpenzuar; </w:t>
      </w:r>
    </w:p>
    <w:p w:rsidR="000E3B99" w:rsidRPr="00FF53E8" w:rsidRDefault="000E3B99" w:rsidP="000E3B99">
      <w:pPr>
        <w:widowControl w:val="0"/>
        <w:spacing w:after="0" w:line="240" w:lineRule="auto"/>
        <w:rPr>
          <w:rFonts w:ascii="Garamond" w:hAnsi="Garamond"/>
          <w:sz w:val="24"/>
          <w:szCs w:val="24"/>
          <w:lang w:val="sq-AL"/>
        </w:rPr>
      </w:pPr>
      <w:r w:rsidRPr="00FF53E8">
        <w:rPr>
          <w:rFonts w:ascii="Garamond" w:hAnsi="Garamond"/>
          <w:sz w:val="24"/>
          <w:szCs w:val="24"/>
          <w:lang w:val="sq-AL"/>
        </w:rPr>
        <w:t xml:space="preserve">b) </w:t>
      </w:r>
      <w:r w:rsidR="003B1CCA" w:rsidRPr="00FF53E8">
        <w:rPr>
          <w:rFonts w:ascii="Garamond" w:hAnsi="Garamond"/>
          <w:sz w:val="24"/>
          <w:szCs w:val="24"/>
          <w:lang w:val="sq-AL"/>
        </w:rPr>
        <w:t xml:space="preserve">Distancat </w:t>
      </w:r>
      <w:r w:rsidRPr="00FF53E8">
        <w:rPr>
          <w:rFonts w:ascii="Garamond" w:hAnsi="Garamond"/>
          <w:sz w:val="24"/>
          <w:szCs w:val="24"/>
          <w:lang w:val="sq-AL"/>
        </w:rPr>
        <w:t xml:space="preserve">e përgjithshme; </w:t>
      </w:r>
    </w:p>
    <w:p w:rsidR="000E3B99" w:rsidRPr="00FF53E8" w:rsidRDefault="000E3B99" w:rsidP="000E3B99">
      <w:pPr>
        <w:widowControl w:val="0"/>
        <w:spacing w:after="0" w:line="240" w:lineRule="auto"/>
        <w:rPr>
          <w:rFonts w:ascii="Garamond" w:hAnsi="Garamond"/>
          <w:sz w:val="24"/>
          <w:szCs w:val="24"/>
          <w:lang w:val="sq-AL"/>
        </w:rPr>
      </w:pPr>
      <w:r w:rsidRPr="00FF53E8">
        <w:rPr>
          <w:rFonts w:ascii="Garamond" w:hAnsi="Garamond"/>
          <w:sz w:val="24"/>
          <w:szCs w:val="24"/>
          <w:lang w:val="sq-AL"/>
        </w:rPr>
        <w:t xml:space="preserve">c) </w:t>
      </w:r>
      <w:r w:rsidR="003B1CCA" w:rsidRPr="00FF53E8">
        <w:rPr>
          <w:rFonts w:ascii="Garamond" w:hAnsi="Garamond"/>
          <w:sz w:val="24"/>
          <w:szCs w:val="24"/>
          <w:lang w:val="sq-AL"/>
        </w:rPr>
        <w:t xml:space="preserve">Konsumi </w:t>
      </w:r>
      <w:r w:rsidRPr="00FF53E8">
        <w:rPr>
          <w:rFonts w:ascii="Garamond" w:hAnsi="Garamond"/>
          <w:sz w:val="24"/>
          <w:szCs w:val="24"/>
          <w:lang w:val="sq-AL"/>
        </w:rPr>
        <w:t>i karburantit.</w:t>
      </w:r>
    </w:p>
    <w:p w:rsidR="000E3B99" w:rsidRPr="00FF53E8" w:rsidRDefault="000E3B99" w:rsidP="000E3B99">
      <w:pPr>
        <w:widowControl w:val="0"/>
        <w:spacing w:after="0" w:line="240" w:lineRule="auto"/>
        <w:rPr>
          <w:rFonts w:ascii="Garamond" w:hAnsi="Garamond"/>
          <w:sz w:val="24"/>
          <w:szCs w:val="24"/>
          <w:lang w:val="sq-AL"/>
        </w:rPr>
      </w:pPr>
      <w:r w:rsidRPr="00FF53E8">
        <w:rPr>
          <w:rFonts w:ascii="Garamond" w:hAnsi="Garamond"/>
          <w:b/>
          <w:sz w:val="24"/>
          <w:szCs w:val="24"/>
          <w:lang w:val="sq-AL"/>
        </w:rPr>
        <w:t>-</w:t>
      </w:r>
      <w:r w:rsidR="00F70F7B">
        <w:rPr>
          <w:rFonts w:ascii="Garamond" w:hAnsi="Garamond"/>
          <w:b/>
          <w:sz w:val="24"/>
          <w:szCs w:val="24"/>
          <w:lang w:val="sq-AL"/>
        </w:rPr>
        <w:t xml:space="preserve"> </w:t>
      </w:r>
      <w:r w:rsidRPr="00FF53E8">
        <w:rPr>
          <w:rFonts w:ascii="Garamond" w:hAnsi="Garamond"/>
          <w:b/>
          <w:sz w:val="24"/>
          <w:szCs w:val="24"/>
          <w:lang w:val="sq-AL"/>
        </w:rPr>
        <w:t xml:space="preserve">Koha e shpenzuar </w:t>
      </w:r>
      <w:r w:rsidRPr="00FF53E8">
        <w:rPr>
          <w:rFonts w:ascii="Garamond" w:hAnsi="Garamond"/>
          <w:sz w:val="24"/>
          <w:szCs w:val="24"/>
          <w:lang w:val="sq-AL"/>
        </w:rPr>
        <w:t>(orë). Ka dy variabla të ndryshëm të përdorur këtu: a) koha e shpenzuar për grumbullimin</w:t>
      </w:r>
      <w:r w:rsidR="004C36FA">
        <w:rPr>
          <w:rFonts w:ascii="Garamond" w:hAnsi="Garamond"/>
          <w:sz w:val="24"/>
          <w:szCs w:val="24"/>
          <w:lang w:val="sq-AL"/>
        </w:rPr>
        <w:t>;</w:t>
      </w:r>
      <w:r w:rsidRPr="00FF53E8">
        <w:rPr>
          <w:rFonts w:ascii="Garamond" w:hAnsi="Garamond"/>
          <w:sz w:val="24"/>
          <w:szCs w:val="24"/>
          <w:lang w:val="sq-AL"/>
        </w:rPr>
        <w:t xml:space="preserve"> dhe b) koha e shpenzuar për transportin në fushëdepozitim. Përdorimi i këtyre shifrave është i ndryshëm për bashkitë dhe njësitë administrative të ndryshme dhe në varësi të tipit të kamionit. Për ta konkretizuar, marrim një shembull ku zakonisht për kohën e grumbullimit një kamion 5t do t</w:t>
      </w:r>
      <w:r w:rsidR="000D1607">
        <w:rPr>
          <w:rFonts w:ascii="Garamond" w:hAnsi="Garamond"/>
          <w:sz w:val="24"/>
          <w:szCs w:val="24"/>
          <w:lang w:val="sq-AL"/>
        </w:rPr>
        <w:t>’</w:t>
      </w:r>
      <w:r w:rsidRPr="00FF53E8">
        <w:rPr>
          <w:rFonts w:ascii="Garamond" w:hAnsi="Garamond"/>
          <w:sz w:val="24"/>
          <w:szCs w:val="24"/>
          <w:lang w:val="sq-AL"/>
        </w:rPr>
        <w:t>i duhen 3 orë për të përfunduar ndërsa një kamioni 10t do t</w:t>
      </w:r>
      <w:r w:rsidR="000D1607">
        <w:rPr>
          <w:rFonts w:ascii="Garamond" w:hAnsi="Garamond"/>
          <w:sz w:val="24"/>
          <w:szCs w:val="24"/>
          <w:lang w:val="sq-AL"/>
        </w:rPr>
        <w:t>’</w:t>
      </w:r>
      <w:r w:rsidRPr="00FF53E8">
        <w:rPr>
          <w:rFonts w:ascii="Garamond" w:hAnsi="Garamond"/>
          <w:sz w:val="24"/>
          <w:szCs w:val="24"/>
          <w:lang w:val="sq-AL"/>
        </w:rPr>
        <w:t>i duhen 4 orë. Koha e shpenzuar për transport ndryshon në varësi të distancës deri në fushëdepozitim dhe shpejtësisë së kamionit. Në fushëdepozitim kamionëve do t</w:t>
      </w:r>
      <w:r w:rsidR="000D1607">
        <w:rPr>
          <w:rFonts w:ascii="Garamond" w:hAnsi="Garamond"/>
          <w:sz w:val="24"/>
          <w:szCs w:val="24"/>
          <w:lang w:val="sq-AL"/>
        </w:rPr>
        <w:t>’</w:t>
      </w:r>
      <w:r w:rsidRPr="00FF53E8">
        <w:rPr>
          <w:rFonts w:ascii="Garamond" w:hAnsi="Garamond"/>
          <w:sz w:val="24"/>
          <w:szCs w:val="24"/>
          <w:lang w:val="sq-AL"/>
        </w:rPr>
        <w:t>u duhet një kohë shtesë për të shkarkuar me një mesatare prej 0,3 orësh/turn. Bashkitë duhet të bëjnë matje të sakta dhe të përcaktojnë vetë kohën për secilin komponent të shërbimit.</w:t>
      </w:r>
    </w:p>
    <w:p w:rsidR="000E3B99" w:rsidRPr="00FF53E8" w:rsidRDefault="000E3B99" w:rsidP="000E3B99">
      <w:pPr>
        <w:widowControl w:val="0"/>
        <w:spacing w:after="0" w:line="240" w:lineRule="auto"/>
        <w:rPr>
          <w:rFonts w:ascii="Garamond" w:hAnsi="Garamond"/>
          <w:sz w:val="24"/>
          <w:szCs w:val="24"/>
          <w:lang w:val="sq-AL"/>
        </w:rPr>
      </w:pPr>
      <w:r w:rsidRPr="00FF53E8">
        <w:rPr>
          <w:rFonts w:ascii="Garamond" w:hAnsi="Garamond"/>
          <w:sz w:val="24"/>
          <w:szCs w:val="24"/>
          <w:lang w:val="sq-AL"/>
        </w:rPr>
        <w:t xml:space="preserve">- </w:t>
      </w:r>
      <w:r w:rsidRPr="00FF53E8">
        <w:rPr>
          <w:rFonts w:ascii="Garamond" w:hAnsi="Garamond"/>
          <w:b/>
          <w:sz w:val="24"/>
          <w:szCs w:val="24"/>
          <w:lang w:val="sq-AL"/>
        </w:rPr>
        <w:t xml:space="preserve">Distancat e përgjithshme </w:t>
      </w:r>
      <w:r w:rsidRPr="00FF53E8">
        <w:rPr>
          <w:rFonts w:ascii="Garamond" w:hAnsi="Garamond"/>
          <w:sz w:val="24"/>
          <w:szCs w:val="24"/>
          <w:lang w:val="sq-AL"/>
        </w:rPr>
        <w:t>(km). Kjo llogarit distancën për grumbullimin dhe atë për fushëdepozitim. Një sistem rrugor i mirë i brendshëm do të rezultojë shumë eficient për të reduktuar distancat e përgjithshme, më pak kohë të harxhuar dhe më pak karburant. Itinerari i rrugëve të brendshme të kamionëve sugjerohet të studiohet më përpara, për të mos përshkuar (nëse është e mundur) të njëjtat rrugë dy herë.</w:t>
      </w:r>
    </w:p>
    <w:p w:rsidR="000E3B99" w:rsidRPr="00FF53E8" w:rsidRDefault="000E3B99" w:rsidP="000E3B99">
      <w:pPr>
        <w:widowControl w:val="0"/>
        <w:spacing w:after="0" w:line="240" w:lineRule="auto"/>
        <w:rPr>
          <w:rFonts w:ascii="Garamond" w:hAnsi="Garamond"/>
          <w:sz w:val="24"/>
          <w:szCs w:val="24"/>
          <w:lang w:val="sq-AL"/>
        </w:rPr>
      </w:pPr>
      <w:r w:rsidRPr="00FF53E8">
        <w:rPr>
          <w:rFonts w:ascii="Garamond" w:hAnsi="Garamond"/>
          <w:sz w:val="24"/>
          <w:szCs w:val="24"/>
          <w:lang w:val="sq-AL"/>
        </w:rPr>
        <w:t xml:space="preserve">- </w:t>
      </w:r>
      <w:r w:rsidRPr="00FF53E8">
        <w:rPr>
          <w:rFonts w:ascii="Garamond" w:hAnsi="Garamond"/>
          <w:b/>
          <w:sz w:val="24"/>
          <w:szCs w:val="24"/>
          <w:lang w:val="sq-AL"/>
        </w:rPr>
        <w:t xml:space="preserve">Konsumi i karburantit </w:t>
      </w:r>
      <w:r w:rsidRPr="00FF53E8">
        <w:rPr>
          <w:rFonts w:ascii="Garamond" w:hAnsi="Garamond"/>
          <w:sz w:val="24"/>
          <w:szCs w:val="24"/>
          <w:lang w:val="sq-AL"/>
        </w:rPr>
        <w:t>(l). Konsumi i karburantit varet nga tipi i kamionit dhe numri i shërbimeve.</w:t>
      </w:r>
    </w:p>
    <w:p w:rsidR="007C631C" w:rsidRPr="00FF53E8" w:rsidRDefault="007C631C" w:rsidP="007C631C">
      <w:pPr>
        <w:widowControl w:val="0"/>
        <w:spacing w:after="0" w:line="240" w:lineRule="auto"/>
        <w:rPr>
          <w:rFonts w:ascii="Garamond" w:hAnsi="Garamond"/>
          <w:sz w:val="24"/>
          <w:szCs w:val="24"/>
          <w:lang w:val="sq-AL"/>
        </w:rPr>
      </w:pPr>
      <w:r w:rsidRPr="00FF53E8">
        <w:rPr>
          <w:rFonts w:ascii="Garamond" w:hAnsi="Garamond"/>
          <w:sz w:val="24"/>
          <w:szCs w:val="24"/>
          <w:lang w:val="sq-AL"/>
        </w:rPr>
        <w:t>Për të qenë sa më të saktë dhe për të përcaktuar ku janë kostot kryesore (dhe kursimet e mundshme), këshillohet të ndahen kostot për grumbullimin (kur kamioni është duke u mbushur) nga kostot e transportit (kur kamioni është e plot dhe rrugës për në fushëdepozitim).</w:t>
      </w:r>
    </w:p>
    <w:p w:rsidR="00F640B9" w:rsidRDefault="00F640B9" w:rsidP="007C631C">
      <w:pPr>
        <w:widowControl w:val="0"/>
        <w:spacing w:after="0" w:line="240" w:lineRule="auto"/>
        <w:rPr>
          <w:rFonts w:ascii="Garamond" w:hAnsi="Garamond"/>
          <w:i/>
          <w:sz w:val="24"/>
          <w:szCs w:val="24"/>
          <w:lang w:val="sq-AL"/>
        </w:rPr>
        <w:sectPr w:rsidR="00F640B9" w:rsidSect="00F640B9">
          <w:type w:val="continuous"/>
          <w:pgSz w:w="11907" w:h="16840" w:code="9"/>
          <w:pgMar w:top="720" w:right="1134" w:bottom="720" w:left="1134" w:header="851" w:footer="851" w:gutter="0"/>
          <w:cols w:num="2" w:space="454"/>
          <w:docGrid w:linePitch="360"/>
        </w:sectPr>
      </w:pPr>
    </w:p>
    <w:p w:rsidR="00125F45" w:rsidRPr="00FF53E8" w:rsidRDefault="00125F45" w:rsidP="007C631C">
      <w:pPr>
        <w:widowControl w:val="0"/>
        <w:spacing w:after="0" w:line="240" w:lineRule="auto"/>
        <w:rPr>
          <w:rFonts w:ascii="Garamond" w:hAnsi="Garamond"/>
          <w:i/>
          <w:sz w:val="24"/>
          <w:szCs w:val="24"/>
          <w:lang w:val="sq-AL"/>
        </w:rPr>
      </w:pPr>
    </w:p>
    <w:p w:rsidR="005958D4" w:rsidRPr="005958D4" w:rsidRDefault="005958D4" w:rsidP="005958D4">
      <w:pPr>
        <w:widowControl w:val="0"/>
        <w:spacing w:after="0" w:line="240" w:lineRule="auto"/>
        <w:jc w:val="right"/>
        <w:rPr>
          <w:rFonts w:ascii="Garamond" w:hAnsi="Garamond"/>
          <w:sz w:val="24"/>
          <w:szCs w:val="24"/>
          <w:lang w:val="sq-AL"/>
        </w:rPr>
      </w:pPr>
      <w:r w:rsidRPr="005958D4">
        <w:rPr>
          <w:rFonts w:ascii="Garamond" w:hAnsi="Garamond"/>
          <w:sz w:val="24"/>
          <w:szCs w:val="24"/>
          <w:lang w:val="sq-AL"/>
        </w:rPr>
        <w:t>Tabela</w:t>
      </w:r>
      <w:r w:rsidR="007C631C" w:rsidRPr="005958D4">
        <w:rPr>
          <w:rFonts w:ascii="Garamond" w:hAnsi="Garamond"/>
          <w:sz w:val="24"/>
          <w:szCs w:val="24"/>
          <w:lang w:val="sq-AL"/>
        </w:rPr>
        <w:t xml:space="preserve"> 4</w:t>
      </w:r>
    </w:p>
    <w:p w:rsidR="00850A6B" w:rsidRPr="00850A6B" w:rsidRDefault="00850A6B" w:rsidP="005958D4">
      <w:pPr>
        <w:widowControl w:val="0"/>
        <w:spacing w:after="0" w:line="240" w:lineRule="auto"/>
        <w:ind w:firstLine="0"/>
        <w:jc w:val="center"/>
        <w:rPr>
          <w:rFonts w:ascii="Garamond" w:hAnsi="Garamond"/>
          <w:sz w:val="14"/>
          <w:szCs w:val="24"/>
          <w:lang w:val="sq-AL"/>
        </w:rPr>
      </w:pPr>
    </w:p>
    <w:p w:rsidR="007C631C" w:rsidRDefault="005958D4" w:rsidP="005958D4">
      <w:pPr>
        <w:widowControl w:val="0"/>
        <w:spacing w:after="0" w:line="240" w:lineRule="auto"/>
        <w:ind w:firstLine="0"/>
        <w:jc w:val="center"/>
        <w:rPr>
          <w:rFonts w:ascii="Garamond" w:hAnsi="Garamond"/>
          <w:b/>
          <w:sz w:val="24"/>
          <w:szCs w:val="24"/>
          <w:lang w:val="sq-AL"/>
        </w:rPr>
      </w:pPr>
      <w:r w:rsidRPr="005958D4">
        <w:rPr>
          <w:rFonts w:ascii="Garamond" w:hAnsi="Garamond"/>
          <w:sz w:val="24"/>
          <w:szCs w:val="24"/>
          <w:lang w:val="sq-AL"/>
        </w:rPr>
        <w:t>NDËRTIMI I NJË TABELE LLOGARITJESH PËR KËTË BLLOK TË SISTEMIT TË LLOGARITJES SË KOSTOS</w:t>
      </w:r>
      <w:r w:rsidRPr="005958D4">
        <w:rPr>
          <w:rFonts w:ascii="Garamond" w:hAnsi="Garamond"/>
          <w:b/>
          <w:sz w:val="24"/>
          <w:szCs w:val="24"/>
          <w:lang w:val="sq-AL"/>
        </w:rPr>
        <w:t xml:space="preserve"> [TC 3]</w:t>
      </w:r>
    </w:p>
    <w:p w:rsidR="005958D4" w:rsidRPr="005958D4" w:rsidRDefault="005958D4" w:rsidP="005958D4">
      <w:pPr>
        <w:widowControl w:val="0"/>
        <w:spacing w:after="0" w:line="240" w:lineRule="auto"/>
        <w:ind w:firstLine="0"/>
        <w:jc w:val="center"/>
        <w:rPr>
          <w:rFonts w:ascii="Garamond" w:hAnsi="Garamond"/>
          <w:b/>
          <w:sz w:val="14"/>
          <w:szCs w:val="14"/>
          <w:lang w:val="sq-AL"/>
        </w:rPr>
      </w:pPr>
    </w:p>
    <w:tbl>
      <w:tblPr>
        <w:tblStyle w:val="TableGrid"/>
        <w:tblW w:w="5000" w:type="pct"/>
        <w:jc w:val="center"/>
        <w:tblLook w:val="04A0" w:firstRow="1" w:lastRow="0" w:firstColumn="1" w:lastColumn="0" w:noHBand="0" w:noVBand="1"/>
      </w:tblPr>
      <w:tblGrid>
        <w:gridCol w:w="634"/>
        <w:gridCol w:w="2550"/>
        <w:gridCol w:w="1200"/>
        <w:gridCol w:w="1801"/>
        <w:gridCol w:w="3670"/>
      </w:tblGrid>
      <w:tr w:rsidR="007C631C" w:rsidRPr="00FF53E8" w:rsidTr="00C621B2">
        <w:trPr>
          <w:jc w:val="center"/>
        </w:trPr>
        <w:tc>
          <w:tcPr>
            <w:tcW w:w="321" w:type="pct"/>
            <w:vAlign w:val="center"/>
          </w:tcPr>
          <w:p w:rsidR="007C631C" w:rsidRPr="00FF53E8" w:rsidRDefault="007C631C" w:rsidP="005958D4">
            <w:pPr>
              <w:widowControl w:val="0"/>
              <w:ind w:firstLine="0"/>
              <w:jc w:val="center"/>
              <w:rPr>
                <w:rFonts w:ascii="Garamond" w:hAnsi="Garamond"/>
                <w:b/>
                <w:bCs/>
                <w:sz w:val="22"/>
                <w:szCs w:val="22"/>
                <w:lang w:val="sq-AL"/>
              </w:rPr>
            </w:pPr>
            <w:r w:rsidRPr="00FF53E8">
              <w:rPr>
                <w:rFonts w:ascii="Garamond" w:hAnsi="Garamond"/>
                <w:b/>
                <w:bCs/>
                <w:sz w:val="22"/>
                <w:szCs w:val="22"/>
                <w:lang w:val="sq-AL"/>
              </w:rPr>
              <w:t>Ref.</w:t>
            </w:r>
          </w:p>
        </w:tc>
        <w:tc>
          <w:tcPr>
            <w:tcW w:w="1294" w:type="pct"/>
            <w:vAlign w:val="center"/>
          </w:tcPr>
          <w:p w:rsidR="007C631C" w:rsidRPr="00FF53E8" w:rsidRDefault="007C631C" w:rsidP="005958D4">
            <w:pPr>
              <w:widowControl w:val="0"/>
              <w:ind w:firstLine="0"/>
              <w:jc w:val="center"/>
              <w:rPr>
                <w:rFonts w:ascii="Garamond" w:hAnsi="Garamond"/>
                <w:b/>
                <w:bCs/>
                <w:sz w:val="22"/>
                <w:szCs w:val="22"/>
                <w:lang w:val="sq-AL"/>
              </w:rPr>
            </w:pPr>
            <w:r w:rsidRPr="00FF53E8">
              <w:rPr>
                <w:rFonts w:ascii="Garamond" w:hAnsi="Garamond"/>
                <w:b/>
                <w:bCs/>
                <w:sz w:val="22"/>
                <w:szCs w:val="22"/>
                <w:lang w:val="sq-AL"/>
              </w:rPr>
              <w:t>Zërat</w:t>
            </w:r>
          </w:p>
        </w:tc>
        <w:tc>
          <w:tcPr>
            <w:tcW w:w="609" w:type="pct"/>
            <w:vAlign w:val="center"/>
          </w:tcPr>
          <w:p w:rsidR="007C631C" w:rsidRPr="00FF53E8" w:rsidRDefault="007C631C" w:rsidP="005958D4">
            <w:pPr>
              <w:widowControl w:val="0"/>
              <w:ind w:firstLine="0"/>
              <w:jc w:val="center"/>
              <w:rPr>
                <w:rFonts w:ascii="Garamond" w:hAnsi="Garamond"/>
                <w:b/>
                <w:bCs/>
                <w:sz w:val="22"/>
                <w:szCs w:val="22"/>
                <w:lang w:val="sq-AL"/>
              </w:rPr>
            </w:pPr>
            <w:r w:rsidRPr="00FF53E8">
              <w:rPr>
                <w:rFonts w:ascii="Garamond" w:hAnsi="Garamond"/>
                <w:b/>
                <w:bCs/>
                <w:sz w:val="22"/>
                <w:szCs w:val="22"/>
                <w:lang w:val="sq-AL"/>
              </w:rPr>
              <w:t>Njësia matëse</w:t>
            </w:r>
          </w:p>
        </w:tc>
        <w:tc>
          <w:tcPr>
            <w:tcW w:w="914" w:type="pct"/>
            <w:vAlign w:val="center"/>
          </w:tcPr>
          <w:p w:rsidR="007C631C" w:rsidRPr="00FF53E8" w:rsidRDefault="007C631C" w:rsidP="005958D4">
            <w:pPr>
              <w:widowControl w:val="0"/>
              <w:ind w:firstLine="0"/>
              <w:jc w:val="center"/>
              <w:rPr>
                <w:rFonts w:ascii="Garamond" w:hAnsi="Garamond"/>
                <w:b/>
                <w:bCs/>
                <w:sz w:val="22"/>
                <w:szCs w:val="22"/>
                <w:lang w:val="sq-AL"/>
              </w:rPr>
            </w:pPr>
            <w:r w:rsidRPr="00FF53E8">
              <w:rPr>
                <w:rFonts w:ascii="Garamond" w:hAnsi="Garamond"/>
                <w:b/>
                <w:bCs/>
                <w:sz w:val="22"/>
                <w:szCs w:val="22"/>
                <w:lang w:val="sq-AL"/>
              </w:rPr>
              <w:t>Përdorimi i zërit</w:t>
            </w:r>
          </w:p>
        </w:tc>
        <w:tc>
          <w:tcPr>
            <w:tcW w:w="1862" w:type="pct"/>
            <w:vAlign w:val="center"/>
          </w:tcPr>
          <w:p w:rsidR="007C631C" w:rsidRPr="00FF53E8" w:rsidRDefault="007C631C" w:rsidP="005958D4">
            <w:pPr>
              <w:widowControl w:val="0"/>
              <w:ind w:firstLine="0"/>
              <w:jc w:val="center"/>
              <w:rPr>
                <w:rFonts w:ascii="Garamond" w:hAnsi="Garamond"/>
                <w:b/>
                <w:bCs/>
                <w:sz w:val="22"/>
                <w:szCs w:val="22"/>
                <w:lang w:val="sq-AL"/>
              </w:rPr>
            </w:pPr>
            <w:r w:rsidRPr="00FF53E8">
              <w:rPr>
                <w:rFonts w:ascii="Garamond" w:hAnsi="Garamond"/>
                <w:b/>
                <w:bCs/>
                <w:sz w:val="22"/>
                <w:szCs w:val="22"/>
                <w:lang w:val="sq-AL"/>
              </w:rPr>
              <w:t>Komente</w:t>
            </w:r>
          </w:p>
        </w:tc>
      </w:tr>
      <w:tr w:rsidR="007C631C" w:rsidRPr="00FF53E8" w:rsidTr="00C621B2">
        <w:trPr>
          <w:jc w:val="center"/>
        </w:trPr>
        <w:tc>
          <w:tcPr>
            <w:tcW w:w="321" w:type="pct"/>
          </w:tcPr>
          <w:p w:rsidR="007C631C" w:rsidRPr="00FF53E8" w:rsidRDefault="007C631C" w:rsidP="004C36FA">
            <w:pPr>
              <w:widowControl w:val="0"/>
              <w:ind w:firstLine="0"/>
              <w:jc w:val="right"/>
              <w:rPr>
                <w:rFonts w:ascii="Garamond" w:hAnsi="Garamond"/>
                <w:b/>
                <w:bCs/>
                <w:sz w:val="22"/>
                <w:szCs w:val="22"/>
                <w:lang w:val="sq-AL"/>
              </w:rPr>
            </w:pPr>
            <w:r w:rsidRPr="00FF53E8">
              <w:rPr>
                <w:rFonts w:ascii="Garamond" w:hAnsi="Garamond"/>
                <w:b/>
                <w:bCs/>
                <w:sz w:val="22"/>
                <w:szCs w:val="22"/>
                <w:lang w:val="sq-AL"/>
              </w:rPr>
              <w:t>A</w:t>
            </w:r>
          </w:p>
        </w:tc>
        <w:tc>
          <w:tcPr>
            <w:tcW w:w="1294" w:type="pct"/>
          </w:tcPr>
          <w:p w:rsidR="007C631C" w:rsidRPr="00FF53E8" w:rsidRDefault="007C631C" w:rsidP="00125F45">
            <w:pPr>
              <w:widowControl w:val="0"/>
              <w:ind w:firstLine="0"/>
              <w:rPr>
                <w:rFonts w:ascii="Garamond" w:hAnsi="Garamond"/>
                <w:b/>
                <w:bCs/>
                <w:sz w:val="22"/>
                <w:szCs w:val="22"/>
                <w:lang w:val="sq-AL"/>
              </w:rPr>
            </w:pPr>
            <w:r w:rsidRPr="00FF53E8">
              <w:rPr>
                <w:rFonts w:ascii="Garamond" w:hAnsi="Garamond"/>
                <w:b/>
                <w:bCs/>
                <w:sz w:val="22"/>
                <w:szCs w:val="22"/>
                <w:lang w:val="sq-AL"/>
              </w:rPr>
              <w:t>Ditë shërbim</w:t>
            </w:r>
            <w:r w:rsidR="00C621B2">
              <w:rPr>
                <w:rFonts w:ascii="Garamond" w:hAnsi="Garamond"/>
                <w:b/>
                <w:bCs/>
                <w:sz w:val="22"/>
                <w:szCs w:val="22"/>
                <w:lang w:val="sq-AL"/>
              </w:rPr>
              <w:t>i</w:t>
            </w:r>
          </w:p>
        </w:tc>
        <w:tc>
          <w:tcPr>
            <w:tcW w:w="609" w:type="pct"/>
          </w:tcPr>
          <w:p w:rsidR="007C631C" w:rsidRPr="00FF53E8" w:rsidRDefault="007C631C" w:rsidP="00125F45">
            <w:pPr>
              <w:widowControl w:val="0"/>
              <w:ind w:firstLine="0"/>
              <w:rPr>
                <w:rFonts w:ascii="Garamond" w:hAnsi="Garamond"/>
                <w:i/>
                <w:sz w:val="22"/>
                <w:szCs w:val="22"/>
                <w:lang w:val="sq-AL"/>
              </w:rPr>
            </w:pPr>
            <w:r w:rsidRPr="00FF53E8">
              <w:rPr>
                <w:rFonts w:ascii="Garamond" w:hAnsi="Garamond"/>
                <w:i/>
                <w:sz w:val="22"/>
                <w:szCs w:val="22"/>
                <w:lang w:val="sq-AL"/>
              </w:rPr>
              <w:t>ditë/vit</w:t>
            </w:r>
          </w:p>
        </w:tc>
        <w:tc>
          <w:tcPr>
            <w:tcW w:w="914" w:type="pct"/>
          </w:tcPr>
          <w:p w:rsidR="007C631C" w:rsidRPr="00FF53E8" w:rsidRDefault="007C631C" w:rsidP="00125F45">
            <w:pPr>
              <w:widowControl w:val="0"/>
              <w:ind w:firstLine="0"/>
              <w:rPr>
                <w:rFonts w:ascii="Garamond" w:hAnsi="Garamond"/>
                <w:sz w:val="22"/>
                <w:szCs w:val="22"/>
                <w:lang w:val="sq-AL"/>
              </w:rPr>
            </w:pPr>
            <w:r w:rsidRPr="00FF53E8">
              <w:rPr>
                <w:rFonts w:ascii="Garamond" w:hAnsi="Garamond"/>
                <w:sz w:val="22"/>
                <w:szCs w:val="22"/>
                <w:lang w:val="sq-AL"/>
              </w:rPr>
              <w:t>Variabël</w:t>
            </w:r>
          </w:p>
        </w:tc>
        <w:tc>
          <w:tcPr>
            <w:tcW w:w="1862" w:type="pct"/>
          </w:tcPr>
          <w:p w:rsidR="007C631C" w:rsidRPr="00FF53E8" w:rsidRDefault="007C631C" w:rsidP="00125F45">
            <w:pPr>
              <w:widowControl w:val="0"/>
              <w:ind w:firstLine="0"/>
              <w:jc w:val="left"/>
              <w:rPr>
                <w:rFonts w:ascii="Garamond" w:hAnsi="Garamond"/>
                <w:sz w:val="22"/>
                <w:szCs w:val="22"/>
                <w:lang w:val="sq-AL"/>
              </w:rPr>
            </w:pPr>
            <w:r w:rsidRPr="00FF53E8">
              <w:rPr>
                <w:rFonts w:ascii="Garamond" w:hAnsi="Garamond"/>
                <w:sz w:val="22"/>
                <w:szCs w:val="22"/>
                <w:lang w:val="sq-AL"/>
              </w:rPr>
              <w:t>Përllogaritur me formulë, bazuar në ditët në shërbim</w:t>
            </w:r>
            <w:r w:rsidR="00945861">
              <w:rPr>
                <w:rFonts w:ascii="Garamond" w:hAnsi="Garamond"/>
                <w:sz w:val="22"/>
                <w:szCs w:val="22"/>
                <w:lang w:val="sq-AL"/>
              </w:rPr>
              <w:t>.</w:t>
            </w:r>
          </w:p>
        </w:tc>
      </w:tr>
      <w:tr w:rsidR="007C631C" w:rsidRPr="00FF53E8" w:rsidTr="00C621B2">
        <w:trPr>
          <w:jc w:val="center"/>
        </w:trPr>
        <w:tc>
          <w:tcPr>
            <w:tcW w:w="321" w:type="pct"/>
          </w:tcPr>
          <w:p w:rsidR="007C631C" w:rsidRPr="00FF53E8" w:rsidRDefault="007C631C" w:rsidP="004C36FA">
            <w:pPr>
              <w:widowControl w:val="0"/>
              <w:ind w:firstLine="0"/>
              <w:jc w:val="right"/>
              <w:rPr>
                <w:rFonts w:ascii="Garamond" w:hAnsi="Garamond"/>
                <w:b/>
                <w:bCs/>
                <w:sz w:val="22"/>
                <w:szCs w:val="22"/>
                <w:lang w:val="sq-AL"/>
              </w:rPr>
            </w:pPr>
            <w:r w:rsidRPr="00FF53E8">
              <w:rPr>
                <w:rFonts w:ascii="Garamond" w:hAnsi="Garamond"/>
                <w:b/>
                <w:bCs/>
                <w:sz w:val="22"/>
                <w:szCs w:val="22"/>
                <w:lang w:val="sq-AL"/>
              </w:rPr>
              <w:t>B</w:t>
            </w:r>
          </w:p>
        </w:tc>
        <w:tc>
          <w:tcPr>
            <w:tcW w:w="1294" w:type="pct"/>
          </w:tcPr>
          <w:p w:rsidR="007C631C" w:rsidRPr="00FF53E8" w:rsidRDefault="007C631C" w:rsidP="00125F45">
            <w:pPr>
              <w:widowControl w:val="0"/>
              <w:ind w:firstLine="0"/>
              <w:jc w:val="left"/>
              <w:rPr>
                <w:rFonts w:ascii="Garamond" w:hAnsi="Garamond"/>
                <w:b/>
                <w:bCs/>
                <w:sz w:val="22"/>
                <w:szCs w:val="22"/>
                <w:lang w:val="sq-AL"/>
              </w:rPr>
            </w:pPr>
            <w:r w:rsidRPr="00FF53E8">
              <w:rPr>
                <w:rFonts w:ascii="Garamond" w:hAnsi="Garamond"/>
                <w:b/>
                <w:bCs/>
                <w:sz w:val="22"/>
                <w:szCs w:val="22"/>
                <w:lang w:val="sq-AL"/>
              </w:rPr>
              <w:t xml:space="preserve">Koha e nevojshme për të ngarkuar një kamion në një herë – </w:t>
            </w:r>
            <w:r w:rsidR="00C621B2" w:rsidRPr="00FF53E8">
              <w:rPr>
                <w:rFonts w:ascii="Garamond" w:hAnsi="Garamond"/>
                <w:b/>
                <w:bCs/>
                <w:sz w:val="22"/>
                <w:szCs w:val="22"/>
                <w:lang w:val="sq-AL"/>
              </w:rPr>
              <w:t xml:space="preserve">koha </w:t>
            </w:r>
            <w:r w:rsidRPr="00FF53E8">
              <w:rPr>
                <w:rFonts w:ascii="Garamond" w:hAnsi="Garamond"/>
                <w:b/>
                <w:bCs/>
                <w:sz w:val="22"/>
                <w:szCs w:val="22"/>
                <w:lang w:val="sq-AL"/>
              </w:rPr>
              <w:t xml:space="preserve">e grumbullimit </w:t>
            </w:r>
          </w:p>
        </w:tc>
        <w:tc>
          <w:tcPr>
            <w:tcW w:w="609" w:type="pct"/>
          </w:tcPr>
          <w:p w:rsidR="007C631C" w:rsidRPr="00FF53E8" w:rsidRDefault="007C631C" w:rsidP="00125F45">
            <w:pPr>
              <w:widowControl w:val="0"/>
              <w:ind w:firstLine="0"/>
              <w:rPr>
                <w:rFonts w:ascii="Garamond" w:hAnsi="Garamond"/>
                <w:i/>
                <w:sz w:val="22"/>
                <w:szCs w:val="22"/>
                <w:lang w:val="sq-AL"/>
              </w:rPr>
            </w:pPr>
            <w:r w:rsidRPr="00FF53E8">
              <w:rPr>
                <w:rFonts w:ascii="Garamond" w:hAnsi="Garamond"/>
                <w:i/>
                <w:sz w:val="22"/>
                <w:szCs w:val="22"/>
                <w:lang w:val="sq-AL"/>
              </w:rPr>
              <w:t>h</w:t>
            </w:r>
          </w:p>
        </w:tc>
        <w:tc>
          <w:tcPr>
            <w:tcW w:w="914" w:type="pct"/>
          </w:tcPr>
          <w:p w:rsidR="007C631C" w:rsidRPr="00FF53E8" w:rsidRDefault="007C631C" w:rsidP="00125F45">
            <w:pPr>
              <w:widowControl w:val="0"/>
              <w:ind w:firstLine="0"/>
              <w:rPr>
                <w:rFonts w:ascii="Garamond" w:hAnsi="Garamond"/>
                <w:sz w:val="22"/>
                <w:szCs w:val="22"/>
                <w:lang w:val="sq-AL"/>
              </w:rPr>
            </w:pPr>
            <w:r w:rsidRPr="00FF53E8">
              <w:rPr>
                <w:rFonts w:ascii="Garamond" w:hAnsi="Garamond"/>
                <w:sz w:val="22"/>
                <w:szCs w:val="22"/>
                <w:lang w:val="sq-AL"/>
              </w:rPr>
              <w:t>Numër fiks (për një kamion)</w:t>
            </w:r>
          </w:p>
        </w:tc>
        <w:tc>
          <w:tcPr>
            <w:tcW w:w="1862" w:type="pct"/>
          </w:tcPr>
          <w:p w:rsidR="007C631C" w:rsidRPr="00FF53E8" w:rsidRDefault="007C631C" w:rsidP="00125F45">
            <w:pPr>
              <w:widowControl w:val="0"/>
              <w:ind w:firstLine="0"/>
              <w:jc w:val="left"/>
              <w:rPr>
                <w:rFonts w:ascii="Garamond" w:hAnsi="Garamond"/>
                <w:sz w:val="22"/>
                <w:szCs w:val="22"/>
                <w:lang w:val="sq-AL"/>
              </w:rPr>
            </w:pPr>
            <w:r w:rsidRPr="00FF53E8">
              <w:rPr>
                <w:rFonts w:ascii="Garamond" w:hAnsi="Garamond"/>
                <w:sz w:val="22"/>
                <w:szCs w:val="22"/>
                <w:lang w:val="sq-AL"/>
              </w:rPr>
              <w:t>Shifër e përcaktuar nga tipi i njësi</w:t>
            </w:r>
            <w:r w:rsidR="00F70F7B">
              <w:rPr>
                <w:rFonts w:ascii="Garamond" w:hAnsi="Garamond"/>
                <w:sz w:val="22"/>
                <w:szCs w:val="22"/>
                <w:lang w:val="sq-AL"/>
              </w:rPr>
              <w:t>s</w:t>
            </w:r>
            <w:r w:rsidRPr="00FF53E8">
              <w:rPr>
                <w:rFonts w:ascii="Garamond" w:hAnsi="Garamond"/>
                <w:sz w:val="22"/>
                <w:szCs w:val="22"/>
                <w:lang w:val="sq-AL"/>
              </w:rPr>
              <w:t>ë</w:t>
            </w:r>
            <w:r w:rsidR="00945861">
              <w:rPr>
                <w:rFonts w:ascii="Garamond" w:hAnsi="Garamond"/>
                <w:sz w:val="22"/>
                <w:szCs w:val="22"/>
                <w:lang w:val="sq-AL"/>
              </w:rPr>
              <w:t>.</w:t>
            </w:r>
            <w:r w:rsidRPr="00FF53E8">
              <w:rPr>
                <w:rFonts w:ascii="Garamond" w:hAnsi="Garamond"/>
                <w:sz w:val="22"/>
                <w:szCs w:val="22"/>
                <w:lang w:val="sq-AL"/>
              </w:rPr>
              <w:t xml:space="preserve"> </w:t>
            </w:r>
          </w:p>
        </w:tc>
      </w:tr>
      <w:tr w:rsidR="007C631C" w:rsidRPr="00FF53E8" w:rsidTr="00C621B2">
        <w:trPr>
          <w:jc w:val="center"/>
        </w:trPr>
        <w:tc>
          <w:tcPr>
            <w:tcW w:w="321" w:type="pct"/>
          </w:tcPr>
          <w:p w:rsidR="007C631C" w:rsidRPr="00FF53E8" w:rsidRDefault="007C631C" w:rsidP="004C36FA">
            <w:pPr>
              <w:widowControl w:val="0"/>
              <w:ind w:firstLine="0"/>
              <w:jc w:val="right"/>
              <w:rPr>
                <w:rFonts w:ascii="Garamond" w:hAnsi="Garamond"/>
                <w:b/>
                <w:bCs/>
                <w:sz w:val="22"/>
                <w:szCs w:val="22"/>
                <w:lang w:val="sq-AL"/>
              </w:rPr>
            </w:pPr>
            <w:r w:rsidRPr="00FF53E8">
              <w:rPr>
                <w:rFonts w:ascii="Garamond" w:hAnsi="Garamond"/>
                <w:b/>
                <w:bCs/>
                <w:sz w:val="22"/>
                <w:szCs w:val="22"/>
                <w:lang w:val="sq-AL"/>
              </w:rPr>
              <w:t>C</w:t>
            </w:r>
          </w:p>
        </w:tc>
        <w:tc>
          <w:tcPr>
            <w:tcW w:w="1294" w:type="pct"/>
          </w:tcPr>
          <w:p w:rsidR="007C631C" w:rsidRPr="00FF53E8" w:rsidRDefault="007C631C" w:rsidP="00125F45">
            <w:pPr>
              <w:widowControl w:val="0"/>
              <w:ind w:firstLine="0"/>
              <w:jc w:val="left"/>
              <w:rPr>
                <w:rFonts w:ascii="Garamond" w:hAnsi="Garamond"/>
                <w:b/>
                <w:bCs/>
                <w:sz w:val="22"/>
                <w:szCs w:val="22"/>
                <w:lang w:val="sq-AL"/>
              </w:rPr>
            </w:pPr>
            <w:r w:rsidRPr="00FF53E8">
              <w:rPr>
                <w:rFonts w:ascii="Garamond" w:hAnsi="Garamond"/>
                <w:b/>
                <w:bCs/>
                <w:sz w:val="22"/>
                <w:szCs w:val="22"/>
                <w:lang w:val="sq-AL"/>
              </w:rPr>
              <w:t>Koha e nevojshme për grumbullim (total</w:t>
            </w:r>
            <w:r w:rsidR="00C621B2">
              <w:rPr>
                <w:rFonts w:ascii="Garamond" w:hAnsi="Garamond"/>
                <w:b/>
                <w:bCs/>
                <w:sz w:val="22"/>
                <w:szCs w:val="22"/>
                <w:lang w:val="sq-AL"/>
              </w:rPr>
              <w:t>i</w:t>
            </w:r>
            <w:r w:rsidRPr="00FF53E8">
              <w:rPr>
                <w:rFonts w:ascii="Garamond" w:hAnsi="Garamond"/>
                <w:b/>
                <w:bCs/>
                <w:sz w:val="22"/>
                <w:szCs w:val="22"/>
                <w:lang w:val="sq-AL"/>
              </w:rPr>
              <w:t xml:space="preserve">) </w:t>
            </w:r>
          </w:p>
        </w:tc>
        <w:tc>
          <w:tcPr>
            <w:tcW w:w="609" w:type="pct"/>
          </w:tcPr>
          <w:p w:rsidR="007C631C" w:rsidRPr="00FF53E8" w:rsidRDefault="007C631C" w:rsidP="00125F45">
            <w:pPr>
              <w:widowControl w:val="0"/>
              <w:ind w:firstLine="0"/>
              <w:rPr>
                <w:rFonts w:ascii="Garamond" w:hAnsi="Garamond"/>
                <w:i/>
                <w:sz w:val="22"/>
                <w:szCs w:val="22"/>
                <w:lang w:val="sq-AL"/>
              </w:rPr>
            </w:pPr>
            <w:r w:rsidRPr="00FF53E8">
              <w:rPr>
                <w:rFonts w:ascii="Garamond" w:hAnsi="Garamond"/>
                <w:i/>
                <w:sz w:val="22"/>
                <w:szCs w:val="22"/>
                <w:lang w:val="sq-AL"/>
              </w:rPr>
              <w:t>h/ditë</w:t>
            </w:r>
          </w:p>
        </w:tc>
        <w:tc>
          <w:tcPr>
            <w:tcW w:w="914" w:type="pct"/>
          </w:tcPr>
          <w:p w:rsidR="007C631C" w:rsidRPr="00FF53E8" w:rsidRDefault="007C631C" w:rsidP="00125F45">
            <w:pPr>
              <w:widowControl w:val="0"/>
              <w:ind w:firstLine="0"/>
              <w:rPr>
                <w:rFonts w:ascii="Garamond" w:hAnsi="Garamond"/>
                <w:sz w:val="22"/>
                <w:szCs w:val="22"/>
                <w:lang w:val="sq-AL"/>
              </w:rPr>
            </w:pPr>
            <w:r w:rsidRPr="00FF53E8">
              <w:rPr>
                <w:rFonts w:ascii="Garamond" w:hAnsi="Garamond"/>
                <w:sz w:val="22"/>
                <w:szCs w:val="22"/>
                <w:lang w:val="sq-AL"/>
              </w:rPr>
              <w:t>Variabël</w:t>
            </w:r>
          </w:p>
        </w:tc>
        <w:tc>
          <w:tcPr>
            <w:tcW w:w="1862" w:type="pct"/>
          </w:tcPr>
          <w:p w:rsidR="007C631C" w:rsidRPr="00FF53E8" w:rsidRDefault="007C631C" w:rsidP="00125F45">
            <w:pPr>
              <w:widowControl w:val="0"/>
              <w:ind w:firstLine="0"/>
              <w:jc w:val="left"/>
              <w:rPr>
                <w:rFonts w:ascii="Garamond" w:hAnsi="Garamond"/>
                <w:sz w:val="22"/>
                <w:szCs w:val="22"/>
                <w:lang w:val="sq-AL"/>
              </w:rPr>
            </w:pPr>
            <w:r w:rsidRPr="00FF53E8">
              <w:rPr>
                <w:rFonts w:ascii="Garamond" w:hAnsi="Garamond"/>
                <w:sz w:val="22"/>
                <w:szCs w:val="22"/>
                <w:lang w:val="sq-AL"/>
              </w:rPr>
              <w:t>Përllogaritur nga formula (</w:t>
            </w:r>
            <w:r w:rsidR="00FF53E8">
              <w:rPr>
                <w:rFonts w:ascii="Garamond" w:hAnsi="Garamond"/>
                <w:sz w:val="22"/>
                <w:szCs w:val="22"/>
                <w:lang w:val="sq-AL"/>
              </w:rPr>
              <w:t xml:space="preserve">nr. </w:t>
            </w:r>
            <w:r w:rsidRPr="00FF53E8">
              <w:rPr>
                <w:rFonts w:ascii="Garamond" w:hAnsi="Garamond"/>
                <w:sz w:val="22"/>
                <w:szCs w:val="22"/>
                <w:lang w:val="sq-AL"/>
              </w:rPr>
              <w:t xml:space="preserve">kamionë * kohë/kamion * </w:t>
            </w:r>
            <w:r w:rsidR="00FF53E8">
              <w:rPr>
                <w:rFonts w:ascii="Garamond" w:hAnsi="Garamond"/>
                <w:sz w:val="22"/>
                <w:szCs w:val="22"/>
                <w:lang w:val="sq-AL"/>
              </w:rPr>
              <w:t xml:space="preserve">nr. </w:t>
            </w:r>
            <w:r w:rsidRPr="00FF53E8">
              <w:rPr>
                <w:rFonts w:ascii="Garamond" w:hAnsi="Garamond"/>
                <w:sz w:val="22"/>
                <w:szCs w:val="22"/>
                <w:lang w:val="sq-AL"/>
              </w:rPr>
              <w:t>e turneve)</w:t>
            </w:r>
            <w:r w:rsidR="00945861">
              <w:rPr>
                <w:rFonts w:ascii="Garamond" w:hAnsi="Garamond"/>
                <w:sz w:val="22"/>
                <w:szCs w:val="22"/>
                <w:lang w:val="sq-AL"/>
              </w:rPr>
              <w:t>.</w:t>
            </w:r>
          </w:p>
        </w:tc>
      </w:tr>
      <w:tr w:rsidR="007C631C" w:rsidRPr="00FF53E8" w:rsidTr="00C621B2">
        <w:trPr>
          <w:jc w:val="center"/>
        </w:trPr>
        <w:tc>
          <w:tcPr>
            <w:tcW w:w="321" w:type="pct"/>
          </w:tcPr>
          <w:p w:rsidR="007C631C" w:rsidRPr="00FF53E8" w:rsidRDefault="007C631C" w:rsidP="004C36FA">
            <w:pPr>
              <w:widowControl w:val="0"/>
              <w:ind w:firstLine="0"/>
              <w:jc w:val="right"/>
              <w:rPr>
                <w:rFonts w:ascii="Garamond" w:hAnsi="Garamond"/>
                <w:b/>
                <w:bCs/>
                <w:sz w:val="22"/>
                <w:szCs w:val="22"/>
                <w:lang w:val="sq-AL"/>
              </w:rPr>
            </w:pPr>
            <w:r w:rsidRPr="00FF53E8">
              <w:rPr>
                <w:rFonts w:ascii="Garamond" w:hAnsi="Garamond"/>
                <w:b/>
                <w:bCs/>
                <w:sz w:val="22"/>
                <w:szCs w:val="22"/>
                <w:lang w:val="sq-AL"/>
              </w:rPr>
              <w:t>D</w:t>
            </w:r>
          </w:p>
        </w:tc>
        <w:tc>
          <w:tcPr>
            <w:tcW w:w="1294" w:type="pct"/>
          </w:tcPr>
          <w:p w:rsidR="007C631C" w:rsidRPr="00FF53E8" w:rsidRDefault="007C631C" w:rsidP="00FF4219">
            <w:pPr>
              <w:widowControl w:val="0"/>
              <w:ind w:firstLine="0"/>
              <w:jc w:val="left"/>
              <w:rPr>
                <w:rFonts w:ascii="Garamond" w:hAnsi="Garamond"/>
                <w:b/>
                <w:bCs/>
                <w:sz w:val="22"/>
                <w:szCs w:val="22"/>
                <w:lang w:val="sq-AL"/>
              </w:rPr>
            </w:pPr>
            <w:r w:rsidRPr="00FF53E8">
              <w:rPr>
                <w:rFonts w:ascii="Garamond" w:hAnsi="Garamond"/>
                <w:b/>
                <w:bCs/>
                <w:sz w:val="22"/>
                <w:szCs w:val="22"/>
                <w:lang w:val="sq-AL"/>
              </w:rPr>
              <w:t>Koha e nevojshme për shkarkim në fushëdepozitimi</w:t>
            </w:r>
          </w:p>
        </w:tc>
        <w:tc>
          <w:tcPr>
            <w:tcW w:w="609" w:type="pct"/>
          </w:tcPr>
          <w:p w:rsidR="007C631C" w:rsidRPr="00FF53E8" w:rsidRDefault="007C631C" w:rsidP="00125F45">
            <w:pPr>
              <w:widowControl w:val="0"/>
              <w:ind w:firstLine="0"/>
              <w:rPr>
                <w:rFonts w:ascii="Garamond" w:hAnsi="Garamond"/>
                <w:i/>
                <w:sz w:val="22"/>
                <w:szCs w:val="22"/>
                <w:lang w:val="sq-AL"/>
              </w:rPr>
            </w:pPr>
            <w:r w:rsidRPr="00FF53E8">
              <w:rPr>
                <w:rFonts w:ascii="Garamond" w:hAnsi="Garamond"/>
                <w:i/>
                <w:sz w:val="22"/>
                <w:szCs w:val="22"/>
                <w:lang w:val="sq-AL"/>
              </w:rPr>
              <w:t>h</w:t>
            </w:r>
          </w:p>
        </w:tc>
        <w:tc>
          <w:tcPr>
            <w:tcW w:w="914" w:type="pct"/>
          </w:tcPr>
          <w:p w:rsidR="007C631C" w:rsidRPr="00FF53E8" w:rsidRDefault="007C631C" w:rsidP="00125F45">
            <w:pPr>
              <w:widowControl w:val="0"/>
              <w:ind w:firstLine="0"/>
              <w:rPr>
                <w:rFonts w:ascii="Garamond" w:hAnsi="Garamond"/>
                <w:sz w:val="22"/>
                <w:szCs w:val="22"/>
                <w:lang w:val="sq-AL"/>
              </w:rPr>
            </w:pPr>
            <w:r w:rsidRPr="00FF53E8">
              <w:rPr>
                <w:rFonts w:ascii="Garamond" w:hAnsi="Garamond"/>
                <w:sz w:val="22"/>
                <w:szCs w:val="22"/>
                <w:lang w:val="sq-AL"/>
              </w:rPr>
              <w:t xml:space="preserve">Numër fiks </w:t>
            </w:r>
          </w:p>
        </w:tc>
        <w:tc>
          <w:tcPr>
            <w:tcW w:w="1862" w:type="pct"/>
          </w:tcPr>
          <w:p w:rsidR="007C631C" w:rsidRPr="00FF53E8" w:rsidRDefault="007C631C" w:rsidP="00125F45">
            <w:pPr>
              <w:widowControl w:val="0"/>
              <w:ind w:firstLine="0"/>
              <w:jc w:val="left"/>
              <w:rPr>
                <w:rFonts w:ascii="Garamond" w:hAnsi="Garamond"/>
                <w:sz w:val="22"/>
                <w:szCs w:val="22"/>
                <w:lang w:val="sq-AL"/>
              </w:rPr>
            </w:pPr>
            <w:r w:rsidRPr="00FF53E8">
              <w:rPr>
                <w:rFonts w:ascii="Garamond" w:hAnsi="Garamond"/>
                <w:sz w:val="22"/>
                <w:szCs w:val="22"/>
                <w:lang w:val="sq-AL"/>
              </w:rPr>
              <w:t>Vjen nga përvoja (0,3 h), por për t</w:t>
            </w:r>
            <w:r w:rsidR="000D1607">
              <w:rPr>
                <w:rFonts w:ascii="Garamond" w:hAnsi="Garamond"/>
                <w:sz w:val="22"/>
                <w:szCs w:val="22"/>
                <w:lang w:val="sq-AL"/>
              </w:rPr>
              <w:t>’</w:t>
            </w:r>
            <w:r w:rsidRPr="00FF53E8">
              <w:rPr>
                <w:rFonts w:ascii="Garamond" w:hAnsi="Garamond"/>
                <w:sz w:val="22"/>
                <w:szCs w:val="22"/>
                <w:lang w:val="sq-AL"/>
              </w:rPr>
              <w:t>u verifikuar sipas matjeve</w:t>
            </w:r>
            <w:r w:rsidR="00945861">
              <w:rPr>
                <w:rFonts w:ascii="Garamond" w:hAnsi="Garamond"/>
                <w:sz w:val="22"/>
                <w:szCs w:val="22"/>
                <w:lang w:val="sq-AL"/>
              </w:rPr>
              <w:t>.</w:t>
            </w:r>
            <w:r w:rsidRPr="00FF53E8">
              <w:rPr>
                <w:rFonts w:ascii="Garamond" w:hAnsi="Garamond"/>
                <w:sz w:val="22"/>
                <w:szCs w:val="22"/>
                <w:lang w:val="sq-AL"/>
              </w:rPr>
              <w:t xml:space="preserve"> </w:t>
            </w:r>
          </w:p>
        </w:tc>
      </w:tr>
      <w:tr w:rsidR="007C631C" w:rsidRPr="00FF53E8" w:rsidTr="00C621B2">
        <w:trPr>
          <w:jc w:val="center"/>
        </w:trPr>
        <w:tc>
          <w:tcPr>
            <w:tcW w:w="321" w:type="pct"/>
          </w:tcPr>
          <w:p w:rsidR="007C631C" w:rsidRPr="00FF53E8" w:rsidRDefault="007C631C" w:rsidP="004C36FA">
            <w:pPr>
              <w:widowControl w:val="0"/>
              <w:ind w:firstLine="0"/>
              <w:jc w:val="right"/>
              <w:rPr>
                <w:rFonts w:ascii="Garamond" w:hAnsi="Garamond"/>
                <w:b/>
                <w:bCs/>
                <w:sz w:val="22"/>
                <w:szCs w:val="22"/>
                <w:lang w:val="sq-AL"/>
              </w:rPr>
            </w:pPr>
            <w:r w:rsidRPr="00FF53E8">
              <w:rPr>
                <w:rFonts w:ascii="Garamond" w:hAnsi="Garamond"/>
                <w:b/>
                <w:bCs/>
                <w:sz w:val="22"/>
                <w:szCs w:val="22"/>
                <w:lang w:val="sq-AL"/>
              </w:rPr>
              <w:t>E</w:t>
            </w:r>
          </w:p>
        </w:tc>
        <w:tc>
          <w:tcPr>
            <w:tcW w:w="1294" w:type="pct"/>
          </w:tcPr>
          <w:p w:rsidR="007C631C" w:rsidRPr="00FF53E8" w:rsidRDefault="007C631C" w:rsidP="00125F45">
            <w:pPr>
              <w:widowControl w:val="0"/>
              <w:ind w:firstLine="0"/>
              <w:jc w:val="left"/>
              <w:rPr>
                <w:rFonts w:ascii="Garamond" w:hAnsi="Garamond"/>
                <w:b/>
                <w:bCs/>
                <w:sz w:val="22"/>
                <w:szCs w:val="22"/>
                <w:lang w:val="sq-AL"/>
              </w:rPr>
            </w:pPr>
            <w:r w:rsidRPr="00FF53E8">
              <w:rPr>
                <w:rFonts w:ascii="Garamond" w:hAnsi="Garamond"/>
                <w:b/>
                <w:bCs/>
                <w:sz w:val="22"/>
                <w:szCs w:val="22"/>
                <w:lang w:val="sq-AL"/>
              </w:rPr>
              <w:t xml:space="preserve">Sasia e karburantit të harxhuar gjatë grumbullimit </w:t>
            </w:r>
          </w:p>
        </w:tc>
        <w:tc>
          <w:tcPr>
            <w:tcW w:w="609" w:type="pct"/>
          </w:tcPr>
          <w:p w:rsidR="007C631C" w:rsidRPr="00FF53E8" w:rsidRDefault="007C631C" w:rsidP="00125F45">
            <w:pPr>
              <w:widowControl w:val="0"/>
              <w:ind w:firstLine="0"/>
              <w:rPr>
                <w:rFonts w:ascii="Garamond" w:hAnsi="Garamond"/>
                <w:i/>
                <w:sz w:val="22"/>
                <w:szCs w:val="22"/>
                <w:lang w:val="sq-AL"/>
              </w:rPr>
            </w:pPr>
            <w:r w:rsidRPr="00FF53E8">
              <w:rPr>
                <w:rFonts w:ascii="Garamond" w:hAnsi="Garamond"/>
                <w:i/>
                <w:sz w:val="22"/>
                <w:szCs w:val="22"/>
                <w:lang w:val="sq-AL"/>
              </w:rPr>
              <w:t>lt/ditë</w:t>
            </w:r>
          </w:p>
        </w:tc>
        <w:tc>
          <w:tcPr>
            <w:tcW w:w="914" w:type="pct"/>
          </w:tcPr>
          <w:p w:rsidR="007C631C" w:rsidRPr="00FF53E8" w:rsidRDefault="007C631C" w:rsidP="00125F45">
            <w:pPr>
              <w:widowControl w:val="0"/>
              <w:ind w:firstLine="0"/>
              <w:rPr>
                <w:rFonts w:ascii="Garamond" w:hAnsi="Garamond"/>
                <w:sz w:val="22"/>
                <w:szCs w:val="22"/>
                <w:lang w:val="sq-AL"/>
              </w:rPr>
            </w:pPr>
            <w:r w:rsidRPr="00FF53E8">
              <w:rPr>
                <w:rFonts w:ascii="Garamond" w:hAnsi="Garamond"/>
                <w:sz w:val="22"/>
                <w:szCs w:val="22"/>
                <w:lang w:val="sq-AL"/>
              </w:rPr>
              <w:t>Variabël</w:t>
            </w:r>
          </w:p>
        </w:tc>
        <w:tc>
          <w:tcPr>
            <w:tcW w:w="1862" w:type="pct"/>
          </w:tcPr>
          <w:p w:rsidR="007C631C" w:rsidRPr="00FF53E8" w:rsidRDefault="007C631C" w:rsidP="00125F45">
            <w:pPr>
              <w:widowControl w:val="0"/>
              <w:ind w:firstLine="0"/>
              <w:jc w:val="left"/>
              <w:rPr>
                <w:rFonts w:ascii="Garamond" w:hAnsi="Garamond"/>
                <w:sz w:val="22"/>
                <w:szCs w:val="22"/>
                <w:lang w:val="sq-AL"/>
              </w:rPr>
            </w:pPr>
            <w:r w:rsidRPr="00FF53E8">
              <w:rPr>
                <w:rFonts w:ascii="Garamond" w:hAnsi="Garamond"/>
                <w:sz w:val="22"/>
                <w:szCs w:val="22"/>
                <w:lang w:val="sq-AL"/>
              </w:rPr>
              <w:t xml:space="preserve">Përllogaritur nga formula, duke </w:t>
            </w:r>
            <w:r w:rsidRPr="005958D4">
              <w:rPr>
                <w:rFonts w:ascii="Garamond" w:hAnsi="Garamond"/>
                <w:sz w:val="22"/>
                <w:szCs w:val="22"/>
                <w:lang w:val="sq-AL"/>
              </w:rPr>
              <w:t>konsideruar</w:t>
            </w:r>
            <w:r w:rsidR="005958D4" w:rsidRPr="005958D4">
              <w:rPr>
                <w:rFonts w:ascii="Garamond" w:hAnsi="Garamond"/>
                <w:sz w:val="22"/>
                <w:szCs w:val="22"/>
                <w:lang w:val="sq-AL"/>
              </w:rPr>
              <w:t xml:space="preserve"> </w:t>
            </w:r>
            <w:r w:rsidRPr="005958D4">
              <w:rPr>
                <w:rFonts w:ascii="Garamond" w:hAnsi="Garamond"/>
                <w:sz w:val="22"/>
                <w:szCs w:val="22"/>
                <w:lang w:val="sq-AL"/>
              </w:rPr>
              <w:t>shumë</w:t>
            </w:r>
            <w:r w:rsidRPr="00FF53E8">
              <w:rPr>
                <w:rFonts w:ascii="Garamond" w:hAnsi="Garamond"/>
                <w:sz w:val="22"/>
                <w:szCs w:val="22"/>
                <w:lang w:val="sq-AL"/>
              </w:rPr>
              <w:t xml:space="preserve"> faktorë, të tillë si</w:t>
            </w:r>
            <w:r w:rsidR="00945861">
              <w:rPr>
                <w:rFonts w:ascii="Garamond" w:hAnsi="Garamond"/>
                <w:sz w:val="22"/>
                <w:szCs w:val="22"/>
                <w:lang w:val="sq-AL"/>
              </w:rPr>
              <w:t>:</w:t>
            </w:r>
            <w:r w:rsidRPr="00FF53E8">
              <w:rPr>
                <w:rFonts w:ascii="Garamond" w:hAnsi="Garamond"/>
                <w:sz w:val="22"/>
                <w:szCs w:val="22"/>
                <w:lang w:val="sq-AL"/>
              </w:rPr>
              <w:t xml:space="preserve"> numri i kamionëve, turnet, koha për grumbullim, koha për shkarkim dhe normën e harxhimit të kamionit</w:t>
            </w:r>
            <w:r w:rsidR="00945861">
              <w:rPr>
                <w:rFonts w:ascii="Garamond" w:hAnsi="Garamond"/>
                <w:sz w:val="22"/>
                <w:szCs w:val="22"/>
                <w:lang w:val="sq-AL"/>
              </w:rPr>
              <w:t>.</w:t>
            </w:r>
            <w:r w:rsidRPr="00FF53E8">
              <w:rPr>
                <w:rFonts w:ascii="Garamond" w:hAnsi="Garamond"/>
                <w:sz w:val="22"/>
                <w:szCs w:val="22"/>
                <w:lang w:val="sq-AL"/>
              </w:rPr>
              <w:t xml:space="preserve"> </w:t>
            </w:r>
          </w:p>
        </w:tc>
      </w:tr>
      <w:tr w:rsidR="007C631C" w:rsidRPr="00FF53E8" w:rsidTr="00C621B2">
        <w:trPr>
          <w:jc w:val="center"/>
        </w:trPr>
        <w:tc>
          <w:tcPr>
            <w:tcW w:w="321" w:type="pct"/>
          </w:tcPr>
          <w:p w:rsidR="007C631C" w:rsidRPr="00FF53E8" w:rsidRDefault="007C631C" w:rsidP="004C36FA">
            <w:pPr>
              <w:widowControl w:val="0"/>
              <w:ind w:firstLine="0"/>
              <w:jc w:val="right"/>
              <w:rPr>
                <w:rFonts w:ascii="Garamond" w:hAnsi="Garamond"/>
                <w:b/>
                <w:bCs/>
                <w:sz w:val="22"/>
                <w:szCs w:val="22"/>
                <w:lang w:val="sq-AL"/>
              </w:rPr>
            </w:pPr>
            <w:r w:rsidRPr="00FF53E8">
              <w:rPr>
                <w:rFonts w:ascii="Garamond" w:hAnsi="Garamond"/>
                <w:b/>
                <w:bCs/>
                <w:sz w:val="22"/>
                <w:szCs w:val="22"/>
                <w:lang w:val="sq-AL"/>
              </w:rPr>
              <w:t>F</w:t>
            </w:r>
          </w:p>
        </w:tc>
        <w:tc>
          <w:tcPr>
            <w:tcW w:w="1294" w:type="pct"/>
          </w:tcPr>
          <w:p w:rsidR="007C631C" w:rsidRPr="00FF53E8" w:rsidRDefault="007C631C" w:rsidP="00125F45">
            <w:pPr>
              <w:widowControl w:val="0"/>
              <w:ind w:firstLine="0"/>
              <w:jc w:val="left"/>
              <w:rPr>
                <w:rFonts w:ascii="Garamond" w:hAnsi="Garamond"/>
                <w:b/>
                <w:bCs/>
                <w:sz w:val="22"/>
                <w:szCs w:val="22"/>
                <w:lang w:val="sq-AL"/>
              </w:rPr>
            </w:pPr>
            <w:r w:rsidRPr="00FF53E8">
              <w:rPr>
                <w:rFonts w:ascii="Garamond" w:hAnsi="Garamond"/>
                <w:b/>
                <w:bCs/>
                <w:sz w:val="22"/>
                <w:szCs w:val="22"/>
                <w:lang w:val="sq-AL"/>
              </w:rPr>
              <w:t xml:space="preserve">Sasia totale e </w:t>
            </w:r>
            <w:r w:rsidR="00F70F7B" w:rsidRPr="00FF53E8">
              <w:rPr>
                <w:rFonts w:ascii="Garamond" w:hAnsi="Garamond"/>
                <w:b/>
                <w:bCs/>
                <w:sz w:val="22"/>
                <w:szCs w:val="22"/>
                <w:lang w:val="sq-AL"/>
              </w:rPr>
              <w:t>karburanti</w:t>
            </w:r>
            <w:r w:rsidR="00F70F7B">
              <w:rPr>
                <w:rFonts w:ascii="Garamond" w:hAnsi="Garamond"/>
                <w:b/>
                <w:bCs/>
                <w:sz w:val="22"/>
                <w:szCs w:val="22"/>
                <w:lang w:val="sq-AL"/>
              </w:rPr>
              <w:t>t</w:t>
            </w:r>
            <w:r w:rsidRPr="00FF53E8">
              <w:rPr>
                <w:rFonts w:ascii="Garamond" w:hAnsi="Garamond"/>
                <w:b/>
                <w:bCs/>
                <w:sz w:val="22"/>
                <w:szCs w:val="22"/>
                <w:lang w:val="sq-AL"/>
              </w:rPr>
              <w:t xml:space="preserve"> të harxhuar gjatë gjithë vitit, vetëm për grumbullim </w:t>
            </w:r>
          </w:p>
        </w:tc>
        <w:tc>
          <w:tcPr>
            <w:tcW w:w="609" w:type="pct"/>
          </w:tcPr>
          <w:p w:rsidR="007C631C" w:rsidRPr="00FF53E8" w:rsidRDefault="007C631C" w:rsidP="00125F45">
            <w:pPr>
              <w:widowControl w:val="0"/>
              <w:ind w:firstLine="0"/>
              <w:rPr>
                <w:rFonts w:ascii="Garamond" w:hAnsi="Garamond"/>
                <w:i/>
                <w:sz w:val="22"/>
                <w:szCs w:val="22"/>
                <w:lang w:val="sq-AL"/>
              </w:rPr>
            </w:pPr>
            <w:r w:rsidRPr="00FF53E8">
              <w:rPr>
                <w:rFonts w:ascii="Garamond" w:hAnsi="Garamond"/>
                <w:i/>
                <w:sz w:val="22"/>
                <w:szCs w:val="22"/>
                <w:lang w:val="sq-AL"/>
              </w:rPr>
              <w:t>lt/vit</w:t>
            </w:r>
          </w:p>
        </w:tc>
        <w:tc>
          <w:tcPr>
            <w:tcW w:w="914" w:type="pct"/>
          </w:tcPr>
          <w:p w:rsidR="007C631C" w:rsidRPr="00FF53E8" w:rsidRDefault="007C631C" w:rsidP="00125F45">
            <w:pPr>
              <w:widowControl w:val="0"/>
              <w:ind w:firstLine="0"/>
              <w:rPr>
                <w:rFonts w:ascii="Garamond" w:hAnsi="Garamond"/>
                <w:sz w:val="22"/>
                <w:szCs w:val="22"/>
                <w:lang w:val="sq-AL"/>
              </w:rPr>
            </w:pPr>
            <w:r w:rsidRPr="00FF53E8">
              <w:rPr>
                <w:rFonts w:ascii="Garamond" w:hAnsi="Garamond"/>
                <w:sz w:val="22"/>
                <w:szCs w:val="22"/>
                <w:lang w:val="sq-AL"/>
              </w:rPr>
              <w:t>Variabël</w:t>
            </w:r>
          </w:p>
        </w:tc>
        <w:tc>
          <w:tcPr>
            <w:tcW w:w="1862" w:type="pct"/>
          </w:tcPr>
          <w:p w:rsidR="007C631C" w:rsidRPr="00FF53E8" w:rsidRDefault="007C631C" w:rsidP="00125F45">
            <w:pPr>
              <w:widowControl w:val="0"/>
              <w:ind w:firstLine="0"/>
              <w:jc w:val="left"/>
              <w:rPr>
                <w:rFonts w:ascii="Garamond" w:hAnsi="Garamond"/>
                <w:sz w:val="22"/>
                <w:szCs w:val="22"/>
                <w:lang w:val="sq-AL"/>
              </w:rPr>
            </w:pPr>
            <w:r w:rsidRPr="00FF53E8">
              <w:rPr>
                <w:rFonts w:ascii="Garamond" w:hAnsi="Garamond"/>
                <w:sz w:val="22"/>
                <w:szCs w:val="22"/>
                <w:lang w:val="sq-AL"/>
              </w:rPr>
              <w:t>Përllogaritur me formulë, duke konsideruar normën e konsumit dhe kohën totale të shpenzuar nga të gjithë kamionët gjatë grumbullimit</w:t>
            </w:r>
            <w:r w:rsidR="00945861">
              <w:rPr>
                <w:rFonts w:ascii="Garamond" w:hAnsi="Garamond"/>
                <w:sz w:val="22"/>
                <w:szCs w:val="22"/>
                <w:lang w:val="sq-AL"/>
              </w:rPr>
              <w:t>.</w:t>
            </w:r>
          </w:p>
        </w:tc>
      </w:tr>
      <w:tr w:rsidR="007C631C" w:rsidRPr="00FF53E8" w:rsidTr="00C621B2">
        <w:trPr>
          <w:jc w:val="center"/>
        </w:trPr>
        <w:tc>
          <w:tcPr>
            <w:tcW w:w="321" w:type="pct"/>
          </w:tcPr>
          <w:p w:rsidR="007C631C" w:rsidRPr="00FF53E8" w:rsidRDefault="007C631C" w:rsidP="004C36FA">
            <w:pPr>
              <w:widowControl w:val="0"/>
              <w:ind w:firstLine="0"/>
              <w:jc w:val="right"/>
              <w:rPr>
                <w:rFonts w:ascii="Garamond" w:hAnsi="Garamond"/>
                <w:b/>
                <w:bCs/>
                <w:sz w:val="22"/>
                <w:szCs w:val="22"/>
                <w:lang w:val="sq-AL"/>
              </w:rPr>
            </w:pPr>
            <w:r w:rsidRPr="00FF53E8">
              <w:rPr>
                <w:rFonts w:ascii="Garamond" w:hAnsi="Garamond"/>
                <w:b/>
                <w:bCs/>
                <w:sz w:val="22"/>
                <w:szCs w:val="22"/>
                <w:lang w:val="sq-AL"/>
              </w:rPr>
              <w:t>G</w:t>
            </w:r>
          </w:p>
        </w:tc>
        <w:tc>
          <w:tcPr>
            <w:tcW w:w="1294" w:type="pct"/>
          </w:tcPr>
          <w:p w:rsidR="007C631C" w:rsidRPr="00FF53E8" w:rsidRDefault="007C631C" w:rsidP="00125F45">
            <w:pPr>
              <w:widowControl w:val="0"/>
              <w:ind w:firstLine="0"/>
              <w:jc w:val="left"/>
              <w:rPr>
                <w:rFonts w:ascii="Garamond" w:hAnsi="Garamond"/>
                <w:b/>
                <w:bCs/>
                <w:sz w:val="22"/>
                <w:szCs w:val="22"/>
                <w:lang w:val="sq-AL"/>
              </w:rPr>
            </w:pPr>
            <w:r w:rsidRPr="00FF53E8">
              <w:rPr>
                <w:rFonts w:ascii="Garamond" w:hAnsi="Garamond"/>
                <w:b/>
                <w:bCs/>
                <w:sz w:val="22"/>
                <w:szCs w:val="22"/>
                <w:lang w:val="sq-AL"/>
              </w:rPr>
              <w:t>Shpejtësia e lëvizjes</w:t>
            </w:r>
          </w:p>
        </w:tc>
        <w:tc>
          <w:tcPr>
            <w:tcW w:w="609" w:type="pct"/>
          </w:tcPr>
          <w:p w:rsidR="007C631C" w:rsidRPr="00FF53E8" w:rsidRDefault="007C631C" w:rsidP="00125F45">
            <w:pPr>
              <w:widowControl w:val="0"/>
              <w:ind w:firstLine="0"/>
              <w:rPr>
                <w:rFonts w:ascii="Garamond" w:hAnsi="Garamond"/>
                <w:i/>
                <w:sz w:val="22"/>
                <w:szCs w:val="22"/>
                <w:lang w:val="sq-AL"/>
              </w:rPr>
            </w:pPr>
            <w:r w:rsidRPr="00FF53E8">
              <w:rPr>
                <w:rFonts w:ascii="Garamond" w:hAnsi="Garamond"/>
                <w:i/>
                <w:sz w:val="22"/>
                <w:szCs w:val="22"/>
                <w:lang w:val="sq-AL"/>
              </w:rPr>
              <w:t>km/h</w:t>
            </w:r>
          </w:p>
        </w:tc>
        <w:tc>
          <w:tcPr>
            <w:tcW w:w="914" w:type="pct"/>
          </w:tcPr>
          <w:p w:rsidR="007C631C" w:rsidRPr="00FF53E8" w:rsidRDefault="007C631C" w:rsidP="00125F45">
            <w:pPr>
              <w:widowControl w:val="0"/>
              <w:ind w:firstLine="0"/>
              <w:rPr>
                <w:rFonts w:ascii="Garamond" w:hAnsi="Garamond"/>
                <w:sz w:val="22"/>
                <w:szCs w:val="22"/>
                <w:lang w:val="sq-AL"/>
              </w:rPr>
            </w:pPr>
            <w:r w:rsidRPr="00FF53E8">
              <w:rPr>
                <w:rFonts w:ascii="Garamond" w:hAnsi="Garamond"/>
                <w:sz w:val="22"/>
                <w:szCs w:val="22"/>
                <w:lang w:val="sq-AL"/>
              </w:rPr>
              <w:t>Numër fiks</w:t>
            </w:r>
          </w:p>
        </w:tc>
        <w:tc>
          <w:tcPr>
            <w:tcW w:w="1862" w:type="pct"/>
          </w:tcPr>
          <w:p w:rsidR="007C631C" w:rsidRPr="00FF53E8" w:rsidRDefault="007C631C" w:rsidP="00125F45">
            <w:pPr>
              <w:widowControl w:val="0"/>
              <w:ind w:firstLine="0"/>
              <w:jc w:val="left"/>
              <w:rPr>
                <w:rFonts w:ascii="Garamond" w:hAnsi="Garamond"/>
                <w:sz w:val="22"/>
                <w:szCs w:val="22"/>
                <w:lang w:val="sq-AL"/>
              </w:rPr>
            </w:pPr>
            <w:r w:rsidRPr="00FF53E8">
              <w:rPr>
                <w:rFonts w:ascii="Garamond" w:hAnsi="Garamond"/>
                <w:sz w:val="22"/>
                <w:szCs w:val="22"/>
                <w:lang w:val="sq-AL"/>
              </w:rPr>
              <w:t>Përcaktohet nga tipi i kamionit dhe gjendja e tij, si dhe nga cilësia e rrugëve</w:t>
            </w:r>
            <w:r w:rsidR="00945861">
              <w:rPr>
                <w:rFonts w:ascii="Garamond" w:hAnsi="Garamond"/>
                <w:sz w:val="22"/>
                <w:szCs w:val="22"/>
                <w:lang w:val="sq-AL"/>
              </w:rPr>
              <w:t>.</w:t>
            </w:r>
          </w:p>
        </w:tc>
      </w:tr>
      <w:tr w:rsidR="007C631C" w:rsidRPr="00FF53E8" w:rsidTr="00C621B2">
        <w:trPr>
          <w:jc w:val="center"/>
        </w:trPr>
        <w:tc>
          <w:tcPr>
            <w:tcW w:w="321" w:type="pct"/>
          </w:tcPr>
          <w:p w:rsidR="007C631C" w:rsidRPr="00FF53E8" w:rsidRDefault="007C631C" w:rsidP="004C36FA">
            <w:pPr>
              <w:widowControl w:val="0"/>
              <w:ind w:firstLine="0"/>
              <w:jc w:val="right"/>
              <w:rPr>
                <w:rFonts w:ascii="Garamond" w:hAnsi="Garamond"/>
                <w:b/>
                <w:bCs/>
                <w:sz w:val="22"/>
                <w:szCs w:val="22"/>
                <w:lang w:val="sq-AL"/>
              </w:rPr>
            </w:pPr>
            <w:r w:rsidRPr="00FF53E8">
              <w:rPr>
                <w:rFonts w:ascii="Garamond" w:hAnsi="Garamond"/>
                <w:b/>
                <w:bCs/>
                <w:sz w:val="22"/>
                <w:szCs w:val="22"/>
                <w:lang w:val="sq-AL"/>
              </w:rPr>
              <w:t>H</w:t>
            </w:r>
          </w:p>
        </w:tc>
        <w:tc>
          <w:tcPr>
            <w:tcW w:w="1294" w:type="pct"/>
          </w:tcPr>
          <w:p w:rsidR="007C631C" w:rsidRPr="00FF53E8" w:rsidRDefault="007C631C" w:rsidP="00FF4219">
            <w:pPr>
              <w:widowControl w:val="0"/>
              <w:ind w:firstLine="0"/>
              <w:jc w:val="left"/>
              <w:rPr>
                <w:rFonts w:ascii="Garamond" w:hAnsi="Garamond"/>
                <w:b/>
                <w:bCs/>
                <w:sz w:val="22"/>
                <w:szCs w:val="22"/>
                <w:lang w:val="sq-AL"/>
              </w:rPr>
            </w:pPr>
            <w:r w:rsidRPr="00FF53E8">
              <w:rPr>
                <w:rFonts w:ascii="Garamond" w:hAnsi="Garamond"/>
                <w:b/>
                <w:bCs/>
                <w:sz w:val="22"/>
                <w:szCs w:val="22"/>
                <w:lang w:val="sq-AL"/>
              </w:rPr>
              <w:t xml:space="preserve">Koha e harxhuar për transportimin në fushëdepozitimi </w:t>
            </w:r>
          </w:p>
        </w:tc>
        <w:tc>
          <w:tcPr>
            <w:tcW w:w="609" w:type="pct"/>
          </w:tcPr>
          <w:p w:rsidR="007C631C" w:rsidRPr="00FF53E8" w:rsidRDefault="007C631C" w:rsidP="00125F45">
            <w:pPr>
              <w:widowControl w:val="0"/>
              <w:ind w:firstLine="0"/>
              <w:rPr>
                <w:rFonts w:ascii="Garamond" w:hAnsi="Garamond"/>
                <w:i/>
                <w:sz w:val="22"/>
                <w:szCs w:val="22"/>
                <w:lang w:val="sq-AL"/>
              </w:rPr>
            </w:pPr>
            <w:r w:rsidRPr="00FF53E8">
              <w:rPr>
                <w:rFonts w:ascii="Garamond" w:hAnsi="Garamond"/>
                <w:i/>
                <w:sz w:val="22"/>
                <w:szCs w:val="22"/>
                <w:lang w:val="sq-AL"/>
              </w:rPr>
              <w:t>h</w:t>
            </w:r>
          </w:p>
        </w:tc>
        <w:tc>
          <w:tcPr>
            <w:tcW w:w="914" w:type="pct"/>
          </w:tcPr>
          <w:p w:rsidR="007C631C" w:rsidRPr="00FF53E8" w:rsidRDefault="007C631C" w:rsidP="00125F45">
            <w:pPr>
              <w:widowControl w:val="0"/>
              <w:ind w:firstLine="0"/>
              <w:rPr>
                <w:rFonts w:ascii="Garamond" w:hAnsi="Garamond"/>
                <w:sz w:val="22"/>
                <w:szCs w:val="22"/>
                <w:lang w:val="sq-AL"/>
              </w:rPr>
            </w:pPr>
            <w:r w:rsidRPr="00FF53E8">
              <w:rPr>
                <w:rFonts w:ascii="Garamond" w:hAnsi="Garamond"/>
                <w:sz w:val="22"/>
                <w:szCs w:val="22"/>
                <w:lang w:val="sq-AL"/>
              </w:rPr>
              <w:t>Variabël</w:t>
            </w:r>
          </w:p>
        </w:tc>
        <w:tc>
          <w:tcPr>
            <w:tcW w:w="1862" w:type="pct"/>
          </w:tcPr>
          <w:p w:rsidR="007C631C" w:rsidRPr="00FF53E8" w:rsidRDefault="007C631C" w:rsidP="00FF4219">
            <w:pPr>
              <w:widowControl w:val="0"/>
              <w:ind w:firstLine="0"/>
              <w:jc w:val="left"/>
              <w:rPr>
                <w:rFonts w:ascii="Garamond" w:hAnsi="Garamond"/>
                <w:sz w:val="22"/>
                <w:szCs w:val="22"/>
                <w:lang w:val="sq-AL"/>
              </w:rPr>
            </w:pPr>
            <w:r w:rsidRPr="00FF53E8">
              <w:rPr>
                <w:rFonts w:ascii="Garamond" w:hAnsi="Garamond"/>
                <w:sz w:val="22"/>
                <w:szCs w:val="22"/>
                <w:lang w:val="sq-AL"/>
              </w:rPr>
              <w:t>Përllogaritur me formulë, bazuar në numrin e kamionëve, turneve dhe kohës së harxhuar për të shkuar në fushë</w:t>
            </w:r>
            <w:r w:rsidR="00FF4219">
              <w:rPr>
                <w:rFonts w:ascii="Garamond" w:hAnsi="Garamond"/>
                <w:sz w:val="22"/>
                <w:szCs w:val="22"/>
                <w:lang w:val="sq-AL"/>
              </w:rPr>
              <w:t xml:space="preserve"> </w:t>
            </w:r>
            <w:r w:rsidRPr="00FF53E8">
              <w:rPr>
                <w:rFonts w:ascii="Garamond" w:hAnsi="Garamond"/>
                <w:sz w:val="22"/>
                <w:szCs w:val="22"/>
                <w:lang w:val="sq-AL"/>
              </w:rPr>
              <w:t>depozitimi dhe kohën e shkarkimit</w:t>
            </w:r>
            <w:r w:rsidR="00945861">
              <w:rPr>
                <w:rFonts w:ascii="Garamond" w:hAnsi="Garamond"/>
                <w:sz w:val="22"/>
                <w:szCs w:val="22"/>
                <w:lang w:val="sq-AL"/>
              </w:rPr>
              <w:t>.</w:t>
            </w:r>
            <w:r w:rsidRPr="00FF53E8">
              <w:rPr>
                <w:rFonts w:ascii="Garamond" w:hAnsi="Garamond"/>
                <w:sz w:val="22"/>
                <w:szCs w:val="22"/>
                <w:lang w:val="sq-AL"/>
              </w:rPr>
              <w:t xml:space="preserve"> </w:t>
            </w:r>
          </w:p>
        </w:tc>
      </w:tr>
      <w:tr w:rsidR="007C631C" w:rsidRPr="00FF53E8" w:rsidTr="00C621B2">
        <w:trPr>
          <w:jc w:val="center"/>
        </w:trPr>
        <w:tc>
          <w:tcPr>
            <w:tcW w:w="321" w:type="pct"/>
          </w:tcPr>
          <w:p w:rsidR="007C631C" w:rsidRPr="00FF53E8" w:rsidRDefault="007C631C" w:rsidP="004C36FA">
            <w:pPr>
              <w:widowControl w:val="0"/>
              <w:ind w:firstLine="0"/>
              <w:jc w:val="right"/>
              <w:rPr>
                <w:rFonts w:ascii="Garamond" w:hAnsi="Garamond"/>
                <w:b/>
                <w:bCs/>
                <w:sz w:val="22"/>
                <w:szCs w:val="22"/>
                <w:lang w:val="sq-AL"/>
              </w:rPr>
            </w:pPr>
            <w:r w:rsidRPr="00FF53E8">
              <w:rPr>
                <w:rFonts w:ascii="Garamond" w:hAnsi="Garamond"/>
                <w:b/>
                <w:bCs/>
                <w:sz w:val="22"/>
                <w:szCs w:val="22"/>
                <w:lang w:val="sq-AL"/>
              </w:rPr>
              <w:t>I</w:t>
            </w:r>
          </w:p>
        </w:tc>
        <w:tc>
          <w:tcPr>
            <w:tcW w:w="1294" w:type="pct"/>
          </w:tcPr>
          <w:p w:rsidR="007C631C" w:rsidRPr="00FF53E8" w:rsidRDefault="007C631C" w:rsidP="00125F45">
            <w:pPr>
              <w:widowControl w:val="0"/>
              <w:ind w:firstLine="0"/>
              <w:jc w:val="left"/>
              <w:rPr>
                <w:rFonts w:ascii="Garamond" w:hAnsi="Garamond"/>
                <w:b/>
                <w:bCs/>
                <w:sz w:val="22"/>
                <w:szCs w:val="22"/>
                <w:lang w:val="sq-AL"/>
              </w:rPr>
            </w:pPr>
            <w:r w:rsidRPr="00FF53E8">
              <w:rPr>
                <w:rFonts w:ascii="Garamond" w:hAnsi="Garamond"/>
                <w:b/>
                <w:bCs/>
                <w:sz w:val="22"/>
                <w:szCs w:val="22"/>
                <w:lang w:val="sq-AL"/>
              </w:rPr>
              <w:t xml:space="preserve">Koha totale e harxhuar për transportin (në një ditë/të gjithë kamionët) </w:t>
            </w:r>
          </w:p>
        </w:tc>
        <w:tc>
          <w:tcPr>
            <w:tcW w:w="609" w:type="pct"/>
          </w:tcPr>
          <w:p w:rsidR="007C631C" w:rsidRPr="00FF53E8" w:rsidRDefault="007C631C" w:rsidP="00125F45">
            <w:pPr>
              <w:widowControl w:val="0"/>
              <w:ind w:firstLine="0"/>
              <w:rPr>
                <w:rFonts w:ascii="Garamond" w:hAnsi="Garamond"/>
                <w:i/>
                <w:sz w:val="22"/>
                <w:szCs w:val="22"/>
                <w:lang w:val="sq-AL"/>
              </w:rPr>
            </w:pPr>
            <w:r w:rsidRPr="00FF53E8">
              <w:rPr>
                <w:rFonts w:ascii="Garamond" w:hAnsi="Garamond"/>
                <w:i/>
                <w:sz w:val="22"/>
                <w:szCs w:val="22"/>
                <w:lang w:val="sq-AL"/>
              </w:rPr>
              <w:t>h/ditë</w:t>
            </w:r>
          </w:p>
        </w:tc>
        <w:tc>
          <w:tcPr>
            <w:tcW w:w="914" w:type="pct"/>
          </w:tcPr>
          <w:p w:rsidR="007C631C" w:rsidRPr="00FF53E8" w:rsidRDefault="007C631C" w:rsidP="00125F45">
            <w:pPr>
              <w:widowControl w:val="0"/>
              <w:ind w:firstLine="0"/>
              <w:rPr>
                <w:rFonts w:ascii="Garamond" w:hAnsi="Garamond"/>
                <w:sz w:val="22"/>
                <w:szCs w:val="22"/>
                <w:lang w:val="sq-AL"/>
              </w:rPr>
            </w:pPr>
            <w:r w:rsidRPr="00FF53E8">
              <w:rPr>
                <w:rFonts w:ascii="Garamond" w:hAnsi="Garamond"/>
                <w:sz w:val="22"/>
                <w:szCs w:val="22"/>
                <w:lang w:val="sq-AL"/>
              </w:rPr>
              <w:t>Variabël</w:t>
            </w:r>
          </w:p>
        </w:tc>
        <w:tc>
          <w:tcPr>
            <w:tcW w:w="1862" w:type="pct"/>
          </w:tcPr>
          <w:p w:rsidR="007C631C" w:rsidRPr="00FF53E8" w:rsidRDefault="007C631C" w:rsidP="00125F45">
            <w:pPr>
              <w:widowControl w:val="0"/>
              <w:ind w:firstLine="0"/>
              <w:jc w:val="left"/>
              <w:rPr>
                <w:rFonts w:ascii="Garamond" w:hAnsi="Garamond"/>
                <w:sz w:val="22"/>
                <w:szCs w:val="22"/>
                <w:lang w:val="sq-AL"/>
              </w:rPr>
            </w:pPr>
            <w:r w:rsidRPr="00FF53E8">
              <w:rPr>
                <w:rFonts w:ascii="Garamond" w:hAnsi="Garamond"/>
                <w:sz w:val="22"/>
                <w:szCs w:val="22"/>
                <w:lang w:val="sq-AL"/>
              </w:rPr>
              <w:t>Përllogaritur me formulë, duke konsideruar numrin e kamionëve, turneve dhe distancës nga fusha e depozitimit * n</w:t>
            </w:r>
            <w:r w:rsidR="00945861">
              <w:rPr>
                <w:rFonts w:ascii="Garamond" w:hAnsi="Garamond"/>
                <w:sz w:val="22"/>
                <w:szCs w:val="22"/>
                <w:lang w:val="sq-AL"/>
              </w:rPr>
              <w:t>jë rrugë të plotë vajtje-ardhje.</w:t>
            </w:r>
          </w:p>
        </w:tc>
      </w:tr>
      <w:tr w:rsidR="007C631C" w:rsidRPr="00FF53E8" w:rsidTr="00C621B2">
        <w:trPr>
          <w:jc w:val="center"/>
        </w:trPr>
        <w:tc>
          <w:tcPr>
            <w:tcW w:w="321" w:type="pct"/>
          </w:tcPr>
          <w:p w:rsidR="007C631C" w:rsidRPr="00FF53E8" w:rsidRDefault="007C631C" w:rsidP="004C36FA">
            <w:pPr>
              <w:widowControl w:val="0"/>
              <w:ind w:firstLine="0"/>
              <w:jc w:val="right"/>
              <w:rPr>
                <w:rFonts w:ascii="Garamond" w:hAnsi="Garamond"/>
                <w:b/>
                <w:bCs/>
                <w:sz w:val="22"/>
                <w:szCs w:val="22"/>
                <w:lang w:val="sq-AL"/>
              </w:rPr>
            </w:pPr>
            <w:r w:rsidRPr="00FF53E8">
              <w:rPr>
                <w:rFonts w:ascii="Garamond" w:hAnsi="Garamond"/>
                <w:b/>
                <w:bCs/>
                <w:sz w:val="22"/>
                <w:szCs w:val="22"/>
                <w:lang w:val="sq-AL"/>
              </w:rPr>
              <w:t>J</w:t>
            </w:r>
          </w:p>
        </w:tc>
        <w:tc>
          <w:tcPr>
            <w:tcW w:w="1294" w:type="pct"/>
          </w:tcPr>
          <w:p w:rsidR="007C631C" w:rsidRPr="00FF53E8" w:rsidRDefault="007C631C" w:rsidP="00125F45">
            <w:pPr>
              <w:widowControl w:val="0"/>
              <w:ind w:firstLine="0"/>
              <w:jc w:val="left"/>
              <w:rPr>
                <w:rFonts w:ascii="Garamond" w:hAnsi="Garamond"/>
                <w:b/>
                <w:bCs/>
                <w:sz w:val="22"/>
                <w:szCs w:val="22"/>
                <w:lang w:val="sq-AL"/>
              </w:rPr>
            </w:pPr>
            <w:r w:rsidRPr="00FF53E8">
              <w:rPr>
                <w:rFonts w:ascii="Garamond" w:hAnsi="Garamond"/>
                <w:b/>
                <w:bCs/>
                <w:sz w:val="22"/>
                <w:szCs w:val="22"/>
                <w:lang w:val="sq-AL"/>
              </w:rPr>
              <w:t xml:space="preserve">Karburanti i harxhuar gjatë transportit </w:t>
            </w:r>
          </w:p>
        </w:tc>
        <w:tc>
          <w:tcPr>
            <w:tcW w:w="609" w:type="pct"/>
          </w:tcPr>
          <w:p w:rsidR="007C631C" w:rsidRPr="00FF53E8" w:rsidRDefault="007C631C" w:rsidP="00125F45">
            <w:pPr>
              <w:widowControl w:val="0"/>
              <w:ind w:firstLine="0"/>
              <w:rPr>
                <w:rFonts w:ascii="Garamond" w:hAnsi="Garamond"/>
                <w:i/>
                <w:sz w:val="22"/>
                <w:szCs w:val="22"/>
                <w:lang w:val="sq-AL"/>
              </w:rPr>
            </w:pPr>
            <w:r w:rsidRPr="00FF53E8">
              <w:rPr>
                <w:rFonts w:ascii="Garamond" w:hAnsi="Garamond"/>
                <w:i/>
                <w:sz w:val="22"/>
                <w:szCs w:val="22"/>
                <w:lang w:val="sq-AL"/>
              </w:rPr>
              <w:t>lt</w:t>
            </w:r>
          </w:p>
        </w:tc>
        <w:tc>
          <w:tcPr>
            <w:tcW w:w="914" w:type="pct"/>
          </w:tcPr>
          <w:p w:rsidR="007C631C" w:rsidRPr="00FF53E8" w:rsidRDefault="007C631C" w:rsidP="00125F45">
            <w:pPr>
              <w:widowControl w:val="0"/>
              <w:ind w:firstLine="0"/>
              <w:rPr>
                <w:rFonts w:ascii="Garamond" w:hAnsi="Garamond"/>
                <w:sz w:val="22"/>
                <w:szCs w:val="22"/>
                <w:lang w:val="sq-AL"/>
              </w:rPr>
            </w:pPr>
            <w:r w:rsidRPr="00FF53E8">
              <w:rPr>
                <w:rFonts w:ascii="Garamond" w:hAnsi="Garamond"/>
                <w:sz w:val="22"/>
                <w:szCs w:val="22"/>
                <w:lang w:val="sq-AL"/>
              </w:rPr>
              <w:t>Variabël</w:t>
            </w:r>
          </w:p>
        </w:tc>
        <w:tc>
          <w:tcPr>
            <w:tcW w:w="1862" w:type="pct"/>
          </w:tcPr>
          <w:p w:rsidR="007C631C" w:rsidRPr="00FF53E8" w:rsidRDefault="007C631C" w:rsidP="00125F45">
            <w:pPr>
              <w:widowControl w:val="0"/>
              <w:ind w:firstLine="0"/>
              <w:jc w:val="left"/>
              <w:rPr>
                <w:rFonts w:ascii="Garamond" w:hAnsi="Garamond"/>
                <w:sz w:val="22"/>
                <w:szCs w:val="22"/>
                <w:lang w:val="sq-AL"/>
              </w:rPr>
            </w:pPr>
            <w:r w:rsidRPr="00FF53E8">
              <w:rPr>
                <w:rFonts w:ascii="Garamond" w:hAnsi="Garamond"/>
                <w:sz w:val="22"/>
                <w:szCs w:val="22"/>
                <w:lang w:val="sq-AL"/>
              </w:rPr>
              <w:t>Përllogaritur me formulë, duke konsideruar normën e konsumit dhe kohën totale për të gjithë kamionët gjatë transportit</w:t>
            </w:r>
            <w:r w:rsidR="00945861">
              <w:rPr>
                <w:rFonts w:ascii="Garamond" w:hAnsi="Garamond"/>
                <w:sz w:val="22"/>
                <w:szCs w:val="22"/>
                <w:lang w:val="sq-AL"/>
              </w:rPr>
              <w:t>.</w:t>
            </w:r>
            <w:r w:rsidRPr="00FF53E8">
              <w:rPr>
                <w:rFonts w:ascii="Garamond" w:hAnsi="Garamond"/>
                <w:sz w:val="22"/>
                <w:szCs w:val="22"/>
                <w:lang w:val="sq-AL"/>
              </w:rPr>
              <w:t xml:space="preserve"> </w:t>
            </w:r>
          </w:p>
        </w:tc>
      </w:tr>
      <w:tr w:rsidR="007C631C" w:rsidRPr="00FF53E8" w:rsidTr="00C621B2">
        <w:trPr>
          <w:jc w:val="center"/>
        </w:trPr>
        <w:tc>
          <w:tcPr>
            <w:tcW w:w="321" w:type="pct"/>
          </w:tcPr>
          <w:p w:rsidR="007C631C" w:rsidRPr="00FF53E8" w:rsidRDefault="007C631C" w:rsidP="004C36FA">
            <w:pPr>
              <w:widowControl w:val="0"/>
              <w:ind w:firstLine="0"/>
              <w:jc w:val="right"/>
              <w:rPr>
                <w:rFonts w:ascii="Garamond" w:hAnsi="Garamond"/>
                <w:b/>
                <w:bCs/>
                <w:sz w:val="22"/>
                <w:szCs w:val="22"/>
                <w:lang w:val="sq-AL"/>
              </w:rPr>
            </w:pPr>
            <w:r w:rsidRPr="00FF53E8">
              <w:rPr>
                <w:rFonts w:ascii="Garamond" w:hAnsi="Garamond"/>
                <w:b/>
                <w:bCs/>
                <w:sz w:val="22"/>
                <w:szCs w:val="22"/>
                <w:lang w:val="sq-AL"/>
              </w:rPr>
              <w:t>K</w:t>
            </w:r>
          </w:p>
        </w:tc>
        <w:tc>
          <w:tcPr>
            <w:tcW w:w="1294" w:type="pct"/>
          </w:tcPr>
          <w:p w:rsidR="007C631C" w:rsidRPr="00FF53E8" w:rsidRDefault="007C631C" w:rsidP="00125F45">
            <w:pPr>
              <w:widowControl w:val="0"/>
              <w:ind w:firstLine="0"/>
              <w:jc w:val="left"/>
              <w:rPr>
                <w:rFonts w:ascii="Garamond" w:hAnsi="Garamond"/>
                <w:b/>
                <w:bCs/>
                <w:sz w:val="22"/>
                <w:szCs w:val="22"/>
                <w:lang w:val="sq-AL"/>
              </w:rPr>
            </w:pPr>
            <w:r w:rsidRPr="00FF53E8">
              <w:rPr>
                <w:rFonts w:ascii="Garamond" w:hAnsi="Garamond"/>
                <w:b/>
                <w:bCs/>
                <w:sz w:val="22"/>
                <w:szCs w:val="22"/>
                <w:lang w:val="sq-AL"/>
              </w:rPr>
              <w:t xml:space="preserve">Sasia totale e </w:t>
            </w:r>
            <w:r w:rsidR="00C621B2">
              <w:rPr>
                <w:rFonts w:ascii="Garamond" w:hAnsi="Garamond"/>
                <w:b/>
                <w:bCs/>
                <w:sz w:val="22"/>
                <w:szCs w:val="22"/>
                <w:lang w:val="sq-AL"/>
              </w:rPr>
              <w:t>karburantit të harxhuar gjatë</w:t>
            </w:r>
            <w:r w:rsidRPr="00FF53E8">
              <w:rPr>
                <w:rFonts w:ascii="Garamond" w:hAnsi="Garamond"/>
                <w:b/>
                <w:bCs/>
                <w:sz w:val="22"/>
                <w:szCs w:val="22"/>
                <w:lang w:val="sq-AL"/>
              </w:rPr>
              <w:t xml:space="preserve"> gjithë vitit, vetëm për transport </w:t>
            </w:r>
          </w:p>
        </w:tc>
        <w:tc>
          <w:tcPr>
            <w:tcW w:w="609" w:type="pct"/>
          </w:tcPr>
          <w:p w:rsidR="007C631C" w:rsidRPr="00FF53E8" w:rsidRDefault="007C631C" w:rsidP="00125F45">
            <w:pPr>
              <w:widowControl w:val="0"/>
              <w:ind w:firstLine="0"/>
              <w:rPr>
                <w:rFonts w:ascii="Garamond" w:hAnsi="Garamond"/>
                <w:i/>
                <w:sz w:val="22"/>
                <w:szCs w:val="22"/>
                <w:lang w:val="sq-AL"/>
              </w:rPr>
            </w:pPr>
            <w:r w:rsidRPr="00FF53E8">
              <w:rPr>
                <w:rFonts w:ascii="Garamond" w:hAnsi="Garamond"/>
                <w:i/>
                <w:sz w:val="22"/>
                <w:szCs w:val="22"/>
                <w:lang w:val="sq-AL"/>
              </w:rPr>
              <w:t>lt/ditë</w:t>
            </w:r>
          </w:p>
        </w:tc>
        <w:tc>
          <w:tcPr>
            <w:tcW w:w="914" w:type="pct"/>
          </w:tcPr>
          <w:p w:rsidR="007C631C" w:rsidRPr="00FF53E8" w:rsidRDefault="007C631C" w:rsidP="00125F45">
            <w:pPr>
              <w:widowControl w:val="0"/>
              <w:ind w:firstLine="0"/>
              <w:rPr>
                <w:rFonts w:ascii="Garamond" w:hAnsi="Garamond"/>
                <w:sz w:val="22"/>
                <w:szCs w:val="22"/>
                <w:lang w:val="sq-AL"/>
              </w:rPr>
            </w:pPr>
            <w:r w:rsidRPr="00FF53E8">
              <w:rPr>
                <w:rFonts w:ascii="Garamond" w:hAnsi="Garamond"/>
                <w:sz w:val="22"/>
                <w:szCs w:val="22"/>
                <w:lang w:val="sq-AL"/>
              </w:rPr>
              <w:t>Variabël</w:t>
            </w:r>
          </w:p>
        </w:tc>
        <w:tc>
          <w:tcPr>
            <w:tcW w:w="1862" w:type="pct"/>
          </w:tcPr>
          <w:p w:rsidR="007C631C" w:rsidRPr="00FF53E8" w:rsidRDefault="007C631C" w:rsidP="00125F45">
            <w:pPr>
              <w:widowControl w:val="0"/>
              <w:ind w:firstLine="0"/>
              <w:jc w:val="left"/>
              <w:rPr>
                <w:rFonts w:ascii="Garamond" w:hAnsi="Garamond"/>
                <w:sz w:val="22"/>
                <w:szCs w:val="22"/>
                <w:lang w:val="sq-AL"/>
              </w:rPr>
            </w:pPr>
            <w:r w:rsidRPr="00FF53E8">
              <w:rPr>
                <w:rFonts w:ascii="Garamond" w:hAnsi="Garamond"/>
                <w:sz w:val="22"/>
                <w:szCs w:val="22"/>
                <w:lang w:val="sq-AL"/>
              </w:rPr>
              <w:t>Përllogaritur me formulë, duke konsideruar sasinë totale të karburantit të harxhuar gjatë transportit * çmimin e karburantit për lt</w:t>
            </w:r>
            <w:r w:rsidR="00945861">
              <w:rPr>
                <w:rFonts w:ascii="Garamond" w:hAnsi="Garamond"/>
                <w:sz w:val="22"/>
                <w:szCs w:val="22"/>
                <w:lang w:val="sq-AL"/>
              </w:rPr>
              <w:t>.</w:t>
            </w:r>
          </w:p>
        </w:tc>
      </w:tr>
    </w:tbl>
    <w:p w:rsidR="007C631C" w:rsidRDefault="007C631C" w:rsidP="00125F45">
      <w:pPr>
        <w:widowControl w:val="0"/>
        <w:spacing w:after="0" w:line="240" w:lineRule="auto"/>
        <w:rPr>
          <w:rFonts w:ascii="Garamond" w:hAnsi="Garamond"/>
          <w:sz w:val="24"/>
          <w:szCs w:val="24"/>
          <w:lang w:val="sq-AL"/>
        </w:rPr>
      </w:pPr>
    </w:p>
    <w:p w:rsidR="00850A6B" w:rsidRDefault="00850A6B" w:rsidP="00C32EBB">
      <w:pPr>
        <w:pStyle w:val="Paragrafi"/>
        <w:rPr>
          <w:b/>
          <w:lang w:val="sq-AL"/>
        </w:rPr>
        <w:sectPr w:rsidR="00850A6B" w:rsidSect="00F640B9">
          <w:type w:val="continuous"/>
          <w:pgSz w:w="11907" w:h="16840" w:code="9"/>
          <w:pgMar w:top="720" w:right="1134" w:bottom="720" w:left="1134" w:header="851" w:footer="851" w:gutter="0"/>
          <w:cols w:space="454"/>
          <w:docGrid w:linePitch="360"/>
        </w:sectPr>
      </w:pPr>
      <w:bookmarkStart w:id="8" w:name="_Toc377033298"/>
    </w:p>
    <w:p w:rsidR="003F69EE" w:rsidRDefault="003F69EE" w:rsidP="00C32EBB">
      <w:pPr>
        <w:pStyle w:val="Paragrafi"/>
        <w:rPr>
          <w:b/>
          <w:lang w:val="sq-AL"/>
        </w:rPr>
      </w:pPr>
    </w:p>
    <w:p w:rsidR="003F69EE" w:rsidRDefault="003F69EE" w:rsidP="00C32EBB">
      <w:pPr>
        <w:pStyle w:val="Paragrafi"/>
        <w:rPr>
          <w:b/>
          <w:lang w:val="sq-AL"/>
        </w:rPr>
      </w:pPr>
    </w:p>
    <w:p w:rsidR="003F69EE" w:rsidRDefault="003F69EE" w:rsidP="00C32EBB">
      <w:pPr>
        <w:pStyle w:val="Paragrafi"/>
        <w:rPr>
          <w:b/>
          <w:lang w:val="sq-AL"/>
        </w:rPr>
      </w:pPr>
    </w:p>
    <w:p w:rsidR="003F69EE" w:rsidRDefault="003F69EE" w:rsidP="00C32EBB">
      <w:pPr>
        <w:pStyle w:val="Paragrafi"/>
        <w:rPr>
          <w:b/>
          <w:lang w:val="sq-AL"/>
        </w:rPr>
      </w:pPr>
    </w:p>
    <w:p w:rsidR="003F69EE" w:rsidRDefault="003F69EE" w:rsidP="00C32EBB">
      <w:pPr>
        <w:pStyle w:val="Paragrafi"/>
        <w:rPr>
          <w:b/>
          <w:lang w:val="sq-AL"/>
        </w:rPr>
      </w:pPr>
    </w:p>
    <w:p w:rsidR="003F69EE" w:rsidRDefault="003F69EE" w:rsidP="00C32EBB">
      <w:pPr>
        <w:pStyle w:val="Paragrafi"/>
        <w:rPr>
          <w:b/>
          <w:lang w:val="sq-AL"/>
        </w:rPr>
      </w:pPr>
    </w:p>
    <w:p w:rsidR="003F69EE" w:rsidRDefault="003F69EE" w:rsidP="00C32EBB">
      <w:pPr>
        <w:pStyle w:val="Paragrafi"/>
        <w:rPr>
          <w:b/>
          <w:lang w:val="sq-AL"/>
        </w:rPr>
      </w:pPr>
    </w:p>
    <w:p w:rsidR="003F69EE" w:rsidRDefault="003F69EE" w:rsidP="00C32EBB">
      <w:pPr>
        <w:pStyle w:val="Paragrafi"/>
        <w:rPr>
          <w:b/>
          <w:lang w:val="sq-AL"/>
        </w:rPr>
      </w:pPr>
    </w:p>
    <w:p w:rsidR="003F69EE" w:rsidRDefault="003F69EE" w:rsidP="00C32EBB">
      <w:pPr>
        <w:pStyle w:val="Paragrafi"/>
        <w:rPr>
          <w:b/>
          <w:lang w:val="sq-AL"/>
        </w:rPr>
      </w:pPr>
    </w:p>
    <w:p w:rsidR="003F69EE" w:rsidRDefault="003F69EE" w:rsidP="00C32EBB">
      <w:pPr>
        <w:pStyle w:val="Paragrafi"/>
        <w:rPr>
          <w:b/>
          <w:lang w:val="sq-AL"/>
        </w:rPr>
      </w:pPr>
    </w:p>
    <w:p w:rsidR="003F69EE" w:rsidRDefault="003F69EE" w:rsidP="00C32EBB">
      <w:pPr>
        <w:pStyle w:val="Paragrafi"/>
        <w:rPr>
          <w:b/>
          <w:lang w:val="sq-AL"/>
        </w:rPr>
      </w:pPr>
    </w:p>
    <w:p w:rsidR="003F69EE" w:rsidRDefault="003F69EE" w:rsidP="00C32EBB">
      <w:pPr>
        <w:pStyle w:val="Paragrafi"/>
        <w:rPr>
          <w:b/>
          <w:lang w:val="sq-AL"/>
        </w:rPr>
      </w:pPr>
    </w:p>
    <w:p w:rsidR="003F69EE" w:rsidRDefault="003F69EE" w:rsidP="00C32EBB">
      <w:pPr>
        <w:pStyle w:val="Paragrafi"/>
        <w:rPr>
          <w:b/>
          <w:lang w:val="sq-AL"/>
        </w:rPr>
      </w:pPr>
    </w:p>
    <w:p w:rsidR="003F69EE" w:rsidRDefault="003F69EE" w:rsidP="00C32EBB">
      <w:pPr>
        <w:pStyle w:val="Paragrafi"/>
        <w:rPr>
          <w:b/>
          <w:lang w:val="sq-AL"/>
        </w:rPr>
      </w:pPr>
    </w:p>
    <w:p w:rsidR="007C631C" w:rsidRPr="00FF53E8" w:rsidRDefault="00C32EBB" w:rsidP="00C32EBB">
      <w:pPr>
        <w:pStyle w:val="Paragrafi"/>
        <w:rPr>
          <w:b/>
          <w:lang w:val="sq-AL"/>
        </w:rPr>
      </w:pPr>
      <w:r w:rsidRPr="00FF53E8">
        <w:rPr>
          <w:b/>
          <w:lang w:val="sq-AL"/>
        </w:rPr>
        <w:t>1.3.3</w:t>
      </w:r>
      <w:r w:rsidR="00125F45" w:rsidRPr="00FF53E8">
        <w:rPr>
          <w:b/>
          <w:lang w:val="sq-AL"/>
        </w:rPr>
        <w:t xml:space="preserve"> </w:t>
      </w:r>
      <w:r w:rsidR="007C631C" w:rsidRPr="00FF53E8">
        <w:rPr>
          <w:b/>
          <w:lang w:val="sq-AL"/>
        </w:rPr>
        <w:t>Përllogaritja e kostove të personelit [</w:t>
      </w:r>
      <w:r w:rsidR="00D0080C" w:rsidRPr="00FF53E8">
        <w:rPr>
          <w:b/>
          <w:lang w:val="sq-AL"/>
        </w:rPr>
        <w:t xml:space="preserve">blloku </w:t>
      </w:r>
      <w:r w:rsidR="007C631C" w:rsidRPr="00FF53E8">
        <w:rPr>
          <w:b/>
          <w:lang w:val="sq-AL"/>
        </w:rPr>
        <w:t>3c]</w:t>
      </w:r>
      <w:bookmarkEnd w:id="8"/>
    </w:p>
    <w:p w:rsidR="007C631C" w:rsidRPr="00FF53E8" w:rsidRDefault="007C631C" w:rsidP="00125F45">
      <w:pPr>
        <w:widowControl w:val="0"/>
        <w:spacing w:after="0" w:line="240" w:lineRule="auto"/>
        <w:rPr>
          <w:rFonts w:ascii="Garamond" w:hAnsi="Garamond"/>
          <w:sz w:val="24"/>
          <w:szCs w:val="24"/>
          <w:lang w:val="sq-AL"/>
        </w:rPr>
      </w:pPr>
      <w:r w:rsidRPr="00FF53E8">
        <w:rPr>
          <w:rFonts w:ascii="Garamond" w:hAnsi="Garamond"/>
          <w:sz w:val="24"/>
          <w:szCs w:val="24"/>
          <w:lang w:val="sq-AL"/>
        </w:rPr>
        <w:t>Qëllimi i këtij blloku është llogaritja e të gjitha kostove operative të personelit, por duke u kufizuar vetëm për shoferët</w:t>
      </w:r>
      <w:r w:rsidR="00D0080C">
        <w:rPr>
          <w:rFonts w:ascii="Garamond" w:hAnsi="Garamond"/>
          <w:sz w:val="24"/>
          <w:szCs w:val="24"/>
          <w:lang w:val="sq-AL"/>
        </w:rPr>
        <w:t xml:space="preserve"> dhe operatorët e kamionëve, jo</w:t>
      </w:r>
      <w:r w:rsidRPr="00FF53E8">
        <w:rPr>
          <w:rFonts w:ascii="Garamond" w:hAnsi="Garamond"/>
          <w:sz w:val="24"/>
          <w:szCs w:val="24"/>
          <w:lang w:val="sq-AL"/>
        </w:rPr>
        <w:t>fshesarët dhe punonjës</w:t>
      </w:r>
      <w:r w:rsidR="002C40BA">
        <w:rPr>
          <w:rFonts w:ascii="Garamond" w:hAnsi="Garamond"/>
          <w:sz w:val="24"/>
          <w:szCs w:val="24"/>
          <w:lang w:val="sq-AL"/>
        </w:rPr>
        <w:t xml:space="preserve"> </w:t>
      </w:r>
      <w:r w:rsidRPr="00FF53E8">
        <w:rPr>
          <w:rFonts w:ascii="Garamond" w:hAnsi="Garamond"/>
          <w:sz w:val="24"/>
          <w:szCs w:val="24"/>
          <w:lang w:val="sq-AL"/>
        </w:rPr>
        <w:t>të tjerë shërbimi pastrimi. Ky përfaqëson një bllok shumë kritik të sistemit, një komponent që duhet të trajtohet në mënyrë të përgjegjshme, duke adresuar aspektet sociale dhe menaxhimin e përgjegjshëm.</w:t>
      </w:r>
    </w:p>
    <w:p w:rsidR="007C631C" w:rsidRPr="00FF53E8" w:rsidRDefault="007C631C" w:rsidP="00125F45">
      <w:pPr>
        <w:widowControl w:val="0"/>
        <w:spacing w:after="0" w:line="240" w:lineRule="auto"/>
        <w:rPr>
          <w:rFonts w:ascii="Garamond" w:hAnsi="Garamond"/>
          <w:sz w:val="24"/>
          <w:szCs w:val="24"/>
          <w:lang w:val="sq-AL"/>
        </w:rPr>
      </w:pPr>
      <w:r w:rsidRPr="00FF53E8">
        <w:rPr>
          <w:rFonts w:ascii="Garamond" w:hAnsi="Garamond"/>
          <w:sz w:val="24"/>
          <w:szCs w:val="24"/>
          <w:lang w:val="sq-AL"/>
        </w:rPr>
        <w:t xml:space="preserve">Variablat e përdorur në këtë pjesë të </w:t>
      </w:r>
      <w:r w:rsidR="002C40BA" w:rsidRPr="00FF53E8">
        <w:rPr>
          <w:rFonts w:ascii="Garamond" w:hAnsi="Garamond"/>
          <w:sz w:val="24"/>
          <w:szCs w:val="24"/>
          <w:lang w:val="sq-AL"/>
        </w:rPr>
        <w:t>sistemit</w:t>
      </w:r>
      <w:r w:rsidRPr="00FF53E8">
        <w:rPr>
          <w:rFonts w:ascii="Garamond" w:hAnsi="Garamond"/>
          <w:sz w:val="24"/>
          <w:szCs w:val="24"/>
          <w:lang w:val="sq-AL"/>
        </w:rPr>
        <w:t xml:space="preserve"> janë:</w:t>
      </w:r>
    </w:p>
    <w:p w:rsidR="007C631C" w:rsidRPr="00FF53E8" w:rsidRDefault="007C631C" w:rsidP="00125F45">
      <w:pPr>
        <w:widowControl w:val="0"/>
        <w:spacing w:after="0" w:line="240" w:lineRule="auto"/>
        <w:rPr>
          <w:rFonts w:ascii="Garamond" w:hAnsi="Garamond"/>
          <w:sz w:val="24"/>
          <w:szCs w:val="24"/>
          <w:lang w:val="sq-AL"/>
        </w:rPr>
      </w:pPr>
      <w:r w:rsidRPr="00FF53E8">
        <w:rPr>
          <w:rFonts w:ascii="Garamond" w:hAnsi="Garamond"/>
          <w:sz w:val="24"/>
          <w:szCs w:val="24"/>
          <w:lang w:val="sq-AL"/>
        </w:rPr>
        <w:t xml:space="preserve">a) </w:t>
      </w:r>
      <w:r w:rsidR="002C40BA" w:rsidRPr="00FF53E8">
        <w:rPr>
          <w:rFonts w:ascii="Garamond" w:hAnsi="Garamond"/>
          <w:sz w:val="24"/>
          <w:szCs w:val="24"/>
          <w:lang w:val="sq-AL"/>
        </w:rPr>
        <w:t>Personeli</w:t>
      </w:r>
      <w:r w:rsidRPr="00FF53E8">
        <w:rPr>
          <w:rFonts w:ascii="Garamond" w:hAnsi="Garamond"/>
          <w:sz w:val="24"/>
          <w:szCs w:val="24"/>
          <w:lang w:val="sq-AL"/>
        </w:rPr>
        <w:t xml:space="preserve">; </w:t>
      </w:r>
    </w:p>
    <w:p w:rsidR="007C631C" w:rsidRPr="00FF53E8" w:rsidRDefault="007C631C" w:rsidP="00125F45">
      <w:pPr>
        <w:widowControl w:val="0"/>
        <w:spacing w:after="0" w:line="240" w:lineRule="auto"/>
        <w:rPr>
          <w:rFonts w:ascii="Garamond" w:hAnsi="Garamond"/>
          <w:sz w:val="24"/>
          <w:szCs w:val="24"/>
          <w:lang w:val="sq-AL"/>
        </w:rPr>
      </w:pPr>
      <w:r w:rsidRPr="00FF53E8">
        <w:rPr>
          <w:rFonts w:ascii="Garamond" w:hAnsi="Garamond"/>
          <w:sz w:val="24"/>
          <w:szCs w:val="24"/>
          <w:lang w:val="sq-AL"/>
        </w:rPr>
        <w:t xml:space="preserve">b) </w:t>
      </w:r>
      <w:r w:rsidR="002C40BA" w:rsidRPr="00FF53E8">
        <w:rPr>
          <w:rFonts w:ascii="Garamond" w:hAnsi="Garamond"/>
          <w:sz w:val="24"/>
          <w:szCs w:val="24"/>
          <w:lang w:val="sq-AL"/>
        </w:rPr>
        <w:t xml:space="preserve">Orët </w:t>
      </w:r>
      <w:r w:rsidRPr="00FF53E8">
        <w:rPr>
          <w:rFonts w:ascii="Garamond" w:hAnsi="Garamond"/>
          <w:sz w:val="24"/>
          <w:szCs w:val="24"/>
          <w:lang w:val="sq-AL"/>
        </w:rPr>
        <w:t xml:space="preserve">e punës; </w:t>
      </w:r>
    </w:p>
    <w:p w:rsidR="007C631C" w:rsidRPr="00FF53E8" w:rsidRDefault="007C631C" w:rsidP="00125F45">
      <w:pPr>
        <w:widowControl w:val="0"/>
        <w:spacing w:after="0" w:line="240" w:lineRule="auto"/>
        <w:rPr>
          <w:rFonts w:ascii="Garamond" w:hAnsi="Garamond"/>
          <w:sz w:val="24"/>
          <w:szCs w:val="24"/>
          <w:lang w:val="sq-AL"/>
        </w:rPr>
      </w:pPr>
      <w:r w:rsidRPr="00FF53E8">
        <w:rPr>
          <w:rFonts w:ascii="Garamond" w:hAnsi="Garamond"/>
          <w:sz w:val="24"/>
          <w:szCs w:val="24"/>
          <w:lang w:val="sq-AL"/>
        </w:rPr>
        <w:t xml:space="preserve">c) </w:t>
      </w:r>
      <w:r w:rsidR="002C40BA" w:rsidRPr="00FF53E8">
        <w:rPr>
          <w:rFonts w:ascii="Garamond" w:hAnsi="Garamond"/>
          <w:sz w:val="24"/>
          <w:szCs w:val="24"/>
          <w:lang w:val="sq-AL"/>
        </w:rPr>
        <w:t>Pagat</w:t>
      </w:r>
      <w:r w:rsidRPr="00FF53E8">
        <w:rPr>
          <w:rFonts w:ascii="Garamond" w:hAnsi="Garamond"/>
          <w:sz w:val="24"/>
          <w:szCs w:val="24"/>
          <w:lang w:val="sq-AL"/>
        </w:rPr>
        <w:t>.</w:t>
      </w:r>
    </w:p>
    <w:p w:rsidR="007C631C" w:rsidRPr="00FF53E8" w:rsidRDefault="007C631C" w:rsidP="00125F45">
      <w:pPr>
        <w:widowControl w:val="0"/>
        <w:spacing w:after="0" w:line="240" w:lineRule="auto"/>
        <w:rPr>
          <w:rFonts w:ascii="Garamond" w:hAnsi="Garamond"/>
          <w:sz w:val="24"/>
          <w:szCs w:val="24"/>
          <w:lang w:val="sq-AL"/>
        </w:rPr>
      </w:pPr>
      <w:r w:rsidRPr="00FF53E8">
        <w:rPr>
          <w:rFonts w:ascii="Garamond" w:hAnsi="Garamond"/>
          <w:sz w:val="24"/>
          <w:szCs w:val="24"/>
          <w:lang w:val="sq-AL"/>
        </w:rPr>
        <w:t xml:space="preserve">Pavarësisht se shërbimi mund të ofrohet nga vetë njësia ose kontraktohet së jashtmi, personeli i punësuar duhet të </w:t>
      </w:r>
      <w:r w:rsidR="002C40BA" w:rsidRPr="00FF53E8">
        <w:rPr>
          <w:rFonts w:ascii="Garamond" w:hAnsi="Garamond"/>
          <w:sz w:val="24"/>
          <w:szCs w:val="24"/>
          <w:lang w:val="sq-AL"/>
        </w:rPr>
        <w:t>mbikëqyret</w:t>
      </w:r>
      <w:r w:rsidRPr="00FF53E8">
        <w:rPr>
          <w:rFonts w:ascii="Garamond" w:hAnsi="Garamond"/>
          <w:sz w:val="24"/>
          <w:szCs w:val="24"/>
          <w:lang w:val="sq-AL"/>
        </w:rPr>
        <w:t xml:space="preserve"> gjithmonë nga administratorët e shërbimeve të NJVV-ve për të siguruar që kompania siguron eficiencë shërbimi (kohë, siguri</w:t>
      </w:r>
      <w:r w:rsidR="002C40BA">
        <w:rPr>
          <w:rFonts w:ascii="Garamond" w:hAnsi="Garamond"/>
          <w:sz w:val="24"/>
          <w:szCs w:val="24"/>
          <w:lang w:val="sq-AL"/>
        </w:rPr>
        <w:t>, performancë të detyrës</w:t>
      </w:r>
      <w:r w:rsidRPr="00FF53E8">
        <w:rPr>
          <w:rFonts w:ascii="Garamond" w:hAnsi="Garamond"/>
          <w:sz w:val="24"/>
          <w:szCs w:val="24"/>
          <w:lang w:val="sq-AL"/>
        </w:rPr>
        <w:t xml:space="preserve"> etj.)</w:t>
      </w:r>
      <w:r w:rsidR="002C40BA">
        <w:rPr>
          <w:rFonts w:ascii="Garamond" w:hAnsi="Garamond"/>
          <w:sz w:val="24"/>
          <w:szCs w:val="24"/>
          <w:lang w:val="sq-AL"/>
        </w:rPr>
        <w:t>.</w:t>
      </w:r>
    </w:p>
    <w:p w:rsidR="007C631C" w:rsidRPr="00FF53E8" w:rsidRDefault="007C631C" w:rsidP="00125F45">
      <w:pPr>
        <w:widowControl w:val="0"/>
        <w:spacing w:after="0" w:line="240" w:lineRule="auto"/>
        <w:rPr>
          <w:rFonts w:ascii="Garamond" w:hAnsi="Garamond"/>
          <w:sz w:val="24"/>
          <w:szCs w:val="24"/>
          <w:lang w:val="sq-AL"/>
        </w:rPr>
      </w:pPr>
      <w:r w:rsidRPr="00FF53E8">
        <w:rPr>
          <w:rFonts w:ascii="Garamond" w:hAnsi="Garamond"/>
          <w:sz w:val="24"/>
          <w:szCs w:val="24"/>
          <w:lang w:val="sq-AL"/>
        </w:rPr>
        <w:t xml:space="preserve">Më poshtë shpjegimi </w:t>
      </w:r>
      <w:r w:rsidR="00D0080C">
        <w:rPr>
          <w:rFonts w:ascii="Garamond" w:hAnsi="Garamond"/>
          <w:sz w:val="24"/>
          <w:szCs w:val="24"/>
          <w:lang w:val="sq-AL"/>
        </w:rPr>
        <w:t>i</w:t>
      </w:r>
      <w:r w:rsidRPr="00FF53E8">
        <w:rPr>
          <w:rFonts w:ascii="Garamond" w:hAnsi="Garamond"/>
          <w:sz w:val="24"/>
          <w:szCs w:val="24"/>
          <w:lang w:val="sq-AL"/>
        </w:rPr>
        <w:t xml:space="preserve"> variancës së çdo shifre:</w:t>
      </w:r>
    </w:p>
    <w:p w:rsidR="007C631C" w:rsidRPr="00FF53E8" w:rsidRDefault="007C631C" w:rsidP="00125F45">
      <w:pPr>
        <w:widowControl w:val="0"/>
        <w:spacing w:after="0" w:line="240" w:lineRule="auto"/>
        <w:rPr>
          <w:rFonts w:ascii="Garamond" w:hAnsi="Garamond"/>
          <w:sz w:val="24"/>
          <w:szCs w:val="24"/>
          <w:lang w:val="sq-AL"/>
        </w:rPr>
      </w:pPr>
      <w:r w:rsidRPr="00FF53E8">
        <w:rPr>
          <w:rFonts w:ascii="Garamond" w:hAnsi="Garamond"/>
          <w:sz w:val="24"/>
          <w:szCs w:val="24"/>
          <w:lang w:val="sq-AL"/>
        </w:rPr>
        <w:t xml:space="preserve">- </w:t>
      </w:r>
      <w:r w:rsidRPr="00FF53E8">
        <w:rPr>
          <w:rFonts w:ascii="Garamond" w:hAnsi="Garamond"/>
          <w:b/>
          <w:sz w:val="24"/>
          <w:szCs w:val="24"/>
          <w:lang w:val="sq-AL"/>
        </w:rPr>
        <w:t>Personeli</w:t>
      </w:r>
      <w:r w:rsidRPr="00FF53E8">
        <w:rPr>
          <w:rFonts w:ascii="Garamond" w:hAnsi="Garamond"/>
          <w:sz w:val="24"/>
          <w:szCs w:val="24"/>
          <w:lang w:val="sq-AL"/>
        </w:rPr>
        <w:t xml:space="preserve"> (numri). Këtu përllogarisim shoferët dhe operatorët e kamionëve. Një kombinim i zakonshëm është një shofer për makinë dhe dy operatorëve gjatë grumbullimit të mbetjeve. Operatorët nuk duhet ta ndjekin kamionin në fushëdepozitim. Në ekipe të mëdha ky program do të zvogëlonte numrin e operatorëve të nevojshëm për grumbullimin, duke reduktuar kostot.</w:t>
      </w:r>
    </w:p>
    <w:p w:rsidR="007C631C" w:rsidRPr="00D0080C" w:rsidRDefault="007C631C" w:rsidP="00125F45">
      <w:pPr>
        <w:widowControl w:val="0"/>
        <w:spacing w:after="0" w:line="240" w:lineRule="auto"/>
        <w:rPr>
          <w:rFonts w:ascii="Garamond" w:hAnsi="Garamond"/>
          <w:sz w:val="24"/>
          <w:szCs w:val="24"/>
          <w:lang w:val="sq-AL"/>
        </w:rPr>
      </w:pPr>
      <w:r w:rsidRPr="00D0080C">
        <w:rPr>
          <w:rFonts w:ascii="Garamond" w:hAnsi="Garamond"/>
          <w:sz w:val="24"/>
          <w:szCs w:val="24"/>
          <w:lang w:val="sq-AL"/>
        </w:rPr>
        <w:t>Numri i shoferëve dhe operatorëve mund të llogaritet duke marrë parasysh numrin e turneve për një kamion dhe kufizimin ligjor të orëve të punës në ditë dhe në javë. Në këtë skemë, dy shoferët do të ndajnë të njëjtin kamion (një shofer mund ta përdorë atë paradite dhe tjetri pasdite).</w:t>
      </w:r>
    </w:p>
    <w:p w:rsidR="007C631C" w:rsidRPr="00FF53E8" w:rsidRDefault="007C631C" w:rsidP="00125F45">
      <w:pPr>
        <w:widowControl w:val="0"/>
        <w:spacing w:after="0" w:line="240" w:lineRule="auto"/>
        <w:rPr>
          <w:rFonts w:ascii="Garamond" w:hAnsi="Garamond"/>
          <w:sz w:val="24"/>
          <w:szCs w:val="24"/>
          <w:lang w:val="sq-AL"/>
        </w:rPr>
      </w:pPr>
      <w:r w:rsidRPr="00FF53E8">
        <w:rPr>
          <w:rFonts w:ascii="Garamond" w:hAnsi="Garamond"/>
          <w:sz w:val="24"/>
          <w:szCs w:val="24"/>
          <w:lang w:val="sq-AL"/>
        </w:rPr>
        <w:t xml:space="preserve">Ekziston nevoja për infrastrukturë mbështetëse për personelin, që përfshin uniforma, mjete për </w:t>
      </w:r>
      <w:r w:rsidR="003B1CCA">
        <w:rPr>
          <w:rFonts w:ascii="Garamond" w:hAnsi="Garamond"/>
          <w:sz w:val="24"/>
          <w:szCs w:val="24"/>
          <w:lang w:val="sq-AL"/>
        </w:rPr>
        <w:t>grumbullimin, pastruesit kimikë</w:t>
      </w:r>
      <w:r w:rsidRPr="00FF53E8">
        <w:rPr>
          <w:rFonts w:ascii="Garamond" w:hAnsi="Garamond"/>
          <w:sz w:val="24"/>
          <w:szCs w:val="24"/>
          <w:lang w:val="sq-AL"/>
        </w:rPr>
        <w:t xml:space="preserve"> etj. Këto janë pjesë e kostove admini</w:t>
      </w:r>
      <w:r w:rsidR="00B86362">
        <w:rPr>
          <w:rFonts w:ascii="Garamond" w:hAnsi="Garamond"/>
          <w:sz w:val="24"/>
          <w:szCs w:val="24"/>
          <w:lang w:val="sq-AL"/>
        </w:rPr>
        <w:t>-</w:t>
      </w:r>
      <w:r w:rsidRPr="00FF53E8">
        <w:rPr>
          <w:rFonts w:ascii="Garamond" w:hAnsi="Garamond"/>
          <w:sz w:val="24"/>
          <w:szCs w:val="24"/>
          <w:lang w:val="sq-AL"/>
        </w:rPr>
        <w:t>strative dhe janë përllogaritur në fund të skemës së llogaritjes.</w:t>
      </w:r>
    </w:p>
    <w:p w:rsidR="007C631C" w:rsidRPr="00FF53E8" w:rsidRDefault="007C631C" w:rsidP="00125F45">
      <w:pPr>
        <w:widowControl w:val="0"/>
        <w:spacing w:after="0" w:line="240" w:lineRule="auto"/>
        <w:rPr>
          <w:rFonts w:ascii="Garamond" w:hAnsi="Garamond"/>
          <w:sz w:val="24"/>
          <w:szCs w:val="24"/>
          <w:lang w:val="sq-AL"/>
        </w:rPr>
      </w:pPr>
      <w:r w:rsidRPr="00FF53E8">
        <w:rPr>
          <w:rFonts w:ascii="Garamond" w:hAnsi="Garamond"/>
          <w:sz w:val="24"/>
          <w:szCs w:val="24"/>
          <w:lang w:val="sq-AL"/>
        </w:rPr>
        <w:t xml:space="preserve">- </w:t>
      </w:r>
      <w:r w:rsidRPr="00FF53E8">
        <w:rPr>
          <w:rFonts w:ascii="Garamond" w:hAnsi="Garamond"/>
          <w:b/>
          <w:sz w:val="24"/>
          <w:szCs w:val="24"/>
          <w:lang w:val="sq-AL"/>
        </w:rPr>
        <w:t>Orët e punës</w:t>
      </w:r>
      <w:r w:rsidRPr="00FF53E8">
        <w:rPr>
          <w:rFonts w:ascii="Garamond" w:hAnsi="Garamond"/>
          <w:sz w:val="24"/>
          <w:szCs w:val="24"/>
          <w:lang w:val="sq-AL"/>
        </w:rPr>
        <w:t xml:space="preserve"> (orë).</w:t>
      </w:r>
      <w:r w:rsidR="00FF53E8">
        <w:rPr>
          <w:rFonts w:ascii="Garamond" w:hAnsi="Garamond"/>
          <w:sz w:val="24"/>
          <w:szCs w:val="24"/>
          <w:lang w:val="sq-AL"/>
        </w:rPr>
        <w:t xml:space="preserve"> </w:t>
      </w:r>
      <w:r w:rsidRPr="00FF53E8">
        <w:rPr>
          <w:rFonts w:ascii="Garamond" w:hAnsi="Garamond"/>
          <w:sz w:val="24"/>
          <w:szCs w:val="24"/>
          <w:lang w:val="sq-AL"/>
        </w:rPr>
        <w:t>Orët e punës së një punonjësi janë të përcaktuara sipas ligjit</w:t>
      </w:r>
      <w:r w:rsidR="00FF53E8">
        <w:rPr>
          <w:rFonts w:ascii="Garamond" w:hAnsi="Garamond"/>
          <w:sz w:val="24"/>
          <w:szCs w:val="24"/>
          <w:lang w:val="sq-AL"/>
        </w:rPr>
        <w:t xml:space="preserve"> nr. </w:t>
      </w:r>
      <w:r w:rsidRPr="00FF53E8">
        <w:rPr>
          <w:rFonts w:ascii="Garamond" w:hAnsi="Garamond"/>
          <w:sz w:val="24"/>
          <w:szCs w:val="24"/>
          <w:lang w:val="sq-AL"/>
        </w:rPr>
        <w:t>7961, datë 12.7.1995</w:t>
      </w:r>
      <w:r w:rsidR="00B86362">
        <w:rPr>
          <w:rFonts w:ascii="Garamond" w:hAnsi="Garamond"/>
          <w:sz w:val="24"/>
          <w:szCs w:val="24"/>
          <w:lang w:val="sq-AL"/>
        </w:rPr>
        <w:t>,</w:t>
      </w:r>
      <w:r w:rsidR="00FF53E8">
        <w:rPr>
          <w:rFonts w:ascii="Garamond" w:hAnsi="Garamond"/>
          <w:sz w:val="24"/>
          <w:szCs w:val="24"/>
          <w:lang w:val="sq-AL"/>
        </w:rPr>
        <w:t xml:space="preserve"> </w:t>
      </w:r>
      <w:r w:rsidR="00F70F7B">
        <w:rPr>
          <w:rFonts w:ascii="Garamond" w:hAnsi="Garamond"/>
          <w:sz w:val="24"/>
          <w:szCs w:val="24"/>
          <w:lang w:val="sq-AL"/>
        </w:rPr>
        <w:t>“</w:t>
      </w:r>
      <w:r w:rsidRPr="00FF53E8">
        <w:rPr>
          <w:rFonts w:ascii="Garamond" w:hAnsi="Garamond"/>
          <w:sz w:val="24"/>
          <w:szCs w:val="24"/>
          <w:lang w:val="sq-AL"/>
        </w:rPr>
        <w:t>Kodi i Punës së Republikës së Shqipërisë</w:t>
      </w:r>
      <w:r w:rsidR="00F70F7B">
        <w:rPr>
          <w:rFonts w:ascii="Garamond" w:hAnsi="Garamond"/>
          <w:sz w:val="24"/>
          <w:szCs w:val="24"/>
          <w:lang w:val="sq-AL"/>
        </w:rPr>
        <w:t>”</w:t>
      </w:r>
      <w:r w:rsidRPr="00FF53E8">
        <w:rPr>
          <w:rFonts w:ascii="Garamond" w:hAnsi="Garamond"/>
          <w:sz w:val="24"/>
          <w:szCs w:val="24"/>
          <w:lang w:val="sq-AL"/>
        </w:rPr>
        <w:t>, të ndryshuar. Pra, për të llogaritur orët e punës për personelin</w:t>
      </w:r>
      <w:r w:rsidR="00B86362">
        <w:rPr>
          <w:rFonts w:ascii="Garamond" w:hAnsi="Garamond"/>
          <w:sz w:val="24"/>
          <w:szCs w:val="24"/>
          <w:lang w:val="sq-AL"/>
        </w:rPr>
        <w:t>,</w:t>
      </w:r>
      <w:r w:rsidRPr="00FF53E8">
        <w:rPr>
          <w:rFonts w:ascii="Garamond" w:hAnsi="Garamond"/>
          <w:sz w:val="24"/>
          <w:szCs w:val="24"/>
          <w:lang w:val="sq-AL"/>
        </w:rPr>
        <w:t xml:space="preserve"> specialisti duhet të udhëhiqet nga nevoja e shërbimit të kamionit për të hequr mbetjet e gjeneruara. Orët jashtë orarit të punës duhet të shmangen kur është e mundur dhe duhet të vendoset një ekuilibër i mirë mes numrit të turneve, orëve për turn dhe orët totale të punës për çdo staf. Nëse është e pashmangshme, duhet të llogariten kostot shtesë për orët shtesë ose në qoftë se është vërtet e nevojshme të pajtohet në punë më shumë personel.</w:t>
      </w:r>
    </w:p>
    <w:p w:rsidR="007C631C" w:rsidRPr="00FF53E8" w:rsidRDefault="007C631C" w:rsidP="00125F45">
      <w:pPr>
        <w:widowControl w:val="0"/>
        <w:spacing w:after="0" w:line="240" w:lineRule="auto"/>
        <w:rPr>
          <w:rFonts w:ascii="Garamond" w:hAnsi="Garamond"/>
          <w:sz w:val="24"/>
          <w:szCs w:val="24"/>
          <w:lang w:val="sq-AL"/>
        </w:rPr>
      </w:pPr>
      <w:r w:rsidRPr="00FF53E8">
        <w:rPr>
          <w:rFonts w:ascii="Garamond" w:hAnsi="Garamond"/>
          <w:sz w:val="24"/>
          <w:szCs w:val="24"/>
          <w:lang w:val="sq-AL"/>
        </w:rPr>
        <w:t>Dita e punës së personelit përbëhet nga koha për grumbullimin, transportin, mirëmbajtjen (pastrimin e kamionit), raportimin (ditari) dhe takimet/trajnimet. Për llogaritjen e kostos duhet të kryhet një shpërndarje e qartë mes shërbimit të kamionit dhe mirëmbajtjes.</w:t>
      </w:r>
    </w:p>
    <w:p w:rsidR="007C631C" w:rsidRPr="00FF53E8" w:rsidRDefault="007C631C" w:rsidP="00125F45">
      <w:pPr>
        <w:widowControl w:val="0"/>
        <w:spacing w:after="0" w:line="240" w:lineRule="auto"/>
        <w:rPr>
          <w:rFonts w:ascii="Garamond" w:hAnsi="Garamond"/>
          <w:sz w:val="24"/>
          <w:szCs w:val="24"/>
          <w:lang w:val="sq-AL"/>
        </w:rPr>
      </w:pPr>
      <w:r w:rsidRPr="00FF53E8">
        <w:rPr>
          <w:rFonts w:ascii="Garamond" w:hAnsi="Garamond"/>
          <w:sz w:val="24"/>
          <w:szCs w:val="24"/>
          <w:lang w:val="sq-AL"/>
        </w:rPr>
        <w:t xml:space="preserve">- </w:t>
      </w:r>
      <w:r w:rsidRPr="00FF53E8">
        <w:rPr>
          <w:rFonts w:ascii="Garamond" w:hAnsi="Garamond"/>
          <w:b/>
          <w:sz w:val="24"/>
          <w:szCs w:val="24"/>
          <w:lang w:val="sq-AL"/>
        </w:rPr>
        <w:t>Pagat</w:t>
      </w:r>
      <w:r w:rsidRPr="00FF53E8">
        <w:rPr>
          <w:rFonts w:ascii="Garamond" w:hAnsi="Garamond"/>
          <w:sz w:val="24"/>
          <w:szCs w:val="24"/>
          <w:lang w:val="sq-AL"/>
        </w:rPr>
        <w:t xml:space="preserve"> (lekë). Llogaritjet e pagës bëhen sipas përcaktimeve të ligjit </w:t>
      </w:r>
      <w:r w:rsidR="00FF53E8">
        <w:rPr>
          <w:rFonts w:ascii="Garamond" w:hAnsi="Garamond"/>
          <w:sz w:val="24"/>
          <w:szCs w:val="24"/>
          <w:lang w:val="sq-AL"/>
        </w:rPr>
        <w:t xml:space="preserve">nr. </w:t>
      </w:r>
      <w:r w:rsidRPr="00FF53E8">
        <w:rPr>
          <w:rFonts w:ascii="Garamond" w:hAnsi="Garamond"/>
          <w:sz w:val="24"/>
          <w:szCs w:val="24"/>
          <w:lang w:val="sq-AL"/>
        </w:rPr>
        <w:t>7961, datë</w:t>
      </w:r>
      <w:r w:rsidR="00FF53E8">
        <w:rPr>
          <w:rFonts w:ascii="Garamond" w:hAnsi="Garamond"/>
          <w:sz w:val="24"/>
          <w:szCs w:val="24"/>
          <w:lang w:val="sq-AL"/>
        </w:rPr>
        <w:t xml:space="preserve"> </w:t>
      </w:r>
      <w:r w:rsidR="00B86362">
        <w:rPr>
          <w:rFonts w:ascii="Garamond" w:hAnsi="Garamond"/>
          <w:sz w:val="24"/>
          <w:szCs w:val="24"/>
          <w:lang w:val="sq-AL"/>
        </w:rPr>
        <w:t>12.</w:t>
      </w:r>
      <w:r w:rsidRPr="00FF53E8">
        <w:rPr>
          <w:rFonts w:ascii="Garamond" w:hAnsi="Garamond"/>
          <w:sz w:val="24"/>
          <w:szCs w:val="24"/>
          <w:lang w:val="sq-AL"/>
        </w:rPr>
        <w:t>7.1995</w:t>
      </w:r>
      <w:r w:rsidR="00B86362">
        <w:rPr>
          <w:rFonts w:ascii="Garamond" w:hAnsi="Garamond"/>
          <w:sz w:val="24"/>
          <w:szCs w:val="24"/>
          <w:lang w:val="sq-AL"/>
        </w:rPr>
        <w:t>,</w:t>
      </w:r>
      <w:r w:rsidRPr="00FF53E8">
        <w:rPr>
          <w:rFonts w:ascii="Garamond" w:hAnsi="Garamond"/>
          <w:sz w:val="24"/>
          <w:szCs w:val="24"/>
          <w:lang w:val="sq-AL"/>
        </w:rPr>
        <w:t xml:space="preserve"> </w:t>
      </w:r>
      <w:r w:rsidR="00F70F7B">
        <w:rPr>
          <w:rFonts w:ascii="Garamond" w:hAnsi="Garamond"/>
          <w:sz w:val="24"/>
          <w:szCs w:val="24"/>
          <w:lang w:val="sq-AL"/>
        </w:rPr>
        <w:t>“</w:t>
      </w:r>
      <w:r w:rsidRPr="00FF53E8">
        <w:rPr>
          <w:rFonts w:ascii="Garamond" w:hAnsi="Garamond"/>
          <w:sz w:val="24"/>
          <w:szCs w:val="24"/>
          <w:lang w:val="sq-AL"/>
        </w:rPr>
        <w:t>Kodi i Punës së Republikës së Shqipërisë</w:t>
      </w:r>
      <w:r w:rsidR="00F70F7B">
        <w:rPr>
          <w:rFonts w:ascii="Garamond" w:hAnsi="Garamond"/>
          <w:sz w:val="24"/>
          <w:szCs w:val="24"/>
          <w:lang w:val="sq-AL"/>
        </w:rPr>
        <w:t>”</w:t>
      </w:r>
      <w:r w:rsidRPr="00FF53E8">
        <w:rPr>
          <w:rFonts w:ascii="Garamond" w:hAnsi="Garamond"/>
          <w:sz w:val="24"/>
          <w:szCs w:val="24"/>
          <w:lang w:val="sq-AL"/>
        </w:rPr>
        <w:t>, të ndryshuar, për të respektuar pagën minimale, pjesa tjetër është subjekt i llojit të punës dhe aftësive. Kombinuar me orët e punës, një pagë duhet të përfshijë detyra të tjera (shërbime të tjera të përbashkëta)</w:t>
      </w:r>
      <w:r w:rsidR="00B86362">
        <w:rPr>
          <w:rFonts w:ascii="Garamond" w:hAnsi="Garamond"/>
          <w:sz w:val="24"/>
          <w:szCs w:val="24"/>
          <w:lang w:val="sq-AL"/>
        </w:rPr>
        <w:t>,</w:t>
      </w:r>
      <w:r w:rsidRPr="00FF53E8">
        <w:rPr>
          <w:rFonts w:ascii="Garamond" w:hAnsi="Garamond"/>
          <w:sz w:val="24"/>
          <w:szCs w:val="24"/>
          <w:lang w:val="sq-AL"/>
        </w:rPr>
        <w:t xml:space="preserve"> në qoftë se shërbimet janë një herë në tr</w:t>
      </w:r>
      <w:r w:rsidR="00B86362">
        <w:rPr>
          <w:rFonts w:ascii="Garamond" w:hAnsi="Garamond"/>
          <w:sz w:val="24"/>
          <w:szCs w:val="24"/>
          <w:lang w:val="sq-AL"/>
        </w:rPr>
        <w:t>i</w:t>
      </w:r>
      <w:r w:rsidRPr="00FF53E8">
        <w:rPr>
          <w:rFonts w:ascii="Garamond" w:hAnsi="Garamond"/>
          <w:sz w:val="24"/>
          <w:szCs w:val="24"/>
          <w:lang w:val="sq-AL"/>
        </w:rPr>
        <w:t xml:space="preserve"> ditë ose më pak se 4 orë në ditë për menaxhimin e mbetjeve.</w:t>
      </w:r>
    </w:p>
    <w:p w:rsidR="00850A6B" w:rsidRDefault="00850A6B" w:rsidP="005958D4">
      <w:pPr>
        <w:widowControl w:val="0"/>
        <w:spacing w:after="0" w:line="240" w:lineRule="auto"/>
        <w:ind w:firstLine="0"/>
        <w:jc w:val="right"/>
        <w:rPr>
          <w:rFonts w:ascii="Garamond" w:hAnsi="Garamond"/>
          <w:sz w:val="24"/>
          <w:szCs w:val="24"/>
          <w:lang w:val="sq-AL"/>
        </w:rPr>
      </w:pPr>
    </w:p>
    <w:p w:rsidR="00850A6B" w:rsidRDefault="00850A6B" w:rsidP="005958D4">
      <w:pPr>
        <w:widowControl w:val="0"/>
        <w:spacing w:after="0" w:line="240" w:lineRule="auto"/>
        <w:ind w:firstLine="0"/>
        <w:jc w:val="right"/>
        <w:rPr>
          <w:rFonts w:ascii="Garamond" w:hAnsi="Garamond"/>
          <w:sz w:val="24"/>
          <w:szCs w:val="24"/>
          <w:lang w:val="sq-AL"/>
        </w:rPr>
        <w:sectPr w:rsidR="00850A6B" w:rsidSect="00850A6B">
          <w:type w:val="continuous"/>
          <w:pgSz w:w="11907" w:h="16840" w:code="9"/>
          <w:pgMar w:top="720" w:right="1134" w:bottom="720" w:left="1134" w:header="851" w:footer="851" w:gutter="0"/>
          <w:cols w:num="2" w:space="454"/>
          <w:docGrid w:linePitch="360"/>
        </w:sectPr>
      </w:pPr>
    </w:p>
    <w:p w:rsidR="00850A6B" w:rsidRDefault="00850A6B" w:rsidP="005958D4">
      <w:pPr>
        <w:widowControl w:val="0"/>
        <w:spacing w:after="0" w:line="240" w:lineRule="auto"/>
        <w:ind w:firstLine="0"/>
        <w:jc w:val="right"/>
        <w:rPr>
          <w:rFonts w:ascii="Garamond" w:hAnsi="Garamond"/>
          <w:sz w:val="24"/>
          <w:szCs w:val="24"/>
          <w:lang w:val="sq-AL"/>
        </w:rPr>
      </w:pPr>
    </w:p>
    <w:p w:rsidR="00850A6B" w:rsidRDefault="00850A6B" w:rsidP="005958D4">
      <w:pPr>
        <w:widowControl w:val="0"/>
        <w:spacing w:after="0" w:line="240" w:lineRule="auto"/>
        <w:ind w:firstLine="0"/>
        <w:jc w:val="right"/>
        <w:rPr>
          <w:rFonts w:ascii="Garamond" w:hAnsi="Garamond"/>
          <w:sz w:val="24"/>
          <w:szCs w:val="24"/>
          <w:lang w:val="sq-AL"/>
        </w:rPr>
      </w:pPr>
    </w:p>
    <w:p w:rsidR="00850A6B" w:rsidRDefault="00850A6B" w:rsidP="005958D4">
      <w:pPr>
        <w:widowControl w:val="0"/>
        <w:spacing w:after="0" w:line="240" w:lineRule="auto"/>
        <w:ind w:firstLine="0"/>
        <w:jc w:val="right"/>
        <w:rPr>
          <w:rFonts w:ascii="Garamond" w:hAnsi="Garamond"/>
          <w:sz w:val="24"/>
          <w:szCs w:val="24"/>
          <w:lang w:val="sq-AL"/>
        </w:rPr>
      </w:pPr>
    </w:p>
    <w:p w:rsidR="00850A6B" w:rsidRDefault="00850A6B" w:rsidP="005958D4">
      <w:pPr>
        <w:widowControl w:val="0"/>
        <w:spacing w:after="0" w:line="240" w:lineRule="auto"/>
        <w:ind w:firstLine="0"/>
        <w:jc w:val="right"/>
        <w:rPr>
          <w:rFonts w:ascii="Garamond" w:hAnsi="Garamond"/>
          <w:sz w:val="24"/>
          <w:szCs w:val="24"/>
          <w:lang w:val="sq-AL"/>
        </w:rPr>
      </w:pPr>
    </w:p>
    <w:p w:rsidR="00850A6B" w:rsidRDefault="00850A6B" w:rsidP="005958D4">
      <w:pPr>
        <w:widowControl w:val="0"/>
        <w:spacing w:after="0" w:line="240" w:lineRule="auto"/>
        <w:ind w:firstLine="0"/>
        <w:jc w:val="right"/>
        <w:rPr>
          <w:rFonts w:ascii="Garamond" w:hAnsi="Garamond"/>
          <w:sz w:val="24"/>
          <w:szCs w:val="24"/>
          <w:lang w:val="sq-AL"/>
        </w:rPr>
      </w:pPr>
    </w:p>
    <w:p w:rsidR="00850A6B" w:rsidRDefault="00850A6B" w:rsidP="005958D4">
      <w:pPr>
        <w:widowControl w:val="0"/>
        <w:spacing w:after="0" w:line="240" w:lineRule="auto"/>
        <w:ind w:firstLine="0"/>
        <w:jc w:val="right"/>
        <w:rPr>
          <w:rFonts w:ascii="Garamond" w:hAnsi="Garamond"/>
          <w:sz w:val="24"/>
          <w:szCs w:val="24"/>
          <w:lang w:val="sq-AL"/>
        </w:rPr>
      </w:pPr>
    </w:p>
    <w:p w:rsidR="00850A6B" w:rsidRDefault="00850A6B" w:rsidP="005958D4">
      <w:pPr>
        <w:widowControl w:val="0"/>
        <w:spacing w:after="0" w:line="240" w:lineRule="auto"/>
        <w:ind w:firstLine="0"/>
        <w:jc w:val="right"/>
        <w:rPr>
          <w:rFonts w:ascii="Garamond" w:hAnsi="Garamond"/>
          <w:sz w:val="24"/>
          <w:szCs w:val="24"/>
          <w:lang w:val="sq-AL"/>
        </w:rPr>
      </w:pPr>
    </w:p>
    <w:p w:rsidR="00850A6B" w:rsidRDefault="00850A6B" w:rsidP="005958D4">
      <w:pPr>
        <w:widowControl w:val="0"/>
        <w:spacing w:after="0" w:line="240" w:lineRule="auto"/>
        <w:ind w:firstLine="0"/>
        <w:jc w:val="right"/>
        <w:rPr>
          <w:rFonts w:ascii="Garamond" w:hAnsi="Garamond"/>
          <w:sz w:val="24"/>
          <w:szCs w:val="24"/>
          <w:lang w:val="sq-AL"/>
        </w:rPr>
      </w:pPr>
    </w:p>
    <w:p w:rsidR="00850A6B" w:rsidRDefault="00850A6B" w:rsidP="005958D4">
      <w:pPr>
        <w:widowControl w:val="0"/>
        <w:spacing w:after="0" w:line="240" w:lineRule="auto"/>
        <w:ind w:firstLine="0"/>
        <w:jc w:val="right"/>
        <w:rPr>
          <w:rFonts w:ascii="Garamond" w:hAnsi="Garamond"/>
          <w:sz w:val="24"/>
          <w:szCs w:val="24"/>
          <w:lang w:val="sq-AL"/>
        </w:rPr>
      </w:pPr>
    </w:p>
    <w:p w:rsidR="00850A6B" w:rsidRDefault="00850A6B" w:rsidP="005958D4">
      <w:pPr>
        <w:widowControl w:val="0"/>
        <w:spacing w:after="0" w:line="240" w:lineRule="auto"/>
        <w:ind w:firstLine="0"/>
        <w:jc w:val="right"/>
        <w:rPr>
          <w:rFonts w:ascii="Garamond" w:hAnsi="Garamond"/>
          <w:sz w:val="24"/>
          <w:szCs w:val="24"/>
          <w:lang w:val="sq-AL"/>
        </w:rPr>
      </w:pPr>
    </w:p>
    <w:p w:rsidR="00850A6B" w:rsidRDefault="00850A6B" w:rsidP="005958D4">
      <w:pPr>
        <w:widowControl w:val="0"/>
        <w:spacing w:after="0" w:line="240" w:lineRule="auto"/>
        <w:ind w:firstLine="0"/>
        <w:jc w:val="right"/>
        <w:rPr>
          <w:rFonts w:ascii="Garamond" w:hAnsi="Garamond"/>
          <w:sz w:val="24"/>
          <w:szCs w:val="24"/>
          <w:lang w:val="sq-AL"/>
        </w:rPr>
      </w:pPr>
    </w:p>
    <w:p w:rsidR="005958D4" w:rsidRPr="005958D4" w:rsidRDefault="007C631C" w:rsidP="005958D4">
      <w:pPr>
        <w:widowControl w:val="0"/>
        <w:spacing w:after="0" w:line="240" w:lineRule="auto"/>
        <w:ind w:firstLine="0"/>
        <w:jc w:val="right"/>
        <w:rPr>
          <w:rFonts w:ascii="Garamond" w:hAnsi="Garamond"/>
          <w:sz w:val="24"/>
          <w:szCs w:val="24"/>
          <w:lang w:val="sq-AL"/>
        </w:rPr>
      </w:pPr>
      <w:r w:rsidRPr="005958D4">
        <w:rPr>
          <w:rFonts w:ascii="Garamond" w:hAnsi="Garamond"/>
          <w:sz w:val="24"/>
          <w:szCs w:val="24"/>
          <w:lang w:val="sq-AL"/>
        </w:rPr>
        <w:t>Tab</w:t>
      </w:r>
      <w:r w:rsidR="005958D4" w:rsidRPr="005958D4">
        <w:rPr>
          <w:rFonts w:ascii="Garamond" w:hAnsi="Garamond"/>
          <w:sz w:val="24"/>
          <w:szCs w:val="24"/>
          <w:lang w:val="sq-AL"/>
        </w:rPr>
        <w:t>ela</w:t>
      </w:r>
      <w:r w:rsidRPr="005958D4">
        <w:rPr>
          <w:rFonts w:ascii="Garamond" w:hAnsi="Garamond"/>
          <w:sz w:val="24"/>
          <w:szCs w:val="24"/>
          <w:lang w:val="sq-AL"/>
        </w:rPr>
        <w:t xml:space="preserve"> 5</w:t>
      </w:r>
    </w:p>
    <w:p w:rsidR="00850A6B" w:rsidRPr="00850A6B" w:rsidRDefault="00850A6B" w:rsidP="005958D4">
      <w:pPr>
        <w:widowControl w:val="0"/>
        <w:spacing w:after="0" w:line="240" w:lineRule="auto"/>
        <w:ind w:firstLine="0"/>
        <w:jc w:val="center"/>
        <w:rPr>
          <w:rFonts w:ascii="Garamond" w:hAnsi="Garamond"/>
          <w:sz w:val="12"/>
          <w:szCs w:val="24"/>
          <w:lang w:val="sq-AL"/>
        </w:rPr>
      </w:pPr>
    </w:p>
    <w:p w:rsidR="007C631C" w:rsidRDefault="005958D4" w:rsidP="005958D4">
      <w:pPr>
        <w:widowControl w:val="0"/>
        <w:spacing w:after="0" w:line="240" w:lineRule="auto"/>
        <w:ind w:firstLine="0"/>
        <w:jc w:val="center"/>
        <w:rPr>
          <w:rFonts w:ascii="Garamond" w:hAnsi="Garamond"/>
          <w:b/>
          <w:sz w:val="24"/>
          <w:szCs w:val="24"/>
          <w:lang w:val="sq-AL"/>
        </w:rPr>
      </w:pPr>
      <w:r w:rsidRPr="005958D4">
        <w:rPr>
          <w:rFonts w:ascii="Garamond" w:hAnsi="Garamond"/>
          <w:sz w:val="24"/>
          <w:szCs w:val="24"/>
          <w:lang w:val="sq-AL"/>
        </w:rPr>
        <w:t xml:space="preserve">NDËRTIMI I NJË TABELE LLOGARITJESH PËR KËTË BLLOK TË SISTEMIT TË LLOGARITJES SË KOSTOS </w:t>
      </w:r>
      <w:r w:rsidRPr="005958D4">
        <w:rPr>
          <w:rFonts w:ascii="Garamond" w:hAnsi="Garamond"/>
          <w:b/>
          <w:sz w:val="24"/>
          <w:szCs w:val="24"/>
          <w:lang w:val="sq-AL"/>
        </w:rPr>
        <w:t>[TC 3]</w:t>
      </w:r>
    </w:p>
    <w:p w:rsidR="005958D4" w:rsidRPr="005958D4" w:rsidRDefault="005958D4" w:rsidP="005958D4">
      <w:pPr>
        <w:widowControl w:val="0"/>
        <w:spacing w:after="0" w:line="240" w:lineRule="auto"/>
        <w:ind w:firstLine="0"/>
        <w:jc w:val="center"/>
        <w:rPr>
          <w:rFonts w:ascii="Garamond" w:hAnsi="Garamond"/>
          <w:b/>
          <w:sz w:val="14"/>
          <w:szCs w:val="14"/>
          <w:lang w:val="sq-AL"/>
        </w:rPr>
      </w:pPr>
    </w:p>
    <w:tbl>
      <w:tblPr>
        <w:tblStyle w:val="TableGrid"/>
        <w:tblW w:w="5000" w:type="pct"/>
        <w:jc w:val="center"/>
        <w:tblLook w:val="04A0" w:firstRow="1" w:lastRow="0" w:firstColumn="1" w:lastColumn="0" w:noHBand="0" w:noVBand="1"/>
      </w:tblPr>
      <w:tblGrid>
        <w:gridCol w:w="633"/>
        <w:gridCol w:w="1801"/>
        <w:gridCol w:w="1500"/>
        <w:gridCol w:w="1652"/>
        <w:gridCol w:w="4269"/>
      </w:tblGrid>
      <w:tr w:rsidR="007C631C" w:rsidRPr="00FF53E8" w:rsidTr="002C40BA">
        <w:trPr>
          <w:jc w:val="center"/>
        </w:trPr>
        <w:tc>
          <w:tcPr>
            <w:tcW w:w="321" w:type="pct"/>
          </w:tcPr>
          <w:p w:rsidR="007C631C" w:rsidRPr="00FF53E8" w:rsidRDefault="007C631C" w:rsidP="002C40BA">
            <w:pPr>
              <w:widowControl w:val="0"/>
              <w:ind w:firstLine="0"/>
              <w:jc w:val="center"/>
              <w:rPr>
                <w:rFonts w:ascii="Garamond" w:hAnsi="Garamond"/>
                <w:b/>
                <w:bCs/>
                <w:sz w:val="22"/>
                <w:szCs w:val="22"/>
                <w:lang w:val="sq-AL"/>
              </w:rPr>
            </w:pPr>
            <w:r w:rsidRPr="00FF53E8">
              <w:rPr>
                <w:rFonts w:ascii="Garamond" w:hAnsi="Garamond"/>
                <w:b/>
                <w:bCs/>
                <w:sz w:val="22"/>
                <w:szCs w:val="22"/>
                <w:lang w:val="sq-AL"/>
              </w:rPr>
              <w:t>Ref.</w:t>
            </w:r>
          </w:p>
        </w:tc>
        <w:tc>
          <w:tcPr>
            <w:tcW w:w="914" w:type="pct"/>
          </w:tcPr>
          <w:p w:rsidR="007C631C" w:rsidRPr="00FF53E8" w:rsidRDefault="007C631C" w:rsidP="002C40BA">
            <w:pPr>
              <w:widowControl w:val="0"/>
              <w:ind w:firstLine="0"/>
              <w:jc w:val="center"/>
              <w:rPr>
                <w:rFonts w:ascii="Garamond" w:hAnsi="Garamond"/>
                <w:b/>
                <w:bCs/>
                <w:sz w:val="22"/>
                <w:szCs w:val="22"/>
                <w:lang w:val="sq-AL"/>
              </w:rPr>
            </w:pPr>
            <w:r w:rsidRPr="00FF53E8">
              <w:rPr>
                <w:rFonts w:ascii="Garamond" w:hAnsi="Garamond"/>
                <w:b/>
                <w:bCs/>
                <w:sz w:val="22"/>
                <w:szCs w:val="22"/>
                <w:lang w:val="sq-AL"/>
              </w:rPr>
              <w:t>Zërat</w:t>
            </w:r>
          </w:p>
        </w:tc>
        <w:tc>
          <w:tcPr>
            <w:tcW w:w="761" w:type="pct"/>
          </w:tcPr>
          <w:p w:rsidR="007C631C" w:rsidRPr="00FF53E8" w:rsidRDefault="007C631C" w:rsidP="002C40BA">
            <w:pPr>
              <w:widowControl w:val="0"/>
              <w:ind w:firstLine="0"/>
              <w:jc w:val="center"/>
              <w:rPr>
                <w:rFonts w:ascii="Garamond" w:hAnsi="Garamond"/>
                <w:b/>
                <w:bCs/>
                <w:sz w:val="22"/>
                <w:szCs w:val="22"/>
                <w:lang w:val="sq-AL"/>
              </w:rPr>
            </w:pPr>
            <w:r w:rsidRPr="00FF53E8">
              <w:rPr>
                <w:rFonts w:ascii="Garamond" w:hAnsi="Garamond"/>
                <w:b/>
                <w:bCs/>
                <w:sz w:val="22"/>
                <w:szCs w:val="22"/>
                <w:lang w:val="sq-AL"/>
              </w:rPr>
              <w:t>Njësia matëse</w:t>
            </w:r>
          </w:p>
        </w:tc>
        <w:tc>
          <w:tcPr>
            <w:tcW w:w="838" w:type="pct"/>
          </w:tcPr>
          <w:p w:rsidR="007C631C" w:rsidRPr="00FF53E8" w:rsidRDefault="007C631C" w:rsidP="002C40BA">
            <w:pPr>
              <w:widowControl w:val="0"/>
              <w:ind w:firstLine="0"/>
              <w:jc w:val="center"/>
              <w:rPr>
                <w:rFonts w:ascii="Garamond" w:hAnsi="Garamond"/>
                <w:b/>
                <w:bCs/>
                <w:sz w:val="22"/>
                <w:szCs w:val="22"/>
                <w:lang w:val="sq-AL"/>
              </w:rPr>
            </w:pPr>
            <w:r w:rsidRPr="00FF53E8">
              <w:rPr>
                <w:rFonts w:ascii="Garamond" w:hAnsi="Garamond"/>
                <w:b/>
                <w:bCs/>
                <w:sz w:val="22"/>
                <w:szCs w:val="22"/>
                <w:lang w:val="sq-AL"/>
              </w:rPr>
              <w:t>Përdorimi i zërit</w:t>
            </w:r>
          </w:p>
        </w:tc>
        <w:tc>
          <w:tcPr>
            <w:tcW w:w="2166" w:type="pct"/>
          </w:tcPr>
          <w:p w:rsidR="007C631C" w:rsidRPr="00FF53E8" w:rsidRDefault="007C631C" w:rsidP="002C40BA">
            <w:pPr>
              <w:widowControl w:val="0"/>
              <w:ind w:firstLine="0"/>
              <w:jc w:val="center"/>
              <w:rPr>
                <w:rFonts w:ascii="Garamond" w:hAnsi="Garamond"/>
                <w:b/>
                <w:bCs/>
                <w:sz w:val="22"/>
                <w:szCs w:val="22"/>
                <w:lang w:val="sq-AL"/>
              </w:rPr>
            </w:pPr>
            <w:r w:rsidRPr="00FF53E8">
              <w:rPr>
                <w:rFonts w:ascii="Garamond" w:hAnsi="Garamond"/>
                <w:b/>
                <w:bCs/>
                <w:sz w:val="22"/>
                <w:szCs w:val="22"/>
                <w:lang w:val="sq-AL"/>
              </w:rPr>
              <w:t>Komente</w:t>
            </w:r>
          </w:p>
        </w:tc>
      </w:tr>
      <w:tr w:rsidR="007C631C" w:rsidRPr="00FF53E8" w:rsidTr="002C40BA">
        <w:trPr>
          <w:jc w:val="center"/>
        </w:trPr>
        <w:tc>
          <w:tcPr>
            <w:tcW w:w="321" w:type="pct"/>
          </w:tcPr>
          <w:p w:rsidR="007C631C" w:rsidRPr="00FF53E8" w:rsidRDefault="007C631C" w:rsidP="00125F45">
            <w:pPr>
              <w:widowControl w:val="0"/>
              <w:ind w:firstLine="0"/>
              <w:rPr>
                <w:rFonts w:ascii="Garamond" w:hAnsi="Garamond"/>
                <w:b/>
                <w:bCs/>
                <w:sz w:val="22"/>
                <w:szCs w:val="22"/>
                <w:lang w:val="sq-AL"/>
              </w:rPr>
            </w:pPr>
            <w:r w:rsidRPr="00FF53E8">
              <w:rPr>
                <w:rFonts w:ascii="Garamond" w:hAnsi="Garamond"/>
                <w:b/>
                <w:bCs/>
                <w:sz w:val="22"/>
                <w:szCs w:val="22"/>
                <w:lang w:val="sq-AL"/>
              </w:rPr>
              <w:t>A</w:t>
            </w:r>
          </w:p>
        </w:tc>
        <w:tc>
          <w:tcPr>
            <w:tcW w:w="914" w:type="pct"/>
          </w:tcPr>
          <w:p w:rsidR="007C631C" w:rsidRPr="00FF53E8" w:rsidRDefault="007C631C" w:rsidP="00125F45">
            <w:pPr>
              <w:widowControl w:val="0"/>
              <w:ind w:firstLine="0"/>
              <w:jc w:val="left"/>
              <w:rPr>
                <w:rFonts w:ascii="Garamond" w:hAnsi="Garamond"/>
                <w:b/>
                <w:bCs/>
                <w:sz w:val="22"/>
                <w:szCs w:val="22"/>
                <w:lang w:val="sq-AL"/>
              </w:rPr>
            </w:pPr>
            <w:r w:rsidRPr="00FF53E8">
              <w:rPr>
                <w:rFonts w:ascii="Garamond" w:hAnsi="Garamond"/>
                <w:b/>
                <w:bCs/>
                <w:sz w:val="22"/>
                <w:szCs w:val="22"/>
                <w:lang w:val="sq-AL"/>
              </w:rPr>
              <w:t xml:space="preserve">Koha maksimale e punës </w:t>
            </w:r>
          </w:p>
        </w:tc>
        <w:tc>
          <w:tcPr>
            <w:tcW w:w="761" w:type="pct"/>
          </w:tcPr>
          <w:p w:rsidR="007C631C" w:rsidRPr="00FF53E8" w:rsidRDefault="007C631C" w:rsidP="00125F45">
            <w:pPr>
              <w:widowControl w:val="0"/>
              <w:ind w:firstLine="0"/>
              <w:rPr>
                <w:rFonts w:ascii="Garamond" w:hAnsi="Garamond"/>
                <w:i/>
                <w:sz w:val="22"/>
                <w:szCs w:val="22"/>
                <w:lang w:val="sq-AL"/>
              </w:rPr>
            </w:pPr>
            <w:r w:rsidRPr="00FF53E8">
              <w:rPr>
                <w:rFonts w:ascii="Garamond" w:hAnsi="Garamond"/>
                <w:i/>
                <w:sz w:val="22"/>
                <w:szCs w:val="22"/>
                <w:lang w:val="sq-AL"/>
              </w:rPr>
              <w:t>h/ditë</w:t>
            </w:r>
          </w:p>
        </w:tc>
        <w:tc>
          <w:tcPr>
            <w:tcW w:w="838" w:type="pct"/>
          </w:tcPr>
          <w:p w:rsidR="007C631C" w:rsidRPr="00FF53E8" w:rsidRDefault="007C631C" w:rsidP="00125F45">
            <w:pPr>
              <w:widowControl w:val="0"/>
              <w:ind w:firstLine="0"/>
              <w:rPr>
                <w:rFonts w:ascii="Garamond" w:hAnsi="Garamond"/>
                <w:sz w:val="22"/>
                <w:szCs w:val="22"/>
                <w:lang w:val="sq-AL"/>
              </w:rPr>
            </w:pPr>
            <w:r w:rsidRPr="00FF53E8">
              <w:rPr>
                <w:rFonts w:ascii="Garamond" w:hAnsi="Garamond"/>
                <w:sz w:val="22"/>
                <w:szCs w:val="22"/>
                <w:lang w:val="sq-AL"/>
              </w:rPr>
              <w:t>Numër fiks</w:t>
            </w:r>
          </w:p>
        </w:tc>
        <w:tc>
          <w:tcPr>
            <w:tcW w:w="2166" w:type="pct"/>
          </w:tcPr>
          <w:p w:rsidR="007C631C" w:rsidRPr="00FF53E8" w:rsidRDefault="007C631C" w:rsidP="00125F45">
            <w:pPr>
              <w:widowControl w:val="0"/>
              <w:ind w:firstLine="0"/>
              <w:rPr>
                <w:rFonts w:ascii="Garamond" w:hAnsi="Garamond"/>
                <w:sz w:val="22"/>
                <w:szCs w:val="22"/>
                <w:lang w:val="sq-AL"/>
              </w:rPr>
            </w:pPr>
            <w:r w:rsidRPr="00FF53E8">
              <w:rPr>
                <w:rFonts w:ascii="Garamond" w:hAnsi="Garamond"/>
                <w:sz w:val="22"/>
                <w:szCs w:val="22"/>
                <w:lang w:val="sq-AL"/>
              </w:rPr>
              <w:t xml:space="preserve">Kjo shifër është e rëndësishme për përcaktimin e numrit të personelit, duke shmangur orët e punës jashtë orarit. Kodi i </w:t>
            </w:r>
            <w:r w:rsidR="00D24A27" w:rsidRPr="00FF53E8">
              <w:rPr>
                <w:rFonts w:ascii="Garamond" w:hAnsi="Garamond"/>
                <w:sz w:val="22"/>
                <w:szCs w:val="22"/>
                <w:lang w:val="sq-AL"/>
              </w:rPr>
              <w:t xml:space="preserve">Punës </w:t>
            </w:r>
            <w:r w:rsidRPr="00FF53E8">
              <w:rPr>
                <w:rFonts w:ascii="Garamond" w:hAnsi="Garamond"/>
                <w:sz w:val="22"/>
                <w:szCs w:val="22"/>
                <w:lang w:val="sq-AL"/>
              </w:rPr>
              <w:t>duhet të merret parasysh këtu.</w:t>
            </w:r>
          </w:p>
        </w:tc>
      </w:tr>
      <w:tr w:rsidR="007C631C" w:rsidRPr="00FF53E8" w:rsidTr="002C40BA">
        <w:trPr>
          <w:jc w:val="center"/>
        </w:trPr>
        <w:tc>
          <w:tcPr>
            <w:tcW w:w="321" w:type="pct"/>
          </w:tcPr>
          <w:p w:rsidR="007C631C" w:rsidRPr="00FF53E8" w:rsidRDefault="007C631C" w:rsidP="00125F45">
            <w:pPr>
              <w:widowControl w:val="0"/>
              <w:ind w:firstLine="0"/>
              <w:rPr>
                <w:rFonts w:ascii="Garamond" w:hAnsi="Garamond"/>
                <w:b/>
                <w:bCs/>
                <w:sz w:val="22"/>
                <w:szCs w:val="22"/>
                <w:lang w:val="sq-AL"/>
              </w:rPr>
            </w:pPr>
            <w:r w:rsidRPr="00FF53E8">
              <w:rPr>
                <w:rFonts w:ascii="Garamond" w:hAnsi="Garamond"/>
                <w:b/>
                <w:bCs/>
                <w:sz w:val="22"/>
                <w:szCs w:val="22"/>
                <w:lang w:val="sq-AL"/>
              </w:rPr>
              <w:t>B</w:t>
            </w:r>
          </w:p>
        </w:tc>
        <w:tc>
          <w:tcPr>
            <w:tcW w:w="914" w:type="pct"/>
          </w:tcPr>
          <w:p w:rsidR="007C631C" w:rsidRPr="00FF53E8" w:rsidRDefault="007C631C" w:rsidP="00125F45">
            <w:pPr>
              <w:widowControl w:val="0"/>
              <w:ind w:firstLine="0"/>
              <w:jc w:val="left"/>
              <w:rPr>
                <w:rFonts w:ascii="Garamond" w:hAnsi="Garamond"/>
                <w:b/>
                <w:bCs/>
                <w:sz w:val="22"/>
                <w:szCs w:val="22"/>
                <w:lang w:val="sq-AL"/>
              </w:rPr>
            </w:pPr>
            <w:r w:rsidRPr="00FF53E8">
              <w:rPr>
                <w:rFonts w:ascii="Garamond" w:hAnsi="Garamond"/>
                <w:b/>
                <w:bCs/>
                <w:sz w:val="22"/>
                <w:szCs w:val="22"/>
                <w:lang w:val="sq-AL"/>
              </w:rPr>
              <w:t xml:space="preserve">Numri maksimal i ditëve të punës për javë </w:t>
            </w:r>
          </w:p>
        </w:tc>
        <w:tc>
          <w:tcPr>
            <w:tcW w:w="761" w:type="pct"/>
          </w:tcPr>
          <w:p w:rsidR="007C631C" w:rsidRPr="00FF53E8" w:rsidRDefault="000B50D7" w:rsidP="00125F45">
            <w:pPr>
              <w:widowControl w:val="0"/>
              <w:ind w:firstLine="0"/>
              <w:rPr>
                <w:rFonts w:ascii="Garamond" w:hAnsi="Garamond"/>
                <w:i/>
                <w:sz w:val="22"/>
                <w:szCs w:val="22"/>
                <w:lang w:val="sq-AL"/>
              </w:rPr>
            </w:pPr>
            <w:r w:rsidRPr="00FF53E8">
              <w:rPr>
                <w:rFonts w:ascii="Garamond" w:hAnsi="Garamond"/>
                <w:i/>
                <w:sz w:val="22"/>
                <w:szCs w:val="22"/>
                <w:lang w:val="sq-AL"/>
              </w:rPr>
              <w:t>Ditë</w:t>
            </w:r>
            <w:r w:rsidR="007C631C" w:rsidRPr="00FF53E8">
              <w:rPr>
                <w:rFonts w:ascii="Garamond" w:hAnsi="Garamond"/>
                <w:i/>
                <w:sz w:val="22"/>
                <w:szCs w:val="22"/>
                <w:lang w:val="sq-AL"/>
              </w:rPr>
              <w:t>/javë</w:t>
            </w:r>
          </w:p>
        </w:tc>
        <w:tc>
          <w:tcPr>
            <w:tcW w:w="838" w:type="pct"/>
          </w:tcPr>
          <w:p w:rsidR="007C631C" w:rsidRPr="00FF53E8" w:rsidRDefault="007C631C" w:rsidP="00125F45">
            <w:pPr>
              <w:widowControl w:val="0"/>
              <w:ind w:firstLine="0"/>
              <w:rPr>
                <w:rFonts w:ascii="Garamond" w:hAnsi="Garamond"/>
                <w:sz w:val="22"/>
                <w:szCs w:val="22"/>
                <w:lang w:val="sq-AL"/>
              </w:rPr>
            </w:pPr>
            <w:r w:rsidRPr="00FF53E8">
              <w:rPr>
                <w:rFonts w:ascii="Garamond" w:hAnsi="Garamond"/>
                <w:sz w:val="22"/>
                <w:szCs w:val="22"/>
                <w:lang w:val="sq-AL"/>
              </w:rPr>
              <w:t>Numër fiks</w:t>
            </w:r>
          </w:p>
        </w:tc>
        <w:tc>
          <w:tcPr>
            <w:tcW w:w="2166" w:type="pct"/>
          </w:tcPr>
          <w:p w:rsidR="007C631C" w:rsidRPr="00FF53E8" w:rsidRDefault="007C631C" w:rsidP="00125F45">
            <w:pPr>
              <w:widowControl w:val="0"/>
              <w:ind w:firstLine="0"/>
              <w:rPr>
                <w:rFonts w:ascii="Garamond" w:hAnsi="Garamond"/>
                <w:sz w:val="22"/>
                <w:szCs w:val="22"/>
                <w:lang w:val="sq-AL"/>
              </w:rPr>
            </w:pPr>
            <w:r w:rsidRPr="00FF53E8">
              <w:rPr>
                <w:rFonts w:ascii="Garamond" w:hAnsi="Garamond"/>
                <w:sz w:val="22"/>
                <w:szCs w:val="22"/>
                <w:lang w:val="sq-AL"/>
              </w:rPr>
              <w:t xml:space="preserve">Kjo shifër është e rëndësishme për përcaktimin e numrit të personelit, duke shmangur orët e punës jashtë orarit. Kodi i </w:t>
            </w:r>
            <w:r w:rsidR="00D24A27" w:rsidRPr="00FF53E8">
              <w:rPr>
                <w:rFonts w:ascii="Garamond" w:hAnsi="Garamond"/>
                <w:sz w:val="22"/>
                <w:szCs w:val="22"/>
                <w:lang w:val="sq-AL"/>
              </w:rPr>
              <w:t xml:space="preserve">Punës </w:t>
            </w:r>
            <w:r w:rsidRPr="00FF53E8">
              <w:rPr>
                <w:rFonts w:ascii="Garamond" w:hAnsi="Garamond"/>
                <w:sz w:val="22"/>
                <w:szCs w:val="22"/>
                <w:lang w:val="sq-AL"/>
              </w:rPr>
              <w:t>duhet të merret parasysh këtu.</w:t>
            </w:r>
          </w:p>
        </w:tc>
      </w:tr>
      <w:tr w:rsidR="007C631C" w:rsidRPr="00FF53E8" w:rsidTr="002C40BA">
        <w:trPr>
          <w:jc w:val="center"/>
        </w:trPr>
        <w:tc>
          <w:tcPr>
            <w:tcW w:w="321" w:type="pct"/>
          </w:tcPr>
          <w:p w:rsidR="007C631C" w:rsidRPr="00FF53E8" w:rsidRDefault="007C631C" w:rsidP="00125F45">
            <w:pPr>
              <w:widowControl w:val="0"/>
              <w:ind w:firstLine="0"/>
              <w:rPr>
                <w:rFonts w:ascii="Garamond" w:hAnsi="Garamond"/>
                <w:b/>
                <w:bCs/>
                <w:sz w:val="22"/>
                <w:szCs w:val="22"/>
                <w:lang w:val="sq-AL"/>
              </w:rPr>
            </w:pPr>
            <w:r w:rsidRPr="00FF53E8">
              <w:rPr>
                <w:rFonts w:ascii="Garamond" w:hAnsi="Garamond"/>
                <w:b/>
                <w:bCs/>
                <w:sz w:val="22"/>
                <w:szCs w:val="22"/>
                <w:lang w:val="sq-AL"/>
              </w:rPr>
              <w:t>C</w:t>
            </w:r>
          </w:p>
        </w:tc>
        <w:tc>
          <w:tcPr>
            <w:tcW w:w="914" w:type="pct"/>
          </w:tcPr>
          <w:p w:rsidR="007C631C" w:rsidRPr="00FF53E8" w:rsidRDefault="007C631C" w:rsidP="00125F45">
            <w:pPr>
              <w:widowControl w:val="0"/>
              <w:ind w:firstLine="0"/>
              <w:jc w:val="left"/>
              <w:rPr>
                <w:rFonts w:ascii="Garamond" w:hAnsi="Garamond"/>
                <w:b/>
                <w:bCs/>
                <w:sz w:val="22"/>
                <w:szCs w:val="22"/>
                <w:lang w:val="sq-AL"/>
              </w:rPr>
            </w:pPr>
            <w:r w:rsidRPr="00FF53E8">
              <w:rPr>
                <w:rFonts w:ascii="Garamond" w:hAnsi="Garamond"/>
                <w:b/>
                <w:bCs/>
                <w:sz w:val="22"/>
                <w:szCs w:val="22"/>
                <w:lang w:val="sq-AL"/>
              </w:rPr>
              <w:t>Koha maksimale e punës në javë</w:t>
            </w:r>
          </w:p>
        </w:tc>
        <w:tc>
          <w:tcPr>
            <w:tcW w:w="761" w:type="pct"/>
          </w:tcPr>
          <w:p w:rsidR="007C631C" w:rsidRPr="00FF53E8" w:rsidRDefault="007C631C" w:rsidP="00125F45">
            <w:pPr>
              <w:widowControl w:val="0"/>
              <w:ind w:firstLine="0"/>
              <w:rPr>
                <w:rFonts w:ascii="Garamond" w:hAnsi="Garamond"/>
                <w:i/>
                <w:sz w:val="22"/>
                <w:szCs w:val="22"/>
                <w:lang w:val="sq-AL"/>
              </w:rPr>
            </w:pPr>
            <w:r w:rsidRPr="00FF53E8">
              <w:rPr>
                <w:rFonts w:ascii="Garamond" w:hAnsi="Garamond"/>
                <w:i/>
                <w:sz w:val="22"/>
                <w:szCs w:val="22"/>
                <w:lang w:val="sq-AL"/>
              </w:rPr>
              <w:t>h/javë</w:t>
            </w:r>
          </w:p>
        </w:tc>
        <w:tc>
          <w:tcPr>
            <w:tcW w:w="838" w:type="pct"/>
          </w:tcPr>
          <w:p w:rsidR="007C631C" w:rsidRPr="00FF53E8" w:rsidRDefault="007C631C" w:rsidP="00125F45">
            <w:pPr>
              <w:widowControl w:val="0"/>
              <w:ind w:firstLine="0"/>
              <w:rPr>
                <w:rFonts w:ascii="Garamond" w:hAnsi="Garamond"/>
                <w:sz w:val="22"/>
                <w:szCs w:val="22"/>
                <w:lang w:val="sq-AL"/>
              </w:rPr>
            </w:pPr>
            <w:r w:rsidRPr="00FF53E8">
              <w:rPr>
                <w:rFonts w:ascii="Garamond" w:hAnsi="Garamond"/>
                <w:sz w:val="22"/>
                <w:szCs w:val="22"/>
                <w:lang w:val="sq-AL"/>
              </w:rPr>
              <w:t>Numër fiks</w:t>
            </w:r>
          </w:p>
        </w:tc>
        <w:tc>
          <w:tcPr>
            <w:tcW w:w="2166" w:type="pct"/>
          </w:tcPr>
          <w:p w:rsidR="007C631C" w:rsidRPr="00FF53E8" w:rsidRDefault="007C631C" w:rsidP="00125F45">
            <w:pPr>
              <w:widowControl w:val="0"/>
              <w:ind w:firstLine="0"/>
              <w:rPr>
                <w:rFonts w:ascii="Garamond" w:hAnsi="Garamond"/>
                <w:sz w:val="22"/>
                <w:szCs w:val="22"/>
                <w:lang w:val="sq-AL"/>
              </w:rPr>
            </w:pPr>
            <w:r w:rsidRPr="00FF53E8">
              <w:rPr>
                <w:rFonts w:ascii="Garamond" w:hAnsi="Garamond"/>
                <w:sz w:val="22"/>
                <w:szCs w:val="22"/>
                <w:lang w:val="sq-AL"/>
              </w:rPr>
              <w:t xml:space="preserve">Kjo shifër është e rëndësishme për përcaktimin e numrit të personelit, duke shmangur orët e punës jashtë orarit. Kodi i </w:t>
            </w:r>
            <w:r w:rsidR="00D24A27" w:rsidRPr="00FF53E8">
              <w:rPr>
                <w:rFonts w:ascii="Garamond" w:hAnsi="Garamond"/>
                <w:sz w:val="22"/>
                <w:szCs w:val="22"/>
                <w:lang w:val="sq-AL"/>
              </w:rPr>
              <w:t xml:space="preserve">Punës </w:t>
            </w:r>
            <w:r w:rsidRPr="00FF53E8">
              <w:rPr>
                <w:rFonts w:ascii="Garamond" w:hAnsi="Garamond"/>
                <w:sz w:val="22"/>
                <w:szCs w:val="22"/>
                <w:lang w:val="sq-AL"/>
              </w:rPr>
              <w:t>duhet të merret parasysh këtu.</w:t>
            </w:r>
          </w:p>
        </w:tc>
      </w:tr>
      <w:tr w:rsidR="007C631C" w:rsidRPr="00FF53E8" w:rsidTr="002C40BA">
        <w:trPr>
          <w:jc w:val="center"/>
        </w:trPr>
        <w:tc>
          <w:tcPr>
            <w:tcW w:w="321" w:type="pct"/>
          </w:tcPr>
          <w:p w:rsidR="007C631C" w:rsidRPr="00FF53E8" w:rsidRDefault="007C631C" w:rsidP="00125F45">
            <w:pPr>
              <w:widowControl w:val="0"/>
              <w:ind w:firstLine="0"/>
              <w:rPr>
                <w:rFonts w:ascii="Garamond" w:hAnsi="Garamond"/>
                <w:b/>
                <w:bCs/>
                <w:sz w:val="22"/>
                <w:szCs w:val="22"/>
                <w:lang w:val="sq-AL"/>
              </w:rPr>
            </w:pPr>
            <w:r w:rsidRPr="00FF53E8">
              <w:rPr>
                <w:rFonts w:ascii="Garamond" w:hAnsi="Garamond"/>
                <w:b/>
                <w:bCs/>
                <w:sz w:val="22"/>
                <w:szCs w:val="22"/>
                <w:lang w:val="sq-AL"/>
              </w:rPr>
              <w:t>D</w:t>
            </w:r>
          </w:p>
        </w:tc>
        <w:tc>
          <w:tcPr>
            <w:tcW w:w="914" w:type="pct"/>
          </w:tcPr>
          <w:p w:rsidR="00D24A27" w:rsidRDefault="007C631C" w:rsidP="00125F45">
            <w:pPr>
              <w:widowControl w:val="0"/>
              <w:ind w:firstLine="0"/>
              <w:jc w:val="left"/>
              <w:rPr>
                <w:rFonts w:ascii="Garamond" w:hAnsi="Garamond"/>
                <w:b/>
                <w:bCs/>
                <w:sz w:val="22"/>
                <w:szCs w:val="22"/>
                <w:lang w:val="sq-AL"/>
              </w:rPr>
            </w:pPr>
            <w:r w:rsidRPr="00FF53E8">
              <w:rPr>
                <w:rFonts w:ascii="Garamond" w:hAnsi="Garamond"/>
                <w:b/>
                <w:bCs/>
                <w:sz w:val="22"/>
                <w:szCs w:val="22"/>
                <w:lang w:val="sq-AL"/>
              </w:rPr>
              <w:t xml:space="preserve">Mirëmbajtje </w:t>
            </w:r>
          </w:p>
          <w:p w:rsidR="007C631C" w:rsidRPr="00FF53E8" w:rsidRDefault="007C631C" w:rsidP="00125F45">
            <w:pPr>
              <w:widowControl w:val="0"/>
              <w:ind w:firstLine="0"/>
              <w:jc w:val="left"/>
              <w:rPr>
                <w:rFonts w:ascii="Garamond" w:hAnsi="Garamond"/>
                <w:b/>
                <w:bCs/>
                <w:sz w:val="22"/>
                <w:szCs w:val="22"/>
                <w:lang w:val="sq-AL"/>
              </w:rPr>
            </w:pPr>
            <w:r w:rsidRPr="00FF53E8">
              <w:rPr>
                <w:rFonts w:ascii="Garamond" w:hAnsi="Garamond"/>
                <w:b/>
                <w:bCs/>
                <w:sz w:val="22"/>
                <w:szCs w:val="22"/>
                <w:lang w:val="sq-AL"/>
              </w:rPr>
              <w:t>[% e kohës së punës]</w:t>
            </w:r>
          </w:p>
        </w:tc>
        <w:tc>
          <w:tcPr>
            <w:tcW w:w="761" w:type="pct"/>
          </w:tcPr>
          <w:p w:rsidR="007C631C" w:rsidRPr="00FF53E8" w:rsidRDefault="007C631C" w:rsidP="00125F45">
            <w:pPr>
              <w:widowControl w:val="0"/>
              <w:ind w:firstLine="0"/>
              <w:rPr>
                <w:rFonts w:ascii="Garamond" w:hAnsi="Garamond"/>
                <w:i/>
                <w:sz w:val="22"/>
                <w:szCs w:val="22"/>
                <w:lang w:val="sq-AL"/>
              </w:rPr>
            </w:pPr>
            <w:r w:rsidRPr="00FF53E8">
              <w:rPr>
                <w:rFonts w:ascii="Garamond" w:hAnsi="Garamond"/>
                <w:i/>
                <w:sz w:val="22"/>
                <w:szCs w:val="22"/>
                <w:lang w:val="sq-AL"/>
              </w:rPr>
              <w:t>%</w:t>
            </w:r>
          </w:p>
        </w:tc>
        <w:tc>
          <w:tcPr>
            <w:tcW w:w="838" w:type="pct"/>
          </w:tcPr>
          <w:p w:rsidR="007C631C" w:rsidRPr="00FF53E8" w:rsidRDefault="007C631C" w:rsidP="00125F45">
            <w:pPr>
              <w:widowControl w:val="0"/>
              <w:ind w:firstLine="0"/>
              <w:rPr>
                <w:rFonts w:ascii="Garamond" w:hAnsi="Garamond"/>
                <w:sz w:val="22"/>
                <w:szCs w:val="22"/>
                <w:lang w:val="sq-AL"/>
              </w:rPr>
            </w:pPr>
            <w:r w:rsidRPr="00FF53E8">
              <w:rPr>
                <w:rFonts w:ascii="Garamond" w:hAnsi="Garamond"/>
                <w:sz w:val="22"/>
                <w:szCs w:val="22"/>
                <w:lang w:val="sq-AL"/>
              </w:rPr>
              <w:t>Variabël</w:t>
            </w:r>
          </w:p>
        </w:tc>
        <w:tc>
          <w:tcPr>
            <w:tcW w:w="2166" w:type="pct"/>
          </w:tcPr>
          <w:p w:rsidR="007C631C" w:rsidRPr="00FF53E8" w:rsidRDefault="007C631C" w:rsidP="00125F45">
            <w:pPr>
              <w:widowControl w:val="0"/>
              <w:ind w:firstLine="0"/>
              <w:rPr>
                <w:rFonts w:ascii="Garamond" w:hAnsi="Garamond"/>
                <w:sz w:val="22"/>
                <w:szCs w:val="22"/>
                <w:lang w:val="sq-AL"/>
              </w:rPr>
            </w:pPr>
            <w:r w:rsidRPr="00FF53E8">
              <w:rPr>
                <w:rFonts w:ascii="Garamond" w:hAnsi="Garamond"/>
                <w:sz w:val="22"/>
                <w:szCs w:val="22"/>
                <w:lang w:val="sq-AL"/>
              </w:rPr>
              <w:t xml:space="preserve">Kjo shifër është e rëndësishme për përcaktimin e numrit të personelit, duke shmangur orët e punës jashtë orarit. </w:t>
            </w:r>
          </w:p>
        </w:tc>
      </w:tr>
      <w:tr w:rsidR="007C631C" w:rsidRPr="00FF53E8" w:rsidTr="002C40BA">
        <w:trPr>
          <w:jc w:val="center"/>
        </w:trPr>
        <w:tc>
          <w:tcPr>
            <w:tcW w:w="321" w:type="pct"/>
          </w:tcPr>
          <w:p w:rsidR="007C631C" w:rsidRPr="00FF53E8" w:rsidRDefault="007C631C" w:rsidP="00125F45">
            <w:pPr>
              <w:widowControl w:val="0"/>
              <w:ind w:firstLine="0"/>
              <w:rPr>
                <w:rFonts w:ascii="Garamond" w:hAnsi="Garamond"/>
                <w:b/>
                <w:bCs/>
                <w:sz w:val="22"/>
                <w:szCs w:val="22"/>
                <w:lang w:val="sq-AL"/>
              </w:rPr>
            </w:pPr>
            <w:r w:rsidRPr="00FF53E8">
              <w:rPr>
                <w:rFonts w:ascii="Garamond" w:hAnsi="Garamond"/>
                <w:b/>
                <w:bCs/>
                <w:sz w:val="22"/>
                <w:szCs w:val="22"/>
                <w:lang w:val="sq-AL"/>
              </w:rPr>
              <w:t>E</w:t>
            </w:r>
          </w:p>
        </w:tc>
        <w:tc>
          <w:tcPr>
            <w:tcW w:w="914" w:type="pct"/>
          </w:tcPr>
          <w:p w:rsidR="00D24A27" w:rsidRDefault="007C631C" w:rsidP="00125F45">
            <w:pPr>
              <w:widowControl w:val="0"/>
              <w:ind w:firstLine="0"/>
              <w:jc w:val="left"/>
              <w:rPr>
                <w:rFonts w:ascii="Garamond" w:hAnsi="Garamond"/>
                <w:b/>
                <w:bCs/>
                <w:sz w:val="22"/>
                <w:szCs w:val="22"/>
                <w:lang w:val="sq-AL"/>
              </w:rPr>
            </w:pPr>
            <w:r w:rsidRPr="00FF53E8">
              <w:rPr>
                <w:rFonts w:ascii="Garamond" w:hAnsi="Garamond"/>
                <w:b/>
                <w:bCs/>
                <w:sz w:val="22"/>
                <w:szCs w:val="22"/>
                <w:lang w:val="sq-AL"/>
              </w:rPr>
              <w:t xml:space="preserve">Pushime </w:t>
            </w:r>
          </w:p>
          <w:p w:rsidR="007C631C" w:rsidRPr="00FF53E8" w:rsidRDefault="007C631C" w:rsidP="00125F45">
            <w:pPr>
              <w:widowControl w:val="0"/>
              <w:ind w:firstLine="0"/>
              <w:jc w:val="left"/>
              <w:rPr>
                <w:rFonts w:ascii="Garamond" w:hAnsi="Garamond"/>
                <w:b/>
                <w:bCs/>
                <w:sz w:val="22"/>
                <w:szCs w:val="22"/>
                <w:lang w:val="sq-AL"/>
              </w:rPr>
            </w:pPr>
            <w:r w:rsidRPr="00FF53E8">
              <w:rPr>
                <w:rFonts w:ascii="Garamond" w:hAnsi="Garamond"/>
                <w:b/>
                <w:bCs/>
                <w:sz w:val="22"/>
                <w:szCs w:val="22"/>
                <w:lang w:val="sq-AL"/>
              </w:rPr>
              <w:t>[% e kohës së punës]</w:t>
            </w:r>
          </w:p>
        </w:tc>
        <w:tc>
          <w:tcPr>
            <w:tcW w:w="761" w:type="pct"/>
          </w:tcPr>
          <w:p w:rsidR="007C631C" w:rsidRPr="00FF53E8" w:rsidRDefault="007C631C" w:rsidP="00125F45">
            <w:pPr>
              <w:widowControl w:val="0"/>
              <w:ind w:firstLine="0"/>
              <w:rPr>
                <w:rFonts w:ascii="Garamond" w:hAnsi="Garamond"/>
                <w:i/>
                <w:sz w:val="22"/>
                <w:szCs w:val="22"/>
                <w:lang w:val="sq-AL"/>
              </w:rPr>
            </w:pPr>
            <w:r w:rsidRPr="00FF53E8">
              <w:rPr>
                <w:rFonts w:ascii="Garamond" w:hAnsi="Garamond"/>
                <w:i/>
                <w:sz w:val="22"/>
                <w:szCs w:val="22"/>
                <w:lang w:val="sq-AL"/>
              </w:rPr>
              <w:t>%</w:t>
            </w:r>
          </w:p>
        </w:tc>
        <w:tc>
          <w:tcPr>
            <w:tcW w:w="838" w:type="pct"/>
          </w:tcPr>
          <w:p w:rsidR="007C631C" w:rsidRPr="00FF53E8" w:rsidRDefault="007C631C" w:rsidP="00125F45">
            <w:pPr>
              <w:widowControl w:val="0"/>
              <w:ind w:firstLine="0"/>
              <w:rPr>
                <w:rFonts w:ascii="Garamond" w:hAnsi="Garamond"/>
                <w:sz w:val="22"/>
                <w:szCs w:val="22"/>
                <w:lang w:val="sq-AL"/>
              </w:rPr>
            </w:pPr>
            <w:r w:rsidRPr="00FF53E8">
              <w:rPr>
                <w:rFonts w:ascii="Garamond" w:hAnsi="Garamond"/>
                <w:sz w:val="22"/>
                <w:szCs w:val="22"/>
                <w:lang w:val="sq-AL"/>
              </w:rPr>
              <w:t>Variabël</w:t>
            </w:r>
          </w:p>
        </w:tc>
        <w:tc>
          <w:tcPr>
            <w:tcW w:w="2166" w:type="pct"/>
          </w:tcPr>
          <w:p w:rsidR="007C631C" w:rsidRPr="00FF53E8" w:rsidRDefault="007C631C" w:rsidP="00125F45">
            <w:pPr>
              <w:widowControl w:val="0"/>
              <w:ind w:firstLine="0"/>
              <w:rPr>
                <w:rFonts w:ascii="Garamond" w:hAnsi="Garamond"/>
                <w:sz w:val="22"/>
                <w:szCs w:val="22"/>
                <w:lang w:val="sq-AL"/>
              </w:rPr>
            </w:pPr>
            <w:r w:rsidRPr="00FF53E8">
              <w:rPr>
                <w:rFonts w:ascii="Garamond" w:hAnsi="Garamond"/>
                <w:sz w:val="22"/>
                <w:szCs w:val="22"/>
                <w:lang w:val="sq-AL"/>
              </w:rPr>
              <w:t>Kjo shifër është e rëndësishme për përcaktimin e numrit të personelit, duke shmangur orët e punës jashtë orarit. E rëndësishme për aspektin ligjor dhe social.</w:t>
            </w:r>
          </w:p>
        </w:tc>
      </w:tr>
      <w:tr w:rsidR="007C631C" w:rsidRPr="00FF53E8" w:rsidTr="002C40BA">
        <w:trPr>
          <w:jc w:val="center"/>
        </w:trPr>
        <w:tc>
          <w:tcPr>
            <w:tcW w:w="321" w:type="pct"/>
          </w:tcPr>
          <w:p w:rsidR="007C631C" w:rsidRPr="00FF53E8" w:rsidRDefault="007C631C" w:rsidP="00125F45">
            <w:pPr>
              <w:widowControl w:val="0"/>
              <w:ind w:firstLine="0"/>
              <w:rPr>
                <w:rFonts w:ascii="Garamond" w:hAnsi="Garamond"/>
                <w:b/>
                <w:bCs/>
                <w:sz w:val="22"/>
                <w:szCs w:val="22"/>
                <w:lang w:val="sq-AL"/>
              </w:rPr>
            </w:pPr>
            <w:r w:rsidRPr="00FF53E8">
              <w:rPr>
                <w:rFonts w:ascii="Garamond" w:hAnsi="Garamond"/>
                <w:b/>
                <w:bCs/>
                <w:sz w:val="22"/>
                <w:szCs w:val="22"/>
                <w:lang w:val="sq-AL"/>
              </w:rPr>
              <w:t>F</w:t>
            </w:r>
          </w:p>
        </w:tc>
        <w:tc>
          <w:tcPr>
            <w:tcW w:w="914" w:type="pct"/>
          </w:tcPr>
          <w:p w:rsidR="007C631C" w:rsidRPr="00FF53E8" w:rsidRDefault="007C631C" w:rsidP="00125F45">
            <w:pPr>
              <w:widowControl w:val="0"/>
              <w:ind w:firstLine="0"/>
              <w:jc w:val="left"/>
              <w:rPr>
                <w:rFonts w:ascii="Garamond" w:hAnsi="Garamond"/>
                <w:b/>
                <w:bCs/>
                <w:sz w:val="22"/>
                <w:szCs w:val="22"/>
                <w:lang w:val="sq-AL"/>
              </w:rPr>
            </w:pPr>
            <w:r w:rsidRPr="00FF53E8">
              <w:rPr>
                <w:rFonts w:ascii="Garamond" w:hAnsi="Garamond"/>
                <w:b/>
                <w:bCs/>
                <w:sz w:val="22"/>
                <w:szCs w:val="22"/>
                <w:lang w:val="sq-AL"/>
              </w:rPr>
              <w:t xml:space="preserve">Sasia e </w:t>
            </w:r>
            <w:r w:rsidR="004C36FA" w:rsidRPr="00FF53E8">
              <w:rPr>
                <w:rFonts w:ascii="Garamond" w:hAnsi="Garamond"/>
                <w:b/>
                <w:bCs/>
                <w:sz w:val="22"/>
                <w:szCs w:val="22"/>
                <w:lang w:val="sq-AL"/>
              </w:rPr>
              <w:t>shoferëve</w:t>
            </w:r>
          </w:p>
        </w:tc>
        <w:tc>
          <w:tcPr>
            <w:tcW w:w="761" w:type="pct"/>
          </w:tcPr>
          <w:p w:rsidR="007C631C" w:rsidRPr="00FF53E8" w:rsidRDefault="000B50D7" w:rsidP="00125F45">
            <w:pPr>
              <w:widowControl w:val="0"/>
              <w:ind w:firstLine="0"/>
              <w:rPr>
                <w:rFonts w:ascii="Garamond" w:hAnsi="Garamond"/>
                <w:i/>
                <w:sz w:val="22"/>
                <w:szCs w:val="22"/>
                <w:lang w:val="sq-AL"/>
              </w:rPr>
            </w:pPr>
            <w:r w:rsidRPr="00FF53E8">
              <w:rPr>
                <w:rFonts w:ascii="Garamond" w:hAnsi="Garamond"/>
                <w:i/>
                <w:sz w:val="22"/>
                <w:szCs w:val="22"/>
                <w:lang w:val="sq-AL"/>
              </w:rPr>
              <w:t>Numër</w:t>
            </w:r>
          </w:p>
        </w:tc>
        <w:tc>
          <w:tcPr>
            <w:tcW w:w="838" w:type="pct"/>
          </w:tcPr>
          <w:p w:rsidR="007C631C" w:rsidRPr="00FF53E8" w:rsidRDefault="007C631C" w:rsidP="00125F45">
            <w:pPr>
              <w:widowControl w:val="0"/>
              <w:ind w:firstLine="0"/>
              <w:rPr>
                <w:rFonts w:ascii="Garamond" w:hAnsi="Garamond"/>
                <w:sz w:val="22"/>
                <w:szCs w:val="22"/>
                <w:lang w:val="sq-AL"/>
              </w:rPr>
            </w:pPr>
            <w:r w:rsidRPr="00FF53E8">
              <w:rPr>
                <w:rFonts w:ascii="Garamond" w:hAnsi="Garamond"/>
                <w:sz w:val="22"/>
                <w:szCs w:val="22"/>
                <w:lang w:val="sq-AL"/>
              </w:rPr>
              <w:t>Variabël</w:t>
            </w:r>
          </w:p>
        </w:tc>
        <w:tc>
          <w:tcPr>
            <w:tcW w:w="2166" w:type="pct"/>
          </w:tcPr>
          <w:p w:rsidR="007C631C" w:rsidRPr="00FF53E8" w:rsidRDefault="007C631C" w:rsidP="00125F45">
            <w:pPr>
              <w:widowControl w:val="0"/>
              <w:ind w:firstLine="0"/>
              <w:rPr>
                <w:rFonts w:ascii="Garamond" w:hAnsi="Garamond"/>
                <w:sz w:val="22"/>
                <w:szCs w:val="22"/>
                <w:lang w:val="sq-AL"/>
              </w:rPr>
            </w:pPr>
            <w:r w:rsidRPr="00FF53E8">
              <w:rPr>
                <w:rFonts w:ascii="Garamond" w:hAnsi="Garamond"/>
                <w:sz w:val="22"/>
                <w:szCs w:val="22"/>
                <w:lang w:val="sq-AL"/>
              </w:rPr>
              <w:t xml:space="preserve">Përllogaritur me formulë, duke konsideruar, kohën totale të harxhuar nga një shofer, limituar nga numri i turneve dhe </w:t>
            </w:r>
            <w:r w:rsidR="00D24A27" w:rsidRPr="00FF53E8">
              <w:rPr>
                <w:rFonts w:ascii="Garamond" w:hAnsi="Garamond"/>
                <w:sz w:val="22"/>
                <w:szCs w:val="22"/>
                <w:lang w:val="sq-AL"/>
              </w:rPr>
              <w:t xml:space="preserve">Kodi </w:t>
            </w:r>
            <w:r w:rsidRPr="00FF53E8">
              <w:rPr>
                <w:rFonts w:ascii="Garamond" w:hAnsi="Garamond"/>
                <w:sz w:val="22"/>
                <w:szCs w:val="22"/>
                <w:lang w:val="sq-AL"/>
              </w:rPr>
              <w:t xml:space="preserve">i </w:t>
            </w:r>
            <w:r w:rsidR="00D24A27" w:rsidRPr="00FF53E8">
              <w:rPr>
                <w:rFonts w:ascii="Garamond" w:hAnsi="Garamond"/>
                <w:sz w:val="22"/>
                <w:szCs w:val="22"/>
                <w:lang w:val="sq-AL"/>
              </w:rPr>
              <w:t xml:space="preserve">Punës </w:t>
            </w:r>
            <w:r w:rsidRPr="00FF53E8">
              <w:rPr>
                <w:rFonts w:ascii="Garamond" w:hAnsi="Garamond"/>
                <w:sz w:val="22"/>
                <w:szCs w:val="22"/>
                <w:lang w:val="sq-AL"/>
              </w:rPr>
              <w:t>për kohën maksimale të punës (A) dhe kohën e nevojshme për pushim.</w:t>
            </w:r>
          </w:p>
        </w:tc>
      </w:tr>
      <w:tr w:rsidR="007C631C" w:rsidRPr="00FF53E8" w:rsidTr="002C40BA">
        <w:trPr>
          <w:jc w:val="center"/>
        </w:trPr>
        <w:tc>
          <w:tcPr>
            <w:tcW w:w="321" w:type="pct"/>
          </w:tcPr>
          <w:p w:rsidR="007C631C" w:rsidRPr="00FF53E8" w:rsidRDefault="007C631C" w:rsidP="00125F45">
            <w:pPr>
              <w:widowControl w:val="0"/>
              <w:ind w:firstLine="0"/>
              <w:rPr>
                <w:rFonts w:ascii="Garamond" w:hAnsi="Garamond"/>
                <w:b/>
                <w:bCs/>
                <w:sz w:val="22"/>
                <w:szCs w:val="22"/>
                <w:lang w:val="sq-AL"/>
              </w:rPr>
            </w:pPr>
            <w:r w:rsidRPr="00FF53E8">
              <w:rPr>
                <w:rFonts w:ascii="Garamond" w:hAnsi="Garamond"/>
                <w:b/>
                <w:bCs/>
                <w:sz w:val="22"/>
                <w:szCs w:val="22"/>
                <w:lang w:val="sq-AL"/>
              </w:rPr>
              <w:t>G</w:t>
            </w:r>
          </w:p>
        </w:tc>
        <w:tc>
          <w:tcPr>
            <w:tcW w:w="914" w:type="pct"/>
          </w:tcPr>
          <w:p w:rsidR="007C631C" w:rsidRPr="00FF53E8" w:rsidRDefault="007C631C" w:rsidP="00125F45">
            <w:pPr>
              <w:widowControl w:val="0"/>
              <w:ind w:firstLine="0"/>
              <w:jc w:val="left"/>
              <w:rPr>
                <w:rFonts w:ascii="Garamond" w:hAnsi="Garamond"/>
                <w:b/>
                <w:bCs/>
                <w:sz w:val="22"/>
                <w:szCs w:val="22"/>
                <w:lang w:val="sq-AL"/>
              </w:rPr>
            </w:pPr>
            <w:r w:rsidRPr="00FF53E8">
              <w:rPr>
                <w:rFonts w:ascii="Garamond" w:hAnsi="Garamond"/>
                <w:b/>
                <w:bCs/>
                <w:sz w:val="22"/>
                <w:szCs w:val="22"/>
                <w:lang w:val="sq-AL"/>
              </w:rPr>
              <w:t xml:space="preserve">Paga për shofer </w:t>
            </w:r>
            <w:r w:rsidRPr="00FF53E8">
              <w:rPr>
                <w:rFonts w:ascii="Garamond" w:hAnsi="Garamond"/>
                <w:bCs/>
                <w:sz w:val="22"/>
                <w:szCs w:val="22"/>
                <w:lang w:val="sq-AL"/>
              </w:rPr>
              <w:t>(të gjithë shoferët)</w:t>
            </w:r>
          </w:p>
        </w:tc>
        <w:tc>
          <w:tcPr>
            <w:tcW w:w="761" w:type="pct"/>
          </w:tcPr>
          <w:p w:rsidR="007C631C" w:rsidRPr="00FF53E8" w:rsidRDefault="000B50D7" w:rsidP="00125F45">
            <w:pPr>
              <w:widowControl w:val="0"/>
              <w:ind w:firstLine="0"/>
              <w:rPr>
                <w:rFonts w:ascii="Garamond" w:hAnsi="Garamond"/>
                <w:i/>
                <w:sz w:val="22"/>
                <w:szCs w:val="22"/>
                <w:lang w:val="sq-AL"/>
              </w:rPr>
            </w:pPr>
            <w:r w:rsidRPr="00FF53E8">
              <w:rPr>
                <w:rFonts w:ascii="Garamond" w:hAnsi="Garamond"/>
                <w:i/>
                <w:sz w:val="22"/>
                <w:szCs w:val="22"/>
                <w:lang w:val="sq-AL"/>
              </w:rPr>
              <w:t>L</w:t>
            </w:r>
            <w:r w:rsidR="007C631C" w:rsidRPr="00FF53E8">
              <w:rPr>
                <w:rFonts w:ascii="Garamond" w:hAnsi="Garamond"/>
                <w:i/>
                <w:sz w:val="22"/>
                <w:szCs w:val="22"/>
                <w:lang w:val="sq-AL"/>
              </w:rPr>
              <w:t>ek</w:t>
            </w:r>
            <w:r>
              <w:rPr>
                <w:rFonts w:ascii="Garamond" w:hAnsi="Garamond"/>
                <w:i/>
                <w:sz w:val="22"/>
                <w:szCs w:val="22"/>
                <w:lang w:val="sq-AL"/>
              </w:rPr>
              <w:t>ë</w:t>
            </w:r>
            <w:r w:rsidR="007C631C" w:rsidRPr="00FF53E8">
              <w:rPr>
                <w:rFonts w:ascii="Garamond" w:hAnsi="Garamond"/>
                <w:i/>
                <w:sz w:val="22"/>
                <w:szCs w:val="22"/>
                <w:lang w:val="sq-AL"/>
              </w:rPr>
              <w:t>/vit</w:t>
            </w:r>
          </w:p>
        </w:tc>
        <w:tc>
          <w:tcPr>
            <w:tcW w:w="838" w:type="pct"/>
          </w:tcPr>
          <w:p w:rsidR="007C631C" w:rsidRPr="00FF53E8" w:rsidRDefault="007C631C" w:rsidP="00125F45">
            <w:pPr>
              <w:widowControl w:val="0"/>
              <w:ind w:firstLine="0"/>
              <w:rPr>
                <w:rFonts w:ascii="Garamond" w:hAnsi="Garamond"/>
                <w:sz w:val="22"/>
                <w:szCs w:val="22"/>
                <w:lang w:val="sq-AL"/>
              </w:rPr>
            </w:pPr>
            <w:r w:rsidRPr="00FF53E8">
              <w:rPr>
                <w:rFonts w:ascii="Garamond" w:hAnsi="Garamond"/>
                <w:sz w:val="22"/>
                <w:szCs w:val="22"/>
                <w:lang w:val="sq-AL"/>
              </w:rPr>
              <w:t>Variabël</w:t>
            </w:r>
          </w:p>
        </w:tc>
        <w:tc>
          <w:tcPr>
            <w:tcW w:w="2166" w:type="pct"/>
          </w:tcPr>
          <w:p w:rsidR="007C631C" w:rsidRPr="00FF53E8" w:rsidRDefault="007C631C" w:rsidP="00125F45">
            <w:pPr>
              <w:widowControl w:val="0"/>
              <w:ind w:firstLine="0"/>
              <w:rPr>
                <w:rFonts w:ascii="Garamond" w:hAnsi="Garamond"/>
                <w:sz w:val="22"/>
                <w:szCs w:val="22"/>
                <w:lang w:val="sq-AL"/>
              </w:rPr>
            </w:pPr>
            <w:r w:rsidRPr="00FF53E8">
              <w:rPr>
                <w:rFonts w:ascii="Garamond" w:hAnsi="Garamond"/>
                <w:sz w:val="22"/>
                <w:szCs w:val="22"/>
                <w:lang w:val="sq-AL"/>
              </w:rPr>
              <w:t>Përllogaritur me formulë, duke konsideruar pagën bruto për çdo shofer * numrin e shoferëve në shërbim</w:t>
            </w:r>
            <w:r w:rsidR="00D24A27">
              <w:rPr>
                <w:rFonts w:ascii="Garamond" w:hAnsi="Garamond"/>
                <w:sz w:val="22"/>
                <w:szCs w:val="22"/>
                <w:lang w:val="sq-AL"/>
              </w:rPr>
              <w:t>.</w:t>
            </w:r>
          </w:p>
          <w:p w:rsidR="007C631C" w:rsidRPr="00FF53E8" w:rsidRDefault="007C631C" w:rsidP="00125F45">
            <w:pPr>
              <w:widowControl w:val="0"/>
              <w:ind w:firstLine="0"/>
              <w:rPr>
                <w:rFonts w:ascii="Garamond" w:hAnsi="Garamond"/>
                <w:sz w:val="22"/>
                <w:szCs w:val="22"/>
                <w:lang w:val="sq-AL"/>
              </w:rPr>
            </w:pPr>
            <w:r w:rsidRPr="00FF53E8">
              <w:rPr>
                <w:rFonts w:ascii="Garamond" w:hAnsi="Garamond"/>
                <w:sz w:val="22"/>
                <w:szCs w:val="22"/>
                <w:lang w:val="sq-AL"/>
              </w:rPr>
              <w:t xml:space="preserve">Paga e </w:t>
            </w:r>
            <w:r w:rsidR="002C40BA" w:rsidRPr="00FF53E8">
              <w:rPr>
                <w:rFonts w:ascii="Garamond" w:hAnsi="Garamond"/>
                <w:sz w:val="22"/>
                <w:szCs w:val="22"/>
                <w:lang w:val="sq-AL"/>
              </w:rPr>
              <w:t>shoferëve</w:t>
            </w:r>
            <w:r w:rsidRPr="00FF53E8">
              <w:rPr>
                <w:rFonts w:ascii="Garamond" w:hAnsi="Garamond"/>
                <w:sz w:val="22"/>
                <w:szCs w:val="22"/>
                <w:lang w:val="sq-AL"/>
              </w:rPr>
              <w:t xml:space="preserve"> është subjekt ndryshimi.</w:t>
            </w:r>
          </w:p>
        </w:tc>
      </w:tr>
      <w:tr w:rsidR="007C631C" w:rsidRPr="00FF53E8" w:rsidTr="002C40BA">
        <w:trPr>
          <w:jc w:val="center"/>
        </w:trPr>
        <w:tc>
          <w:tcPr>
            <w:tcW w:w="321" w:type="pct"/>
          </w:tcPr>
          <w:p w:rsidR="007C631C" w:rsidRPr="00FF53E8" w:rsidRDefault="007C631C" w:rsidP="00125F45">
            <w:pPr>
              <w:widowControl w:val="0"/>
              <w:ind w:firstLine="0"/>
              <w:rPr>
                <w:rFonts w:ascii="Garamond" w:hAnsi="Garamond"/>
                <w:b/>
                <w:bCs/>
                <w:sz w:val="22"/>
                <w:szCs w:val="22"/>
                <w:lang w:val="sq-AL"/>
              </w:rPr>
            </w:pPr>
            <w:r w:rsidRPr="00FF53E8">
              <w:rPr>
                <w:rFonts w:ascii="Garamond" w:hAnsi="Garamond"/>
                <w:b/>
                <w:bCs/>
                <w:sz w:val="22"/>
                <w:szCs w:val="22"/>
                <w:lang w:val="sq-AL"/>
              </w:rPr>
              <w:t>H</w:t>
            </w:r>
          </w:p>
        </w:tc>
        <w:tc>
          <w:tcPr>
            <w:tcW w:w="914" w:type="pct"/>
          </w:tcPr>
          <w:p w:rsidR="007C631C" w:rsidRPr="00FF53E8" w:rsidRDefault="007C631C" w:rsidP="00125F45">
            <w:pPr>
              <w:widowControl w:val="0"/>
              <w:ind w:firstLine="0"/>
              <w:jc w:val="left"/>
              <w:rPr>
                <w:rFonts w:ascii="Garamond" w:hAnsi="Garamond"/>
                <w:b/>
                <w:bCs/>
                <w:sz w:val="22"/>
                <w:szCs w:val="22"/>
                <w:lang w:val="sq-AL"/>
              </w:rPr>
            </w:pPr>
            <w:r w:rsidRPr="00FF53E8">
              <w:rPr>
                <w:rFonts w:ascii="Garamond" w:hAnsi="Garamond"/>
                <w:b/>
                <w:bCs/>
                <w:sz w:val="22"/>
                <w:szCs w:val="22"/>
                <w:lang w:val="sq-AL"/>
              </w:rPr>
              <w:t>Sasia e punonjësve / operatorëve</w:t>
            </w:r>
          </w:p>
        </w:tc>
        <w:tc>
          <w:tcPr>
            <w:tcW w:w="761" w:type="pct"/>
          </w:tcPr>
          <w:p w:rsidR="007C631C" w:rsidRPr="00FF53E8" w:rsidRDefault="007C631C" w:rsidP="00125F45">
            <w:pPr>
              <w:widowControl w:val="0"/>
              <w:ind w:firstLine="0"/>
              <w:rPr>
                <w:rFonts w:ascii="Garamond" w:hAnsi="Garamond"/>
                <w:i/>
                <w:sz w:val="22"/>
                <w:szCs w:val="22"/>
                <w:lang w:val="sq-AL"/>
              </w:rPr>
            </w:pPr>
            <w:r w:rsidRPr="00FF53E8">
              <w:rPr>
                <w:rFonts w:ascii="Garamond" w:hAnsi="Garamond"/>
                <w:i/>
                <w:sz w:val="22"/>
                <w:szCs w:val="22"/>
                <w:lang w:val="sq-AL"/>
              </w:rPr>
              <w:t>Numër</w:t>
            </w:r>
          </w:p>
        </w:tc>
        <w:tc>
          <w:tcPr>
            <w:tcW w:w="838" w:type="pct"/>
          </w:tcPr>
          <w:p w:rsidR="007C631C" w:rsidRPr="00FF53E8" w:rsidRDefault="007C631C" w:rsidP="00125F45">
            <w:pPr>
              <w:widowControl w:val="0"/>
              <w:ind w:firstLine="0"/>
              <w:rPr>
                <w:rFonts w:ascii="Garamond" w:hAnsi="Garamond"/>
                <w:sz w:val="22"/>
                <w:szCs w:val="22"/>
                <w:lang w:val="sq-AL"/>
              </w:rPr>
            </w:pPr>
            <w:r w:rsidRPr="00FF53E8">
              <w:rPr>
                <w:rFonts w:ascii="Garamond" w:hAnsi="Garamond"/>
                <w:sz w:val="22"/>
                <w:szCs w:val="22"/>
                <w:lang w:val="sq-AL"/>
              </w:rPr>
              <w:t>Variabël</w:t>
            </w:r>
          </w:p>
        </w:tc>
        <w:tc>
          <w:tcPr>
            <w:tcW w:w="2166" w:type="pct"/>
          </w:tcPr>
          <w:p w:rsidR="007C631C" w:rsidRPr="00FF53E8" w:rsidRDefault="007C631C" w:rsidP="00125F45">
            <w:pPr>
              <w:widowControl w:val="0"/>
              <w:ind w:firstLine="0"/>
              <w:rPr>
                <w:rFonts w:ascii="Garamond" w:hAnsi="Garamond"/>
                <w:sz w:val="22"/>
                <w:szCs w:val="22"/>
                <w:lang w:val="sq-AL"/>
              </w:rPr>
            </w:pPr>
            <w:r w:rsidRPr="00FF53E8">
              <w:rPr>
                <w:rFonts w:ascii="Garamond" w:hAnsi="Garamond"/>
                <w:sz w:val="22"/>
                <w:szCs w:val="22"/>
                <w:lang w:val="sq-AL"/>
              </w:rPr>
              <w:t xml:space="preserve">Përllogaritur me formulë, bazuar në numrin e </w:t>
            </w:r>
            <w:r w:rsidR="002C40BA" w:rsidRPr="00FF53E8">
              <w:rPr>
                <w:rFonts w:ascii="Garamond" w:hAnsi="Garamond"/>
                <w:sz w:val="22"/>
                <w:szCs w:val="22"/>
                <w:lang w:val="sq-AL"/>
              </w:rPr>
              <w:t>shoferëve</w:t>
            </w:r>
            <w:r w:rsidRPr="00FF53E8">
              <w:rPr>
                <w:rFonts w:ascii="Garamond" w:hAnsi="Garamond"/>
                <w:sz w:val="22"/>
                <w:szCs w:val="22"/>
                <w:lang w:val="sq-AL"/>
              </w:rPr>
              <w:t xml:space="preserve"> dhe </w:t>
            </w:r>
            <w:r w:rsidR="002C40BA" w:rsidRPr="00FF53E8">
              <w:rPr>
                <w:rFonts w:ascii="Garamond" w:hAnsi="Garamond"/>
                <w:sz w:val="22"/>
                <w:szCs w:val="22"/>
                <w:lang w:val="sq-AL"/>
              </w:rPr>
              <w:t>standardit</w:t>
            </w:r>
            <w:r w:rsidRPr="00FF53E8">
              <w:rPr>
                <w:rFonts w:ascii="Garamond" w:hAnsi="Garamond"/>
                <w:sz w:val="22"/>
                <w:szCs w:val="22"/>
                <w:lang w:val="sq-AL"/>
              </w:rPr>
              <w:t xml:space="preserve"> për përcaktimin e 2 operatorëve për çdo kamion.</w:t>
            </w:r>
          </w:p>
        </w:tc>
      </w:tr>
      <w:tr w:rsidR="007C631C" w:rsidRPr="00FF53E8" w:rsidTr="002C40BA">
        <w:trPr>
          <w:jc w:val="center"/>
        </w:trPr>
        <w:tc>
          <w:tcPr>
            <w:tcW w:w="321" w:type="pct"/>
          </w:tcPr>
          <w:p w:rsidR="007C631C" w:rsidRPr="00FF53E8" w:rsidRDefault="007C631C" w:rsidP="00125F45">
            <w:pPr>
              <w:widowControl w:val="0"/>
              <w:ind w:firstLine="0"/>
              <w:rPr>
                <w:rFonts w:ascii="Garamond" w:hAnsi="Garamond"/>
                <w:b/>
                <w:bCs/>
                <w:sz w:val="22"/>
                <w:szCs w:val="22"/>
                <w:lang w:val="sq-AL"/>
              </w:rPr>
            </w:pPr>
            <w:r w:rsidRPr="00FF53E8">
              <w:rPr>
                <w:rFonts w:ascii="Garamond" w:hAnsi="Garamond"/>
                <w:b/>
                <w:bCs/>
                <w:sz w:val="22"/>
                <w:szCs w:val="22"/>
                <w:lang w:val="sq-AL"/>
              </w:rPr>
              <w:t>I</w:t>
            </w:r>
          </w:p>
        </w:tc>
        <w:tc>
          <w:tcPr>
            <w:tcW w:w="914" w:type="pct"/>
          </w:tcPr>
          <w:p w:rsidR="007C631C" w:rsidRPr="00FF53E8" w:rsidRDefault="007C631C" w:rsidP="00FF4219">
            <w:pPr>
              <w:widowControl w:val="0"/>
              <w:ind w:firstLine="0"/>
              <w:jc w:val="left"/>
              <w:rPr>
                <w:rFonts w:ascii="Garamond" w:hAnsi="Garamond"/>
                <w:b/>
                <w:bCs/>
                <w:sz w:val="22"/>
                <w:szCs w:val="22"/>
                <w:lang w:val="sq-AL"/>
              </w:rPr>
            </w:pPr>
            <w:r w:rsidRPr="00FF53E8">
              <w:rPr>
                <w:rFonts w:ascii="Garamond" w:hAnsi="Garamond"/>
                <w:b/>
                <w:bCs/>
                <w:sz w:val="22"/>
                <w:szCs w:val="22"/>
                <w:lang w:val="sq-AL"/>
              </w:rPr>
              <w:t>Punonjësit shoqërojnë kamionin në fushë</w:t>
            </w:r>
            <w:r w:rsidR="00FF4219">
              <w:rPr>
                <w:rFonts w:ascii="Garamond" w:hAnsi="Garamond"/>
                <w:b/>
                <w:bCs/>
                <w:sz w:val="22"/>
                <w:szCs w:val="22"/>
                <w:lang w:val="sq-AL"/>
              </w:rPr>
              <w:t xml:space="preserve"> </w:t>
            </w:r>
            <w:r w:rsidRPr="00FF53E8">
              <w:rPr>
                <w:rFonts w:ascii="Garamond" w:hAnsi="Garamond"/>
                <w:b/>
                <w:bCs/>
                <w:sz w:val="22"/>
                <w:szCs w:val="22"/>
                <w:lang w:val="sq-AL"/>
              </w:rPr>
              <w:t xml:space="preserve">depozitimi </w:t>
            </w:r>
          </w:p>
        </w:tc>
        <w:tc>
          <w:tcPr>
            <w:tcW w:w="761" w:type="pct"/>
          </w:tcPr>
          <w:p w:rsidR="007C631C" w:rsidRPr="00FF53E8" w:rsidRDefault="007C631C" w:rsidP="00125F45">
            <w:pPr>
              <w:widowControl w:val="0"/>
              <w:ind w:firstLine="0"/>
              <w:rPr>
                <w:rFonts w:ascii="Garamond" w:hAnsi="Garamond"/>
                <w:i/>
                <w:sz w:val="22"/>
                <w:szCs w:val="22"/>
                <w:lang w:val="sq-AL"/>
              </w:rPr>
            </w:pPr>
            <w:r w:rsidRPr="00FF53E8">
              <w:rPr>
                <w:rFonts w:ascii="Garamond" w:hAnsi="Garamond"/>
                <w:i/>
                <w:sz w:val="22"/>
                <w:szCs w:val="22"/>
                <w:lang w:val="sq-AL"/>
              </w:rPr>
              <w:t>Tekst</w:t>
            </w:r>
          </w:p>
        </w:tc>
        <w:tc>
          <w:tcPr>
            <w:tcW w:w="838" w:type="pct"/>
          </w:tcPr>
          <w:p w:rsidR="007C631C" w:rsidRPr="00FF53E8" w:rsidRDefault="007C631C" w:rsidP="00125F45">
            <w:pPr>
              <w:widowControl w:val="0"/>
              <w:ind w:firstLine="0"/>
              <w:rPr>
                <w:rFonts w:ascii="Garamond" w:hAnsi="Garamond"/>
                <w:sz w:val="22"/>
                <w:szCs w:val="22"/>
                <w:lang w:val="sq-AL"/>
              </w:rPr>
            </w:pPr>
            <w:r w:rsidRPr="00FF53E8">
              <w:rPr>
                <w:rFonts w:ascii="Garamond" w:hAnsi="Garamond"/>
                <w:sz w:val="22"/>
                <w:szCs w:val="22"/>
                <w:lang w:val="sq-AL"/>
              </w:rPr>
              <w:t>Variabël</w:t>
            </w:r>
          </w:p>
        </w:tc>
        <w:tc>
          <w:tcPr>
            <w:tcW w:w="2166" w:type="pct"/>
          </w:tcPr>
          <w:p w:rsidR="007C631C" w:rsidRPr="00FF53E8" w:rsidRDefault="007C631C" w:rsidP="00FF4219">
            <w:pPr>
              <w:widowControl w:val="0"/>
              <w:ind w:firstLine="0"/>
              <w:rPr>
                <w:rFonts w:ascii="Garamond" w:hAnsi="Garamond"/>
                <w:sz w:val="22"/>
                <w:szCs w:val="22"/>
                <w:lang w:val="sq-AL"/>
              </w:rPr>
            </w:pPr>
            <w:r w:rsidRPr="00FF53E8">
              <w:rPr>
                <w:rFonts w:ascii="Garamond" w:hAnsi="Garamond"/>
                <w:sz w:val="22"/>
                <w:szCs w:val="22"/>
                <w:lang w:val="sq-AL"/>
              </w:rPr>
              <w:t>Kjo është e rëndësishme për t</w:t>
            </w:r>
            <w:r w:rsidR="000D1607">
              <w:rPr>
                <w:rFonts w:ascii="Garamond" w:hAnsi="Garamond"/>
                <w:sz w:val="22"/>
                <w:szCs w:val="22"/>
                <w:lang w:val="sq-AL"/>
              </w:rPr>
              <w:t>’</w:t>
            </w:r>
            <w:r w:rsidRPr="00FF53E8">
              <w:rPr>
                <w:rFonts w:ascii="Garamond" w:hAnsi="Garamond"/>
                <w:sz w:val="22"/>
                <w:szCs w:val="22"/>
                <w:lang w:val="sq-AL"/>
              </w:rPr>
              <w:t xml:space="preserve">u përcaktuar me Po ose Jo, pasi shërben për rillogaritjen automatike të numrit të punonjësve dhe </w:t>
            </w:r>
            <w:r w:rsidR="002C40BA" w:rsidRPr="00FF53E8">
              <w:rPr>
                <w:rFonts w:ascii="Garamond" w:hAnsi="Garamond"/>
                <w:sz w:val="22"/>
                <w:szCs w:val="22"/>
                <w:lang w:val="sq-AL"/>
              </w:rPr>
              <w:t>eficiencën</w:t>
            </w:r>
            <w:r w:rsidRPr="00FF53E8">
              <w:rPr>
                <w:rFonts w:ascii="Garamond" w:hAnsi="Garamond"/>
                <w:sz w:val="22"/>
                <w:szCs w:val="22"/>
                <w:lang w:val="sq-AL"/>
              </w:rPr>
              <w:t xml:space="preserve"> e kohës. Në një praktikë të mirë, operatorët nuk duhet të shkojnë në fushë</w:t>
            </w:r>
            <w:r w:rsidR="00FF4219">
              <w:rPr>
                <w:rFonts w:ascii="Garamond" w:hAnsi="Garamond"/>
                <w:sz w:val="22"/>
                <w:szCs w:val="22"/>
                <w:lang w:val="sq-AL"/>
              </w:rPr>
              <w:t xml:space="preserve"> </w:t>
            </w:r>
            <w:r w:rsidRPr="00FF53E8">
              <w:rPr>
                <w:rFonts w:ascii="Garamond" w:hAnsi="Garamond"/>
                <w:sz w:val="22"/>
                <w:szCs w:val="22"/>
                <w:lang w:val="sq-AL"/>
              </w:rPr>
              <w:t>depozitimi.</w:t>
            </w:r>
          </w:p>
        </w:tc>
      </w:tr>
      <w:tr w:rsidR="007C631C" w:rsidRPr="00FF53E8" w:rsidTr="002C40BA">
        <w:trPr>
          <w:jc w:val="center"/>
        </w:trPr>
        <w:tc>
          <w:tcPr>
            <w:tcW w:w="321" w:type="pct"/>
          </w:tcPr>
          <w:p w:rsidR="007C631C" w:rsidRPr="00FF53E8" w:rsidRDefault="007C631C" w:rsidP="00125F45">
            <w:pPr>
              <w:widowControl w:val="0"/>
              <w:ind w:firstLine="0"/>
              <w:rPr>
                <w:rFonts w:ascii="Garamond" w:hAnsi="Garamond"/>
                <w:b/>
                <w:bCs/>
                <w:sz w:val="22"/>
                <w:szCs w:val="22"/>
                <w:lang w:val="sq-AL"/>
              </w:rPr>
            </w:pPr>
            <w:r w:rsidRPr="00FF53E8">
              <w:rPr>
                <w:rFonts w:ascii="Garamond" w:hAnsi="Garamond"/>
                <w:b/>
                <w:bCs/>
                <w:sz w:val="22"/>
                <w:szCs w:val="22"/>
                <w:lang w:val="sq-AL"/>
              </w:rPr>
              <w:t>J</w:t>
            </w:r>
          </w:p>
        </w:tc>
        <w:tc>
          <w:tcPr>
            <w:tcW w:w="914" w:type="pct"/>
          </w:tcPr>
          <w:p w:rsidR="007C631C" w:rsidRPr="00FF53E8" w:rsidRDefault="007C631C" w:rsidP="00125F45">
            <w:pPr>
              <w:widowControl w:val="0"/>
              <w:ind w:firstLine="0"/>
              <w:jc w:val="left"/>
              <w:rPr>
                <w:rFonts w:ascii="Garamond" w:hAnsi="Garamond"/>
                <w:b/>
                <w:bCs/>
                <w:sz w:val="22"/>
                <w:szCs w:val="22"/>
                <w:lang w:val="sq-AL"/>
              </w:rPr>
            </w:pPr>
            <w:r w:rsidRPr="00FF53E8">
              <w:rPr>
                <w:rFonts w:ascii="Garamond" w:hAnsi="Garamond"/>
                <w:b/>
                <w:bCs/>
                <w:sz w:val="22"/>
                <w:szCs w:val="22"/>
                <w:lang w:val="sq-AL"/>
              </w:rPr>
              <w:t xml:space="preserve">Paga për punonjës </w:t>
            </w:r>
            <w:r w:rsidRPr="00FF53E8">
              <w:rPr>
                <w:rFonts w:ascii="Garamond" w:hAnsi="Garamond"/>
                <w:bCs/>
                <w:sz w:val="22"/>
                <w:szCs w:val="22"/>
                <w:lang w:val="sq-AL"/>
              </w:rPr>
              <w:t>(të gjithë punonjësit)</w:t>
            </w:r>
          </w:p>
        </w:tc>
        <w:tc>
          <w:tcPr>
            <w:tcW w:w="761" w:type="pct"/>
          </w:tcPr>
          <w:p w:rsidR="007C631C" w:rsidRPr="00FF53E8" w:rsidRDefault="007C631C" w:rsidP="00125F45">
            <w:pPr>
              <w:widowControl w:val="0"/>
              <w:ind w:firstLine="0"/>
              <w:rPr>
                <w:rFonts w:ascii="Garamond" w:hAnsi="Garamond"/>
                <w:i/>
                <w:sz w:val="22"/>
                <w:szCs w:val="22"/>
                <w:lang w:val="sq-AL"/>
              </w:rPr>
            </w:pPr>
            <w:r w:rsidRPr="00FF53E8">
              <w:rPr>
                <w:rFonts w:ascii="Garamond" w:hAnsi="Garamond"/>
                <w:i/>
                <w:sz w:val="22"/>
                <w:szCs w:val="22"/>
                <w:lang w:val="sq-AL"/>
              </w:rPr>
              <w:t>Lek</w:t>
            </w:r>
            <w:r w:rsidR="000B50D7">
              <w:rPr>
                <w:rFonts w:ascii="Garamond" w:hAnsi="Garamond"/>
                <w:i/>
                <w:sz w:val="22"/>
                <w:szCs w:val="22"/>
                <w:lang w:val="sq-AL"/>
              </w:rPr>
              <w:t>ë</w:t>
            </w:r>
          </w:p>
        </w:tc>
        <w:tc>
          <w:tcPr>
            <w:tcW w:w="838" w:type="pct"/>
          </w:tcPr>
          <w:p w:rsidR="007C631C" w:rsidRPr="00FF53E8" w:rsidRDefault="007C631C" w:rsidP="00125F45">
            <w:pPr>
              <w:widowControl w:val="0"/>
              <w:ind w:firstLine="0"/>
              <w:rPr>
                <w:rFonts w:ascii="Garamond" w:hAnsi="Garamond"/>
                <w:sz w:val="22"/>
                <w:szCs w:val="22"/>
                <w:lang w:val="sq-AL"/>
              </w:rPr>
            </w:pPr>
            <w:r w:rsidRPr="00FF53E8">
              <w:rPr>
                <w:rFonts w:ascii="Garamond" w:hAnsi="Garamond"/>
                <w:sz w:val="22"/>
                <w:szCs w:val="22"/>
                <w:lang w:val="sq-AL"/>
              </w:rPr>
              <w:t>Variabël</w:t>
            </w:r>
          </w:p>
        </w:tc>
        <w:tc>
          <w:tcPr>
            <w:tcW w:w="2166" w:type="pct"/>
          </w:tcPr>
          <w:p w:rsidR="007C631C" w:rsidRPr="00FF53E8" w:rsidRDefault="007C631C" w:rsidP="00125F45">
            <w:pPr>
              <w:widowControl w:val="0"/>
              <w:ind w:firstLine="0"/>
              <w:rPr>
                <w:rFonts w:ascii="Garamond" w:hAnsi="Garamond"/>
                <w:b/>
                <w:sz w:val="22"/>
                <w:szCs w:val="22"/>
                <w:lang w:val="sq-AL"/>
              </w:rPr>
            </w:pPr>
            <w:r w:rsidRPr="00FF53E8">
              <w:rPr>
                <w:rFonts w:ascii="Garamond" w:hAnsi="Garamond"/>
                <w:sz w:val="22"/>
                <w:szCs w:val="22"/>
                <w:lang w:val="sq-AL"/>
              </w:rPr>
              <w:t>Përllogaritur me formulë, duke konsideruar pagën bruto * numrin e punonjësve në shërbim</w:t>
            </w:r>
            <w:r w:rsidR="00D24A27">
              <w:rPr>
                <w:rFonts w:ascii="Garamond" w:hAnsi="Garamond"/>
                <w:sz w:val="22"/>
                <w:szCs w:val="22"/>
                <w:lang w:val="sq-AL"/>
              </w:rPr>
              <w:t>.</w:t>
            </w:r>
            <w:r w:rsidRPr="00FF53E8">
              <w:rPr>
                <w:rFonts w:ascii="Garamond" w:hAnsi="Garamond"/>
                <w:sz w:val="22"/>
                <w:szCs w:val="22"/>
                <w:lang w:val="sq-AL"/>
              </w:rPr>
              <w:t xml:space="preserve"> </w:t>
            </w:r>
          </w:p>
          <w:p w:rsidR="007C631C" w:rsidRPr="00FF53E8" w:rsidRDefault="007C631C" w:rsidP="00125F45">
            <w:pPr>
              <w:widowControl w:val="0"/>
              <w:ind w:firstLine="0"/>
              <w:rPr>
                <w:rFonts w:ascii="Garamond" w:hAnsi="Garamond"/>
                <w:sz w:val="22"/>
                <w:szCs w:val="22"/>
                <w:lang w:val="sq-AL"/>
              </w:rPr>
            </w:pPr>
            <w:r w:rsidRPr="00FF53E8">
              <w:rPr>
                <w:rFonts w:ascii="Garamond" w:hAnsi="Garamond"/>
                <w:sz w:val="22"/>
                <w:szCs w:val="22"/>
                <w:lang w:val="sq-AL"/>
              </w:rPr>
              <w:t>Paga e punonjësve është subjekt ndryshimi.</w:t>
            </w:r>
          </w:p>
        </w:tc>
      </w:tr>
      <w:tr w:rsidR="007C631C" w:rsidRPr="00FF53E8" w:rsidTr="002C40BA">
        <w:trPr>
          <w:jc w:val="center"/>
        </w:trPr>
        <w:tc>
          <w:tcPr>
            <w:tcW w:w="321" w:type="pct"/>
          </w:tcPr>
          <w:p w:rsidR="007C631C" w:rsidRPr="00FF53E8" w:rsidRDefault="007C631C" w:rsidP="00125F45">
            <w:pPr>
              <w:widowControl w:val="0"/>
              <w:ind w:firstLine="0"/>
              <w:rPr>
                <w:rFonts w:ascii="Garamond" w:hAnsi="Garamond"/>
                <w:b/>
                <w:bCs/>
                <w:sz w:val="22"/>
                <w:szCs w:val="22"/>
                <w:lang w:val="sq-AL"/>
              </w:rPr>
            </w:pPr>
            <w:r w:rsidRPr="00FF53E8">
              <w:rPr>
                <w:rFonts w:ascii="Garamond" w:hAnsi="Garamond"/>
                <w:b/>
                <w:bCs/>
                <w:sz w:val="22"/>
                <w:szCs w:val="22"/>
                <w:lang w:val="sq-AL"/>
              </w:rPr>
              <w:t>K</w:t>
            </w:r>
          </w:p>
        </w:tc>
        <w:tc>
          <w:tcPr>
            <w:tcW w:w="914" w:type="pct"/>
          </w:tcPr>
          <w:p w:rsidR="007C631C" w:rsidRPr="00FF53E8" w:rsidRDefault="007C631C" w:rsidP="00125F45">
            <w:pPr>
              <w:widowControl w:val="0"/>
              <w:ind w:firstLine="0"/>
              <w:jc w:val="left"/>
              <w:rPr>
                <w:rFonts w:ascii="Garamond" w:hAnsi="Garamond"/>
                <w:b/>
                <w:bCs/>
                <w:sz w:val="22"/>
                <w:szCs w:val="22"/>
                <w:lang w:val="sq-AL"/>
              </w:rPr>
            </w:pPr>
            <w:r w:rsidRPr="00FF53E8">
              <w:rPr>
                <w:rFonts w:ascii="Garamond" w:hAnsi="Garamond"/>
                <w:b/>
                <w:bCs/>
                <w:sz w:val="22"/>
                <w:szCs w:val="22"/>
                <w:lang w:val="sq-AL"/>
              </w:rPr>
              <w:t xml:space="preserve">Kosto totale për personelin </w:t>
            </w:r>
          </w:p>
        </w:tc>
        <w:tc>
          <w:tcPr>
            <w:tcW w:w="761" w:type="pct"/>
          </w:tcPr>
          <w:p w:rsidR="007C631C" w:rsidRPr="00FF53E8" w:rsidRDefault="007C631C" w:rsidP="00125F45">
            <w:pPr>
              <w:widowControl w:val="0"/>
              <w:ind w:firstLine="0"/>
              <w:rPr>
                <w:rFonts w:ascii="Garamond" w:hAnsi="Garamond"/>
                <w:i/>
                <w:sz w:val="22"/>
                <w:szCs w:val="22"/>
                <w:lang w:val="sq-AL"/>
              </w:rPr>
            </w:pPr>
            <w:r w:rsidRPr="00FF53E8">
              <w:rPr>
                <w:rFonts w:ascii="Garamond" w:hAnsi="Garamond"/>
                <w:i/>
                <w:sz w:val="22"/>
                <w:szCs w:val="22"/>
                <w:lang w:val="sq-AL"/>
              </w:rPr>
              <w:t>Lek</w:t>
            </w:r>
            <w:r w:rsidR="000B50D7">
              <w:rPr>
                <w:rFonts w:ascii="Garamond" w:hAnsi="Garamond"/>
                <w:i/>
                <w:sz w:val="22"/>
                <w:szCs w:val="22"/>
                <w:lang w:val="sq-AL"/>
              </w:rPr>
              <w:t>ë</w:t>
            </w:r>
            <w:r w:rsidRPr="00FF53E8">
              <w:rPr>
                <w:rFonts w:ascii="Garamond" w:hAnsi="Garamond"/>
                <w:i/>
                <w:sz w:val="22"/>
                <w:szCs w:val="22"/>
                <w:lang w:val="sq-AL"/>
              </w:rPr>
              <w:t xml:space="preserve"> </w:t>
            </w:r>
          </w:p>
        </w:tc>
        <w:tc>
          <w:tcPr>
            <w:tcW w:w="838" w:type="pct"/>
          </w:tcPr>
          <w:p w:rsidR="007C631C" w:rsidRPr="00FF53E8" w:rsidRDefault="007C631C" w:rsidP="00125F45">
            <w:pPr>
              <w:widowControl w:val="0"/>
              <w:ind w:firstLine="0"/>
              <w:rPr>
                <w:rFonts w:ascii="Garamond" w:hAnsi="Garamond"/>
                <w:sz w:val="22"/>
                <w:szCs w:val="22"/>
                <w:lang w:val="sq-AL"/>
              </w:rPr>
            </w:pPr>
            <w:r w:rsidRPr="00FF53E8">
              <w:rPr>
                <w:rFonts w:ascii="Garamond" w:hAnsi="Garamond"/>
                <w:sz w:val="22"/>
                <w:szCs w:val="22"/>
                <w:lang w:val="sq-AL"/>
              </w:rPr>
              <w:t>Variabël</w:t>
            </w:r>
          </w:p>
        </w:tc>
        <w:tc>
          <w:tcPr>
            <w:tcW w:w="2166" w:type="pct"/>
          </w:tcPr>
          <w:p w:rsidR="007C631C" w:rsidRPr="00FF53E8" w:rsidRDefault="007C631C" w:rsidP="00125F45">
            <w:pPr>
              <w:widowControl w:val="0"/>
              <w:ind w:firstLine="0"/>
              <w:rPr>
                <w:rFonts w:ascii="Garamond" w:hAnsi="Garamond"/>
                <w:sz w:val="22"/>
                <w:szCs w:val="22"/>
                <w:lang w:val="sq-AL"/>
              </w:rPr>
            </w:pPr>
            <w:r w:rsidRPr="00FF53E8">
              <w:rPr>
                <w:rFonts w:ascii="Garamond" w:hAnsi="Garamond"/>
                <w:sz w:val="22"/>
                <w:szCs w:val="22"/>
                <w:lang w:val="sq-AL"/>
              </w:rPr>
              <w:t xml:space="preserve">Përllogaritur nga formula, duke konsideruar totalin e </w:t>
            </w:r>
            <w:r w:rsidR="002C40BA" w:rsidRPr="00FF53E8">
              <w:rPr>
                <w:rFonts w:ascii="Garamond" w:hAnsi="Garamond"/>
                <w:sz w:val="22"/>
                <w:szCs w:val="22"/>
                <w:lang w:val="sq-AL"/>
              </w:rPr>
              <w:t>shoferëve</w:t>
            </w:r>
            <w:r w:rsidRPr="00FF53E8">
              <w:rPr>
                <w:rFonts w:ascii="Garamond" w:hAnsi="Garamond"/>
                <w:sz w:val="22"/>
                <w:szCs w:val="22"/>
                <w:lang w:val="sq-AL"/>
              </w:rPr>
              <w:t xml:space="preserve"> + të punonjësve</w:t>
            </w:r>
            <w:r w:rsidR="00D24A27">
              <w:rPr>
                <w:rFonts w:ascii="Garamond" w:hAnsi="Garamond"/>
                <w:sz w:val="22"/>
                <w:szCs w:val="22"/>
                <w:lang w:val="sq-AL"/>
              </w:rPr>
              <w:t>.</w:t>
            </w:r>
            <w:r w:rsidRPr="00FF53E8">
              <w:rPr>
                <w:rFonts w:ascii="Garamond" w:hAnsi="Garamond"/>
                <w:sz w:val="22"/>
                <w:szCs w:val="22"/>
                <w:lang w:val="sq-AL"/>
              </w:rPr>
              <w:t xml:space="preserve"> </w:t>
            </w:r>
          </w:p>
        </w:tc>
      </w:tr>
    </w:tbl>
    <w:p w:rsidR="007C631C" w:rsidRDefault="007C631C" w:rsidP="007C631C">
      <w:pPr>
        <w:widowControl w:val="0"/>
        <w:spacing w:after="0" w:line="240" w:lineRule="auto"/>
        <w:rPr>
          <w:rFonts w:ascii="Garamond" w:hAnsi="Garamond"/>
          <w:sz w:val="24"/>
          <w:szCs w:val="24"/>
          <w:lang w:val="sq-AL"/>
        </w:rPr>
      </w:pPr>
    </w:p>
    <w:p w:rsidR="00850A6B" w:rsidRDefault="00850A6B" w:rsidP="007C631C">
      <w:pPr>
        <w:widowControl w:val="0"/>
        <w:spacing w:after="0" w:line="240" w:lineRule="auto"/>
        <w:rPr>
          <w:rFonts w:ascii="Garamond" w:hAnsi="Garamond"/>
          <w:sz w:val="24"/>
          <w:szCs w:val="24"/>
          <w:lang w:val="sq-AL"/>
        </w:rPr>
      </w:pPr>
    </w:p>
    <w:p w:rsidR="00850A6B" w:rsidRDefault="00850A6B" w:rsidP="007C631C">
      <w:pPr>
        <w:widowControl w:val="0"/>
        <w:spacing w:after="0" w:line="240" w:lineRule="auto"/>
        <w:rPr>
          <w:rFonts w:ascii="Garamond" w:hAnsi="Garamond"/>
          <w:sz w:val="24"/>
          <w:szCs w:val="24"/>
          <w:lang w:val="sq-AL"/>
        </w:rPr>
      </w:pPr>
    </w:p>
    <w:p w:rsidR="00850A6B" w:rsidRDefault="00850A6B" w:rsidP="007C631C">
      <w:pPr>
        <w:widowControl w:val="0"/>
        <w:spacing w:after="0" w:line="240" w:lineRule="auto"/>
        <w:rPr>
          <w:rFonts w:ascii="Garamond" w:hAnsi="Garamond"/>
          <w:sz w:val="24"/>
          <w:szCs w:val="24"/>
          <w:lang w:val="sq-AL"/>
        </w:rPr>
      </w:pPr>
    </w:p>
    <w:p w:rsidR="001E03A2" w:rsidRDefault="001E03A2" w:rsidP="003356DD">
      <w:pPr>
        <w:pStyle w:val="Paragrafi"/>
        <w:rPr>
          <w:b/>
          <w:lang w:val="sq-AL"/>
        </w:rPr>
        <w:sectPr w:rsidR="001E03A2" w:rsidSect="00F640B9">
          <w:type w:val="continuous"/>
          <w:pgSz w:w="11907" w:h="16840" w:code="9"/>
          <w:pgMar w:top="720" w:right="1134" w:bottom="720" w:left="1134" w:header="851" w:footer="851" w:gutter="0"/>
          <w:cols w:space="454"/>
          <w:docGrid w:linePitch="360"/>
        </w:sectPr>
      </w:pPr>
      <w:bookmarkStart w:id="9" w:name="_Toc377033299"/>
    </w:p>
    <w:p w:rsidR="007C631C" w:rsidRPr="00FF53E8" w:rsidRDefault="003356DD" w:rsidP="003356DD">
      <w:pPr>
        <w:pStyle w:val="Paragrafi"/>
        <w:rPr>
          <w:b/>
          <w:lang w:val="sq-AL"/>
        </w:rPr>
      </w:pPr>
      <w:r w:rsidRPr="00FF53E8">
        <w:rPr>
          <w:b/>
          <w:lang w:val="sq-AL"/>
        </w:rPr>
        <w:t>1.4</w:t>
      </w:r>
      <w:r w:rsidR="00125F45" w:rsidRPr="00FF53E8">
        <w:rPr>
          <w:b/>
          <w:lang w:val="sq-AL"/>
        </w:rPr>
        <w:t xml:space="preserve"> </w:t>
      </w:r>
      <w:r w:rsidR="007C631C" w:rsidRPr="00FF53E8">
        <w:rPr>
          <w:b/>
          <w:lang w:val="sq-AL"/>
        </w:rPr>
        <w:t>Përllogaritja e kostove për trajtim në impiante (tarifa e trajtimit) [</w:t>
      </w:r>
      <w:r w:rsidR="00D24A27" w:rsidRPr="00FF53E8">
        <w:rPr>
          <w:b/>
          <w:lang w:val="sq-AL"/>
        </w:rPr>
        <w:t xml:space="preserve">blloku </w:t>
      </w:r>
      <w:r w:rsidR="007C631C" w:rsidRPr="00FF53E8">
        <w:rPr>
          <w:b/>
          <w:lang w:val="sq-AL"/>
        </w:rPr>
        <w:t>4]</w:t>
      </w:r>
      <w:bookmarkEnd w:id="9"/>
    </w:p>
    <w:p w:rsidR="007C631C" w:rsidRPr="00FF53E8" w:rsidRDefault="007C631C" w:rsidP="00125F45">
      <w:pPr>
        <w:widowControl w:val="0"/>
        <w:spacing w:after="0" w:line="240" w:lineRule="auto"/>
        <w:rPr>
          <w:rFonts w:ascii="Garamond" w:hAnsi="Garamond"/>
          <w:sz w:val="24"/>
          <w:szCs w:val="24"/>
          <w:lang w:val="sq-AL"/>
        </w:rPr>
      </w:pPr>
      <w:r w:rsidRPr="00FF53E8">
        <w:rPr>
          <w:rFonts w:ascii="Garamond" w:hAnsi="Garamond"/>
          <w:sz w:val="24"/>
          <w:szCs w:val="24"/>
          <w:lang w:val="sq-AL"/>
        </w:rPr>
        <w:t>Qëllimi i këtij blloku është llogaritja dhe mbajtja e një llogarie të veçantë të kostos që lidhet me palën e tretë qoftë kjo menaxhuar nga vetë njësia apo një operator tjetër publik apo privat. NJVV-ja duhet të llogarisë kostot për trajtim në impiante në të gjitha format e pronësisë apo përdorimit të njësisë depozituese/</w:t>
      </w:r>
      <w:r w:rsidR="00544D2B">
        <w:rPr>
          <w:rFonts w:ascii="Garamond" w:hAnsi="Garamond"/>
          <w:sz w:val="24"/>
          <w:szCs w:val="24"/>
          <w:lang w:val="sq-AL"/>
        </w:rPr>
        <w:t xml:space="preserve"> </w:t>
      </w:r>
      <w:r w:rsidRPr="00FF53E8">
        <w:rPr>
          <w:rFonts w:ascii="Garamond" w:hAnsi="Garamond"/>
          <w:sz w:val="24"/>
          <w:szCs w:val="24"/>
          <w:lang w:val="sq-AL"/>
        </w:rPr>
        <w:t>trajtuese.</w:t>
      </w:r>
    </w:p>
    <w:p w:rsidR="007C631C" w:rsidRPr="00FF53E8" w:rsidRDefault="007C631C" w:rsidP="00125F45">
      <w:pPr>
        <w:widowControl w:val="0"/>
        <w:spacing w:after="0" w:line="240" w:lineRule="auto"/>
        <w:rPr>
          <w:rFonts w:ascii="Garamond" w:hAnsi="Garamond"/>
          <w:sz w:val="24"/>
          <w:szCs w:val="24"/>
          <w:lang w:val="sq-AL"/>
        </w:rPr>
      </w:pPr>
      <w:r w:rsidRPr="00FF53E8">
        <w:rPr>
          <w:rFonts w:ascii="Garamond" w:hAnsi="Garamond"/>
          <w:sz w:val="24"/>
          <w:szCs w:val="24"/>
          <w:lang w:val="sq-AL"/>
        </w:rPr>
        <w:t>Kostoja për trajtim mbetjesh në impiante është vendosur si tarifë hyrjeje dhe zakonisht paguhet për ton</w:t>
      </w:r>
      <w:r w:rsidR="0089594F">
        <w:rPr>
          <w:rFonts w:ascii="Garamond" w:hAnsi="Garamond"/>
          <w:sz w:val="24"/>
          <w:szCs w:val="24"/>
          <w:lang w:val="sq-AL"/>
        </w:rPr>
        <w:t>ë</w:t>
      </w:r>
      <w:r w:rsidRPr="00FF53E8">
        <w:rPr>
          <w:rFonts w:ascii="Garamond" w:hAnsi="Garamond"/>
          <w:sz w:val="24"/>
          <w:szCs w:val="24"/>
          <w:lang w:val="sq-AL"/>
        </w:rPr>
        <w:t>.</w:t>
      </w:r>
    </w:p>
    <w:p w:rsidR="007C631C" w:rsidRPr="00FF53E8" w:rsidRDefault="007C631C" w:rsidP="00125F45">
      <w:pPr>
        <w:widowControl w:val="0"/>
        <w:spacing w:after="0" w:line="240" w:lineRule="auto"/>
        <w:rPr>
          <w:rFonts w:ascii="Garamond" w:hAnsi="Garamond"/>
          <w:sz w:val="24"/>
          <w:szCs w:val="24"/>
          <w:lang w:val="sq-AL"/>
        </w:rPr>
      </w:pPr>
      <w:r w:rsidRPr="00FF53E8">
        <w:rPr>
          <w:rFonts w:ascii="Garamond" w:hAnsi="Garamond"/>
          <w:sz w:val="24"/>
          <w:szCs w:val="24"/>
          <w:lang w:val="sq-AL"/>
        </w:rPr>
        <w:t>Kostot e trajtimit mund të jenë subjekt i ndryshimit, bazuar në sasinë e mbetjeve që shkon në fushëdepozitim dhe në ndryshimin e shërbimeve që kryhen në të.</w:t>
      </w:r>
    </w:p>
    <w:p w:rsidR="001E03A2" w:rsidRDefault="001E03A2" w:rsidP="00125F45">
      <w:pPr>
        <w:widowControl w:val="0"/>
        <w:spacing w:after="0" w:line="240" w:lineRule="auto"/>
        <w:rPr>
          <w:rFonts w:ascii="Garamond" w:hAnsi="Garamond"/>
          <w:i/>
          <w:sz w:val="24"/>
          <w:szCs w:val="24"/>
          <w:lang w:val="sq-AL"/>
        </w:rPr>
      </w:pPr>
    </w:p>
    <w:p w:rsidR="00544D2B" w:rsidRDefault="00544D2B" w:rsidP="00125F45">
      <w:pPr>
        <w:widowControl w:val="0"/>
        <w:spacing w:after="0" w:line="240" w:lineRule="auto"/>
        <w:rPr>
          <w:rFonts w:ascii="Garamond" w:hAnsi="Garamond"/>
          <w:i/>
          <w:sz w:val="24"/>
          <w:szCs w:val="24"/>
          <w:lang w:val="sq-AL"/>
        </w:rPr>
      </w:pPr>
    </w:p>
    <w:p w:rsidR="00544D2B" w:rsidRDefault="00544D2B" w:rsidP="00125F45">
      <w:pPr>
        <w:widowControl w:val="0"/>
        <w:spacing w:after="0" w:line="240" w:lineRule="auto"/>
        <w:rPr>
          <w:rFonts w:ascii="Garamond" w:hAnsi="Garamond"/>
          <w:i/>
          <w:sz w:val="24"/>
          <w:szCs w:val="24"/>
          <w:lang w:val="sq-AL"/>
        </w:rPr>
        <w:sectPr w:rsidR="00544D2B" w:rsidSect="001E03A2">
          <w:type w:val="continuous"/>
          <w:pgSz w:w="11907" w:h="16840" w:code="9"/>
          <w:pgMar w:top="720" w:right="1134" w:bottom="720" w:left="1134" w:header="851" w:footer="851" w:gutter="0"/>
          <w:cols w:num="2" w:space="454"/>
          <w:docGrid w:linePitch="360"/>
        </w:sectPr>
      </w:pPr>
    </w:p>
    <w:p w:rsidR="003E3107" w:rsidRPr="003E3107" w:rsidRDefault="003E3107" w:rsidP="003E3107">
      <w:pPr>
        <w:widowControl w:val="0"/>
        <w:spacing w:after="0" w:line="240" w:lineRule="auto"/>
        <w:ind w:firstLine="0"/>
        <w:jc w:val="right"/>
        <w:rPr>
          <w:rFonts w:ascii="Garamond" w:hAnsi="Garamond"/>
          <w:sz w:val="24"/>
          <w:szCs w:val="24"/>
          <w:lang w:val="sq-AL"/>
        </w:rPr>
      </w:pPr>
      <w:r w:rsidRPr="003E3107">
        <w:rPr>
          <w:rFonts w:ascii="Garamond" w:hAnsi="Garamond"/>
          <w:sz w:val="24"/>
          <w:szCs w:val="24"/>
          <w:lang w:val="sq-AL"/>
        </w:rPr>
        <w:t>Tabela</w:t>
      </w:r>
      <w:r w:rsidR="007C631C" w:rsidRPr="003E3107">
        <w:rPr>
          <w:rFonts w:ascii="Garamond" w:hAnsi="Garamond"/>
          <w:sz w:val="24"/>
          <w:szCs w:val="24"/>
          <w:lang w:val="sq-AL"/>
        </w:rPr>
        <w:t xml:space="preserve"> 6</w:t>
      </w:r>
    </w:p>
    <w:p w:rsidR="00850A6B" w:rsidRPr="00850A6B" w:rsidRDefault="00850A6B" w:rsidP="003E3107">
      <w:pPr>
        <w:widowControl w:val="0"/>
        <w:spacing w:after="0" w:line="240" w:lineRule="auto"/>
        <w:ind w:firstLine="0"/>
        <w:jc w:val="center"/>
        <w:rPr>
          <w:rFonts w:ascii="Garamond" w:hAnsi="Garamond"/>
          <w:sz w:val="14"/>
          <w:szCs w:val="24"/>
          <w:lang w:val="sq-AL"/>
        </w:rPr>
      </w:pPr>
    </w:p>
    <w:p w:rsidR="007C631C" w:rsidRDefault="003E3107" w:rsidP="003E3107">
      <w:pPr>
        <w:widowControl w:val="0"/>
        <w:spacing w:after="0" w:line="240" w:lineRule="auto"/>
        <w:ind w:firstLine="0"/>
        <w:jc w:val="center"/>
        <w:rPr>
          <w:rFonts w:ascii="Garamond" w:hAnsi="Garamond"/>
          <w:b/>
          <w:sz w:val="24"/>
          <w:szCs w:val="24"/>
          <w:lang w:val="sq-AL"/>
        </w:rPr>
      </w:pPr>
      <w:r w:rsidRPr="003E3107">
        <w:rPr>
          <w:rFonts w:ascii="Garamond" w:hAnsi="Garamond"/>
          <w:sz w:val="24"/>
          <w:szCs w:val="24"/>
          <w:lang w:val="sq-AL"/>
        </w:rPr>
        <w:t>NDËRTIMI I NJË TABELE LLOGARITJESH PËR KËTË BLLOK TË SISTEMIT TË LLOGARITJES SË KOSTOS</w:t>
      </w:r>
      <w:r w:rsidRPr="003E3107">
        <w:rPr>
          <w:rFonts w:ascii="Garamond" w:hAnsi="Garamond"/>
          <w:b/>
          <w:sz w:val="24"/>
          <w:szCs w:val="24"/>
          <w:lang w:val="sq-AL"/>
        </w:rPr>
        <w:t xml:space="preserve"> [TC 4]</w:t>
      </w:r>
    </w:p>
    <w:p w:rsidR="00850A6B" w:rsidRPr="00850A6B" w:rsidRDefault="00850A6B" w:rsidP="003E3107">
      <w:pPr>
        <w:widowControl w:val="0"/>
        <w:spacing w:after="0" w:line="240" w:lineRule="auto"/>
        <w:ind w:firstLine="0"/>
        <w:jc w:val="center"/>
        <w:rPr>
          <w:rFonts w:ascii="Garamond" w:hAnsi="Garamond"/>
          <w:b/>
          <w:sz w:val="16"/>
          <w:szCs w:val="24"/>
          <w:lang w:val="sq-AL"/>
        </w:rPr>
      </w:pPr>
    </w:p>
    <w:tbl>
      <w:tblPr>
        <w:tblStyle w:val="TableGrid"/>
        <w:tblW w:w="5000" w:type="pct"/>
        <w:jc w:val="center"/>
        <w:tblLook w:val="04A0" w:firstRow="1" w:lastRow="0" w:firstColumn="1" w:lastColumn="0" w:noHBand="0" w:noVBand="1"/>
      </w:tblPr>
      <w:tblGrid>
        <w:gridCol w:w="634"/>
        <w:gridCol w:w="2458"/>
        <w:gridCol w:w="1498"/>
        <w:gridCol w:w="1583"/>
        <w:gridCol w:w="3682"/>
      </w:tblGrid>
      <w:tr w:rsidR="007C631C" w:rsidRPr="002C40BA" w:rsidTr="003E3107">
        <w:trPr>
          <w:jc w:val="center"/>
        </w:trPr>
        <w:tc>
          <w:tcPr>
            <w:tcW w:w="322" w:type="pct"/>
            <w:vAlign w:val="center"/>
          </w:tcPr>
          <w:p w:rsidR="007C631C" w:rsidRPr="002C40BA" w:rsidRDefault="007C631C" w:rsidP="003E3107">
            <w:pPr>
              <w:widowControl w:val="0"/>
              <w:ind w:firstLine="0"/>
              <w:jc w:val="center"/>
              <w:rPr>
                <w:rFonts w:ascii="Garamond" w:hAnsi="Garamond"/>
                <w:b/>
                <w:bCs/>
                <w:sz w:val="22"/>
                <w:szCs w:val="22"/>
                <w:lang w:val="sq-AL"/>
              </w:rPr>
            </w:pPr>
            <w:r w:rsidRPr="002C40BA">
              <w:rPr>
                <w:rFonts w:ascii="Garamond" w:hAnsi="Garamond"/>
                <w:b/>
                <w:bCs/>
                <w:sz w:val="22"/>
                <w:szCs w:val="22"/>
                <w:lang w:val="sq-AL"/>
              </w:rPr>
              <w:t>Ref.</w:t>
            </w:r>
          </w:p>
        </w:tc>
        <w:tc>
          <w:tcPr>
            <w:tcW w:w="1247" w:type="pct"/>
            <w:vAlign w:val="center"/>
          </w:tcPr>
          <w:p w:rsidR="007C631C" w:rsidRPr="002C40BA" w:rsidRDefault="007C631C" w:rsidP="003E3107">
            <w:pPr>
              <w:widowControl w:val="0"/>
              <w:ind w:firstLine="0"/>
              <w:jc w:val="center"/>
              <w:rPr>
                <w:rFonts w:ascii="Garamond" w:hAnsi="Garamond"/>
                <w:b/>
                <w:bCs/>
                <w:sz w:val="22"/>
                <w:szCs w:val="22"/>
                <w:lang w:val="sq-AL"/>
              </w:rPr>
            </w:pPr>
            <w:r w:rsidRPr="002C40BA">
              <w:rPr>
                <w:rFonts w:ascii="Garamond" w:hAnsi="Garamond"/>
                <w:b/>
                <w:bCs/>
                <w:sz w:val="22"/>
                <w:szCs w:val="22"/>
                <w:lang w:val="sq-AL"/>
              </w:rPr>
              <w:t>Zërat</w:t>
            </w:r>
          </w:p>
        </w:tc>
        <w:tc>
          <w:tcPr>
            <w:tcW w:w="760" w:type="pct"/>
            <w:vAlign w:val="center"/>
          </w:tcPr>
          <w:p w:rsidR="007C631C" w:rsidRPr="002C40BA" w:rsidRDefault="007C631C" w:rsidP="003E3107">
            <w:pPr>
              <w:widowControl w:val="0"/>
              <w:ind w:firstLine="0"/>
              <w:jc w:val="center"/>
              <w:rPr>
                <w:rFonts w:ascii="Garamond" w:hAnsi="Garamond"/>
                <w:b/>
                <w:bCs/>
                <w:sz w:val="22"/>
                <w:szCs w:val="22"/>
                <w:lang w:val="sq-AL"/>
              </w:rPr>
            </w:pPr>
            <w:r w:rsidRPr="002C40BA">
              <w:rPr>
                <w:rFonts w:ascii="Garamond" w:hAnsi="Garamond"/>
                <w:b/>
                <w:bCs/>
                <w:sz w:val="22"/>
                <w:szCs w:val="22"/>
                <w:lang w:val="sq-AL"/>
              </w:rPr>
              <w:t>Njësia matëse</w:t>
            </w:r>
          </w:p>
        </w:tc>
        <w:tc>
          <w:tcPr>
            <w:tcW w:w="803" w:type="pct"/>
            <w:vAlign w:val="center"/>
          </w:tcPr>
          <w:p w:rsidR="007C631C" w:rsidRPr="002C40BA" w:rsidRDefault="007C631C" w:rsidP="003E3107">
            <w:pPr>
              <w:widowControl w:val="0"/>
              <w:ind w:firstLine="0"/>
              <w:jc w:val="center"/>
              <w:rPr>
                <w:rFonts w:ascii="Garamond" w:hAnsi="Garamond"/>
                <w:b/>
                <w:bCs/>
                <w:sz w:val="22"/>
                <w:szCs w:val="22"/>
                <w:lang w:val="sq-AL"/>
              </w:rPr>
            </w:pPr>
            <w:r w:rsidRPr="002C40BA">
              <w:rPr>
                <w:rFonts w:ascii="Garamond" w:hAnsi="Garamond"/>
                <w:b/>
                <w:bCs/>
                <w:sz w:val="22"/>
                <w:szCs w:val="22"/>
                <w:lang w:val="sq-AL"/>
              </w:rPr>
              <w:t>Përdorimi i zërit</w:t>
            </w:r>
          </w:p>
        </w:tc>
        <w:tc>
          <w:tcPr>
            <w:tcW w:w="1868" w:type="pct"/>
            <w:vAlign w:val="center"/>
          </w:tcPr>
          <w:p w:rsidR="007C631C" w:rsidRPr="002C40BA" w:rsidRDefault="007C631C" w:rsidP="003E3107">
            <w:pPr>
              <w:widowControl w:val="0"/>
              <w:ind w:firstLine="0"/>
              <w:jc w:val="center"/>
              <w:rPr>
                <w:rFonts w:ascii="Garamond" w:hAnsi="Garamond"/>
                <w:b/>
                <w:bCs/>
                <w:sz w:val="22"/>
                <w:szCs w:val="22"/>
                <w:lang w:val="sq-AL"/>
              </w:rPr>
            </w:pPr>
            <w:r w:rsidRPr="002C40BA">
              <w:rPr>
                <w:rFonts w:ascii="Garamond" w:hAnsi="Garamond"/>
                <w:b/>
                <w:bCs/>
                <w:sz w:val="22"/>
                <w:szCs w:val="22"/>
                <w:lang w:val="sq-AL"/>
              </w:rPr>
              <w:t>Komente</w:t>
            </w:r>
          </w:p>
        </w:tc>
      </w:tr>
      <w:tr w:rsidR="007C631C" w:rsidRPr="002C40BA" w:rsidTr="002C40BA">
        <w:trPr>
          <w:jc w:val="center"/>
        </w:trPr>
        <w:tc>
          <w:tcPr>
            <w:tcW w:w="322" w:type="pct"/>
          </w:tcPr>
          <w:p w:rsidR="007C631C" w:rsidRPr="002C40BA" w:rsidRDefault="007C631C" w:rsidP="00125F45">
            <w:pPr>
              <w:widowControl w:val="0"/>
              <w:ind w:firstLine="0"/>
              <w:rPr>
                <w:rFonts w:ascii="Garamond" w:hAnsi="Garamond"/>
                <w:b/>
                <w:bCs/>
                <w:sz w:val="22"/>
                <w:szCs w:val="22"/>
                <w:lang w:val="sq-AL"/>
              </w:rPr>
            </w:pPr>
            <w:r w:rsidRPr="002C40BA">
              <w:rPr>
                <w:rFonts w:ascii="Garamond" w:hAnsi="Garamond"/>
                <w:b/>
                <w:bCs/>
                <w:sz w:val="22"/>
                <w:szCs w:val="22"/>
                <w:lang w:val="sq-AL"/>
              </w:rPr>
              <w:t>A</w:t>
            </w:r>
          </w:p>
        </w:tc>
        <w:tc>
          <w:tcPr>
            <w:tcW w:w="1247" w:type="pct"/>
          </w:tcPr>
          <w:p w:rsidR="007C631C" w:rsidRPr="002C40BA" w:rsidRDefault="007C631C" w:rsidP="00125F45">
            <w:pPr>
              <w:widowControl w:val="0"/>
              <w:ind w:firstLine="0"/>
              <w:jc w:val="left"/>
              <w:rPr>
                <w:rFonts w:ascii="Garamond" w:hAnsi="Garamond"/>
                <w:b/>
                <w:bCs/>
                <w:sz w:val="22"/>
                <w:szCs w:val="22"/>
                <w:lang w:val="sq-AL"/>
              </w:rPr>
            </w:pPr>
            <w:r w:rsidRPr="002C40BA">
              <w:rPr>
                <w:rFonts w:ascii="Garamond" w:hAnsi="Garamond"/>
                <w:b/>
                <w:bCs/>
                <w:sz w:val="22"/>
                <w:szCs w:val="22"/>
                <w:lang w:val="sq-AL"/>
              </w:rPr>
              <w:t>Tarifa e trajtimit</w:t>
            </w:r>
          </w:p>
        </w:tc>
        <w:tc>
          <w:tcPr>
            <w:tcW w:w="760" w:type="pct"/>
          </w:tcPr>
          <w:p w:rsidR="007C631C" w:rsidRPr="002C40BA" w:rsidRDefault="007C631C" w:rsidP="00125F45">
            <w:pPr>
              <w:widowControl w:val="0"/>
              <w:ind w:firstLine="0"/>
              <w:rPr>
                <w:rFonts w:ascii="Garamond" w:hAnsi="Garamond"/>
                <w:i/>
                <w:sz w:val="22"/>
                <w:szCs w:val="22"/>
                <w:lang w:val="sq-AL"/>
              </w:rPr>
            </w:pPr>
            <w:r w:rsidRPr="002C40BA">
              <w:rPr>
                <w:rFonts w:ascii="Garamond" w:hAnsi="Garamond"/>
                <w:i/>
                <w:sz w:val="22"/>
                <w:szCs w:val="22"/>
                <w:lang w:val="sq-AL"/>
              </w:rPr>
              <w:t>Lek</w:t>
            </w:r>
            <w:r w:rsidR="002C40BA">
              <w:rPr>
                <w:rFonts w:ascii="Garamond" w:hAnsi="Garamond"/>
                <w:i/>
                <w:sz w:val="22"/>
                <w:szCs w:val="22"/>
                <w:lang w:val="sq-AL"/>
              </w:rPr>
              <w:t>ë</w:t>
            </w:r>
            <w:r w:rsidRPr="002C40BA">
              <w:rPr>
                <w:rFonts w:ascii="Garamond" w:hAnsi="Garamond"/>
                <w:i/>
                <w:sz w:val="22"/>
                <w:szCs w:val="22"/>
                <w:lang w:val="sq-AL"/>
              </w:rPr>
              <w:t>/ton</w:t>
            </w:r>
            <w:r w:rsidR="0089594F">
              <w:rPr>
                <w:rFonts w:ascii="Garamond" w:hAnsi="Garamond"/>
                <w:i/>
                <w:sz w:val="22"/>
                <w:szCs w:val="22"/>
                <w:lang w:val="sq-AL"/>
              </w:rPr>
              <w:t>ë</w:t>
            </w:r>
          </w:p>
        </w:tc>
        <w:tc>
          <w:tcPr>
            <w:tcW w:w="803" w:type="pct"/>
          </w:tcPr>
          <w:p w:rsidR="007C631C" w:rsidRPr="002C40BA" w:rsidRDefault="007C631C" w:rsidP="00125F45">
            <w:pPr>
              <w:widowControl w:val="0"/>
              <w:ind w:firstLine="0"/>
              <w:rPr>
                <w:rFonts w:ascii="Garamond" w:hAnsi="Garamond"/>
                <w:sz w:val="22"/>
                <w:szCs w:val="22"/>
                <w:lang w:val="sq-AL"/>
              </w:rPr>
            </w:pPr>
            <w:r w:rsidRPr="002C40BA">
              <w:rPr>
                <w:rFonts w:ascii="Garamond" w:hAnsi="Garamond"/>
                <w:sz w:val="22"/>
                <w:szCs w:val="22"/>
                <w:lang w:val="sq-AL"/>
              </w:rPr>
              <w:t>Numër fiks</w:t>
            </w:r>
          </w:p>
        </w:tc>
        <w:tc>
          <w:tcPr>
            <w:tcW w:w="1868" w:type="pct"/>
          </w:tcPr>
          <w:p w:rsidR="007C631C" w:rsidRPr="002C40BA" w:rsidRDefault="007C631C" w:rsidP="00125F45">
            <w:pPr>
              <w:widowControl w:val="0"/>
              <w:ind w:firstLine="0"/>
              <w:jc w:val="left"/>
              <w:rPr>
                <w:rFonts w:ascii="Garamond" w:hAnsi="Garamond"/>
                <w:sz w:val="22"/>
                <w:szCs w:val="22"/>
                <w:lang w:val="sq-AL"/>
              </w:rPr>
            </w:pPr>
            <w:r w:rsidRPr="002C40BA">
              <w:rPr>
                <w:rFonts w:ascii="Garamond" w:hAnsi="Garamond"/>
                <w:sz w:val="22"/>
                <w:szCs w:val="22"/>
                <w:lang w:val="sq-AL"/>
              </w:rPr>
              <w:t>Tarifa përcaktohet nga operatori/autoriteti që menaxhon njësinë e trajtimit dhe fiksohet në kontratë mes palëve</w:t>
            </w:r>
            <w:r w:rsidR="001E03A2">
              <w:rPr>
                <w:rFonts w:ascii="Garamond" w:hAnsi="Garamond"/>
                <w:sz w:val="22"/>
                <w:szCs w:val="22"/>
                <w:lang w:val="sq-AL"/>
              </w:rPr>
              <w:t>.</w:t>
            </w:r>
            <w:r w:rsidRPr="002C40BA">
              <w:rPr>
                <w:rFonts w:ascii="Garamond" w:hAnsi="Garamond"/>
                <w:sz w:val="22"/>
                <w:szCs w:val="22"/>
                <w:lang w:val="sq-AL"/>
              </w:rPr>
              <w:t xml:space="preserve"> </w:t>
            </w:r>
          </w:p>
        </w:tc>
      </w:tr>
      <w:tr w:rsidR="007C631C" w:rsidRPr="002C40BA" w:rsidTr="002C40BA">
        <w:trPr>
          <w:jc w:val="center"/>
        </w:trPr>
        <w:tc>
          <w:tcPr>
            <w:tcW w:w="322" w:type="pct"/>
          </w:tcPr>
          <w:p w:rsidR="007C631C" w:rsidRPr="002C40BA" w:rsidRDefault="007C631C" w:rsidP="00125F45">
            <w:pPr>
              <w:widowControl w:val="0"/>
              <w:ind w:firstLine="0"/>
              <w:rPr>
                <w:rFonts w:ascii="Garamond" w:hAnsi="Garamond"/>
                <w:b/>
                <w:bCs/>
                <w:sz w:val="22"/>
                <w:szCs w:val="22"/>
                <w:lang w:val="sq-AL"/>
              </w:rPr>
            </w:pPr>
            <w:r w:rsidRPr="002C40BA">
              <w:rPr>
                <w:rFonts w:ascii="Garamond" w:hAnsi="Garamond"/>
                <w:b/>
                <w:bCs/>
                <w:sz w:val="22"/>
                <w:szCs w:val="22"/>
                <w:lang w:val="sq-AL"/>
              </w:rPr>
              <w:t>B</w:t>
            </w:r>
          </w:p>
        </w:tc>
        <w:tc>
          <w:tcPr>
            <w:tcW w:w="1247" w:type="pct"/>
          </w:tcPr>
          <w:p w:rsidR="007C631C" w:rsidRPr="002C40BA" w:rsidRDefault="007C631C" w:rsidP="00125F45">
            <w:pPr>
              <w:widowControl w:val="0"/>
              <w:ind w:firstLine="0"/>
              <w:jc w:val="left"/>
              <w:rPr>
                <w:rFonts w:ascii="Garamond" w:hAnsi="Garamond"/>
                <w:b/>
                <w:bCs/>
                <w:sz w:val="22"/>
                <w:szCs w:val="22"/>
                <w:lang w:val="sq-AL"/>
              </w:rPr>
            </w:pPr>
            <w:r w:rsidRPr="002C40BA">
              <w:rPr>
                <w:rFonts w:ascii="Garamond" w:hAnsi="Garamond"/>
                <w:b/>
                <w:bCs/>
                <w:sz w:val="22"/>
                <w:szCs w:val="22"/>
                <w:lang w:val="sq-AL"/>
              </w:rPr>
              <w:t>Kostoja totale për trajtim në impiante</w:t>
            </w:r>
          </w:p>
        </w:tc>
        <w:tc>
          <w:tcPr>
            <w:tcW w:w="760" w:type="pct"/>
          </w:tcPr>
          <w:p w:rsidR="007C631C" w:rsidRPr="002C40BA" w:rsidRDefault="007C631C" w:rsidP="00125F45">
            <w:pPr>
              <w:widowControl w:val="0"/>
              <w:ind w:firstLine="0"/>
              <w:rPr>
                <w:rFonts w:ascii="Garamond" w:hAnsi="Garamond"/>
                <w:i/>
                <w:sz w:val="22"/>
                <w:szCs w:val="22"/>
                <w:lang w:val="sq-AL"/>
              </w:rPr>
            </w:pPr>
            <w:r w:rsidRPr="002C40BA">
              <w:rPr>
                <w:rFonts w:ascii="Garamond" w:hAnsi="Garamond"/>
                <w:i/>
                <w:sz w:val="22"/>
                <w:szCs w:val="22"/>
                <w:lang w:val="sq-AL"/>
              </w:rPr>
              <w:t>Lek</w:t>
            </w:r>
            <w:r w:rsidR="002C40BA">
              <w:rPr>
                <w:rFonts w:ascii="Garamond" w:hAnsi="Garamond"/>
                <w:i/>
                <w:sz w:val="22"/>
                <w:szCs w:val="22"/>
                <w:lang w:val="sq-AL"/>
              </w:rPr>
              <w:t>ë</w:t>
            </w:r>
            <w:r w:rsidRPr="002C40BA">
              <w:rPr>
                <w:rFonts w:ascii="Garamond" w:hAnsi="Garamond"/>
                <w:i/>
                <w:sz w:val="22"/>
                <w:szCs w:val="22"/>
                <w:lang w:val="sq-AL"/>
              </w:rPr>
              <w:t>/ton</w:t>
            </w:r>
            <w:r w:rsidR="002C40BA">
              <w:rPr>
                <w:rFonts w:ascii="Garamond" w:hAnsi="Garamond"/>
                <w:i/>
                <w:sz w:val="22"/>
                <w:szCs w:val="22"/>
                <w:lang w:val="sq-AL"/>
              </w:rPr>
              <w:t>ë</w:t>
            </w:r>
            <w:r w:rsidRPr="002C40BA">
              <w:rPr>
                <w:rFonts w:ascii="Garamond" w:hAnsi="Garamond"/>
                <w:i/>
                <w:sz w:val="22"/>
                <w:szCs w:val="22"/>
                <w:lang w:val="sq-AL"/>
              </w:rPr>
              <w:t>/ditë</w:t>
            </w:r>
          </w:p>
        </w:tc>
        <w:tc>
          <w:tcPr>
            <w:tcW w:w="803" w:type="pct"/>
          </w:tcPr>
          <w:p w:rsidR="007C631C" w:rsidRPr="002C40BA" w:rsidRDefault="007C631C" w:rsidP="00125F45">
            <w:pPr>
              <w:widowControl w:val="0"/>
              <w:ind w:firstLine="0"/>
              <w:rPr>
                <w:rFonts w:ascii="Garamond" w:hAnsi="Garamond"/>
                <w:sz w:val="22"/>
                <w:szCs w:val="22"/>
                <w:lang w:val="sq-AL"/>
              </w:rPr>
            </w:pPr>
            <w:r w:rsidRPr="002C40BA">
              <w:rPr>
                <w:rFonts w:ascii="Garamond" w:hAnsi="Garamond"/>
                <w:sz w:val="22"/>
                <w:szCs w:val="22"/>
                <w:lang w:val="sq-AL"/>
              </w:rPr>
              <w:t>Variabël</w:t>
            </w:r>
          </w:p>
        </w:tc>
        <w:tc>
          <w:tcPr>
            <w:tcW w:w="1868" w:type="pct"/>
          </w:tcPr>
          <w:p w:rsidR="007C631C" w:rsidRPr="002C40BA" w:rsidRDefault="007C631C" w:rsidP="00125F45">
            <w:pPr>
              <w:widowControl w:val="0"/>
              <w:ind w:firstLine="0"/>
              <w:jc w:val="left"/>
              <w:rPr>
                <w:rFonts w:ascii="Garamond" w:hAnsi="Garamond"/>
                <w:sz w:val="22"/>
                <w:szCs w:val="22"/>
                <w:lang w:val="sq-AL"/>
              </w:rPr>
            </w:pPr>
            <w:r w:rsidRPr="002C40BA">
              <w:rPr>
                <w:rFonts w:ascii="Garamond" w:hAnsi="Garamond"/>
                <w:sz w:val="22"/>
                <w:szCs w:val="22"/>
                <w:lang w:val="sq-AL"/>
              </w:rPr>
              <w:t>Përllogaritet me formulë, duke konsideruar, sasinë e mbetjeve, e cila dërgohet njësinë trajtuese çdo ditë * tarifën hyrëse për ton</w:t>
            </w:r>
            <w:r w:rsidR="0089594F">
              <w:rPr>
                <w:rFonts w:ascii="Garamond" w:hAnsi="Garamond"/>
                <w:sz w:val="22"/>
                <w:szCs w:val="22"/>
                <w:lang w:val="sq-AL"/>
              </w:rPr>
              <w:t>ë</w:t>
            </w:r>
            <w:r w:rsidR="001E03A2">
              <w:rPr>
                <w:rFonts w:ascii="Garamond" w:hAnsi="Garamond"/>
                <w:sz w:val="22"/>
                <w:szCs w:val="22"/>
                <w:lang w:val="sq-AL"/>
              </w:rPr>
              <w:t>.</w:t>
            </w:r>
          </w:p>
        </w:tc>
      </w:tr>
      <w:tr w:rsidR="007C631C" w:rsidRPr="002C40BA" w:rsidTr="002C40BA">
        <w:trPr>
          <w:jc w:val="center"/>
        </w:trPr>
        <w:tc>
          <w:tcPr>
            <w:tcW w:w="322" w:type="pct"/>
          </w:tcPr>
          <w:p w:rsidR="007C631C" w:rsidRPr="002C40BA" w:rsidRDefault="007C631C" w:rsidP="00125F45">
            <w:pPr>
              <w:widowControl w:val="0"/>
              <w:ind w:firstLine="0"/>
              <w:rPr>
                <w:rFonts w:ascii="Garamond" w:hAnsi="Garamond"/>
                <w:b/>
                <w:bCs/>
                <w:sz w:val="22"/>
                <w:szCs w:val="22"/>
                <w:lang w:val="sq-AL"/>
              </w:rPr>
            </w:pPr>
            <w:r w:rsidRPr="002C40BA">
              <w:rPr>
                <w:rFonts w:ascii="Garamond" w:hAnsi="Garamond"/>
                <w:b/>
                <w:bCs/>
                <w:sz w:val="22"/>
                <w:szCs w:val="22"/>
                <w:lang w:val="sq-AL"/>
              </w:rPr>
              <w:t>C</w:t>
            </w:r>
          </w:p>
        </w:tc>
        <w:tc>
          <w:tcPr>
            <w:tcW w:w="1247" w:type="pct"/>
          </w:tcPr>
          <w:p w:rsidR="007C631C" w:rsidRPr="002C40BA" w:rsidRDefault="007C631C" w:rsidP="00125F45">
            <w:pPr>
              <w:widowControl w:val="0"/>
              <w:ind w:firstLine="0"/>
              <w:jc w:val="left"/>
              <w:rPr>
                <w:rFonts w:ascii="Garamond" w:hAnsi="Garamond"/>
                <w:b/>
                <w:bCs/>
                <w:sz w:val="22"/>
                <w:szCs w:val="22"/>
                <w:lang w:val="sq-AL"/>
              </w:rPr>
            </w:pPr>
            <w:r w:rsidRPr="002C40BA">
              <w:rPr>
                <w:rFonts w:ascii="Garamond" w:hAnsi="Garamond"/>
                <w:b/>
                <w:bCs/>
                <w:sz w:val="22"/>
                <w:szCs w:val="22"/>
                <w:lang w:val="sq-AL"/>
              </w:rPr>
              <w:t xml:space="preserve">Kosto totale për trajtim në impiante </w:t>
            </w:r>
          </w:p>
        </w:tc>
        <w:tc>
          <w:tcPr>
            <w:tcW w:w="760" w:type="pct"/>
          </w:tcPr>
          <w:p w:rsidR="007C631C" w:rsidRPr="002C40BA" w:rsidRDefault="007C631C" w:rsidP="00125F45">
            <w:pPr>
              <w:widowControl w:val="0"/>
              <w:ind w:firstLine="0"/>
              <w:rPr>
                <w:rFonts w:ascii="Garamond" w:hAnsi="Garamond"/>
                <w:i/>
                <w:sz w:val="22"/>
                <w:szCs w:val="22"/>
                <w:lang w:val="sq-AL"/>
              </w:rPr>
            </w:pPr>
            <w:r w:rsidRPr="002C40BA">
              <w:rPr>
                <w:rFonts w:ascii="Garamond" w:hAnsi="Garamond"/>
                <w:i/>
                <w:sz w:val="22"/>
                <w:szCs w:val="22"/>
                <w:lang w:val="sq-AL"/>
              </w:rPr>
              <w:t>Lek</w:t>
            </w:r>
            <w:r w:rsidR="002C40BA">
              <w:rPr>
                <w:rFonts w:ascii="Garamond" w:hAnsi="Garamond"/>
                <w:i/>
                <w:sz w:val="22"/>
                <w:szCs w:val="22"/>
                <w:lang w:val="sq-AL"/>
              </w:rPr>
              <w:t>ë</w:t>
            </w:r>
            <w:r w:rsidRPr="002C40BA">
              <w:rPr>
                <w:rFonts w:ascii="Garamond" w:hAnsi="Garamond"/>
                <w:i/>
                <w:sz w:val="22"/>
                <w:szCs w:val="22"/>
                <w:lang w:val="sq-AL"/>
              </w:rPr>
              <w:t>/vit</w:t>
            </w:r>
          </w:p>
        </w:tc>
        <w:tc>
          <w:tcPr>
            <w:tcW w:w="803" w:type="pct"/>
          </w:tcPr>
          <w:p w:rsidR="007C631C" w:rsidRPr="002C40BA" w:rsidRDefault="007C631C" w:rsidP="00125F45">
            <w:pPr>
              <w:widowControl w:val="0"/>
              <w:ind w:firstLine="0"/>
              <w:rPr>
                <w:rFonts w:ascii="Garamond" w:hAnsi="Garamond"/>
                <w:sz w:val="22"/>
                <w:szCs w:val="22"/>
                <w:lang w:val="sq-AL"/>
              </w:rPr>
            </w:pPr>
            <w:r w:rsidRPr="002C40BA">
              <w:rPr>
                <w:rFonts w:ascii="Garamond" w:hAnsi="Garamond"/>
                <w:sz w:val="22"/>
                <w:szCs w:val="22"/>
                <w:lang w:val="sq-AL"/>
              </w:rPr>
              <w:t>Variabël</w:t>
            </w:r>
          </w:p>
        </w:tc>
        <w:tc>
          <w:tcPr>
            <w:tcW w:w="1868" w:type="pct"/>
          </w:tcPr>
          <w:p w:rsidR="007C631C" w:rsidRPr="002C40BA" w:rsidRDefault="007C631C" w:rsidP="00125F45">
            <w:pPr>
              <w:widowControl w:val="0"/>
              <w:ind w:firstLine="0"/>
              <w:jc w:val="left"/>
              <w:rPr>
                <w:rFonts w:ascii="Garamond" w:hAnsi="Garamond"/>
                <w:sz w:val="22"/>
                <w:szCs w:val="22"/>
                <w:lang w:val="sq-AL"/>
              </w:rPr>
            </w:pPr>
            <w:r w:rsidRPr="002C40BA">
              <w:rPr>
                <w:rFonts w:ascii="Garamond" w:hAnsi="Garamond"/>
                <w:sz w:val="22"/>
                <w:szCs w:val="22"/>
                <w:lang w:val="sq-AL"/>
              </w:rPr>
              <w:t xml:space="preserve">Përllogaritet me formulë, duke konsideruar sasinë totale të mbetjeve të gjeneruar në vit (e gjithë sasia dërgohet në trajtim) * </w:t>
            </w:r>
            <w:r w:rsidRPr="002C40BA">
              <w:rPr>
                <w:rFonts w:ascii="Garamond" w:hAnsi="Garamond"/>
                <w:b/>
                <w:sz w:val="22"/>
                <w:szCs w:val="22"/>
                <w:lang w:val="sq-AL"/>
              </w:rPr>
              <w:t>B</w:t>
            </w:r>
            <w:r w:rsidR="001E03A2">
              <w:rPr>
                <w:rFonts w:ascii="Garamond" w:hAnsi="Garamond"/>
                <w:b/>
                <w:sz w:val="22"/>
                <w:szCs w:val="22"/>
                <w:lang w:val="sq-AL"/>
              </w:rPr>
              <w:t>.</w:t>
            </w:r>
          </w:p>
        </w:tc>
      </w:tr>
    </w:tbl>
    <w:p w:rsidR="007C631C" w:rsidRPr="00FF53E8" w:rsidRDefault="007C631C" w:rsidP="00125F45">
      <w:pPr>
        <w:widowControl w:val="0"/>
        <w:spacing w:after="0" w:line="240" w:lineRule="auto"/>
        <w:rPr>
          <w:rFonts w:ascii="Garamond" w:hAnsi="Garamond"/>
          <w:sz w:val="24"/>
          <w:szCs w:val="24"/>
          <w:lang w:val="sq-AL"/>
        </w:rPr>
      </w:pPr>
    </w:p>
    <w:p w:rsidR="001E03A2" w:rsidRDefault="001E03A2" w:rsidP="003356DD">
      <w:pPr>
        <w:pStyle w:val="Paragrafi"/>
        <w:rPr>
          <w:b/>
          <w:lang w:val="sq-AL"/>
        </w:rPr>
        <w:sectPr w:rsidR="001E03A2" w:rsidSect="00F640B9">
          <w:type w:val="continuous"/>
          <w:pgSz w:w="11907" w:h="16840" w:code="9"/>
          <w:pgMar w:top="720" w:right="1134" w:bottom="720" w:left="1134" w:header="851" w:footer="851" w:gutter="0"/>
          <w:cols w:space="454"/>
          <w:docGrid w:linePitch="360"/>
        </w:sectPr>
      </w:pPr>
      <w:bookmarkStart w:id="10" w:name="_Toc377033300"/>
    </w:p>
    <w:p w:rsidR="007C631C" w:rsidRPr="00FF53E8" w:rsidRDefault="003356DD" w:rsidP="003356DD">
      <w:pPr>
        <w:pStyle w:val="Paragrafi"/>
        <w:rPr>
          <w:b/>
          <w:lang w:val="sq-AL"/>
        </w:rPr>
      </w:pPr>
      <w:r w:rsidRPr="00FF53E8">
        <w:rPr>
          <w:b/>
          <w:lang w:val="sq-AL"/>
        </w:rPr>
        <w:t>1.5</w:t>
      </w:r>
      <w:r w:rsidR="00125F45" w:rsidRPr="00FF53E8">
        <w:rPr>
          <w:b/>
          <w:lang w:val="sq-AL"/>
        </w:rPr>
        <w:t xml:space="preserve"> </w:t>
      </w:r>
      <w:r w:rsidR="007C631C" w:rsidRPr="00FF53E8">
        <w:rPr>
          <w:b/>
          <w:lang w:val="sq-AL"/>
        </w:rPr>
        <w:t>Përllogaritja e kostove të amortizimit të (riinvestimit) [</w:t>
      </w:r>
      <w:r w:rsidR="001E03A2" w:rsidRPr="00FF53E8">
        <w:rPr>
          <w:b/>
          <w:lang w:val="sq-AL"/>
        </w:rPr>
        <w:t xml:space="preserve">blloku </w:t>
      </w:r>
      <w:r w:rsidR="007C631C" w:rsidRPr="00FF53E8">
        <w:rPr>
          <w:b/>
          <w:lang w:val="sq-AL"/>
        </w:rPr>
        <w:t>5]</w:t>
      </w:r>
      <w:bookmarkEnd w:id="10"/>
    </w:p>
    <w:p w:rsidR="007C631C" w:rsidRPr="002C40BA" w:rsidRDefault="007C631C" w:rsidP="00125F45">
      <w:pPr>
        <w:widowControl w:val="0"/>
        <w:spacing w:after="0" w:line="240" w:lineRule="auto"/>
        <w:rPr>
          <w:rFonts w:ascii="Garamond" w:hAnsi="Garamond"/>
          <w:sz w:val="24"/>
          <w:szCs w:val="24"/>
          <w:lang w:val="sq-AL"/>
        </w:rPr>
      </w:pPr>
      <w:r w:rsidRPr="002C40BA">
        <w:rPr>
          <w:rFonts w:ascii="Garamond" w:hAnsi="Garamond"/>
          <w:sz w:val="24"/>
          <w:szCs w:val="24"/>
          <w:lang w:val="sq-AL"/>
        </w:rPr>
        <w:t xml:space="preserve">Qëllimi i këtij blloku është llogaritja e kostove të nevojshme për riinvestim, në mënyrë që sistemi të mbahet në punë për një kohë të gjatë. Kjo është një çështje e qëndrueshmërisë të sistemit dhe do të sigurojë një sistem funksional. Llogaritjet bëhen sipas përcaktimeve të ligjit </w:t>
      </w:r>
      <w:r w:rsidR="00FF53E8" w:rsidRPr="002C40BA">
        <w:rPr>
          <w:rFonts w:ascii="Garamond" w:hAnsi="Garamond"/>
          <w:sz w:val="24"/>
          <w:szCs w:val="24"/>
          <w:lang w:val="sq-AL"/>
        </w:rPr>
        <w:t xml:space="preserve">nr. </w:t>
      </w:r>
      <w:r w:rsidRPr="002C40BA">
        <w:rPr>
          <w:rFonts w:ascii="Garamond" w:hAnsi="Garamond"/>
          <w:sz w:val="24"/>
          <w:szCs w:val="24"/>
          <w:lang w:val="sq-AL"/>
        </w:rPr>
        <w:t>8438, datë 28.12.1998</w:t>
      </w:r>
      <w:r w:rsidR="001135AB">
        <w:rPr>
          <w:rFonts w:ascii="Garamond" w:hAnsi="Garamond"/>
          <w:sz w:val="24"/>
          <w:szCs w:val="24"/>
          <w:lang w:val="sq-AL"/>
        </w:rPr>
        <w:t>,</w:t>
      </w:r>
      <w:r w:rsidRPr="002C40BA">
        <w:rPr>
          <w:rFonts w:ascii="Garamond" w:hAnsi="Garamond"/>
          <w:sz w:val="24"/>
          <w:szCs w:val="24"/>
          <w:lang w:val="sq-AL"/>
        </w:rPr>
        <w:t xml:space="preserve"> </w:t>
      </w:r>
      <w:r w:rsidR="00F70F7B" w:rsidRPr="002C40BA">
        <w:rPr>
          <w:rFonts w:ascii="Garamond" w:hAnsi="Garamond"/>
          <w:sz w:val="24"/>
          <w:szCs w:val="24"/>
          <w:lang w:val="sq-AL"/>
        </w:rPr>
        <w:t>“</w:t>
      </w:r>
      <w:r w:rsidRPr="002C40BA">
        <w:rPr>
          <w:rFonts w:ascii="Garamond" w:hAnsi="Garamond"/>
          <w:sz w:val="24"/>
          <w:szCs w:val="24"/>
          <w:lang w:val="sq-AL"/>
        </w:rPr>
        <w:t>Për tatimin mbi të ardhurat</w:t>
      </w:r>
      <w:r w:rsidR="00F70F7B" w:rsidRPr="002C40BA">
        <w:rPr>
          <w:rFonts w:ascii="Garamond" w:hAnsi="Garamond"/>
          <w:sz w:val="24"/>
          <w:szCs w:val="24"/>
          <w:lang w:val="sq-AL"/>
        </w:rPr>
        <w:t>”</w:t>
      </w:r>
      <w:r w:rsidRPr="002C40BA">
        <w:rPr>
          <w:rFonts w:ascii="Garamond" w:hAnsi="Garamond"/>
          <w:sz w:val="24"/>
          <w:szCs w:val="24"/>
          <w:lang w:val="sq-AL"/>
        </w:rPr>
        <w:t>, të ndryshuar.</w:t>
      </w:r>
    </w:p>
    <w:p w:rsidR="007C631C" w:rsidRPr="002C40BA" w:rsidRDefault="007C631C" w:rsidP="00125F45">
      <w:pPr>
        <w:widowControl w:val="0"/>
        <w:spacing w:after="0" w:line="240" w:lineRule="auto"/>
        <w:rPr>
          <w:rFonts w:ascii="Garamond" w:hAnsi="Garamond"/>
          <w:sz w:val="24"/>
          <w:szCs w:val="24"/>
          <w:lang w:val="sq-AL"/>
        </w:rPr>
      </w:pPr>
      <w:r w:rsidRPr="002C40BA">
        <w:rPr>
          <w:rFonts w:ascii="Garamond" w:hAnsi="Garamond"/>
          <w:sz w:val="24"/>
          <w:szCs w:val="24"/>
          <w:lang w:val="sq-AL"/>
        </w:rPr>
        <w:t xml:space="preserve">Variablat në këtë bllok janë të thjeshtë dhe lidhen direkt me koston vjetore për amortizimin për kamionë dhe kazanë. Kjo i shtohet sistemit si një përqindje për vitin, që praktikisht paraqet % </w:t>
      </w:r>
      <w:r w:rsidR="0050169C">
        <w:rPr>
          <w:rFonts w:ascii="Garamond" w:hAnsi="Garamond"/>
          <w:sz w:val="24"/>
          <w:szCs w:val="24"/>
          <w:lang w:val="sq-AL"/>
        </w:rPr>
        <w:t>e</w:t>
      </w:r>
      <w:r w:rsidRPr="002C40BA">
        <w:rPr>
          <w:rFonts w:ascii="Garamond" w:hAnsi="Garamond"/>
          <w:sz w:val="24"/>
          <w:szCs w:val="24"/>
          <w:lang w:val="sq-AL"/>
        </w:rPr>
        <w:t xml:space="preserve"> shumës totale të kostos për kamionë dhe kazanë në vit. </w:t>
      </w:r>
    </w:p>
    <w:p w:rsidR="007C631C" w:rsidRPr="002C40BA" w:rsidRDefault="007C631C" w:rsidP="00125F45">
      <w:pPr>
        <w:widowControl w:val="0"/>
        <w:spacing w:after="0" w:line="240" w:lineRule="auto"/>
        <w:rPr>
          <w:rFonts w:ascii="Garamond" w:hAnsi="Garamond"/>
          <w:sz w:val="24"/>
          <w:szCs w:val="24"/>
          <w:lang w:val="sq-AL"/>
        </w:rPr>
      </w:pPr>
      <w:r w:rsidRPr="002C40BA">
        <w:rPr>
          <w:rFonts w:ascii="Garamond" w:hAnsi="Garamond"/>
          <w:sz w:val="24"/>
          <w:szCs w:val="24"/>
          <w:lang w:val="sq-AL"/>
        </w:rPr>
        <w:t>Kjo nuk lidhet detyrimisht me amortizimin e vërtetë. Përdorimi i papërshtatshëm mund të shkurtojnë jetën e pajisjeve dhe për këtë arsye të ndikojë ndjeshëm në koston për mirëmbajtje, investime dhe eficiencë të shërbimit (koha, karburanti).</w:t>
      </w:r>
    </w:p>
    <w:p w:rsidR="007C631C" w:rsidRDefault="007C631C" w:rsidP="007C631C">
      <w:pPr>
        <w:widowControl w:val="0"/>
        <w:spacing w:after="0" w:line="240" w:lineRule="auto"/>
        <w:rPr>
          <w:rFonts w:ascii="Garamond" w:hAnsi="Garamond"/>
          <w:sz w:val="24"/>
          <w:szCs w:val="24"/>
          <w:lang w:val="sq-AL"/>
        </w:rPr>
      </w:pPr>
    </w:p>
    <w:p w:rsidR="001E03A2" w:rsidRDefault="001E03A2" w:rsidP="007C631C">
      <w:pPr>
        <w:widowControl w:val="0"/>
        <w:spacing w:after="0" w:line="240" w:lineRule="auto"/>
        <w:rPr>
          <w:rFonts w:ascii="Garamond" w:hAnsi="Garamond"/>
          <w:sz w:val="24"/>
          <w:szCs w:val="24"/>
          <w:lang w:val="sq-AL"/>
        </w:rPr>
        <w:sectPr w:rsidR="001E03A2" w:rsidSect="001E03A2">
          <w:type w:val="continuous"/>
          <w:pgSz w:w="11907" w:h="16840" w:code="9"/>
          <w:pgMar w:top="720" w:right="1134" w:bottom="720" w:left="1134" w:header="851" w:footer="851" w:gutter="0"/>
          <w:cols w:num="2" w:space="454"/>
          <w:docGrid w:linePitch="360"/>
        </w:sectPr>
      </w:pPr>
    </w:p>
    <w:p w:rsidR="00850A6B" w:rsidRDefault="00850A6B" w:rsidP="007C631C">
      <w:pPr>
        <w:widowControl w:val="0"/>
        <w:spacing w:after="0" w:line="240" w:lineRule="auto"/>
        <w:rPr>
          <w:rFonts w:ascii="Garamond" w:hAnsi="Garamond"/>
          <w:sz w:val="24"/>
          <w:szCs w:val="24"/>
          <w:lang w:val="sq-AL"/>
        </w:rPr>
      </w:pPr>
    </w:p>
    <w:p w:rsidR="00850A6B" w:rsidRDefault="00850A6B" w:rsidP="007C631C">
      <w:pPr>
        <w:widowControl w:val="0"/>
        <w:spacing w:after="0" w:line="240" w:lineRule="auto"/>
        <w:rPr>
          <w:rFonts w:ascii="Garamond" w:hAnsi="Garamond"/>
          <w:sz w:val="24"/>
          <w:szCs w:val="24"/>
          <w:lang w:val="sq-AL"/>
        </w:rPr>
      </w:pPr>
    </w:p>
    <w:p w:rsidR="00850A6B" w:rsidRDefault="00850A6B" w:rsidP="007C631C">
      <w:pPr>
        <w:widowControl w:val="0"/>
        <w:spacing w:after="0" w:line="240" w:lineRule="auto"/>
        <w:rPr>
          <w:rFonts w:ascii="Garamond" w:hAnsi="Garamond"/>
          <w:sz w:val="24"/>
          <w:szCs w:val="24"/>
          <w:lang w:val="sq-AL"/>
        </w:rPr>
      </w:pPr>
    </w:p>
    <w:p w:rsidR="00850A6B" w:rsidRDefault="00850A6B" w:rsidP="007C631C">
      <w:pPr>
        <w:widowControl w:val="0"/>
        <w:spacing w:after="0" w:line="240" w:lineRule="auto"/>
        <w:rPr>
          <w:rFonts w:ascii="Garamond" w:hAnsi="Garamond"/>
          <w:sz w:val="24"/>
          <w:szCs w:val="24"/>
          <w:lang w:val="sq-AL"/>
        </w:rPr>
      </w:pPr>
    </w:p>
    <w:p w:rsidR="00850A6B" w:rsidRDefault="00850A6B" w:rsidP="007C631C">
      <w:pPr>
        <w:widowControl w:val="0"/>
        <w:spacing w:after="0" w:line="240" w:lineRule="auto"/>
        <w:rPr>
          <w:rFonts w:ascii="Garamond" w:hAnsi="Garamond"/>
          <w:sz w:val="24"/>
          <w:szCs w:val="24"/>
          <w:lang w:val="sq-AL"/>
        </w:rPr>
      </w:pPr>
    </w:p>
    <w:p w:rsidR="00850A6B" w:rsidRDefault="00850A6B" w:rsidP="007C631C">
      <w:pPr>
        <w:widowControl w:val="0"/>
        <w:spacing w:after="0" w:line="240" w:lineRule="auto"/>
        <w:rPr>
          <w:rFonts w:ascii="Garamond" w:hAnsi="Garamond"/>
          <w:sz w:val="24"/>
          <w:szCs w:val="24"/>
          <w:lang w:val="sq-AL"/>
        </w:rPr>
      </w:pPr>
    </w:p>
    <w:p w:rsidR="00850A6B" w:rsidRDefault="00850A6B" w:rsidP="007C631C">
      <w:pPr>
        <w:widowControl w:val="0"/>
        <w:spacing w:after="0" w:line="240" w:lineRule="auto"/>
        <w:rPr>
          <w:rFonts w:ascii="Garamond" w:hAnsi="Garamond"/>
          <w:sz w:val="24"/>
          <w:szCs w:val="24"/>
          <w:lang w:val="sq-AL"/>
        </w:rPr>
      </w:pPr>
    </w:p>
    <w:p w:rsidR="00850A6B" w:rsidRDefault="00850A6B" w:rsidP="007C631C">
      <w:pPr>
        <w:widowControl w:val="0"/>
        <w:spacing w:after="0" w:line="240" w:lineRule="auto"/>
        <w:rPr>
          <w:rFonts w:ascii="Garamond" w:hAnsi="Garamond"/>
          <w:sz w:val="24"/>
          <w:szCs w:val="24"/>
          <w:lang w:val="sq-AL"/>
        </w:rPr>
      </w:pPr>
    </w:p>
    <w:p w:rsidR="00850A6B" w:rsidRDefault="00850A6B" w:rsidP="007C631C">
      <w:pPr>
        <w:widowControl w:val="0"/>
        <w:spacing w:after="0" w:line="240" w:lineRule="auto"/>
        <w:rPr>
          <w:rFonts w:ascii="Garamond" w:hAnsi="Garamond"/>
          <w:sz w:val="24"/>
          <w:szCs w:val="24"/>
          <w:lang w:val="sq-AL"/>
        </w:rPr>
      </w:pPr>
    </w:p>
    <w:p w:rsidR="00850A6B" w:rsidRDefault="00850A6B" w:rsidP="007C631C">
      <w:pPr>
        <w:widowControl w:val="0"/>
        <w:spacing w:after="0" w:line="240" w:lineRule="auto"/>
        <w:rPr>
          <w:rFonts w:ascii="Garamond" w:hAnsi="Garamond"/>
          <w:sz w:val="24"/>
          <w:szCs w:val="24"/>
          <w:lang w:val="sq-AL"/>
        </w:rPr>
      </w:pPr>
    </w:p>
    <w:p w:rsidR="003E3107" w:rsidRPr="003E3107" w:rsidRDefault="007C631C" w:rsidP="003E3107">
      <w:pPr>
        <w:widowControl w:val="0"/>
        <w:spacing w:after="0" w:line="240" w:lineRule="auto"/>
        <w:ind w:firstLine="0"/>
        <w:jc w:val="right"/>
        <w:rPr>
          <w:rFonts w:ascii="Garamond" w:hAnsi="Garamond"/>
          <w:sz w:val="24"/>
          <w:szCs w:val="24"/>
          <w:lang w:val="sq-AL"/>
        </w:rPr>
      </w:pPr>
      <w:r w:rsidRPr="003E3107">
        <w:rPr>
          <w:rFonts w:ascii="Garamond" w:hAnsi="Garamond"/>
          <w:sz w:val="24"/>
          <w:szCs w:val="24"/>
          <w:lang w:val="sq-AL"/>
        </w:rPr>
        <w:t>Tab</w:t>
      </w:r>
      <w:r w:rsidR="003E3107" w:rsidRPr="003E3107">
        <w:rPr>
          <w:rFonts w:ascii="Garamond" w:hAnsi="Garamond"/>
          <w:sz w:val="24"/>
          <w:szCs w:val="24"/>
          <w:lang w:val="sq-AL"/>
        </w:rPr>
        <w:t>ela 7</w:t>
      </w:r>
    </w:p>
    <w:p w:rsidR="00850A6B" w:rsidRPr="009D55A9" w:rsidRDefault="00850A6B" w:rsidP="003E3107">
      <w:pPr>
        <w:widowControl w:val="0"/>
        <w:spacing w:after="0" w:line="240" w:lineRule="auto"/>
        <w:ind w:firstLine="0"/>
        <w:jc w:val="center"/>
        <w:rPr>
          <w:rFonts w:ascii="Garamond" w:hAnsi="Garamond"/>
          <w:sz w:val="14"/>
          <w:szCs w:val="24"/>
          <w:lang w:val="sq-AL"/>
        </w:rPr>
      </w:pPr>
    </w:p>
    <w:p w:rsidR="007C631C" w:rsidRDefault="003E3107" w:rsidP="003E3107">
      <w:pPr>
        <w:widowControl w:val="0"/>
        <w:spacing w:after="0" w:line="240" w:lineRule="auto"/>
        <w:ind w:firstLine="0"/>
        <w:jc w:val="center"/>
        <w:rPr>
          <w:rFonts w:ascii="Garamond" w:hAnsi="Garamond"/>
          <w:b/>
          <w:sz w:val="24"/>
          <w:szCs w:val="24"/>
          <w:lang w:val="sq-AL"/>
        </w:rPr>
      </w:pPr>
      <w:r w:rsidRPr="003E3107">
        <w:rPr>
          <w:rFonts w:ascii="Garamond" w:hAnsi="Garamond"/>
          <w:sz w:val="24"/>
          <w:szCs w:val="24"/>
          <w:lang w:val="sq-AL"/>
        </w:rPr>
        <w:t>NDËRTIMI I NJË TABELE LLOGARITJESH PËR KËTË BLLOK TË SISTEMIT TË LLOGARITJES SË KOSTOS</w:t>
      </w:r>
      <w:r w:rsidRPr="003E3107">
        <w:rPr>
          <w:rFonts w:ascii="Garamond" w:hAnsi="Garamond"/>
          <w:b/>
          <w:sz w:val="24"/>
          <w:szCs w:val="24"/>
          <w:lang w:val="sq-AL"/>
        </w:rPr>
        <w:t xml:space="preserve"> [TC 5]</w:t>
      </w:r>
    </w:p>
    <w:p w:rsidR="00850A6B" w:rsidRPr="003E3107" w:rsidRDefault="00850A6B" w:rsidP="003E3107">
      <w:pPr>
        <w:widowControl w:val="0"/>
        <w:spacing w:after="0" w:line="240" w:lineRule="auto"/>
        <w:ind w:firstLine="0"/>
        <w:jc w:val="center"/>
        <w:rPr>
          <w:rFonts w:ascii="Garamond" w:hAnsi="Garamond"/>
          <w:b/>
          <w:sz w:val="24"/>
          <w:szCs w:val="24"/>
          <w:lang w:val="sq-AL"/>
        </w:rPr>
      </w:pPr>
    </w:p>
    <w:tbl>
      <w:tblPr>
        <w:tblStyle w:val="TableGrid"/>
        <w:tblW w:w="5000" w:type="pct"/>
        <w:tblLook w:val="04A0" w:firstRow="1" w:lastRow="0" w:firstColumn="1" w:lastColumn="0" w:noHBand="0" w:noVBand="1"/>
      </w:tblPr>
      <w:tblGrid>
        <w:gridCol w:w="636"/>
        <w:gridCol w:w="2460"/>
        <w:gridCol w:w="1494"/>
        <w:gridCol w:w="1433"/>
        <w:gridCol w:w="3832"/>
      </w:tblGrid>
      <w:tr w:rsidR="007C631C" w:rsidRPr="00FF53E8" w:rsidTr="003E3107">
        <w:tc>
          <w:tcPr>
            <w:tcW w:w="322" w:type="pct"/>
            <w:vAlign w:val="center"/>
          </w:tcPr>
          <w:p w:rsidR="007C631C" w:rsidRPr="00FF53E8" w:rsidRDefault="007C631C" w:rsidP="003E3107">
            <w:pPr>
              <w:widowControl w:val="0"/>
              <w:ind w:firstLine="0"/>
              <w:jc w:val="center"/>
              <w:rPr>
                <w:rFonts w:ascii="Garamond" w:hAnsi="Garamond"/>
                <w:b/>
                <w:bCs/>
                <w:sz w:val="22"/>
                <w:szCs w:val="22"/>
                <w:lang w:val="sq-AL"/>
              </w:rPr>
            </w:pPr>
            <w:r w:rsidRPr="00FF53E8">
              <w:rPr>
                <w:rFonts w:ascii="Garamond" w:hAnsi="Garamond"/>
                <w:b/>
                <w:bCs/>
                <w:sz w:val="22"/>
                <w:szCs w:val="22"/>
                <w:lang w:val="sq-AL"/>
              </w:rPr>
              <w:t>Ref.</w:t>
            </w:r>
          </w:p>
        </w:tc>
        <w:tc>
          <w:tcPr>
            <w:tcW w:w="1248" w:type="pct"/>
            <w:vAlign w:val="center"/>
          </w:tcPr>
          <w:p w:rsidR="007C631C" w:rsidRPr="00FF53E8" w:rsidRDefault="007C631C" w:rsidP="003E3107">
            <w:pPr>
              <w:widowControl w:val="0"/>
              <w:ind w:firstLine="0"/>
              <w:jc w:val="center"/>
              <w:rPr>
                <w:rFonts w:ascii="Garamond" w:hAnsi="Garamond"/>
                <w:b/>
                <w:bCs/>
                <w:sz w:val="22"/>
                <w:szCs w:val="22"/>
                <w:lang w:val="sq-AL"/>
              </w:rPr>
            </w:pPr>
            <w:r w:rsidRPr="00FF53E8">
              <w:rPr>
                <w:rFonts w:ascii="Garamond" w:hAnsi="Garamond"/>
                <w:b/>
                <w:bCs/>
                <w:sz w:val="22"/>
                <w:szCs w:val="22"/>
                <w:lang w:val="sq-AL"/>
              </w:rPr>
              <w:t>Zërat</w:t>
            </w:r>
          </w:p>
        </w:tc>
        <w:tc>
          <w:tcPr>
            <w:tcW w:w="758" w:type="pct"/>
            <w:vAlign w:val="center"/>
          </w:tcPr>
          <w:p w:rsidR="007C631C" w:rsidRPr="00FF53E8" w:rsidRDefault="007C631C" w:rsidP="003E3107">
            <w:pPr>
              <w:widowControl w:val="0"/>
              <w:ind w:firstLine="0"/>
              <w:jc w:val="center"/>
              <w:rPr>
                <w:rFonts w:ascii="Garamond" w:hAnsi="Garamond"/>
                <w:b/>
                <w:bCs/>
                <w:sz w:val="22"/>
                <w:szCs w:val="22"/>
                <w:lang w:val="sq-AL"/>
              </w:rPr>
            </w:pPr>
            <w:r w:rsidRPr="00FF53E8">
              <w:rPr>
                <w:rFonts w:ascii="Garamond" w:hAnsi="Garamond"/>
                <w:b/>
                <w:bCs/>
                <w:sz w:val="22"/>
                <w:szCs w:val="22"/>
                <w:lang w:val="sq-AL"/>
              </w:rPr>
              <w:t>Njësia matëse</w:t>
            </w:r>
          </w:p>
        </w:tc>
        <w:tc>
          <w:tcPr>
            <w:tcW w:w="727" w:type="pct"/>
            <w:vAlign w:val="center"/>
          </w:tcPr>
          <w:p w:rsidR="007C631C" w:rsidRPr="00FF53E8" w:rsidRDefault="007C631C" w:rsidP="003E3107">
            <w:pPr>
              <w:widowControl w:val="0"/>
              <w:ind w:firstLine="0"/>
              <w:jc w:val="center"/>
              <w:rPr>
                <w:rFonts w:ascii="Garamond" w:hAnsi="Garamond"/>
                <w:b/>
                <w:bCs/>
                <w:sz w:val="22"/>
                <w:szCs w:val="22"/>
                <w:lang w:val="sq-AL"/>
              </w:rPr>
            </w:pPr>
            <w:r w:rsidRPr="00FF53E8">
              <w:rPr>
                <w:rFonts w:ascii="Garamond" w:hAnsi="Garamond"/>
                <w:b/>
                <w:bCs/>
                <w:sz w:val="22"/>
                <w:szCs w:val="22"/>
                <w:lang w:val="sq-AL"/>
              </w:rPr>
              <w:t>Përdorimi i zërit</w:t>
            </w:r>
          </w:p>
        </w:tc>
        <w:tc>
          <w:tcPr>
            <w:tcW w:w="1944" w:type="pct"/>
            <w:vAlign w:val="center"/>
          </w:tcPr>
          <w:p w:rsidR="007C631C" w:rsidRPr="00FF53E8" w:rsidRDefault="007C631C" w:rsidP="003E3107">
            <w:pPr>
              <w:widowControl w:val="0"/>
              <w:ind w:firstLine="0"/>
              <w:jc w:val="center"/>
              <w:rPr>
                <w:rFonts w:ascii="Garamond" w:hAnsi="Garamond"/>
                <w:b/>
                <w:bCs/>
                <w:sz w:val="22"/>
                <w:szCs w:val="22"/>
                <w:lang w:val="sq-AL"/>
              </w:rPr>
            </w:pPr>
            <w:r w:rsidRPr="00FF53E8">
              <w:rPr>
                <w:rFonts w:ascii="Garamond" w:hAnsi="Garamond"/>
                <w:b/>
                <w:bCs/>
                <w:sz w:val="22"/>
                <w:szCs w:val="22"/>
                <w:lang w:val="sq-AL"/>
              </w:rPr>
              <w:t>Komente</w:t>
            </w:r>
          </w:p>
        </w:tc>
      </w:tr>
      <w:tr w:rsidR="007C631C" w:rsidRPr="00FF53E8" w:rsidTr="00125F45">
        <w:tc>
          <w:tcPr>
            <w:tcW w:w="322" w:type="pct"/>
          </w:tcPr>
          <w:p w:rsidR="007C631C" w:rsidRPr="00FF53E8" w:rsidRDefault="007C631C" w:rsidP="004C36FA">
            <w:pPr>
              <w:widowControl w:val="0"/>
              <w:ind w:firstLine="0"/>
              <w:jc w:val="right"/>
              <w:rPr>
                <w:rFonts w:ascii="Garamond" w:hAnsi="Garamond"/>
                <w:b/>
                <w:bCs/>
                <w:sz w:val="22"/>
                <w:szCs w:val="22"/>
                <w:lang w:val="sq-AL"/>
              </w:rPr>
            </w:pPr>
            <w:r w:rsidRPr="00FF53E8">
              <w:rPr>
                <w:rFonts w:ascii="Garamond" w:hAnsi="Garamond"/>
                <w:b/>
                <w:bCs/>
                <w:sz w:val="22"/>
                <w:szCs w:val="22"/>
                <w:lang w:val="sq-AL"/>
              </w:rPr>
              <w:t>A</w:t>
            </w:r>
          </w:p>
        </w:tc>
        <w:tc>
          <w:tcPr>
            <w:tcW w:w="1248" w:type="pct"/>
          </w:tcPr>
          <w:p w:rsidR="007C631C" w:rsidRPr="00FF53E8" w:rsidRDefault="007C631C" w:rsidP="00125F45">
            <w:pPr>
              <w:widowControl w:val="0"/>
              <w:ind w:firstLine="0"/>
              <w:jc w:val="left"/>
              <w:rPr>
                <w:rFonts w:ascii="Garamond" w:hAnsi="Garamond"/>
                <w:b/>
                <w:bCs/>
                <w:sz w:val="22"/>
                <w:szCs w:val="22"/>
                <w:lang w:val="sq-AL"/>
              </w:rPr>
            </w:pPr>
            <w:r w:rsidRPr="00FF53E8">
              <w:rPr>
                <w:rFonts w:ascii="Garamond" w:hAnsi="Garamond"/>
                <w:b/>
                <w:bCs/>
                <w:sz w:val="22"/>
                <w:szCs w:val="22"/>
                <w:lang w:val="sq-AL"/>
              </w:rPr>
              <w:t xml:space="preserve">Amortizimi i kamionit, vite </w:t>
            </w:r>
          </w:p>
        </w:tc>
        <w:tc>
          <w:tcPr>
            <w:tcW w:w="758" w:type="pct"/>
          </w:tcPr>
          <w:p w:rsidR="007C631C" w:rsidRPr="00FF53E8" w:rsidRDefault="002C40BA" w:rsidP="00125F45">
            <w:pPr>
              <w:widowControl w:val="0"/>
              <w:ind w:firstLine="0"/>
              <w:rPr>
                <w:rFonts w:ascii="Garamond" w:hAnsi="Garamond"/>
                <w:i/>
                <w:sz w:val="22"/>
                <w:szCs w:val="22"/>
                <w:lang w:val="sq-AL"/>
              </w:rPr>
            </w:pPr>
            <w:r>
              <w:rPr>
                <w:rFonts w:ascii="Garamond" w:hAnsi="Garamond"/>
                <w:i/>
                <w:sz w:val="22"/>
                <w:szCs w:val="22"/>
                <w:lang w:val="sq-AL"/>
              </w:rPr>
              <w:t>Num</w:t>
            </w:r>
            <w:r w:rsidR="007C631C" w:rsidRPr="00FF53E8">
              <w:rPr>
                <w:rFonts w:ascii="Garamond" w:hAnsi="Garamond"/>
                <w:i/>
                <w:sz w:val="22"/>
                <w:szCs w:val="22"/>
                <w:lang w:val="sq-AL"/>
              </w:rPr>
              <w:t>ër</w:t>
            </w:r>
          </w:p>
        </w:tc>
        <w:tc>
          <w:tcPr>
            <w:tcW w:w="727" w:type="pct"/>
          </w:tcPr>
          <w:p w:rsidR="007C631C" w:rsidRPr="00FF53E8" w:rsidRDefault="007C631C" w:rsidP="00125F45">
            <w:pPr>
              <w:widowControl w:val="0"/>
              <w:ind w:firstLine="0"/>
              <w:rPr>
                <w:rFonts w:ascii="Garamond" w:hAnsi="Garamond"/>
                <w:sz w:val="22"/>
                <w:szCs w:val="22"/>
                <w:lang w:val="sq-AL"/>
              </w:rPr>
            </w:pPr>
            <w:r w:rsidRPr="00FF53E8">
              <w:rPr>
                <w:rFonts w:ascii="Garamond" w:hAnsi="Garamond"/>
                <w:sz w:val="22"/>
                <w:szCs w:val="22"/>
                <w:lang w:val="sq-AL"/>
              </w:rPr>
              <w:t>Numër fiks</w:t>
            </w:r>
          </w:p>
        </w:tc>
        <w:tc>
          <w:tcPr>
            <w:tcW w:w="1944" w:type="pct"/>
          </w:tcPr>
          <w:p w:rsidR="007C631C" w:rsidRPr="00850A6B" w:rsidRDefault="007C631C" w:rsidP="00125F45">
            <w:pPr>
              <w:widowControl w:val="0"/>
              <w:ind w:firstLine="0"/>
              <w:jc w:val="left"/>
              <w:rPr>
                <w:rFonts w:ascii="Garamond" w:hAnsi="Garamond"/>
                <w:spacing w:val="-4"/>
                <w:sz w:val="22"/>
                <w:szCs w:val="22"/>
                <w:lang w:val="sq-AL"/>
              </w:rPr>
            </w:pPr>
            <w:r w:rsidRPr="00850A6B">
              <w:rPr>
                <w:rFonts w:ascii="Garamond" w:hAnsi="Garamond"/>
                <w:spacing w:val="-4"/>
                <w:sz w:val="22"/>
                <w:szCs w:val="22"/>
                <w:lang w:val="sq-AL"/>
              </w:rPr>
              <w:t>Kjo shifër do të jetë 5 vite, nëse konsiderojmë një mesatare vjetore prej 20%.</w:t>
            </w:r>
          </w:p>
        </w:tc>
      </w:tr>
      <w:tr w:rsidR="007C631C" w:rsidRPr="00FF53E8" w:rsidTr="00125F45">
        <w:tc>
          <w:tcPr>
            <w:tcW w:w="322" w:type="pct"/>
          </w:tcPr>
          <w:p w:rsidR="007C631C" w:rsidRPr="00FF53E8" w:rsidRDefault="007C631C" w:rsidP="004C36FA">
            <w:pPr>
              <w:widowControl w:val="0"/>
              <w:ind w:firstLine="0"/>
              <w:jc w:val="right"/>
              <w:rPr>
                <w:rFonts w:ascii="Garamond" w:hAnsi="Garamond"/>
                <w:b/>
                <w:bCs/>
                <w:sz w:val="22"/>
                <w:szCs w:val="22"/>
                <w:lang w:val="sq-AL"/>
              </w:rPr>
            </w:pPr>
            <w:r w:rsidRPr="00FF53E8">
              <w:rPr>
                <w:rFonts w:ascii="Garamond" w:hAnsi="Garamond"/>
                <w:b/>
                <w:bCs/>
                <w:sz w:val="22"/>
                <w:szCs w:val="22"/>
                <w:lang w:val="sq-AL"/>
              </w:rPr>
              <w:t>B</w:t>
            </w:r>
          </w:p>
        </w:tc>
        <w:tc>
          <w:tcPr>
            <w:tcW w:w="1248" w:type="pct"/>
          </w:tcPr>
          <w:p w:rsidR="007C631C" w:rsidRPr="00FF53E8" w:rsidRDefault="007C631C" w:rsidP="00125F45">
            <w:pPr>
              <w:widowControl w:val="0"/>
              <w:ind w:firstLine="0"/>
              <w:jc w:val="left"/>
              <w:rPr>
                <w:rFonts w:ascii="Garamond" w:hAnsi="Garamond"/>
                <w:b/>
                <w:bCs/>
                <w:sz w:val="22"/>
                <w:szCs w:val="22"/>
                <w:lang w:val="sq-AL"/>
              </w:rPr>
            </w:pPr>
            <w:r w:rsidRPr="00FF53E8">
              <w:rPr>
                <w:rFonts w:ascii="Garamond" w:hAnsi="Garamond"/>
                <w:b/>
                <w:bCs/>
                <w:sz w:val="22"/>
                <w:szCs w:val="22"/>
                <w:lang w:val="sq-AL"/>
              </w:rPr>
              <w:t xml:space="preserve">Kostot e amortizimit të kamionit </w:t>
            </w:r>
          </w:p>
        </w:tc>
        <w:tc>
          <w:tcPr>
            <w:tcW w:w="758" w:type="pct"/>
          </w:tcPr>
          <w:p w:rsidR="007C631C" w:rsidRPr="00FF53E8" w:rsidRDefault="007C631C" w:rsidP="00125F45">
            <w:pPr>
              <w:widowControl w:val="0"/>
              <w:ind w:firstLine="0"/>
              <w:rPr>
                <w:rFonts w:ascii="Garamond" w:hAnsi="Garamond"/>
                <w:i/>
                <w:sz w:val="22"/>
                <w:szCs w:val="22"/>
                <w:lang w:val="sq-AL"/>
              </w:rPr>
            </w:pPr>
            <w:r w:rsidRPr="00FF53E8">
              <w:rPr>
                <w:rFonts w:ascii="Garamond" w:hAnsi="Garamond"/>
                <w:i/>
                <w:sz w:val="22"/>
                <w:szCs w:val="22"/>
                <w:lang w:val="sq-AL"/>
              </w:rPr>
              <w:t>Lek</w:t>
            </w:r>
            <w:r w:rsidR="002C40BA">
              <w:rPr>
                <w:rFonts w:ascii="Garamond" w:hAnsi="Garamond"/>
                <w:i/>
                <w:sz w:val="22"/>
                <w:szCs w:val="22"/>
                <w:lang w:val="sq-AL"/>
              </w:rPr>
              <w:t>ë</w:t>
            </w:r>
            <w:r w:rsidRPr="00FF53E8">
              <w:rPr>
                <w:rFonts w:ascii="Garamond" w:hAnsi="Garamond"/>
                <w:i/>
                <w:sz w:val="22"/>
                <w:szCs w:val="22"/>
                <w:lang w:val="sq-AL"/>
              </w:rPr>
              <w:t>/vit</w:t>
            </w:r>
          </w:p>
        </w:tc>
        <w:tc>
          <w:tcPr>
            <w:tcW w:w="727" w:type="pct"/>
          </w:tcPr>
          <w:p w:rsidR="007C631C" w:rsidRPr="00FF53E8" w:rsidRDefault="007C631C" w:rsidP="00125F45">
            <w:pPr>
              <w:widowControl w:val="0"/>
              <w:ind w:firstLine="0"/>
              <w:rPr>
                <w:rFonts w:ascii="Garamond" w:hAnsi="Garamond"/>
                <w:sz w:val="22"/>
                <w:szCs w:val="22"/>
                <w:lang w:val="sq-AL"/>
              </w:rPr>
            </w:pPr>
            <w:r w:rsidRPr="00FF53E8">
              <w:rPr>
                <w:rFonts w:ascii="Garamond" w:hAnsi="Garamond"/>
                <w:sz w:val="22"/>
                <w:szCs w:val="22"/>
                <w:lang w:val="sq-AL"/>
              </w:rPr>
              <w:t>Variabël</w:t>
            </w:r>
          </w:p>
        </w:tc>
        <w:tc>
          <w:tcPr>
            <w:tcW w:w="1944" w:type="pct"/>
          </w:tcPr>
          <w:p w:rsidR="007C631C" w:rsidRPr="00850A6B" w:rsidRDefault="007C631C" w:rsidP="001135AB">
            <w:pPr>
              <w:widowControl w:val="0"/>
              <w:ind w:firstLine="0"/>
              <w:jc w:val="left"/>
              <w:rPr>
                <w:rFonts w:ascii="Garamond" w:hAnsi="Garamond"/>
                <w:spacing w:val="-4"/>
                <w:sz w:val="22"/>
                <w:szCs w:val="22"/>
                <w:lang w:val="sq-AL"/>
              </w:rPr>
            </w:pPr>
            <w:r w:rsidRPr="00850A6B">
              <w:rPr>
                <w:rFonts w:ascii="Garamond" w:hAnsi="Garamond"/>
                <w:spacing w:val="-4"/>
                <w:sz w:val="22"/>
                <w:szCs w:val="22"/>
                <w:lang w:val="sq-AL"/>
              </w:rPr>
              <w:t>Përllogaritur me formulë, duke konsideruar numrin e kamionëve, koston për një kamion dhe shkallën e amortizimit në vit</w:t>
            </w:r>
            <w:r w:rsidR="001135AB">
              <w:rPr>
                <w:rFonts w:ascii="Garamond" w:hAnsi="Garamond"/>
                <w:spacing w:val="-4"/>
                <w:sz w:val="22"/>
                <w:szCs w:val="22"/>
                <w:lang w:val="sq-AL"/>
              </w:rPr>
              <w:t>.</w:t>
            </w:r>
          </w:p>
        </w:tc>
      </w:tr>
      <w:tr w:rsidR="007C631C" w:rsidRPr="00FF53E8" w:rsidTr="00125F45">
        <w:tc>
          <w:tcPr>
            <w:tcW w:w="322" w:type="pct"/>
          </w:tcPr>
          <w:p w:rsidR="007C631C" w:rsidRPr="00FF53E8" w:rsidRDefault="007C631C" w:rsidP="004C36FA">
            <w:pPr>
              <w:widowControl w:val="0"/>
              <w:ind w:firstLine="0"/>
              <w:jc w:val="right"/>
              <w:rPr>
                <w:rFonts w:ascii="Garamond" w:hAnsi="Garamond"/>
                <w:b/>
                <w:bCs/>
                <w:sz w:val="22"/>
                <w:szCs w:val="22"/>
                <w:lang w:val="sq-AL"/>
              </w:rPr>
            </w:pPr>
            <w:r w:rsidRPr="00FF53E8">
              <w:rPr>
                <w:rFonts w:ascii="Garamond" w:hAnsi="Garamond"/>
                <w:b/>
                <w:bCs/>
                <w:sz w:val="22"/>
                <w:szCs w:val="22"/>
                <w:lang w:val="sq-AL"/>
              </w:rPr>
              <w:t>C</w:t>
            </w:r>
          </w:p>
        </w:tc>
        <w:tc>
          <w:tcPr>
            <w:tcW w:w="1248" w:type="pct"/>
          </w:tcPr>
          <w:p w:rsidR="007C631C" w:rsidRPr="00FF53E8" w:rsidRDefault="007C631C" w:rsidP="00125F45">
            <w:pPr>
              <w:widowControl w:val="0"/>
              <w:ind w:firstLine="0"/>
              <w:jc w:val="left"/>
              <w:rPr>
                <w:rFonts w:ascii="Garamond" w:hAnsi="Garamond"/>
                <w:b/>
                <w:bCs/>
                <w:sz w:val="22"/>
                <w:szCs w:val="22"/>
                <w:lang w:val="sq-AL"/>
              </w:rPr>
            </w:pPr>
            <w:r w:rsidRPr="00FF53E8">
              <w:rPr>
                <w:rFonts w:ascii="Garamond" w:hAnsi="Garamond"/>
                <w:b/>
                <w:bCs/>
                <w:sz w:val="22"/>
                <w:szCs w:val="22"/>
                <w:lang w:val="sq-AL"/>
              </w:rPr>
              <w:t>Amortizimi i kazanëve në vite</w:t>
            </w:r>
          </w:p>
        </w:tc>
        <w:tc>
          <w:tcPr>
            <w:tcW w:w="758" w:type="pct"/>
          </w:tcPr>
          <w:p w:rsidR="007C631C" w:rsidRPr="00FF53E8" w:rsidRDefault="002C40BA" w:rsidP="00125F45">
            <w:pPr>
              <w:widowControl w:val="0"/>
              <w:ind w:firstLine="0"/>
              <w:rPr>
                <w:rFonts w:ascii="Garamond" w:hAnsi="Garamond"/>
                <w:i/>
                <w:sz w:val="22"/>
                <w:szCs w:val="22"/>
                <w:lang w:val="sq-AL"/>
              </w:rPr>
            </w:pPr>
            <w:r>
              <w:rPr>
                <w:rFonts w:ascii="Garamond" w:hAnsi="Garamond"/>
                <w:i/>
                <w:sz w:val="22"/>
                <w:szCs w:val="22"/>
                <w:lang w:val="sq-AL"/>
              </w:rPr>
              <w:t>Num</w:t>
            </w:r>
            <w:r w:rsidR="007C631C" w:rsidRPr="00FF53E8">
              <w:rPr>
                <w:rFonts w:ascii="Garamond" w:hAnsi="Garamond"/>
                <w:i/>
                <w:sz w:val="22"/>
                <w:szCs w:val="22"/>
                <w:lang w:val="sq-AL"/>
              </w:rPr>
              <w:t>ër</w:t>
            </w:r>
          </w:p>
        </w:tc>
        <w:tc>
          <w:tcPr>
            <w:tcW w:w="727" w:type="pct"/>
          </w:tcPr>
          <w:p w:rsidR="007C631C" w:rsidRPr="00FF53E8" w:rsidRDefault="007C631C" w:rsidP="00125F45">
            <w:pPr>
              <w:widowControl w:val="0"/>
              <w:ind w:firstLine="0"/>
              <w:rPr>
                <w:rFonts w:ascii="Garamond" w:hAnsi="Garamond"/>
                <w:sz w:val="22"/>
                <w:szCs w:val="22"/>
                <w:lang w:val="sq-AL"/>
              </w:rPr>
            </w:pPr>
            <w:r w:rsidRPr="00FF53E8">
              <w:rPr>
                <w:rFonts w:ascii="Garamond" w:hAnsi="Garamond"/>
                <w:sz w:val="22"/>
                <w:szCs w:val="22"/>
                <w:lang w:val="sq-AL"/>
              </w:rPr>
              <w:t>Numër fiks</w:t>
            </w:r>
          </w:p>
        </w:tc>
        <w:tc>
          <w:tcPr>
            <w:tcW w:w="1944" w:type="pct"/>
          </w:tcPr>
          <w:p w:rsidR="007C631C" w:rsidRPr="00850A6B" w:rsidRDefault="007C631C" w:rsidP="00125F45">
            <w:pPr>
              <w:widowControl w:val="0"/>
              <w:ind w:firstLine="0"/>
              <w:jc w:val="left"/>
              <w:rPr>
                <w:rFonts w:ascii="Garamond" w:hAnsi="Garamond"/>
                <w:spacing w:val="-4"/>
                <w:sz w:val="22"/>
                <w:szCs w:val="22"/>
                <w:lang w:val="sq-AL"/>
              </w:rPr>
            </w:pPr>
            <w:r w:rsidRPr="00850A6B">
              <w:rPr>
                <w:rFonts w:ascii="Garamond" w:hAnsi="Garamond"/>
                <w:spacing w:val="-4"/>
                <w:sz w:val="22"/>
                <w:szCs w:val="22"/>
                <w:lang w:val="sq-AL"/>
              </w:rPr>
              <w:t>Kjo shifër do të jetë 5 vite, nëse konsiderojmë një mesatare vjetore prej 20%. Por, kjo është subjekt verifikimi në bazë të përdorimit të kazanëve.</w:t>
            </w:r>
          </w:p>
        </w:tc>
      </w:tr>
      <w:tr w:rsidR="007C631C" w:rsidRPr="00FF53E8" w:rsidTr="00125F45">
        <w:tc>
          <w:tcPr>
            <w:tcW w:w="322" w:type="pct"/>
          </w:tcPr>
          <w:p w:rsidR="007C631C" w:rsidRPr="00FF53E8" w:rsidRDefault="007C631C" w:rsidP="004C36FA">
            <w:pPr>
              <w:widowControl w:val="0"/>
              <w:ind w:firstLine="0"/>
              <w:jc w:val="right"/>
              <w:rPr>
                <w:rFonts w:ascii="Garamond" w:hAnsi="Garamond"/>
                <w:b/>
                <w:bCs/>
                <w:sz w:val="22"/>
                <w:szCs w:val="22"/>
                <w:lang w:val="sq-AL"/>
              </w:rPr>
            </w:pPr>
            <w:r w:rsidRPr="00FF53E8">
              <w:rPr>
                <w:rFonts w:ascii="Garamond" w:hAnsi="Garamond"/>
                <w:b/>
                <w:bCs/>
                <w:sz w:val="22"/>
                <w:szCs w:val="22"/>
                <w:lang w:val="sq-AL"/>
              </w:rPr>
              <w:t>D</w:t>
            </w:r>
          </w:p>
        </w:tc>
        <w:tc>
          <w:tcPr>
            <w:tcW w:w="1248" w:type="pct"/>
          </w:tcPr>
          <w:p w:rsidR="007C631C" w:rsidRPr="00FF53E8" w:rsidRDefault="007C631C" w:rsidP="00125F45">
            <w:pPr>
              <w:widowControl w:val="0"/>
              <w:ind w:firstLine="0"/>
              <w:jc w:val="left"/>
              <w:rPr>
                <w:rFonts w:ascii="Garamond" w:hAnsi="Garamond"/>
                <w:b/>
                <w:bCs/>
                <w:sz w:val="22"/>
                <w:szCs w:val="22"/>
                <w:lang w:val="sq-AL"/>
              </w:rPr>
            </w:pPr>
            <w:r w:rsidRPr="00FF53E8">
              <w:rPr>
                <w:rFonts w:ascii="Garamond" w:hAnsi="Garamond"/>
                <w:b/>
                <w:bCs/>
                <w:sz w:val="22"/>
                <w:szCs w:val="22"/>
                <w:lang w:val="sq-AL"/>
              </w:rPr>
              <w:t xml:space="preserve">Kostot e amortizimit të </w:t>
            </w:r>
            <w:r w:rsidR="002C40BA" w:rsidRPr="00FF53E8">
              <w:rPr>
                <w:rFonts w:ascii="Garamond" w:hAnsi="Garamond"/>
                <w:b/>
                <w:bCs/>
                <w:sz w:val="22"/>
                <w:szCs w:val="22"/>
                <w:lang w:val="sq-AL"/>
              </w:rPr>
              <w:t>kazanëve</w:t>
            </w:r>
            <w:r w:rsidRPr="00FF53E8">
              <w:rPr>
                <w:rFonts w:ascii="Garamond" w:hAnsi="Garamond"/>
                <w:b/>
                <w:bCs/>
                <w:sz w:val="22"/>
                <w:szCs w:val="22"/>
                <w:lang w:val="sq-AL"/>
              </w:rPr>
              <w:t xml:space="preserve"> </w:t>
            </w:r>
          </w:p>
        </w:tc>
        <w:tc>
          <w:tcPr>
            <w:tcW w:w="758" w:type="pct"/>
          </w:tcPr>
          <w:p w:rsidR="007C631C" w:rsidRPr="00FF53E8" w:rsidRDefault="007C631C" w:rsidP="00125F45">
            <w:pPr>
              <w:widowControl w:val="0"/>
              <w:ind w:firstLine="0"/>
              <w:rPr>
                <w:rFonts w:ascii="Garamond" w:hAnsi="Garamond"/>
                <w:i/>
                <w:sz w:val="22"/>
                <w:szCs w:val="22"/>
                <w:lang w:val="sq-AL"/>
              </w:rPr>
            </w:pPr>
            <w:r w:rsidRPr="00FF53E8">
              <w:rPr>
                <w:rFonts w:ascii="Garamond" w:hAnsi="Garamond"/>
                <w:i/>
                <w:sz w:val="22"/>
                <w:szCs w:val="22"/>
                <w:lang w:val="sq-AL"/>
              </w:rPr>
              <w:t>Lek</w:t>
            </w:r>
            <w:r w:rsidR="002C40BA">
              <w:rPr>
                <w:rFonts w:ascii="Garamond" w:hAnsi="Garamond"/>
                <w:i/>
                <w:sz w:val="22"/>
                <w:szCs w:val="22"/>
                <w:lang w:val="sq-AL"/>
              </w:rPr>
              <w:t>ë</w:t>
            </w:r>
            <w:r w:rsidRPr="00FF53E8">
              <w:rPr>
                <w:rFonts w:ascii="Garamond" w:hAnsi="Garamond"/>
                <w:i/>
                <w:sz w:val="22"/>
                <w:szCs w:val="22"/>
                <w:lang w:val="sq-AL"/>
              </w:rPr>
              <w:t>/vit</w:t>
            </w:r>
          </w:p>
        </w:tc>
        <w:tc>
          <w:tcPr>
            <w:tcW w:w="727" w:type="pct"/>
          </w:tcPr>
          <w:p w:rsidR="007C631C" w:rsidRPr="00FF53E8" w:rsidRDefault="007C631C" w:rsidP="00125F45">
            <w:pPr>
              <w:widowControl w:val="0"/>
              <w:ind w:firstLine="0"/>
              <w:rPr>
                <w:rFonts w:ascii="Garamond" w:hAnsi="Garamond"/>
                <w:sz w:val="22"/>
                <w:szCs w:val="22"/>
                <w:lang w:val="sq-AL"/>
              </w:rPr>
            </w:pPr>
            <w:r w:rsidRPr="00FF53E8">
              <w:rPr>
                <w:rFonts w:ascii="Garamond" w:hAnsi="Garamond"/>
                <w:sz w:val="22"/>
                <w:szCs w:val="22"/>
                <w:lang w:val="sq-AL"/>
              </w:rPr>
              <w:t>Variabël</w:t>
            </w:r>
          </w:p>
        </w:tc>
        <w:tc>
          <w:tcPr>
            <w:tcW w:w="1944" w:type="pct"/>
          </w:tcPr>
          <w:p w:rsidR="007C631C" w:rsidRPr="00850A6B" w:rsidRDefault="007C631C" w:rsidP="00125F45">
            <w:pPr>
              <w:widowControl w:val="0"/>
              <w:ind w:firstLine="0"/>
              <w:jc w:val="left"/>
              <w:rPr>
                <w:rFonts w:ascii="Garamond" w:hAnsi="Garamond"/>
                <w:spacing w:val="-4"/>
                <w:sz w:val="22"/>
                <w:szCs w:val="22"/>
                <w:lang w:val="sq-AL"/>
              </w:rPr>
            </w:pPr>
            <w:r w:rsidRPr="00850A6B">
              <w:rPr>
                <w:rFonts w:ascii="Garamond" w:hAnsi="Garamond"/>
                <w:spacing w:val="-4"/>
                <w:sz w:val="22"/>
                <w:szCs w:val="22"/>
                <w:lang w:val="sq-AL"/>
              </w:rPr>
              <w:t>Përllogaritur me formulë, duke konsideruar numrin e kazanëve, çmimin e një kazani dhe shkallën e amortizimit në vit</w:t>
            </w:r>
            <w:r w:rsidR="001135AB">
              <w:rPr>
                <w:rFonts w:ascii="Garamond" w:hAnsi="Garamond"/>
                <w:spacing w:val="-4"/>
                <w:sz w:val="22"/>
                <w:szCs w:val="22"/>
                <w:lang w:val="sq-AL"/>
              </w:rPr>
              <w:t>.</w:t>
            </w:r>
            <w:r w:rsidRPr="00850A6B">
              <w:rPr>
                <w:rFonts w:ascii="Garamond" w:hAnsi="Garamond"/>
                <w:spacing w:val="-4"/>
                <w:sz w:val="22"/>
                <w:szCs w:val="22"/>
                <w:lang w:val="sq-AL"/>
              </w:rPr>
              <w:t xml:space="preserve"> </w:t>
            </w:r>
          </w:p>
        </w:tc>
      </w:tr>
    </w:tbl>
    <w:p w:rsidR="007C631C" w:rsidRPr="00FF53E8" w:rsidRDefault="007C631C" w:rsidP="00125F45">
      <w:pPr>
        <w:widowControl w:val="0"/>
        <w:spacing w:after="0" w:line="240" w:lineRule="auto"/>
        <w:rPr>
          <w:rFonts w:ascii="Garamond" w:hAnsi="Garamond"/>
          <w:sz w:val="24"/>
          <w:szCs w:val="24"/>
          <w:lang w:val="sq-AL"/>
        </w:rPr>
      </w:pPr>
    </w:p>
    <w:p w:rsidR="001135AB" w:rsidRDefault="001135AB" w:rsidP="004958AF">
      <w:pPr>
        <w:pStyle w:val="Paragrafi"/>
        <w:rPr>
          <w:b/>
          <w:lang w:val="sq-AL"/>
        </w:rPr>
        <w:sectPr w:rsidR="001135AB" w:rsidSect="00F640B9">
          <w:type w:val="continuous"/>
          <w:pgSz w:w="11907" w:h="16840" w:code="9"/>
          <w:pgMar w:top="720" w:right="1134" w:bottom="720" w:left="1134" w:header="851" w:footer="851" w:gutter="0"/>
          <w:cols w:space="454"/>
          <w:docGrid w:linePitch="360"/>
        </w:sectPr>
      </w:pPr>
      <w:bookmarkStart w:id="11" w:name="_Toc377033301"/>
    </w:p>
    <w:p w:rsidR="007C631C" w:rsidRPr="00FF53E8" w:rsidRDefault="004958AF" w:rsidP="004958AF">
      <w:pPr>
        <w:pStyle w:val="Paragrafi"/>
        <w:rPr>
          <w:lang w:val="sq-AL"/>
        </w:rPr>
      </w:pPr>
      <w:r w:rsidRPr="00FF53E8">
        <w:rPr>
          <w:b/>
          <w:lang w:val="sq-AL"/>
        </w:rPr>
        <w:t xml:space="preserve">1.6 </w:t>
      </w:r>
      <w:r w:rsidR="007C631C" w:rsidRPr="00FF53E8">
        <w:rPr>
          <w:b/>
          <w:lang w:val="sq-AL"/>
        </w:rPr>
        <w:t>Përllogaritja e kostove administrative [</w:t>
      </w:r>
      <w:r w:rsidR="001135AB" w:rsidRPr="00FF53E8">
        <w:rPr>
          <w:b/>
          <w:lang w:val="sq-AL"/>
        </w:rPr>
        <w:t xml:space="preserve">blloku </w:t>
      </w:r>
      <w:r w:rsidR="007C631C" w:rsidRPr="00FF53E8">
        <w:rPr>
          <w:b/>
          <w:lang w:val="sq-AL"/>
        </w:rPr>
        <w:t>6</w:t>
      </w:r>
      <w:r w:rsidR="007C631C" w:rsidRPr="00FF53E8">
        <w:rPr>
          <w:lang w:val="sq-AL"/>
        </w:rPr>
        <w:t>]</w:t>
      </w:r>
      <w:bookmarkEnd w:id="11"/>
    </w:p>
    <w:p w:rsidR="007C631C" w:rsidRPr="002C40BA" w:rsidRDefault="007C631C" w:rsidP="00125F45">
      <w:pPr>
        <w:widowControl w:val="0"/>
        <w:spacing w:after="0" w:line="240" w:lineRule="auto"/>
        <w:rPr>
          <w:rFonts w:ascii="Garamond" w:hAnsi="Garamond"/>
          <w:sz w:val="24"/>
          <w:szCs w:val="24"/>
          <w:lang w:val="sq-AL"/>
        </w:rPr>
      </w:pPr>
      <w:r w:rsidRPr="002C40BA">
        <w:rPr>
          <w:rFonts w:ascii="Garamond" w:hAnsi="Garamond"/>
          <w:sz w:val="24"/>
          <w:szCs w:val="24"/>
          <w:lang w:val="sq-AL"/>
        </w:rPr>
        <w:t>Qëllimi i këtij blloku është llogaritja e kostove administrative të nevojshme për të drejtuar të gjithë sistemin, zhvilluar strategji dhe politika, për të siguruar eficiencë dhe efektivitet, ofruar trajnime dhe aftësime etj.</w:t>
      </w:r>
    </w:p>
    <w:p w:rsidR="007C631C" w:rsidRPr="002C40BA" w:rsidRDefault="007C631C" w:rsidP="00125F45">
      <w:pPr>
        <w:widowControl w:val="0"/>
        <w:spacing w:after="0" w:line="240" w:lineRule="auto"/>
        <w:rPr>
          <w:rFonts w:ascii="Garamond" w:hAnsi="Garamond"/>
          <w:sz w:val="24"/>
          <w:szCs w:val="24"/>
          <w:lang w:val="sq-AL"/>
        </w:rPr>
      </w:pPr>
      <w:r w:rsidRPr="002C40BA">
        <w:rPr>
          <w:rFonts w:ascii="Garamond" w:hAnsi="Garamond"/>
          <w:sz w:val="24"/>
          <w:szCs w:val="24"/>
          <w:lang w:val="sq-AL"/>
        </w:rPr>
        <w:t>Në këtë zë të kostos futen dhe nevojat për infrastrukturë mbështetëse për personelin, që përfshin uniforma, mjete për grumbullimin, pastruesit kimikë etj.</w:t>
      </w:r>
    </w:p>
    <w:p w:rsidR="007C631C" w:rsidRPr="00FF53E8" w:rsidRDefault="007C631C" w:rsidP="00125F45">
      <w:pPr>
        <w:widowControl w:val="0"/>
        <w:spacing w:after="0" w:line="240" w:lineRule="auto"/>
        <w:rPr>
          <w:rFonts w:ascii="Garamond" w:hAnsi="Garamond"/>
          <w:sz w:val="24"/>
          <w:szCs w:val="24"/>
          <w:lang w:val="sq-AL"/>
        </w:rPr>
      </w:pPr>
      <w:r w:rsidRPr="00FF53E8">
        <w:rPr>
          <w:rFonts w:ascii="Garamond" w:hAnsi="Garamond"/>
          <w:sz w:val="24"/>
          <w:szCs w:val="24"/>
          <w:lang w:val="sq-AL"/>
        </w:rPr>
        <w:t>Kostot administrative mund të përfshijnë koston e nevojshme për rikuperimin e kostove dhe për fushatat e ndërgjegjësimit publik, e cila mund të shtohet më vete në sistem ose të jetë pjesë e kostove të përgjithshme administrative. Ky vendim merret në bazë të kapaciteteve dhe nevojave të NJVV-së.</w:t>
      </w:r>
    </w:p>
    <w:p w:rsidR="007C631C" w:rsidRPr="00FF53E8" w:rsidRDefault="007C631C" w:rsidP="00125F45">
      <w:pPr>
        <w:widowControl w:val="0"/>
        <w:spacing w:after="0" w:line="240" w:lineRule="auto"/>
        <w:rPr>
          <w:rFonts w:ascii="Garamond" w:hAnsi="Garamond"/>
          <w:sz w:val="24"/>
          <w:szCs w:val="24"/>
          <w:lang w:val="sq-AL"/>
        </w:rPr>
      </w:pPr>
      <w:r w:rsidRPr="00FF53E8">
        <w:rPr>
          <w:rFonts w:ascii="Garamond" w:hAnsi="Garamond"/>
          <w:sz w:val="24"/>
          <w:szCs w:val="24"/>
          <w:lang w:val="sq-AL"/>
        </w:rPr>
        <w:t>Përveç kësaj, duhen llogaritur të ardhurat neto, të cilat kërkohen për teknologji të reja, zgjerimin e shërbimit dhe çështje të tjera të paplanifikuara dhe të nevojshme.</w:t>
      </w:r>
    </w:p>
    <w:p w:rsidR="007C631C" w:rsidRPr="00FF53E8" w:rsidRDefault="007C631C" w:rsidP="00125F45">
      <w:pPr>
        <w:widowControl w:val="0"/>
        <w:spacing w:after="0" w:line="240" w:lineRule="auto"/>
        <w:rPr>
          <w:rFonts w:ascii="Garamond" w:hAnsi="Garamond"/>
          <w:sz w:val="24"/>
          <w:szCs w:val="24"/>
          <w:lang w:val="sq-AL"/>
        </w:rPr>
      </w:pPr>
      <w:r w:rsidRPr="00FF53E8">
        <w:rPr>
          <w:rFonts w:ascii="Garamond" w:hAnsi="Garamond"/>
          <w:sz w:val="24"/>
          <w:szCs w:val="24"/>
          <w:lang w:val="sq-AL"/>
        </w:rPr>
        <w:t xml:space="preserve">Shifra është vendosur si një përqindje e kostove totale të 6 blloqeve të zhvilluara më sipër. </w:t>
      </w:r>
    </w:p>
    <w:p w:rsidR="001135AB" w:rsidRDefault="001135AB" w:rsidP="00125F45">
      <w:pPr>
        <w:widowControl w:val="0"/>
        <w:spacing w:after="0" w:line="240" w:lineRule="auto"/>
        <w:rPr>
          <w:rFonts w:ascii="Garamond" w:hAnsi="Garamond"/>
          <w:sz w:val="24"/>
          <w:szCs w:val="24"/>
          <w:lang w:val="sq-AL"/>
        </w:rPr>
        <w:sectPr w:rsidR="001135AB" w:rsidSect="001135AB">
          <w:type w:val="continuous"/>
          <w:pgSz w:w="11907" w:h="16840" w:code="9"/>
          <w:pgMar w:top="720" w:right="1134" w:bottom="720" w:left="1134" w:header="851" w:footer="851" w:gutter="0"/>
          <w:cols w:num="2" w:space="454"/>
          <w:docGrid w:linePitch="360"/>
        </w:sectPr>
      </w:pPr>
    </w:p>
    <w:p w:rsidR="007C631C" w:rsidRPr="009D55A9" w:rsidRDefault="007C631C" w:rsidP="00125F45">
      <w:pPr>
        <w:widowControl w:val="0"/>
        <w:spacing w:after="0" w:line="240" w:lineRule="auto"/>
        <w:rPr>
          <w:rFonts w:ascii="Garamond" w:hAnsi="Garamond"/>
          <w:sz w:val="8"/>
          <w:szCs w:val="24"/>
          <w:lang w:val="sq-AL"/>
        </w:rPr>
      </w:pPr>
    </w:p>
    <w:p w:rsidR="003E3107" w:rsidRPr="003E3107" w:rsidRDefault="007C631C" w:rsidP="003E3107">
      <w:pPr>
        <w:widowControl w:val="0"/>
        <w:spacing w:after="0" w:line="240" w:lineRule="auto"/>
        <w:ind w:firstLine="0"/>
        <w:jc w:val="right"/>
        <w:rPr>
          <w:rFonts w:ascii="Garamond" w:hAnsi="Garamond"/>
          <w:sz w:val="24"/>
          <w:szCs w:val="24"/>
          <w:lang w:val="sq-AL"/>
        </w:rPr>
      </w:pPr>
      <w:r w:rsidRPr="003E3107">
        <w:rPr>
          <w:rFonts w:ascii="Garamond" w:hAnsi="Garamond"/>
          <w:sz w:val="24"/>
          <w:szCs w:val="24"/>
          <w:lang w:val="sq-AL"/>
        </w:rPr>
        <w:t>Tab</w:t>
      </w:r>
      <w:r w:rsidR="003E3107" w:rsidRPr="003E3107">
        <w:rPr>
          <w:rFonts w:ascii="Garamond" w:hAnsi="Garamond"/>
          <w:sz w:val="24"/>
          <w:szCs w:val="24"/>
          <w:lang w:val="sq-AL"/>
        </w:rPr>
        <w:t>ela 8</w:t>
      </w:r>
    </w:p>
    <w:p w:rsidR="00850A6B" w:rsidRPr="00850A6B" w:rsidRDefault="00850A6B" w:rsidP="003E3107">
      <w:pPr>
        <w:widowControl w:val="0"/>
        <w:spacing w:after="0" w:line="240" w:lineRule="auto"/>
        <w:ind w:firstLine="0"/>
        <w:jc w:val="center"/>
        <w:rPr>
          <w:rFonts w:ascii="Garamond" w:hAnsi="Garamond"/>
          <w:sz w:val="14"/>
          <w:szCs w:val="24"/>
          <w:lang w:val="sq-AL"/>
        </w:rPr>
      </w:pPr>
    </w:p>
    <w:p w:rsidR="007C631C" w:rsidRDefault="003E3107" w:rsidP="003E3107">
      <w:pPr>
        <w:widowControl w:val="0"/>
        <w:spacing w:after="0" w:line="240" w:lineRule="auto"/>
        <w:ind w:firstLine="0"/>
        <w:jc w:val="center"/>
        <w:rPr>
          <w:rFonts w:ascii="Garamond" w:hAnsi="Garamond"/>
          <w:b/>
          <w:sz w:val="24"/>
          <w:szCs w:val="24"/>
          <w:lang w:val="sq-AL"/>
        </w:rPr>
      </w:pPr>
      <w:r w:rsidRPr="003E3107">
        <w:rPr>
          <w:rFonts w:ascii="Garamond" w:hAnsi="Garamond"/>
          <w:sz w:val="24"/>
          <w:szCs w:val="24"/>
          <w:lang w:val="sq-AL"/>
        </w:rPr>
        <w:t>NDËRTIMI I NJË TABELE LLOGARITJESH PËR KËTË BLLOK TË SISTEMIT TË LLOGARITJES SË KOSTOS</w:t>
      </w:r>
      <w:r w:rsidRPr="003E3107">
        <w:rPr>
          <w:rFonts w:ascii="Garamond" w:hAnsi="Garamond"/>
          <w:b/>
          <w:sz w:val="24"/>
          <w:szCs w:val="24"/>
          <w:lang w:val="sq-AL"/>
        </w:rPr>
        <w:t xml:space="preserve"> [TC 6]</w:t>
      </w:r>
    </w:p>
    <w:p w:rsidR="003E3107" w:rsidRPr="003E3107" w:rsidRDefault="003E3107" w:rsidP="003E3107">
      <w:pPr>
        <w:widowControl w:val="0"/>
        <w:spacing w:after="0" w:line="240" w:lineRule="auto"/>
        <w:ind w:firstLine="0"/>
        <w:jc w:val="center"/>
        <w:rPr>
          <w:rFonts w:ascii="Garamond" w:hAnsi="Garamond"/>
          <w:b/>
          <w:sz w:val="14"/>
          <w:szCs w:val="14"/>
          <w:lang w:val="sq-AL"/>
        </w:rPr>
      </w:pPr>
    </w:p>
    <w:tbl>
      <w:tblPr>
        <w:tblStyle w:val="TableGrid"/>
        <w:tblW w:w="5000" w:type="pct"/>
        <w:tblLook w:val="04A0" w:firstRow="1" w:lastRow="0" w:firstColumn="1" w:lastColumn="0" w:noHBand="0" w:noVBand="1"/>
      </w:tblPr>
      <w:tblGrid>
        <w:gridCol w:w="634"/>
        <w:gridCol w:w="2462"/>
        <w:gridCol w:w="1494"/>
        <w:gridCol w:w="1583"/>
        <w:gridCol w:w="3682"/>
      </w:tblGrid>
      <w:tr w:rsidR="007C631C" w:rsidRPr="00FF53E8" w:rsidTr="003E3107">
        <w:tc>
          <w:tcPr>
            <w:tcW w:w="322" w:type="pct"/>
            <w:vAlign w:val="center"/>
          </w:tcPr>
          <w:p w:rsidR="007C631C" w:rsidRPr="00FF53E8" w:rsidRDefault="007C631C" w:rsidP="003E3107">
            <w:pPr>
              <w:widowControl w:val="0"/>
              <w:ind w:firstLine="0"/>
              <w:jc w:val="center"/>
              <w:rPr>
                <w:rFonts w:ascii="Garamond" w:hAnsi="Garamond"/>
                <w:b/>
                <w:bCs/>
                <w:sz w:val="22"/>
                <w:szCs w:val="22"/>
                <w:lang w:val="sq-AL"/>
              </w:rPr>
            </w:pPr>
            <w:r w:rsidRPr="00FF53E8">
              <w:rPr>
                <w:rFonts w:ascii="Garamond" w:hAnsi="Garamond"/>
                <w:b/>
                <w:bCs/>
                <w:sz w:val="22"/>
                <w:szCs w:val="22"/>
                <w:lang w:val="sq-AL"/>
              </w:rPr>
              <w:t>Ref.</w:t>
            </w:r>
          </w:p>
        </w:tc>
        <w:tc>
          <w:tcPr>
            <w:tcW w:w="1249" w:type="pct"/>
            <w:vAlign w:val="center"/>
          </w:tcPr>
          <w:p w:rsidR="007C631C" w:rsidRPr="00FF53E8" w:rsidRDefault="007C631C" w:rsidP="003E3107">
            <w:pPr>
              <w:widowControl w:val="0"/>
              <w:ind w:firstLine="0"/>
              <w:jc w:val="center"/>
              <w:rPr>
                <w:rFonts w:ascii="Garamond" w:hAnsi="Garamond"/>
                <w:b/>
                <w:bCs/>
                <w:sz w:val="22"/>
                <w:szCs w:val="22"/>
                <w:lang w:val="sq-AL"/>
              </w:rPr>
            </w:pPr>
            <w:r w:rsidRPr="00FF53E8">
              <w:rPr>
                <w:rFonts w:ascii="Garamond" w:hAnsi="Garamond"/>
                <w:b/>
                <w:bCs/>
                <w:sz w:val="22"/>
                <w:szCs w:val="22"/>
                <w:lang w:val="sq-AL"/>
              </w:rPr>
              <w:t>Zërat</w:t>
            </w:r>
          </w:p>
        </w:tc>
        <w:tc>
          <w:tcPr>
            <w:tcW w:w="758" w:type="pct"/>
            <w:vAlign w:val="center"/>
          </w:tcPr>
          <w:p w:rsidR="007C631C" w:rsidRPr="00FF53E8" w:rsidRDefault="007C631C" w:rsidP="003E3107">
            <w:pPr>
              <w:widowControl w:val="0"/>
              <w:ind w:firstLine="0"/>
              <w:jc w:val="center"/>
              <w:rPr>
                <w:rFonts w:ascii="Garamond" w:hAnsi="Garamond"/>
                <w:b/>
                <w:bCs/>
                <w:sz w:val="22"/>
                <w:szCs w:val="22"/>
                <w:lang w:val="sq-AL"/>
              </w:rPr>
            </w:pPr>
            <w:r w:rsidRPr="00FF53E8">
              <w:rPr>
                <w:rFonts w:ascii="Garamond" w:hAnsi="Garamond"/>
                <w:b/>
                <w:bCs/>
                <w:sz w:val="22"/>
                <w:szCs w:val="22"/>
                <w:lang w:val="sq-AL"/>
              </w:rPr>
              <w:t>Njësia matëse</w:t>
            </w:r>
          </w:p>
        </w:tc>
        <w:tc>
          <w:tcPr>
            <w:tcW w:w="803" w:type="pct"/>
            <w:vAlign w:val="center"/>
          </w:tcPr>
          <w:p w:rsidR="007C631C" w:rsidRPr="00FF53E8" w:rsidRDefault="007C631C" w:rsidP="003E3107">
            <w:pPr>
              <w:widowControl w:val="0"/>
              <w:ind w:firstLine="0"/>
              <w:jc w:val="center"/>
              <w:rPr>
                <w:rFonts w:ascii="Garamond" w:hAnsi="Garamond"/>
                <w:b/>
                <w:bCs/>
                <w:sz w:val="22"/>
                <w:szCs w:val="22"/>
                <w:lang w:val="sq-AL"/>
              </w:rPr>
            </w:pPr>
            <w:r w:rsidRPr="00FF53E8">
              <w:rPr>
                <w:rFonts w:ascii="Garamond" w:hAnsi="Garamond"/>
                <w:b/>
                <w:bCs/>
                <w:sz w:val="22"/>
                <w:szCs w:val="22"/>
                <w:lang w:val="sq-AL"/>
              </w:rPr>
              <w:t>Përdorimi i zërit</w:t>
            </w:r>
          </w:p>
        </w:tc>
        <w:tc>
          <w:tcPr>
            <w:tcW w:w="1868" w:type="pct"/>
            <w:vAlign w:val="center"/>
          </w:tcPr>
          <w:p w:rsidR="007C631C" w:rsidRPr="00FF53E8" w:rsidRDefault="007C631C" w:rsidP="003E3107">
            <w:pPr>
              <w:widowControl w:val="0"/>
              <w:ind w:firstLine="0"/>
              <w:jc w:val="center"/>
              <w:rPr>
                <w:rFonts w:ascii="Garamond" w:hAnsi="Garamond"/>
                <w:b/>
                <w:bCs/>
                <w:sz w:val="22"/>
                <w:szCs w:val="22"/>
                <w:lang w:val="sq-AL"/>
              </w:rPr>
            </w:pPr>
            <w:r w:rsidRPr="00FF53E8">
              <w:rPr>
                <w:rFonts w:ascii="Garamond" w:hAnsi="Garamond"/>
                <w:b/>
                <w:bCs/>
                <w:sz w:val="22"/>
                <w:szCs w:val="22"/>
                <w:lang w:val="sq-AL"/>
              </w:rPr>
              <w:t>Komente</w:t>
            </w:r>
          </w:p>
        </w:tc>
      </w:tr>
      <w:tr w:rsidR="007C631C" w:rsidRPr="00FF53E8" w:rsidTr="00125F45">
        <w:tc>
          <w:tcPr>
            <w:tcW w:w="322" w:type="pct"/>
          </w:tcPr>
          <w:p w:rsidR="007C631C" w:rsidRPr="00FF53E8" w:rsidRDefault="007C631C" w:rsidP="004C36FA">
            <w:pPr>
              <w:widowControl w:val="0"/>
              <w:ind w:firstLine="0"/>
              <w:jc w:val="right"/>
              <w:rPr>
                <w:rFonts w:ascii="Garamond" w:hAnsi="Garamond"/>
                <w:b/>
                <w:bCs/>
                <w:sz w:val="22"/>
                <w:szCs w:val="22"/>
                <w:lang w:val="sq-AL"/>
              </w:rPr>
            </w:pPr>
            <w:r w:rsidRPr="00FF53E8">
              <w:rPr>
                <w:rFonts w:ascii="Garamond" w:hAnsi="Garamond"/>
                <w:b/>
                <w:bCs/>
                <w:sz w:val="22"/>
                <w:szCs w:val="22"/>
                <w:lang w:val="sq-AL"/>
              </w:rPr>
              <w:t>A</w:t>
            </w:r>
          </w:p>
        </w:tc>
        <w:tc>
          <w:tcPr>
            <w:tcW w:w="1249" w:type="pct"/>
          </w:tcPr>
          <w:p w:rsidR="007C631C" w:rsidRPr="00FF53E8" w:rsidRDefault="007C631C" w:rsidP="00125F45">
            <w:pPr>
              <w:widowControl w:val="0"/>
              <w:ind w:firstLine="0"/>
              <w:rPr>
                <w:rFonts w:ascii="Garamond" w:hAnsi="Garamond"/>
                <w:b/>
                <w:bCs/>
                <w:sz w:val="22"/>
                <w:szCs w:val="22"/>
                <w:lang w:val="sq-AL"/>
              </w:rPr>
            </w:pPr>
            <w:r w:rsidRPr="00FF53E8">
              <w:rPr>
                <w:rFonts w:ascii="Garamond" w:hAnsi="Garamond"/>
                <w:b/>
                <w:bCs/>
                <w:sz w:val="22"/>
                <w:szCs w:val="22"/>
                <w:lang w:val="sq-AL"/>
              </w:rPr>
              <w:t>Kosto</w:t>
            </w:r>
            <w:r w:rsidR="000B50D7">
              <w:rPr>
                <w:rFonts w:ascii="Garamond" w:hAnsi="Garamond"/>
                <w:b/>
                <w:bCs/>
                <w:sz w:val="22"/>
                <w:szCs w:val="22"/>
                <w:lang w:val="sq-AL"/>
              </w:rPr>
              <w:t>ja</w:t>
            </w:r>
            <w:r w:rsidRPr="00FF53E8">
              <w:rPr>
                <w:rFonts w:ascii="Garamond" w:hAnsi="Garamond"/>
                <w:b/>
                <w:bCs/>
                <w:sz w:val="22"/>
                <w:szCs w:val="22"/>
                <w:lang w:val="sq-AL"/>
              </w:rPr>
              <w:t xml:space="preserve"> e administrimit </w:t>
            </w:r>
            <w:r w:rsidRPr="00FF53E8">
              <w:rPr>
                <w:rFonts w:ascii="Garamond" w:hAnsi="Garamond"/>
                <w:bCs/>
                <w:sz w:val="22"/>
                <w:szCs w:val="22"/>
                <w:lang w:val="sq-AL"/>
              </w:rPr>
              <w:t>(total)</w:t>
            </w:r>
          </w:p>
        </w:tc>
        <w:tc>
          <w:tcPr>
            <w:tcW w:w="758" w:type="pct"/>
          </w:tcPr>
          <w:p w:rsidR="007C631C" w:rsidRPr="00FF53E8" w:rsidRDefault="007C631C" w:rsidP="00125F45">
            <w:pPr>
              <w:widowControl w:val="0"/>
              <w:ind w:firstLine="0"/>
              <w:rPr>
                <w:rFonts w:ascii="Garamond" w:hAnsi="Garamond"/>
                <w:i/>
                <w:sz w:val="22"/>
                <w:szCs w:val="22"/>
                <w:lang w:val="sq-AL"/>
              </w:rPr>
            </w:pPr>
            <w:r w:rsidRPr="00FF53E8">
              <w:rPr>
                <w:rFonts w:ascii="Garamond" w:hAnsi="Garamond"/>
                <w:i/>
                <w:sz w:val="22"/>
                <w:szCs w:val="22"/>
                <w:lang w:val="sq-AL"/>
              </w:rPr>
              <w:t>%</w:t>
            </w:r>
          </w:p>
        </w:tc>
        <w:tc>
          <w:tcPr>
            <w:tcW w:w="803" w:type="pct"/>
          </w:tcPr>
          <w:p w:rsidR="007C631C" w:rsidRPr="00FF53E8" w:rsidRDefault="007C631C" w:rsidP="00125F45">
            <w:pPr>
              <w:widowControl w:val="0"/>
              <w:ind w:firstLine="0"/>
              <w:rPr>
                <w:rFonts w:ascii="Garamond" w:hAnsi="Garamond"/>
                <w:sz w:val="22"/>
                <w:szCs w:val="22"/>
                <w:lang w:val="sq-AL"/>
              </w:rPr>
            </w:pPr>
            <w:r w:rsidRPr="00FF53E8">
              <w:rPr>
                <w:rFonts w:ascii="Garamond" w:hAnsi="Garamond"/>
                <w:sz w:val="22"/>
                <w:szCs w:val="22"/>
                <w:lang w:val="sq-AL"/>
              </w:rPr>
              <w:t>Numër fiks</w:t>
            </w:r>
          </w:p>
        </w:tc>
        <w:tc>
          <w:tcPr>
            <w:tcW w:w="1868" w:type="pct"/>
          </w:tcPr>
          <w:p w:rsidR="007C631C" w:rsidRPr="00FF53E8" w:rsidRDefault="007C631C" w:rsidP="00125F45">
            <w:pPr>
              <w:widowControl w:val="0"/>
              <w:ind w:firstLine="0"/>
              <w:rPr>
                <w:rFonts w:ascii="Garamond" w:hAnsi="Garamond"/>
                <w:sz w:val="22"/>
                <w:szCs w:val="22"/>
                <w:lang w:val="sq-AL"/>
              </w:rPr>
            </w:pPr>
            <w:r w:rsidRPr="00FF53E8">
              <w:rPr>
                <w:rFonts w:ascii="Garamond" w:hAnsi="Garamond"/>
                <w:sz w:val="22"/>
                <w:szCs w:val="22"/>
                <w:lang w:val="sq-AL"/>
              </w:rPr>
              <w:t xml:space="preserve">Përllogaritur nga formula si </w:t>
            </w:r>
            <w:r w:rsidRPr="00FF53E8">
              <w:rPr>
                <w:rFonts w:ascii="Garamond" w:hAnsi="Garamond"/>
                <w:b/>
                <w:sz w:val="22"/>
                <w:szCs w:val="22"/>
                <w:lang w:val="sq-AL"/>
              </w:rPr>
              <w:t xml:space="preserve">% </w:t>
            </w:r>
            <w:r w:rsidRPr="00FF53E8">
              <w:rPr>
                <w:rFonts w:ascii="Garamond" w:hAnsi="Garamond"/>
                <w:sz w:val="22"/>
                <w:szCs w:val="22"/>
                <w:lang w:val="sq-AL"/>
              </w:rPr>
              <w:t>e kostove totale operacionale</w:t>
            </w:r>
            <w:r w:rsidR="001135AB">
              <w:rPr>
                <w:rFonts w:ascii="Garamond" w:hAnsi="Garamond"/>
                <w:sz w:val="22"/>
                <w:szCs w:val="22"/>
                <w:lang w:val="sq-AL"/>
              </w:rPr>
              <w:t>.</w:t>
            </w:r>
          </w:p>
        </w:tc>
      </w:tr>
      <w:tr w:rsidR="007C631C" w:rsidRPr="00FF53E8" w:rsidTr="00125F45">
        <w:tc>
          <w:tcPr>
            <w:tcW w:w="322" w:type="pct"/>
          </w:tcPr>
          <w:p w:rsidR="007C631C" w:rsidRPr="00FF53E8" w:rsidRDefault="007C631C" w:rsidP="004C36FA">
            <w:pPr>
              <w:widowControl w:val="0"/>
              <w:ind w:firstLine="0"/>
              <w:jc w:val="right"/>
              <w:rPr>
                <w:rFonts w:ascii="Garamond" w:hAnsi="Garamond"/>
                <w:b/>
                <w:bCs/>
                <w:sz w:val="22"/>
                <w:szCs w:val="22"/>
                <w:lang w:val="sq-AL"/>
              </w:rPr>
            </w:pPr>
            <w:r w:rsidRPr="00FF53E8">
              <w:rPr>
                <w:rFonts w:ascii="Garamond" w:hAnsi="Garamond"/>
                <w:b/>
                <w:bCs/>
                <w:sz w:val="22"/>
                <w:szCs w:val="22"/>
                <w:lang w:val="sq-AL"/>
              </w:rPr>
              <w:t>B</w:t>
            </w:r>
          </w:p>
        </w:tc>
        <w:tc>
          <w:tcPr>
            <w:tcW w:w="1249" w:type="pct"/>
          </w:tcPr>
          <w:p w:rsidR="007C631C" w:rsidRPr="00FF53E8" w:rsidRDefault="007C631C" w:rsidP="00125F45">
            <w:pPr>
              <w:widowControl w:val="0"/>
              <w:ind w:firstLine="0"/>
              <w:rPr>
                <w:rFonts w:ascii="Garamond" w:hAnsi="Garamond"/>
                <w:b/>
                <w:bCs/>
                <w:sz w:val="22"/>
                <w:szCs w:val="22"/>
                <w:lang w:val="sq-AL"/>
              </w:rPr>
            </w:pPr>
            <w:r w:rsidRPr="00FF53E8">
              <w:rPr>
                <w:rFonts w:ascii="Garamond" w:hAnsi="Garamond"/>
                <w:b/>
                <w:bCs/>
                <w:sz w:val="22"/>
                <w:szCs w:val="22"/>
                <w:lang w:val="sq-AL"/>
              </w:rPr>
              <w:t xml:space="preserve">Kostot administrative të tjera </w:t>
            </w:r>
            <w:r w:rsidRPr="00FF53E8">
              <w:rPr>
                <w:rFonts w:ascii="Garamond" w:hAnsi="Garamond"/>
                <w:bCs/>
                <w:i/>
                <w:sz w:val="22"/>
                <w:szCs w:val="22"/>
                <w:lang w:val="sq-AL"/>
              </w:rPr>
              <w:t>(p.sh. për grumbullim të tarifës)</w:t>
            </w:r>
          </w:p>
        </w:tc>
        <w:tc>
          <w:tcPr>
            <w:tcW w:w="758" w:type="pct"/>
          </w:tcPr>
          <w:p w:rsidR="007C631C" w:rsidRPr="00FF53E8" w:rsidRDefault="007C631C" w:rsidP="00125F45">
            <w:pPr>
              <w:widowControl w:val="0"/>
              <w:ind w:firstLine="0"/>
              <w:rPr>
                <w:rFonts w:ascii="Garamond" w:hAnsi="Garamond"/>
                <w:i/>
                <w:sz w:val="22"/>
                <w:szCs w:val="22"/>
                <w:lang w:val="sq-AL"/>
              </w:rPr>
            </w:pPr>
            <w:r w:rsidRPr="00FF53E8">
              <w:rPr>
                <w:rFonts w:ascii="Garamond" w:hAnsi="Garamond"/>
                <w:i/>
                <w:sz w:val="22"/>
                <w:szCs w:val="22"/>
                <w:lang w:val="sq-AL"/>
              </w:rPr>
              <w:t>%</w:t>
            </w:r>
          </w:p>
        </w:tc>
        <w:tc>
          <w:tcPr>
            <w:tcW w:w="803" w:type="pct"/>
          </w:tcPr>
          <w:p w:rsidR="007C631C" w:rsidRPr="00FF53E8" w:rsidRDefault="007C631C" w:rsidP="00125F45">
            <w:pPr>
              <w:widowControl w:val="0"/>
              <w:ind w:firstLine="0"/>
              <w:rPr>
                <w:rFonts w:ascii="Garamond" w:hAnsi="Garamond"/>
                <w:sz w:val="22"/>
                <w:szCs w:val="22"/>
                <w:lang w:val="sq-AL"/>
              </w:rPr>
            </w:pPr>
            <w:r w:rsidRPr="00FF53E8">
              <w:rPr>
                <w:rFonts w:ascii="Garamond" w:hAnsi="Garamond"/>
                <w:sz w:val="22"/>
                <w:szCs w:val="22"/>
                <w:lang w:val="sq-AL"/>
              </w:rPr>
              <w:t>Numër fiks</w:t>
            </w:r>
          </w:p>
        </w:tc>
        <w:tc>
          <w:tcPr>
            <w:tcW w:w="1868" w:type="pct"/>
          </w:tcPr>
          <w:p w:rsidR="007C631C" w:rsidRPr="00FF53E8" w:rsidRDefault="007C631C" w:rsidP="00125F45">
            <w:pPr>
              <w:widowControl w:val="0"/>
              <w:ind w:firstLine="0"/>
              <w:rPr>
                <w:rFonts w:ascii="Garamond" w:hAnsi="Garamond"/>
                <w:sz w:val="22"/>
                <w:szCs w:val="22"/>
                <w:lang w:val="sq-AL"/>
              </w:rPr>
            </w:pPr>
            <w:r w:rsidRPr="00FF53E8">
              <w:rPr>
                <w:rFonts w:ascii="Garamond" w:hAnsi="Garamond"/>
                <w:sz w:val="22"/>
                <w:szCs w:val="22"/>
                <w:lang w:val="sq-AL"/>
              </w:rPr>
              <w:t xml:space="preserve">Përllogaritur nga formula si </w:t>
            </w:r>
            <w:r w:rsidRPr="00FF53E8">
              <w:rPr>
                <w:rFonts w:ascii="Garamond" w:hAnsi="Garamond"/>
                <w:b/>
                <w:sz w:val="22"/>
                <w:szCs w:val="22"/>
                <w:lang w:val="sq-AL"/>
              </w:rPr>
              <w:t xml:space="preserve">xx% </w:t>
            </w:r>
            <w:r w:rsidRPr="00FF53E8">
              <w:rPr>
                <w:rFonts w:ascii="Garamond" w:hAnsi="Garamond"/>
                <w:sz w:val="22"/>
                <w:szCs w:val="22"/>
                <w:lang w:val="sq-AL"/>
              </w:rPr>
              <w:t>e kostove totale operacionale</w:t>
            </w:r>
            <w:r w:rsidR="001135AB">
              <w:rPr>
                <w:rFonts w:ascii="Garamond" w:hAnsi="Garamond"/>
                <w:sz w:val="22"/>
                <w:szCs w:val="22"/>
                <w:lang w:val="sq-AL"/>
              </w:rPr>
              <w:t>.</w:t>
            </w:r>
          </w:p>
        </w:tc>
      </w:tr>
      <w:tr w:rsidR="007C631C" w:rsidRPr="00FF53E8" w:rsidTr="00125F45">
        <w:tc>
          <w:tcPr>
            <w:tcW w:w="322" w:type="pct"/>
          </w:tcPr>
          <w:p w:rsidR="007C631C" w:rsidRPr="00FF53E8" w:rsidRDefault="007C631C" w:rsidP="004C36FA">
            <w:pPr>
              <w:widowControl w:val="0"/>
              <w:ind w:firstLine="0"/>
              <w:jc w:val="right"/>
              <w:rPr>
                <w:rFonts w:ascii="Garamond" w:hAnsi="Garamond"/>
                <w:b/>
                <w:bCs/>
                <w:sz w:val="22"/>
                <w:szCs w:val="22"/>
                <w:lang w:val="sq-AL"/>
              </w:rPr>
            </w:pPr>
            <w:r w:rsidRPr="00FF53E8">
              <w:rPr>
                <w:rFonts w:ascii="Garamond" w:hAnsi="Garamond"/>
                <w:b/>
                <w:bCs/>
                <w:sz w:val="22"/>
                <w:szCs w:val="22"/>
                <w:lang w:val="sq-AL"/>
              </w:rPr>
              <w:t>C</w:t>
            </w:r>
          </w:p>
        </w:tc>
        <w:tc>
          <w:tcPr>
            <w:tcW w:w="1249" w:type="pct"/>
          </w:tcPr>
          <w:p w:rsidR="007C631C" w:rsidRPr="00FF53E8" w:rsidRDefault="007C631C" w:rsidP="001135AB">
            <w:pPr>
              <w:widowControl w:val="0"/>
              <w:ind w:firstLine="0"/>
              <w:jc w:val="left"/>
              <w:rPr>
                <w:rFonts w:ascii="Garamond" w:hAnsi="Garamond"/>
                <w:b/>
                <w:bCs/>
                <w:sz w:val="22"/>
                <w:szCs w:val="22"/>
                <w:lang w:val="sq-AL"/>
              </w:rPr>
            </w:pPr>
            <w:r w:rsidRPr="00FF53E8">
              <w:rPr>
                <w:rFonts w:ascii="Garamond" w:hAnsi="Garamond"/>
                <w:b/>
                <w:bCs/>
                <w:sz w:val="22"/>
                <w:szCs w:val="22"/>
                <w:lang w:val="sq-AL"/>
              </w:rPr>
              <w:t xml:space="preserve">Kostot administrative për fushat e ndërgjegjësimit </w:t>
            </w:r>
          </w:p>
        </w:tc>
        <w:tc>
          <w:tcPr>
            <w:tcW w:w="758" w:type="pct"/>
          </w:tcPr>
          <w:p w:rsidR="007C631C" w:rsidRPr="00FF53E8" w:rsidRDefault="007C631C" w:rsidP="00125F45">
            <w:pPr>
              <w:widowControl w:val="0"/>
              <w:ind w:firstLine="0"/>
              <w:rPr>
                <w:rFonts w:ascii="Garamond" w:hAnsi="Garamond"/>
                <w:i/>
                <w:sz w:val="22"/>
                <w:szCs w:val="22"/>
                <w:lang w:val="sq-AL"/>
              </w:rPr>
            </w:pPr>
            <w:r w:rsidRPr="00FF53E8">
              <w:rPr>
                <w:rFonts w:ascii="Garamond" w:hAnsi="Garamond"/>
                <w:i/>
                <w:sz w:val="22"/>
                <w:szCs w:val="22"/>
                <w:lang w:val="sq-AL"/>
              </w:rPr>
              <w:t>%</w:t>
            </w:r>
          </w:p>
        </w:tc>
        <w:tc>
          <w:tcPr>
            <w:tcW w:w="803" w:type="pct"/>
          </w:tcPr>
          <w:p w:rsidR="007C631C" w:rsidRPr="00FF53E8" w:rsidRDefault="007C631C" w:rsidP="00125F45">
            <w:pPr>
              <w:widowControl w:val="0"/>
              <w:ind w:firstLine="0"/>
              <w:rPr>
                <w:rFonts w:ascii="Garamond" w:hAnsi="Garamond"/>
                <w:sz w:val="22"/>
                <w:szCs w:val="22"/>
                <w:lang w:val="sq-AL"/>
              </w:rPr>
            </w:pPr>
            <w:r w:rsidRPr="00FF53E8">
              <w:rPr>
                <w:rFonts w:ascii="Garamond" w:hAnsi="Garamond"/>
                <w:sz w:val="22"/>
                <w:szCs w:val="22"/>
                <w:lang w:val="sq-AL"/>
              </w:rPr>
              <w:t>Numër fiks</w:t>
            </w:r>
          </w:p>
        </w:tc>
        <w:tc>
          <w:tcPr>
            <w:tcW w:w="1868" w:type="pct"/>
          </w:tcPr>
          <w:p w:rsidR="007C631C" w:rsidRPr="00FF53E8" w:rsidRDefault="007C631C" w:rsidP="00125F45">
            <w:pPr>
              <w:widowControl w:val="0"/>
              <w:ind w:firstLine="0"/>
              <w:rPr>
                <w:rFonts w:ascii="Garamond" w:hAnsi="Garamond"/>
                <w:sz w:val="22"/>
                <w:szCs w:val="22"/>
                <w:lang w:val="sq-AL"/>
              </w:rPr>
            </w:pPr>
            <w:r w:rsidRPr="00FF53E8">
              <w:rPr>
                <w:rFonts w:ascii="Garamond" w:hAnsi="Garamond"/>
                <w:sz w:val="22"/>
                <w:szCs w:val="22"/>
                <w:lang w:val="sq-AL"/>
              </w:rPr>
              <w:t xml:space="preserve">Përllogaritur nga formula si </w:t>
            </w:r>
            <w:r w:rsidRPr="00FF53E8">
              <w:rPr>
                <w:rFonts w:ascii="Garamond" w:hAnsi="Garamond"/>
                <w:b/>
                <w:sz w:val="22"/>
                <w:szCs w:val="22"/>
                <w:lang w:val="sq-AL"/>
              </w:rPr>
              <w:t xml:space="preserve">xx% </w:t>
            </w:r>
            <w:r w:rsidRPr="00FF53E8">
              <w:rPr>
                <w:rFonts w:ascii="Garamond" w:hAnsi="Garamond"/>
                <w:sz w:val="22"/>
                <w:szCs w:val="22"/>
                <w:lang w:val="sq-AL"/>
              </w:rPr>
              <w:t>e kostove totale operacionale</w:t>
            </w:r>
            <w:r w:rsidR="001135AB">
              <w:rPr>
                <w:rFonts w:ascii="Garamond" w:hAnsi="Garamond"/>
                <w:sz w:val="22"/>
                <w:szCs w:val="22"/>
                <w:lang w:val="sq-AL"/>
              </w:rPr>
              <w:t>.</w:t>
            </w:r>
          </w:p>
        </w:tc>
      </w:tr>
      <w:tr w:rsidR="007C631C" w:rsidRPr="00FF53E8" w:rsidTr="00125F45">
        <w:tc>
          <w:tcPr>
            <w:tcW w:w="322" w:type="pct"/>
          </w:tcPr>
          <w:p w:rsidR="007C631C" w:rsidRPr="00FF53E8" w:rsidRDefault="007C631C" w:rsidP="004C36FA">
            <w:pPr>
              <w:widowControl w:val="0"/>
              <w:ind w:firstLine="0"/>
              <w:jc w:val="right"/>
              <w:rPr>
                <w:rFonts w:ascii="Garamond" w:hAnsi="Garamond"/>
                <w:b/>
                <w:bCs/>
                <w:sz w:val="22"/>
                <w:szCs w:val="22"/>
                <w:lang w:val="sq-AL"/>
              </w:rPr>
            </w:pPr>
            <w:r w:rsidRPr="00FF53E8">
              <w:rPr>
                <w:rFonts w:ascii="Garamond" w:hAnsi="Garamond"/>
                <w:b/>
                <w:bCs/>
                <w:sz w:val="22"/>
                <w:szCs w:val="22"/>
                <w:lang w:val="sq-AL"/>
              </w:rPr>
              <w:t>D</w:t>
            </w:r>
          </w:p>
        </w:tc>
        <w:tc>
          <w:tcPr>
            <w:tcW w:w="1249" w:type="pct"/>
          </w:tcPr>
          <w:p w:rsidR="007C631C" w:rsidRPr="00FF53E8" w:rsidRDefault="007C631C" w:rsidP="00125F45">
            <w:pPr>
              <w:widowControl w:val="0"/>
              <w:ind w:firstLine="0"/>
              <w:rPr>
                <w:rFonts w:ascii="Garamond" w:hAnsi="Garamond"/>
                <w:b/>
                <w:bCs/>
                <w:sz w:val="22"/>
                <w:szCs w:val="22"/>
                <w:lang w:val="sq-AL"/>
              </w:rPr>
            </w:pPr>
            <w:r w:rsidRPr="00FF53E8">
              <w:rPr>
                <w:rFonts w:ascii="Garamond" w:hAnsi="Garamond"/>
                <w:b/>
                <w:bCs/>
                <w:sz w:val="22"/>
                <w:szCs w:val="22"/>
                <w:lang w:val="sq-AL"/>
              </w:rPr>
              <w:t xml:space="preserve">Kostot </w:t>
            </w:r>
            <w:r w:rsidR="000759DB" w:rsidRPr="00FF53E8">
              <w:rPr>
                <w:rFonts w:ascii="Garamond" w:hAnsi="Garamond"/>
                <w:b/>
                <w:bCs/>
                <w:sz w:val="22"/>
                <w:szCs w:val="22"/>
                <w:lang w:val="sq-AL"/>
              </w:rPr>
              <w:t>administrative</w:t>
            </w:r>
            <w:r w:rsidRPr="00FF53E8">
              <w:rPr>
                <w:rFonts w:ascii="Garamond" w:hAnsi="Garamond"/>
                <w:b/>
                <w:bCs/>
                <w:sz w:val="22"/>
                <w:szCs w:val="22"/>
                <w:lang w:val="sq-AL"/>
              </w:rPr>
              <w:t xml:space="preserve"> </w:t>
            </w:r>
            <w:r w:rsidRPr="00FF53E8">
              <w:rPr>
                <w:rFonts w:ascii="Garamond" w:hAnsi="Garamond"/>
                <w:bCs/>
                <w:i/>
                <w:sz w:val="22"/>
                <w:szCs w:val="22"/>
                <w:lang w:val="sq-AL"/>
              </w:rPr>
              <w:t>(totale)</w:t>
            </w:r>
          </w:p>
        </w:tc>
        <w:tc>
          <w:tcPr>
            <w:tcW w:w="758" w:type="pct"/>
          </w:tcPr>
          <w:p w:rsidR="007C631C" w:rsidRPr="00FF53E8" w:rsidRDefault="007C631C" w:rsidP="00125F45">
            <w:pPr>
              <w:widowControl w:val="0"/>
              <w:ind w:firstLine="0"/>
              <w:rPr>
                <w:rFonts w:ascii="Garamond" w:hAnsi="Garamond"/>
                <w:i/>
                <w:sz w:val="22"/>
                <w:szCs w:val="22"/>
                <w:lang w:val="sq-AL"/>
              </w:rPr>
            </w:pPr>
            <w:r w:rsidRPr="00FF53E8">
              <w:rPr>
                <w:rFonts w:ascii="Garamond" w:hAnsi="Garamond"/>
                <w:i/>
                <w:sz w:val="22"/>
                <w:szCs w:val="22"/>
                <w:lang w:val="sq-AL"/>
              </w:rPr>
              <w:t>Lek</w:t>
            </w:r>
            <w:r w:rsidR="001135AB">
              <w:rPr>
                <w:rFonts w:ascii="Garamond" w:hAnsi="Garamond"/>
                <w:i/>
                <w:sz w:val="22"/>
                <w:szCs w:val="22"/>
                <w:lang w:val="sq-AL"/>
              </w:rPr>
              <w:t>ë</w:t>
            </w:r>
            <w:r w:rsidRPr="00FF53E8">
              <w:rPr>
                <w:rFonts w:ascii="Garamond" w:hAnsi="Garamond"/>
                <w:i/>
                <w:sz w:val="22"/>
                <w:szCs w:val="22"/>
                <w:lang w:val="sq-AL"/>
              </w:rPr>
              <w:t>/vit</w:t>
            </w:r>
          </w:p>
        </w:tc>
        <w:tc>
          <w:tcPr>
            <w:tcW w:w="803" w:type="pct"/>
          </w:tcPr>
          <w:p w:rsidR="007C631C" w:rsidRPr="00FF53E8" w:rsidRDefault="007C631C" w:rsidP="00125F45">
            <w:pPr>
              <w:widowControl w:val="0"/>
              <w:ind w:firstLine="0"/>
              <w:rPr>
                <w:rFonts w:ascii="Garamond" w:hAnsi="Garamond"/>
                <w:sz w:val="22"/>
                <w:szCs w:val="22"/>
                <w:lang w:val="sq-AL"/>
              </w:rPr>
            </w:pPr>
            <w:r w:rsidRPr="00FF53E8">
              <w:rPr>
                <w:rFonts w:ascii="Garamond" w:hAnsi="Garamond"/>
                <w:sz w:val="22"/>
                <w:szCs w:val="22"/>
                <w:lang w:val="sq-AL"/>
              </w:rPr>
              <w:t>Variabël</w:t>
            </w:r>
          </w:p>
        </w:tc>
        <w:tc>
          <w:tcPr>
            <w:tcW w:w="1868" w:type="pct"/>
          </w:tcPr>
          <w:p w:rsidR="007C631C" w:rsidRPr="00FF53E8" w:rsidRDefault="007C631C" w:rsidP="00125F45">
            <w:pPr>
              <w:widowControl w:val="0"/>
              <w:ind w:firstLine="0"/>
              <w:rPr>
                <w:rFonts w:ascii="Garamond" w:hAnsi="Garamond"/>
                <w:sz w:val="22"/>
                <w:szCs w:val="22"/>
                <w:lang w:val="sq-AL"/>
              </w:rPr>
            </w:pPr>
            <w:r w:rsidRPr="00FF53E8">
              <w:rPr>
                <w:rFonts w:ascii="Garamond" w:hAnsi="Garamond"/>
                <w:sz w:val="22"/>
                <w:szCs w:val="22"/>
                <w:lang w:val="sq-AL"/>
              </w:rPr>
              <w:t>Përllogaritur me formulë (</w:t>
            </w:r>
            <w:r w:rsidRPr="00FF53E8">
              <w:rPr>
                <w:rFonts w:ascii="Garamond" w:hAnsi="Garamond"/>
                <w:b/>
                <w:sz w:val="22"/>
                <w:szCs w:val="22"/>
                <w:lang w:val="sq-AL"/>
              </w:rPr>
              <w:t>%A+B+C * total operacione)</w:t>
            </w:r>
            <w:r w:rsidRPr="00FF53E8">
              <w:rPr>
                <w:rFonts w:ascii="Garamond" w:hAnsi="Garamond"/>
                <w:sz w:val="22"/>
                <w:szCs w:val="22"/>
                <w:lang w:val="sq-AL"/>
              </w:rPr>
              <w:t xml:space="preserve">. </w:t>
            </w:r>
          </w:p>
        </w:tc>
      </w:tr>
      <w:tr w:rsidR="007C631C" w:rsidRPr="00FF53E8" w:rsidTr="00125F45">
        <w:tc>
          <w:tcPr>
            <w:tcW w:w="322" w:type="pct"/>
          </w:tcPr>
          <w:p w:rsidR="007C631C" w:rsidRPr="00FF53E8" w:rsidRDefault="007C631C" w:rsidP="004C36FA">
            <w:pPr>
              <w:widowControl w:val="0"/>
              <w:ind w:firstLine="0"/>
              <w:jc w:val="right"/>
              <w:rPr>
                <w:rFonts w:ascii="Garamond" w:hAnsi="Garamond"/>
                <w:b/>
                <w:bCs/>
                <w:sz w:val="22"/>
                <w:szCs w:val="22"/>
                <w:lang w:val="sq-AL"/>
              </w:rPr>
            </w:pPr>
            <w:r w:rsidRPr="00FF53E8">
              <w:rPr>
                <w:rFonts w:ascii="Garamond" w:hAnsi="Garamond"/>
                <w:b/>
                <w:bCs/>
                <w:sz w:val="22"/>
                <w:szCs w:val="22"/>
                <w:lang w:val="sq-AL"/>
              </w:rPr>
              <w:t>E</w:t>
            </w:r>
          </w:p>
        </w:tc>
        <w:tc>
          <w:tcPr>
            <w:tcW w:w="1249" w:type="pct"/>
          </w:tcPr>
          <w:p w:rsidR="007C631C" w:rsidRPr="00FF53E8" w:rsidRDefault="007C631C" w:rsidP="00125F45">
            <w:pPr>
              <w:widowControl w:val="0"/>
              <w:ind w:firstLine="0"/>
              <w:rPr>
                <w:rFonts w:ascii="Garamond" w:hAnsi="Garamond"/>
                <w:b/>
                <w:bCs/>
                <w:sz w:val="22"/>
                <w:szCs w:val="22"/>
                <w:lang w:val="sq-AL"/>
              </w:rPr>
            </w:pPr>
            <w:r w:rsidRPr="00FF53E8">
              <w:rPr>
                <w:rFonts w:ascii="Garamond" w:hAnsi="Garamond"/>
                <w:b/>
                <w:bCs/>
                <w:sz w:val="22"/>
                <w:szCs w:val="22"/>
                <w:lang w:val="sq-AL"/>
              </w:rPr>
              <w:t>Të ardhura neto</w:t>
            </w:r>
          </w:p>
        </w:tc>
        <w:tc>
          <w:tcPr>
            <w:tcW w:w="758" w:type="pct"/>
          </w:tcPr>
          <w:p w:rsidR="007C631C" w:rsidRPr="00FF53E8" w:rsidRDefault="007C631C" w:rsidP="00125F45">
            <w:pPr>
              <w:widowControl w:val="0"/>
              <w:ind w:firstLine="0"/>
              <w:rPr>
                <w:rFonts w:ascii="Garamond" w:hAnsi="Garamond"/>
                <w:i/>
                <w:sz w:val="22"/>
                <w:szCs w:val="22"/>
                <w:lang w:val="sq-AL"/>
              </w:rPr>
            </w:pPr>
            <w:r w:rsidRPr="00FF53E8">
              <w:rPr>
                <w:rFonts w:ascii="Garamond" w:hAnsi="Garamond"/>
                <w:i/>
                <w:sz w:val="22"/>
                <w:szCs w:val="22"/>
                <w:lang w:val="sq-AL"/>
              </w:rPr>
              <w:t>Lek</w:t>
            </w:r>
            <w:r w:rsidR="001135AB">
              <w:rPr>
                <w:rFonts w:ascii="Garamond" w:hAnsi="Garamond"/>
                <w:i/>
                <w:sz w:val="22"/>
                <w:szCs w:val="22"/>
                <w:lang w:val="sq-AL"/>
              </w:rPr>
              <w:t>ë</w:t>
            </w:r>
            <w:r w:rsidRPr="00FF53E8">
              <w:rPr>
                <w:rFonts w:ascii="Garamond" w:hAnsi="Garamond"/>
                <w:i/>
                <w:sz w:val="22"/>
                <w:szCs w:val="22"/>
                <w:lang w:val="sq-AL"/>
              </w:rPr>
              <w:t>/vit</w:t>
            </w:r>
          </w:p>
        </w:tc>
        <w:tc>
          <w:tcPr>
            <w:tcW w:w="803" w:type="pct"/>
          </w:tcPr>
          <w:p w:rsidR="007C631C" w:rsidRPr="00FF53E8" w:rsidRDefault="007C631C" w:rsidP="00125F45">
            <w:pPr>
              <w:widowControl w:val="0"/>
              <w:ind w:firstLine="0"/>
              <w:rPr>
                <w:rFonts w:ascii="Garamond" w:hAnsi="Garamond"/>
                <w:sz w:val="22"/>
                <w:szCs w:val="22"/>
                <w:lang w:val="sq-AL"/>
              </w:rPr>
            </w:pPr>
            <w:r w:rsidRPr="00FF53E8">
              <w:rPr>
                <w:rFonts w:ascii="Garamond" w:hAnsi="Garamond"/>
                <w:sz w:val="22"/>
                <w:szCs w:val="22"/>
                <w:lang w:val="sq-AL"/>
              </w:rPr>
              <w:t>Variabël</w:t>
            </w:r>
          </w:p>
        </w:tc>
        <w:tc>
          <w:tcPr>
            <w:tcW w:w="1868" w:type="pct"/>
          </w:tcPr>
          <w:p w:rsidR="007C631C" w:rsidRPr="00FF53E8" w:rsidRDefault="007C631C" w:rsidP="00125F45">
            <w:pPr>
              <w:widowControl w:val="0"/>
              <w:ind w:firstLine="0"/>
              <w:rPr>
                <w:rFonts w:ascii="Garamond" w:hAnsi="Garamond"/>
                <w:sz w:val="22"/>
                <w:szCs w:val="22"/>
                <w:lang w:val="sq-AL"/>
              </w:rPr>
            </w:pPr>
            <w:r w:rsidRPr="00FF53E8">
              <w:rPr>
                <w:rFonts w:ascii="Garamond" w:hAnsi="Garamond"/>
                <w:sz w:val="22"/>
                <w:szCs w:val="22"/>
                <w:lang w:val="sq-AL"/>
              </w:rPr>
              <w:t>Përllogaritur nga formula (</w:t>
            </w:r>
            <w:r w:rsidRPr="00FF53E8">
              <w:rPr>
                <w:rFonts w:ascii="Garamond" w:hAnsi="Garamond"/>
                <w:b/>
                <w:sz w:val="22"/>
                <w:szCs w:val="22"/>
                <w:lang w:val="sq-AL"/>
              </w:rPr>
              <w:t>% * total operacione)</w:t>
            </w:r>
            <w:r w:rsidR="001135AB">
              <w:rPr>
                <w:rFonts w:ascii="Garamond" w:hAnsi="Garamond"/>
                <w:b/>
                <w:sz w:val="22"/>
                <w:szCs w:val="22"/>
                <w:lang w:val="sq-AL"/>
              </w:rPr>
              <w:t>.</w:t>
            </w:r>
          </w:p>
        </w:tc>
      </w:tr>
    </w:tbl>
    <w:p w:rsidR="009D55A9" w:rsidRDefault="009D55A9" w:rsidP="004958AF">
      <w:pPr>
        <w:pStyle w:val="Paragrafi"/>
        <w:rPr>
          <w:b/>
          <w:lang w:val="sq-AL"/>
        </w:rPr>
      </w:pPr>
      <w:bookmarkStart w:id="12" w:name="_Toc377033302"/>
    </w:p>
    <w:p w:rsidR="007C631C" w:rsidRPr="00FF53E8" w:rsidRDefault="004958AF" w:rsidP="004958AF">
      <w:pPr>
        <w:pStyle w:val="Paragrafi"/>
        <w:rPr>
          <w:b/>
          <w:lang w:val="sq-AL"/>
        </w:rPr>
      </w:pPr>
      <w:r w:rsidRPr="00FF53E8">
        <w:rPr>
          <w:b/>
          <w:lang w:val="sq-AL"/>
        </w:rPr>
        <w:t xml:space="preserve">1.7 </w:t>
      </w:r>
      <w:r w:rsidR="007C631C" w:rsidRPr="00FF53E8">
        <w:rPr>
          <w:b/>
          <w:lang w:val="sq-AL"/>
        </w:rPr>
        <w:t xml:space="preserve">Përllogaritja </w:t>
      </w:r>
      <w:r w:rsidR="002C40BA">
        <w:rPr>
          <w:b/>
          <w:lang w:val="sq-AL"/>
        </w:rPr>
        <w:t>e kostove totale të shërbimit [</w:t>
      </w:r>
      <w:r w:rsidR="007C631C" w:rsidRPr="00FF53E8">
        <w:rPr>
          <w:b/>
          <w:lang w:val="sq-AL"/>
        </w:rPr>
        <w:t>Blloku</w:t>
      </w:r>
      <w:r w:rsidR="002C40BA">
        <w:rPr>
          <w:b/>
          <w:lang w:val="sq-AL"/>
        </w:rPr>
        <w:t xml:space="preserve"> 7</w:t>
      </w:r>
      <w:r w:rsidR="007C631C" w:rsidRPr="00FF53E8">
        <w:rPr>
          <w:b/>
          <w:lang w:val="sq-AL"/>
        </w:rPr>
        <w:t>]</w:t>
      </w:r>
      <w:bookmarkEnd w:id="12"/>
    </w:p>
    <w:p w:rsidR="007C631C" w:rsidRPr="002C40BA" w:rsidRDefault="007C631C" w:rsidP="00125F45">
      <w:pPr>
        <w:widowControl w:val="0"/>
        <w:spacing w:after="0" w:line="240" w:lineRule="auto"/>
        <w:rPr>
          <w:rFonts w:ascii="Garamond" w:hAnsi="Garamond"/>
          <w:sz w:val="24"/>
          <w:szCs w:val="24"/>
          <w:lang w:val="sq-AL"/>
        </w:rPr>
      </w:pPr>
      <w:r w:rsidRPr="002C40BA">
        <w:rPr>
          <w:rFonts w:ascii="Garamond" w:hAnsi="Garamond"/>
          <w:sz w:val="24"/>
          <w:szCs w:val="24"/>
          <w:lang w:val="sq-AL"/>
        </w:rPr>
        <w:t xml:space="preserve">Ky bllok mundëson një paraqitje përfundimtare të kostove totale. </w:t>
      </w:r>
    </w:p>
    <w:p w:rsidR="007C631C" w:rsidRPr="008629AD" w:rsidRDefault="007C631C" w:rsidP="007C631C">
      <w:pPr>
        <w:widowControl w:val="0"/>
        <w:spacing w:after="0" w:line="240" w:lineRule="auto"/>
        <w:rPr>
          <w:rFonts w:ascii="Garamond" w:hAnsi="Garamond"/>
          <w:sz w:val="14"/>
          <w:szCs w:val="14"/>
          <w:u w:val="single"/>
          <w:lang w:val="sq-AL"/>
        </w:rPr>
      </w:pPr>
    </w:p>
    <w:p w:rsidR="008629AD" w:rsidRDefault="008629AD" w:rsidP="008629AD">
      <w:pPr>
        <w:widowControl w:val="0"/>
        <w:spacing w:after="0" w:line="240" w:lineRule="auto"/>
        <w:ind w:firstLine="0"/>
        <w:jc w:val="right"/>
        <w:rPr>
          <w:rFonts w:ascii="Garamond" w:hAnsi="Garamond"/>
          <w:sz w:val="24"/>
          <w:szCs w:val="24"/>
          <w:lang w:val="sq-AL"/>
        </w:rPr>
      </w:pPr>
      <w:r w:rsidRPr="008629AD">
        <w:rPr>
          <w:rFonts w:ascii="Garamond" w:hAnsi="Garamond"/>
          <w:sz w:val="24"/>
          <w:szCs w:val="24"/>
          <w:lang w:val="sq-AL"/>
        </w:rPr>
        <w:t>Tabela 9</w:t>
      </w:r>
    </w:p>
    <w:p w:rsidR="008629AD" w:rsidRPr="008629AD" w:rsidRDefault="008629AD" w:rsidP="008629AD">
      <w:pPr>
        <w:widowControl w:val="0"/>
        <w:spacing w:after="0" w:line="240" w:lineRule="auto"/>
        <w:ind w:firstLine="0"/>
        <w:jc w:val="right"/>
        <w:rPr>
          <w:rFonts w:ascii="Garamond" w:hAnsi="Garamond"/>
          <w:sz w:val="14"/>
          <w:szCs w:val="14"/>
          <w:lang w:val="sq-AL"/>
        </w:rPr>
      </w:pPr>
    </w:p>
    <w:p w:rsidR="007C631C" w:rsidRDefault="008629AD" w:rsidP="008629AD">
      <w:pPr>
        <w:widowControl w:val="0"/>
        <w:spacing w:after="0" w:line="240" w:lineRule="auto"/>
        <w:ind w:firstLine="0"/>
        <w:jc w:val="center"/>
        <w:rPr>
          <w:rFonts w:ascii="Garamond" w:hAnsi="Garamond"/>
          <w:b/>
          <w:sz w:val="24"/>
          <w:szCs w:val="24"/>
          <w:lang w:val="sq-AL"/>
        </w:rPr>
      </w:pPr>
      <w:r w:rsidRPr="008629AD">
        <w:rPr>
          <w:rFonts w:ascii="Garamond" w:hAnsi="Garamond"/>
          <w:sz w:val="24"/>
          <w:szCs w:val="24"/>
          <w:lang w:val="sq-AL"/>
        </w:rPr>
        <w:t>NDËRTIMI I NJË TABELE LLOGARITJESH PËR KËTË BLLOK TË SISTEMIT TË LLOGARITJES SË KOSTOS</w:t>
      </w:r>
      <w:r w:rsidRPr="008629AD">
        <w:rPr>
          <w:rFonts w:ascii="Garamond" w:hAnsi="Garamond"/>
          <w:b/>
          <w:sz w:val="24"/>
          <w:szCs w:val="24"/>
          <w:lang w:val="sq-AL"/>
        </w:rPr>
        <w:t xml:space="preserve"> [TC 7]</w:t>
      </w:r>
    </w:p>
    <w:p w:rsidR="008629AD" w:rsidRPr="008629AD" w:rsidRDefault="008629AD" w:rsidP="008629AD">
      <w:pPr>
        <w:widowControl w:val="0"/>
        <w:spacing w:after="0" w:line="240" w:lineRule="auto"/>
        <w:ind w:firstLine="0"/>
        <w:jc w:val="center"/>
        <w:rPr>
          <w:rFonts w:ascii="Garamond" w:hAnsi="Garamond"/>
          <w:b/>
          <w:sz w:val="14"/>
          <w:szCs w:val="14"/>
          <w:lang w:val="sq-AL"/>
        </w:rPr>
      </w:pPr>
    </w:p>
    <w:tbl>
      <w:tblPr>
        <w:tblStyle w:val="TableGrid"/>
        <w:tblW w:w="5000" w:type="pct"/>
        <w:jc w:val="center"/>
        <w:tblLook w:val="04A0" w:firstRow="1" w:lastRow="0" w:firstColumn="1" w:lastColumn="0" w:noHBand="0" w:noVBand="1"/>
      </w:tblPr>
      <w:tblGrid>
        <w:gridCol w:w="635"/>
        <w:gridCol w:w="2462"/>
        <w:gridCol w:w="1494"/>
        <w:gridCol w:w="1742"/>
        <w:gridCol w:w="3522"/>
      </w:tblGrid>
      <w:tr w:rsidR="007C631C" w:rsidRPr="00FF53E8" w:rsidTr="008629AD">
        <w:trPr>
          <w:jc w:val="center"/>
        </w:trPr>
        <w:tc>
          <w:tcPr>
            <w:tcW w:w="322" w:type="pct"/>
            <w:vAlign w:val="center"/>
          </w:tcPr>
          <w:p w:rsidR="007C631C" w:rsidRPr="00FF53E8" w:rsidRDefault="007C631C" w:rsidP="008629AD">
            <w:pPr>
              <w:widowControl w:val="0"/>
              <w:ind w:firstLine="0"/>
              <w:jc w:val="center"/>
              <w:rPr>
                <w:rFonts w:ascii="Garamond" w:hAnsi="Garamond"/>
                <w:b/>
                <w:bCs/>
                <w:sz w:val="22"/>
                <w:szCs w:val="22"/>
                <w:lang w:val="sq-AL"/>
              </w:rPr>
            </w:pPr>
            <w:r w:rsidRPr="00FF53E8">
              <w:rPr>
                <w:rFonts w:ascii="Garamond" w:hAnsi="Garamond"/>
                <w:b/>
                <w:bCs/>
                <w:sz w:val="22"/>
                <w:szCs w:val="22"/>
                <w:lang w:val="sq-AL"/>
              </w:rPr>
              <w:t>Ref.</w:t>
            </w:r>
          </w:p>
        </w:tc>
        <w:tc>
          <w:tcPr>
            <w:tcW w:w="1249" w:type="pct"/>
            <w:vAlign w:val="center"/>
          </w:tcPr>
          <w:p w:rsidR="007C631C" w:rsidRPr="00FF53E8" w:rsidRDefault="007C631C" w:rsidP="008629AD">
            <w:pPr>
              <w:widowControl w:val="0"/>
              <w:ind w:firstLine="0"/>
              <w:jc w:val="center"/>
              <w:rPr>
                <w:rFonts w:ascii="Garamond" w:hAnsi="Garamond"/>
                <w:b/>
                <w:bCs/>
                <w:sz w:val="22"/>
                <w:szCs w:val="22"/>
                <w:lang w:val="sq-AL"/>
              </w:rPr>
            </w:pPr>
            <w:r w:rsidRPr="00FF53E8">
              <w:rPr>
                <w:rFonts w:ascii="Garamond" w:hAnsi="Garamond"/>
                <w:b/>
                <w:bCs/>
                <w:sz w:val="22"/>
                <w:szCs w:val="22"/>
                <w:lang w:val="sq-AL"/>
              </w:rPr>
              <w:t>Zërat</w:t>
            </w:r>
          </w:p>
        </w:tc>
        <w:tc>
          <w:tcPr>
            <w:tcW w:w="758" w:type="pct"/>
            <w:vAlign w:val="center"/>
          </w:tcPr>
          <w:p w:rsidR="007C631C" w:rsidRPr="00FF53E8" w:rsidRDefault="007C631C" w:rsidP="008629AD">
            <w:pPr>
              <w:widowControl w:val="0"/>
              <w:ind w:firstLine="0"/>
              <w:jc w:val="center"/>
              <w:rPr>
                <w:rFonts w:ascii="Garamond" w:hAnsi="Garamond"/>
                <w:b/>
                <w:bCs/>
                <w:sz w:val="22"/>
                <w:szCs w:val="22"/>
                <w:lang w:val="sq-AL"/>
              </w:rPr>
            </w:pPr>
            <w:r w:rsidRPr="00FF53E8">
              <w:rPr>
                <w:rFonts w:ascii="Garamond" w:hAnsi="Garamond"/>
                <w:b/>
                <w:bCs/>
                <w:sz w:val="22"/>
                <w:szCs w:val="22"/>
                <w:lang w:val="sq-AL"/>
              </w:rPr>
              <w:t>Njësia matëse</w:t>
            </w:r>
          </w:p>
        </w:tc>
        <w:tc>
          <w:tcPr>
            <w:tcW w:w="884" w:type="pct"/>
            <w:vAlign w:val="center"/>
          </w:tcPr>
          <w:p w:rsidR="007C631C" w:rsidRPr="00FF53E8" w:rsidRDefault="007C631C" w:rsidP="008629AD">
            <w:pPr>
              <w:widowControl w:val="0"/>
              <w:ind w:firstLine="0"/>
              <w:jc w:val="center"/>
              <w:rPr>
                <w:rFonts w:ascii="Garamond" w:hAnsi="Garamond"/>
                <w:b/>
                <w:bCs/>
                <w:sz w:val="22"/>
                <w:szCs w:val="22"/>
                <w:lang w:val="sq-AL"/>
              </w:rPr>
            </w:pPr>
            <w:r w:rsidRPr="00FF53E8">
              <w:rPr>
                <w:rFonts w:ascii="Garamond" w:hAnsi="Garamond"/>
                <w:b/>
                <w:bCs/>
                <w:sz w:val="22"/>
                <w:szCs w:val="22"/>
                <w:lang w:val="sq-AL"/>
              </w:rPr>
              <w:t>Përdorimi i zërit</w:t>
            </w:r>
          </w:p>
        </w:tc>
        <w:tc>
          <w:tcPr>
            <w:tcW w:w="1788" w:type="pct"/>
            <w:vAlign w:val="center"/>
          </w:tcPr>
          <w:p w:rsidR="007C631C" w:rsidRPr="00FF53E8" w:rsidRDefault="007C631C" w:rsidP="008629AD">
            <w:pPr>
              <w:widowControl w:val="0"/>
              <w:ind w:firstLine="0"/>
              <w:jc w:val="center"/>
              <w:rPr>
                <w:rFonts w:ascii="Garamond" w:hAnsi="Garamond"/>
                <w:b/>
                <w:bCs/>
                <w:sz w:val="22"/>
                <w:szCs w:val="22"/>
                <w:lang w:val="sq-AL"/>
              </w:rPr>
            </w:pPr>
            <w:r w:rsidRPr="00FF53E8">
              <w:rPr>
                <w:rFonts w:ascii="Garamond" w:hAnsi="Garamond"/>
                <w:b/>
                <w:bCs/>
                <w:sz w:val="22"/>
                <w:szCs w:val="22"/>
                <w:lang w:val="sq-AL"/>
              </w:rPr>
              <w:t>Komente</w:t>
            </w:r>
          </w:p>
        </w:tc>
      </w:tr>
      <w:tr w:rsidR="007C631C" w:rsidRPr="00FF53E8" w:rsidTr="008629AD">
        <w:trPr>
          <w:jc w:val="center"/>
        </w:trPr>
        <w:tc>
          <w:tcPr>
            <w:tcW w:w="322" w:type="pct"/>
          </w:tcPr>
          <w:p w:rsidR="007C631C" w:rsidRPr="00FF53E8" w:rsidRDefault="007C631C" w:rsidP="004C36FA">
            <w:pPr>
              <w:widowControl w:val="0"/>
              <w:ind w:firstLine="0"/>
              <w:jc w:val="right"/>
              <w:rPr>
                <w:rFonts w:ascii="Garamond" w:hAnsi="Garamond"/>
                <w:b/>
                <w:bCs/>
                <w:sz w:val="22"/>
                <w:szCs w:val="22"/>
                <w:lang w:val="sq-AL"/>
              </w:rPr>
            </w:pPr>
            <w:r w:rsidRPr="00FF53E8">
              <w:rPr>
                <w:rFonts w:ascii="Garamond" w:hAnsi="Garamond"/>
                <w:b/>
                <w:bCs/>
                <w:sz w:val="22"/>
                <w:szCs w:val="22"/>
                <w:lang w:val="sq-AL"/>
              </w:rPr>
              <w:t>A</w:t>
            </w:r>
          </w:p>
        </w:tc>
        <w:tc>
          <w:tcPr>
            <w:tcW w:w="1249" w:type="pct"/>
          </w:tcPr>
          <w:p w:rsidR="007C631C" w:rsidRPr="00FF53E8" w:rsidRDefault="007C631C" w:rsidP="00044862">
            <w:pPr>
              <w:widowControl w:val="0"/>
              <w:ind w:firstLine="0"/>
              <w:jc w:val="left"/>
              <w:rPr>
                <w:rFonts w:ascii="Garamond" w:hAnsi="Garamond"/>
                <w:b/>
                <w:bCs/>
                <w:sz w:val="22"/>
                <w:szCs w:val="22"/>
                <w:lang w:val="sq-AL"/>
              </w:rPr>
            </w:pPr>
            <w:r w:rsidRPr="00FF53E8">
              <w:rPr>
                <w:rFonts w:ascii="Garamond" w:hAnsi="Garamond"/>
                <w:b/>
                <w:bCs/>
                <w:sz w:val="22"/>
                <w:szCs w:val="22"/>
                <w:lang w:val="sq-AL"/>
              </w:rPr>
              <w:t>Kosto</w:t>
            </w:r>
            <w:r w:rsidR="002C40BA">
              <w:rPr>
                <w:rFonts w:ascii="Garamond" w:hAnsi="Garamond"/>
                <w:b/>
                <w:bCs/>
                <w:sz w:val="22"/>
                <w:szCs w:val="22"/>
                <w:lang w:val="sq-AL"/>
              </w:rPr>
              <w:t>ja</w:t>
            </w:r>
            <w:r w:rsidRPr="00FF53E8">
              <w:rPr>
                <w:rFonts w:ascii="Garamond" w:hAnsi="Garamond"/>
                <w:b/>
                <w:bCs/>
                <w:sz w:val="22"/>
                <w:szCs w:val="22"/>
                <w:lang w:val="sq-AL"/>
              </w:rPr>
              <w:t xml:space="preserve"> totale të investimi (1 herë)</w:t>
            </w:r>
          </w:p>
        </w:tc>
        <w:tc>
          <w:tcPr>
            <w:tcW w:w="758" w:type="pct"/>
          </w:tcPr>
          <w:p w:rsidR="007C631C" w:rsidRPr="00FF53E8" w:rsidRDefault="007C631C" w:rsidP="00125F45">
            <w:pPr>
              <w:widowControl w:val="0"/>
              <w:ind w:firstLine="0"/>
              <w:rPr>
                <w:rFonts w:ascii="Garamond" w:hAnsi="Garamond"/>
                <w:i/>
                <w:sz w:val="22"/>
                <w:szCs w:val="22"/>
                <w:lang w:val="sq-AL"/>
              </w:rPr>
            </w:pPr>
            <w:r w:rsidRPr="00FF53E8">
              <w:rPr>
                <w:rFonts w:ascii="Garamond" w:hAnsi="Garamond"/>
                <w:i/>
                <w:sz w:val="22"/>
                <w:szCs w:val="22"/>
                <w:lang w:val="sq-AL"/>
              </w:rPr>
              <w:t>Lek</w:t>
            </w:r>
            <w:r w:rsidR="004C36FA">
              <w:rPr>
                <w:rFonts w:ascii="Garamond" w:hAnsi="Garamond"/>
                <w:i/>
                <w:sz w:val="22"/>
                <w:szCs w:val="22"/>
                <w:lang w:val="sq-AL"/>
              </w:rPr>
              <w:t>ë</w:t>
            </w:r>
          </w:p>
        </w:tc>
        <w:tc>
          <w:tcPr>
            <w:tcW w:w="884" w:type="pct"/>
          </w:tcPr>
          <w:p w:rsidR="007C631C" w:rsidRPr="00FF53E8" w:rsidRDefault="007C631C" w:rsidP="00125F45">
            <w:pPr>
              <w:widowControl w:val="0"/>
              <w:ind w:firstLine="0"/>
              <w:rPr>
                <w:rFonts w:ascii="Garamond" w:hAnsi="Garamond"/>
                <w:sz w:val="22"/>
                <w:szCs w:val="22"/>
                <w:lang w:val="sq-AL"/>
              </w:rPr>
            </w:pPr>
            <w:r w:rsidRPr="00FF53E8">
              <w:rPr>
                <w:rFonts w:ascii="Garamond" w:hAnsi="Garamond"/>
                <w:sz w:val="22"/>
                <w:szCs w:val="22"/>
                <w:lang w:val="sq-AL"/>
              </w:rPr>
              <w:t>Variabël</w:t>
            </w:r>
          </w:p>
        </w:tc>
        <w:tc>
          <w:tcPr>
            <w:tcW w:w="1788" w:type="pct"/>
          </w:tcPr>
          <w:p w:rsidR="007C631C" w:rsidRPr="00FF53E8" w:rsidRDefault="007C631C" w:rsidP="00125F45">
            <w:pPr>
              <w:widowControl w:val="0"/>
              <w:ind w:firstLine="0"/>
              <w:rPr>
                <w:rFonts w:ascii="Garamond" w:hAnsi="Garamond"/>
                <w:sz w:val="22"/>
                <w:szCs w:val="22"/>
                <w:lang w:val="sq-AL"/>
              </w:rPr>
            </w:pPr>
            <w:r w:rsidRPr="00FF53E8">
              <w:rPr>
                <w:rFonts w:ascii="Garamond" w:hAnsi="Garamond"/>
                <w:sz w:val="22"/>
                <w:szCs w:val="22"/>
                <w:lang w:val="sq-AL"/>
              </w:rPr>
              <w:t xml:space="preserve">Kjo vlerë është e barabartë me shumë e nevojshme për blerjen e kamionëve dhe kazanëve në vitin e parë të shërbimit. </w:t>
            </w:r>
          </w:p>
        </w:tc>
      </w:tr>
      <w:tr w:rsidR="007C631C" w:rsidRPr="00FF53E8" w:rsidTr="008629AD">
        <w:trPr>
          <w:jc w:val="center"/>
        </w:trPr>
        <w:tc>
          <w:tcPr>
            <w:tcW w:w="322" w:type="pct"/>
          </w:tcPr>
          <w:p w:rsidR="007C631C" w:rsidRPr="00FF53E8" w:rsidRDefault="007C631C" w:rsidP="004C36FA">
            <w:pPr>
              <w:widowControl w:val="0"/>
              <w:ind w:firstLine="0"/>
              <w:jc w:val="right"/>
              <w:rPr>
                <w:rFonts w:ascii="Garamond" w:hAnsi="Garamond"/>
                <w:b/>
                <w:bCs/>
                <w:sz w:val="22"/>
                <w:szCs w:val="22"/>
                <w:lang w:val="sq-AL"/>
              </w:rPr>
            </w:pPr>
            <w:r w:rsidRPr="00FF53E8">
              <w:rPr>
                <w:rFonts w:ascii="Garamond" w:hAnsi="Garamond"/>
                <w:b/>
                <w:bCs/>
                <w:sz w:val="22"/>
                <w:szCs w:val="22"/>
                <w:lang w:val="sq-AL"/>
              </w:rPr>
              <w:t>B</w:t>
            </w:r>
          </w:p>
        </w:tc>
        <w:tc>
          <w:tcPr>
            <w:tcW w:w="1249" w:type="pct"/>
          </w:tcPr>
          <w:p w:rsidR="007C631C" w:rsidRPr="00FF53E8" w:rsidRDefault="007C631C" w:rsidP="00044862">
            <w:pPr>
              <w:widowControl w:val="0"/>
              <w:ind w:firstLine="0"/>
              <w:jc w:val="left"/>
              <w:rPr>
                <w:rFonts w:ascii="Garamond" w:hAnsi="Garamond"/>
                <w:b/>
                <w:bCs/>
                <w:sz w:val="22"/>
                <w:szCs w:val="22"/>
                <w:lang w:val="sq-AL"/>
              </w:rPr>
            </w:pPr>
            <w:r w:rsidRPr="00FF53E8">
              <w:rPr>
                <w:rFonts w:ascii="Garamond" w:hAnsi="Garamond"/>
                <w:b/>
                <w:bCs/>
                <w:sz w:val="22"/>
                <w:szCs w:val="22"/>
                <w:lang w:val="sq-AL"/>
              </w:rPr>
              <w:t>Kostot totale vjetore</w:t>
            </w:r>
          </w:p>
        </w:tc>
        <w:tc>
          <w:tcPr>
            <w:tcW w:w="758" w:type="pct"/>
          </w:tcPr>
          <w:p w:rsidR="007C631C" w:rsidRPr="00FF53E8" w:rsidRDefault="007C631C" w:rsidP="00125F45">
            <w:pPr>
              <w:widowControl w:val="0"/>
              <w:ind w:firstLine="0"/>
              <w:rPr>
                <w:rFonts w:ascii="Garamond" w:hAnsi="Garamond"/>
                <w:i/>
                <w:sz w:val="22"/>
                <w:szCs w:val="22"/>
                <w:lang w:val="sq-AL"/>
              </w:rPr>
            </w:pPr>
            <w:r w:rsidRPr="00FF53E8">
              <w:rPr>
                <w:rFonts w:ascii="Garamond" w:hAnsi="Garamond"/>
                <w:i/>
                <w:sz w:val="22"/>
                <w:szCs w:val="22"/>
                <w:lang w:val="sq-AL"/>
              </w:rPr>
              <w:t>Lek</w:t>
            </w:r>
            <w:r w:rsidR="004C36FA">
              <w:rPr>
                <w:rFonts w:ascii="Garamond" w:hAnsi="Garamond"/>
                <w:i/>
                <w:sz w:val="22"/>
                <w:szCs w:val="22"/>
                <w:lang w:val="sq-AL"/>
              </w:rPr>
              <w:t>ë</w:t>
            </w:r>
          </w:p>
        </w:tc>
        <w:tc>
          <w:tcPr>
            <w:tcW w:w="884" w:type="pct"/>
          </w:tcPr>
          <w:p w:rsidR="007C631C" w:rsidRPr="00FF53E8" w:rsidRDefault="007C631C" w:rsidP="00125F45">
            <w:pPr>
              <w:widowControl w:val="0"/>
              <w:ind w:firstLine="0"/>
              <w:rPr>
                <w:rFonts w:ascii="Garamond" w:hAnsi="Garamond"/>
                <w:sz w:val="22"/>
                <w:szCs w:val="22"/>
                <w:lang w:val="sq-AL"/>
              </w:rPr>
            </w:pPr>
            <w:r w:rsidRPr="00FF53E8">
              <w:rPr>
                <w:rFonts w:ascii="Garamond" w:hAnsi="Garamond"/>
                <w:sz w:val="22"/>
                <w:szCs w:val="22"/>
                <w:lang w:val="sq-AL"/>
              </w:rPr>
              <w:t>Variabël</w:t>
            </w:r>
          </w:p>
        </w:tc>
        <w:tc>
          <w:tcPr>
            <w:tcW w:w="1788" w:type="pct"/>
          </w:tcPr>
          <w:p w:rsidR="007C631C" w:rsidRPr="00FF53E8" w:rsidRDefault="007C631C" w:rsidP="00125F45">
            <w:pPr>
              <w:widowControl w:val="0"/>
              <w:ind w:firstLine="0"/>
              <w:rPr>
                <w:rFonts w:ascii="Garamond" w:hAnsi="Garamond"/>
                <w:sz w:val="22"/>
                <w:szCs w:val="22"/>
                <w:lang w:val="sq-AL"/>
              </w:rPr>
            </w:pPr>
            <w:r w:rsidRPr="00FF53E8">
              <w:rPr>
                <w:rFonts w:ascii="Garamond" w:hAnsi="Garamond"/>
                <w:sz w:val="22"/>
                <w:szCs w:val="22"/>
                <w:lang w:val="sq-AL"/>
              </w:rPr>
              <w:t>Kjo përllogaritet si shumë e kostove operacionale + të trajtimit + administrative dhe fitim neto + amortizim. Kjo shumë përcakton buxhetin vjetor për menaxhimin e mbetjeve</w:t>
            </w:r>
            <w:r w:rsidR="008629AD">
              <w:rPr>
                <w:rFonts w:ascii="Garamond" w:hAnsi="Garamond"/>
                <w:sz w:val="22"/>
                <w:szCs w:val="22"/>
                <w:lang w:val="sq-AL"/>
              </w:rPr>
              <w:t>.</w:t>
            </w:r>
          </w:p>
        </w:tc>
      </w:tr>
      <w:tr w:rsidR="007C631C" w:rsidRPr="00FF53E8" w:rsidTr="008629AD">
        <w:trPr>
          <w:jc w:val="center"/>
        </w:trPr>
        <w:tc>
          <w:tcPr>
            <w:tcW w:w="322" w:type="pct"/>
          </w:tcPr>
          <w:p w:rsidR="007C631C" w:rsidRPr="00FF53E8" w:rsidRDefault="007C631C" w:rsidP="004C36FA">
            <w:pPr>
              <w:widowControl w:val="0"/>
              <w:ind w:firstLine="0"/>
              <w:jc w:val="right"/>
              <w:rPr>
                <w:rFonts w:ascii="Garamond" w:hAnsi="Garamond"/>
                <w:b/>
                <w:bCs/>
                <w:sz w:val="22"/>
                <w:szCs w:val="22"/>
                <w:lang w:val="sq-AL"/>
              </w:rPr>
            </w:pPr>
            <w:r w:rsidRPr="00FF53E8">
              <w:rPr>
                <w:rFonts w:ascii="Garamond" w:hAnsi="Garamond"/>
                <w:b/>
                <w:bCs/>
                <w:sz w:val="22"/>
                <w:szCs w:val="22"/>
                <w:lang w:val="sq-AL"/>
              </w:rPr>
              <w:t>C</w:t>
            </w:r>
          </w:p>
        </w:tc>
        <w:tc>
          <w:tcPr>
            <w:tcW w:w="1249" w:type="pct"/>
          </w:tcPr>
          <w:p w:rsidR="007C631C" w:rsidRPr="00FF53E8" w:rsidRDefault="007C631C" w:rsidP="00044862">
            <w:pPr>
              <w:widowControl w:val="0"/>
              <w:ind w:firstLine="0"/>
              <w:jc w:val="left"/>
              <w:rPr>
                <w:rFonts w:ascii="Garamond" w:hAnsi="Garamond"/>
                <w:b/>
                <w:bCs/>
                <w:sz w:val="22"/>
                <w:szCs w:val="22"/>
                <w:lang w:val="sq-AL"/>
              </w:rPr>
            </w:pPr>
            <w:r w:rsidRPr="00FF53E8">
              <w:rPr>
                <w:rFonts w:ascii="Garamond" w:hAnsi="Garamond"/>
                <w:b/>
                <w:bCs/>
                <w:sz w:val="22"/>
                <w:szCs w:val="22"/>
                <w:lang w:val="sq-AL"/>
              </w:rPr>
              <w:t xml:space="preserve">Kostot totale operacionale dhe investimet për vitin e parë </w:t>
            </w:r>
          </w:p>
        </w:tc>
        <w:tc>
          <w:tcPr>
            <w:tcW w:w="758" w:type="pct"/>
          </w:tcPr>
          <w:p w:rsidR="007C631C" w:rsidRPr="00FF53E8" w:rsidRDefault="007C631C" w:rsidP="00125F45">
            <w:pPr>
              <w:widowControl w:val="0"/>
              <w:ind w:firstLine="0"/>
              <w:rPr>
                <w:rFonts w:ascii="Garamond" w:hAnsi="Garamond"/>
                <w:i/>
                <w:sz w:val="22"/>
                <w:szCs w:val="22"/>
                <w:lang w:val="sq-AL"/>
              </w:rPr>
            </w:pPr>
            <w:r w:rsidRPr="00FF53E8">
              <w:rPr>
                <w:rFonts w:ascii="Garamond" w:hAnsi="Garamond"/>
                <w:i/>
                <w:sz w:val="22"/>
                <w:szCs w:val="22"/>
                <w:lang w:val="sq-AL"/>
              </w:rPr>
              <w:t>Lek</w:t>
            </w:r>
            <w:r w:rsidR="004C36FA">
              <w:rPr>
                <w:rFonts w:ascii="Garamond" w:hAnsi="Garamond"/>
                <w:i/>
                <w:sz w:val="22"/>
                <w:szCs w:val="22"/>
                <w:lang w:val="sq-AL"/>
              </w:rPr>
              <w:t>ë</w:t>
            </w:r>
          </w:p>
        </w:tc>
        <w:tc>
          <w:tcPr>
            <w:tcW w:w="884" w:type="pct"/>
          </w:tcPr>
          <w:p w:rsidR="007C631C" w:rsidRPr="00FF53E8" w:rsidRDefault="007C631C" w:rsidP="00125F45">
            <w:pPr>
              <w:widowControl w:val="0"/>
              <w:ind w:firstLine="0"/>
              <w:rPr>
                <w:rFonts w:ascii="Garamond" w:hAnsi="Garamond"/>
                <w:sz w:val="22"/>
                <w:szCs w:val="22"/>
                <w:lang w:val="sq-AL"/>
              </w:rPr>
            </w:pPr>
            <w:r w:rsidRPr="00FF53E8">
              <w:rPr>
                <w:rFonts w:ascii="Garamond" w:hAnsi="Garamond"/>
                <w:sz w:val="22"/>
                <w:szCs w:val="22"/>
                <w:lang w:val="sq-AL"/>
              </w:rPr>
              <w:t>Variabël</w:t>
            </w:r>
          </w:p>
        </w:tc>
        <w:tc>
          <w:tcPr>
            <w:tcW w:w="1788" w:type="pct"/>
          </w:tcPr>
          <w:p w:rsidR="007C631C" w:rsidRPr="00FF53E8" w:rsidRDefault="007C631C" w:rsidP="00125F45">
            <w:pPr>
              <w:widowControl w:val="0"/>
              <w:ind w:firstLine="0"/>
              <w:rPr>
                <w:rFonts w:ascii="Garamond" w:hAnsi="Garamond"/>
                <w:sz w:val="22"/>
                <w:szCs w:val="22"/>
                <w:lang w:val="sq-AL"/>
              </w:rPr>
            </w:pPr>
            <w:r w:rsidRPr="00FF53E8">
              <w:rPr>
                <w:rFonts w:ascii="Garamond" w:hAnsi="Garamond"/>
                <w:sz w:val="22"/>
                <w:szCs w:val="22"/>
                <w:lang w:val="sq-AL"/>
              </w:rPr>
              <w:t>Përllogaritur nga formula si shumë (</w:t>
            </w:r>
            <w:r w:rsidRPr="00FF53E8">
              <w:rPr>
                <w:rFonts w:ascii="Garamond" w:hAnsi="Garamond"/>
                <w:b/>
                <w:sz w:val="22"/>
                <w:szCs w:val="22"/>
                <w:lang w:val="sq-AL"/>
              </w:rPr>
              <w:t>A + B</w:t>
            </w:r>
            <w:r w:rsidRPr="00FF53E8">
              <w:rPr>
                <w:rFonts w:ascii="Garamond" w:hAnsi="Garamond"/>
                <w:sz w:val="22"/>
                <w:szCs w:val="22"/>
                <w:lang w:val="sq-AL"/>
              </w:rPr>
              <w:t xml:space="preserve">) dhe përfaqëson kapacitein e nevojshëm financiar për të nisur shërbimin e menaxhimit të mbetjeve. </w:t>
            </w:r>
          </w:p>
        </w:tc>
      </w:tr>
    </w:tbl>
    <w:p w:rsidR="007C631C" w:rsidRPr="00FF53E8" w:rsidRDefault="007C631C" w:rsidP="007C631C">
      <w:pPr>
        <w:widowControl w:val="0"/>
        <w:spacing w:after="0" w:line="240" w:lineRule="auto"/>
        <w:rPr>
          <w:rFonts w:ascii="Garamond" w:hAnsi="Garamond"/>
          <w:b/>
          <w:bCs/>
          <w:sz w:val="24"/>
          <w:szCs w:val="24"/>
          <w:lang w:val="sq-AL"/>
        </w:rPr>
      </w:pPr>
    </w:p>
    <w:p w:rsidR="008629AD" w:rsidRDefault="008629AD" w:rsidP="007C631C">
      <w:pPr>
        <w:widowControl w:val="0"/>
        <w:spacing w:after="0" w:line="240" w:lineRule="auto"/>
        <w:rPr>
          <w:rFonts w:ascii="Garamond" w:hAnsi="Garamond"/>
          <w:sz w:val="24"/>
          <w:szCs w:val="24"/>
          <w:lang w:val="sq-AL"/>
        </w:rPr>
        <w:sectPr w:rsidR="008629AD" w:rsidSect="00F640B9">
          <w:type w:val="continuous"/>
          <w:pgSz w:w="11907" w:h="16840" w:code="9"/>
          <w:pgMar w:top="720" w:right="1134" w:bottom="720" w:left="1134" w:header="851" w:footer="851" w:gutter="0"/>
          <w:cols w:space="454"/>
          <w:docGrid w:linePitch="360"/>
        </w:sectPr>
      </w:pPr>
    </w:p>
    <w:p w:rsidR="007C631C" w:rsidRPr="00FF53E8" w:rsidRDefault="007C631C" w:rsidP="007C631C">
      <w:pPr>
        <w:widowControl w:val="0"/>
        <w:spacing w:after="0" w:line="240" w:lineRule="auto"/>
        <w:rPr>
          <w:rFonts w:ascii="Garamond" w:hAnsi="Garamond"/>
          <w:sz w:val="24"/>
          <w:szCs w:val="24"/>
          <w:lang w:val="sq-AL"/>
        </w:rPr>
      </w:pPr>
      <w:r w:rsidRPr="00FF53E8">
        <w:rPr>
          <w:rFonts w:ascii="Garamond" w:hAnsi="Garamond"/>
          <w:sz w:val="24"/>
          <w:szCs w:val="24"/>
          <w:lang w:val="sq-AL"/>
        </w:rPr>
        <w:t>Duke renditur të gjitha tabelat e mësipërme dhe duke i lidhur mes tyre, zhvillohet një sistem i plotë i llogaritjes së kostos. Ky sistem do të japë informacion mbi nevojat për investime, personel, operacione, amortizimin e mjeteve dhe kosto të tjera, në mënyrë që të të paraqiten në mënyrë të detajuar të vendimmarrësi vendor.</w:t>
      </w:r>
    </w:p>
    <w:p w:rsidR="007C631C" w:rsidRPr="00FF53E8" w:rsidRDefault="007C631C" w:rsidP="007C631C">
      <w:pPr>
        <w:widowControl w:val="0"/>
        <w:spacing w:after="0" w:line="240" w:lineRule="auto"/>
        <w:rPr>
          <w:rFonts w:ascii="Garamond" w:hAnsi="Garamond"/>
          <w:b/>
          <w:sz w:val="24"/>
          <w:szCs w:val="24"/>
          <w:lang w:val="sq-AL"/>
        </w:rPr>
      </w:pPr>
      <w:r w:rsidRPr="00FF53E8">
        <w:rPr>
          <w:rFonts w:ascii="Garamond" w:hAnsi="Garamond"/>
          <w:b/>
          <w:sz w:val="24"/>
          <w:szCs w:val="24"/>
          <w:lang w:val="sq-AL"/>
        </w:rPr>
        <w:t xml:space="preserve">a) </w:t>
      </w:r>
      <w:r w:rsidR="002C40BA" w:rsidRPr="00FF53E8">
        <w:rPr>
          <w:rFonts w:ascii="Garamond" w:hAnsi="Garamond"/>
          <w:b/>
          <w:sz w:val="24"/>
          <w:szCs w:val="24"/>
          <w:lang w:val="sq-AL"/>
        </w:rPr>
        <w:t xml:space="preserve">Përllogaritja </w:t>
      </w:r>
      <w:r w:rsidRPr="00FF53E8">
        <w:rPr>
          <w:rFonts w:ascii="Garamond" w:hAnsi="Garamond"/>
          <w:b/>
          <w:sz w:val="24"/>
          <w:szCs w:val="24"/>
          <w:lang w:val="sq-AL"/>
        </w:rPr>
        <w:t>e kostove për ton</w:t>
      </w:r>
      <w:r w:rsidR="004C36FA">
        <w:rPr>
          <w:rFonts w:ascii="Garamond" w:hAnsi="Garamond"/>
          <w:b/>
          <w:sz w:val="24"/>
          <w:szCs w:val="24"/>
          <w:lang w:val="sq-AL"/>
        </w:rPr>
        <w:t>ë</w:t>
      </w:r>
      <w:r w:rsidRPr="00FF53E8">
        <w:rPr>
          <w:rFonts w:ascii="Garamond" w:hAnsi="Garamond"/>
          <w:b/>
          <w:sz w:val="24"/>
          <w:szCs w:val="24"/>
          <w:lang w:val="sq-AL"/>
        </w:rPr>
        <w:t xml:space="preserve"> mbetje</w:t>
      </w:r>
    </w:p>
    <w:p w:rsidR="007C631C" w:rsidRPr="00FF53E8" w:rsidRDefault="007C631C" w:rsidP="007C631C">
      <w:pPr>
        <w:widowControl w:val="0"/>
        <w:spacing w:after="0" w:line="240" w:lineRule="auto"/>
        <w:rPr>
          <w:rFonts w:ascii="Garamond" w:hAnsi="Garamond"/>
          <w:sz w:val="24"/>
          <w:szCs w:val="24"/>
          <w:lang w:val="sq-AL"/>
        </w:rPr>
      </w:pPr>
      <w:r w:rsidRPr="00FF53E8">
        <w:rPr>
          <w:rFonts w:ascii="Garamond" w:hAnsi="Garamond"/>
          <w:sz w:val="24"/>
          <w:szCs w:val="24"/>
          <w:lang w:val="sq-AL"/>
        </w:rPr>
        <w:t>Në thelb kostoja për trajtimin e një ton mbetje, llogaritet si një pjesëtim të kostos totale operacionale me sasinë e mbetjeve të gjeneruara në vit.</w:t>
      </w:r>
    </w:p>
    <w:p w:rsidR="007C631C" w:rsidRPr="00FF53E8" w:rsidRDefault="007C631C" w:rsidP="007C631C">
      <w:pPr>
        <w:widowControl w:val="0"/>
        <w:spacing w:after="0" w:line="240" w:lineRule="auto"/>
        <w:rPr>
          <w:rFonts w:ascii="Garamond" w:hAnsi="Garamond"/>
          <w:sz w:val="24"/>
          <w:szCs w:val="24"/>
          <w:lang w:val="sq-AL"/>
        </w:rPr>
      </w:pPr>
      <w:r w:rsidRPr="00FF53E8">
        <w:rPr>
          <w:rFonts w:ascii="Garamond" w:hAnsi="Garamond"/>
          <w:sz w:val="24"/>
          <w:szCs w:val="24"/>
          <w:lang w:val="sq-AL"/>
        </w:rPr>
        <w:t>Për të bërë një gjë të tillë, shtoni poshtë çdo blloku një rresht dhe përdorni formulën për të pjesëtuar shumë</w:t>
      </w:r>
      <w:r w:rsidR="002C0425">
        <w:rPr>
          <w:rFonts w:ascii="Garamond" w:hAnsi="Garamond"/>
          <w:sz w:val="24"/>
          <w:szCs w:val="24"/>
          <w:lang w:val="sq-AL"/>
        </w:rPr>
        <w:t>n</w:t>
      </w:r>
      <w:r w:rsidRPr="00FF53E8">
        <w:rPr>
          <w:rFonts w:ascii="Garamond" w:hAnsi="Garamond"/>
          <w:sz w:val="24"/>
          <w:szCs w:val="24"/>
          <w:lang w:val="sq-AL"/>
        </w:rPr>
        <w:t xml:space="preserve"> totale të bllokut me sasinë e mbetjeve të gjeneruar për vit.</w:t>
      </w:r>
    </w:p>
    <w:p w:rsidR="009D55A9" w:rsidRDefault="009D55A9" w:rsidP="007C631C">
      <w:pPr>
        <w:widowControl w:val="0"/>
        <w:spacing w:after="0" w:line="240" w:lineRule="auto"/>
        <w:rPr>
          <w:rFonts w:ascii="Garamond" w:hAnsi="Garamond"/>
          <w:b/>
          <w:sz w:val="24"/>
          <w:szCs w:val="24"/>
          <w:lang w:val="sq-AL"/>
        </w:rPr>
      </w:pPr>
    </w:p>
    <w:p w:rsidR="007C631C" w:rsidRPr="00FF53E8" w:rsidRDefault="007C631C" w:rsidP="007C631C">
      <w:pPr>
        <w:widowControl w:val="0"/>
        <w:spacing w:after="0" w:line="240" w:lineRule="auto"/>
        <w:rPr>
          <w:rFonts w:ascii="Garamond" w:hAnsi="Garamond"/>
          <w:b/>
          <w:sz w:val="24"/>
          <w:szCs w:val="24"/>
          <w:lang w:val="sq-AL"/>
        </w:rPr>
      </w:pPr>
      <w:r w:rsidRPr="00FF53E8">
        <w:rPr>
          <w:rFonts w:ascii="Garamond" w:hAnsi="Garamond"/>
          <w:b/>
          <w:sz w:val="24"/>
          <w:szCs w:val="24"/>
          <w:lang w:val="sq-AL"/>
        </w:rPr>
        <w:t xml:space="preserve">b) </w:t>
      </w:r>
      <w:r w:rsidR="002C40BA" w:rsidRPr="00FF53E8">
        <w:rPr>
          <w:rFonts w:ascii="Garamond" w:hAnsi="Garamond"/>
          <w:b/>
          <w:sz w:val="24"/>
          <w:szCs w:val="24"/>
          <w:lang w:val="sq-AL"/>
        </w:rPr>
        <w:t xml:space="preserve">Përllogaritja </w:t>
      </w:r>
      <w:r w:rsidRPr="00FF53E8">
        <w:rPr>
          <w:rFonts w:ascii="Garamond" w:hAnsi="Garamond"/>
          <w:b/>
          <w:sz w:val="24"/>
          <w:szCs w:val="24"/>
          <w:lang w:val="sq-AL"/>
        </w:rPr>
        <w:t>e kostove për banorë</w:t>
      </w:r>
    </w:p>
    <w:p w:rsidR="007C631C" w:rsidRPr="00FF53E8" w:rsidRDefault="007C631C" w:rsidP="007C631C">
      <w:pPr>
        <w:widowControl w:val="0"/>
        <w:spacing w:after="0" w:line="240" w:lineRule="auto"/>
        <w:rPr>
          <w:rFonts w:ascii="Garamond" w:hAnsi="Garamond"/>
          <w:sz w:val="24"/>
          <w:szCs w:val="24"/>
          <w:lang w:val="sq-AL"/>
        </w:rPr>
      </w:pPr>
      <w:r w:rsidRPr="00FF53E8">
        <w:rPr>
          <w:rFonts w:ascii="Garamond" w:hAnsi="Garamond"/>
          <w:sz w:val="24"/>
          <w:szCs w:val="24"/>
          <w:lang w:val="sq-AL"/>
        </w:rPr>
        <w:t xml:space="preserve">Këtu përdorim numrin total të banorëve të shërbyer për të kuptuar koston për gjeneruesin. </w:t>
      </w:r>
    </w:p>
    <w:p w:rsidR="007C631C" w:rsidRPr="00FF53E8" w:rsidRDefault="007C631C" w:rsidP="007C631C">
      <w:pPr>
        <w:widowControl w:val="0"/>
        <w:spacing w:after="0" w:line="240" w:lineRule="auto"/>
        <w:rPr>
          <w:rFonts w:ascii="Garamond" w:hAnsi="Garamond"/>
          <w:sz w:val="24"/>
          <w:szCs w:val="24"/>
          <w:lang w:val="sq-AL"/>
        </w:rPr>
      </w:pPr>
      <w:r w:rsidRPr="00FF53E8">
        <w:rPr>
          <w:rFonts w:ascii="Garamond" w:hAnsi="Garamond"/>
          <w:sz w:val="24"/>
          <w:szCs w:val="24"/>
          <w:lang w:val="sq-AL"/>
        </w:rPr>
        <w:t>Për të bërë një gjë të tillë, shtoni poshtë çdo blloku një rresht dhe përdorni formulën për të pjesëtuar shumë</w:t>
      </w:r>
      <w:r w:rsidR="00B14EBE">
        <w:rPr>
          <w:rFonts w:ascii="Garamond" w:hAnsi="Garamond"/>
          <w:sz w:val="24"/>
          <w:szCs w:val="24"/>
          <w:lang w:val="sq-AL"/>
        </w:rPr>
        <w:t>n</w:t>
      </w:r>
      <w:r w:rsidRPr="00FF53E8">
        <w:rPr>
          <w:rFonts w:ascii="Garamond" w:hAnsi="Garamond"/>
          <w:sz w:val="24"/>
          <w:szCs w:val="24"/>
          <w:lang w:val="sq-AL"/>
        </w:rPr>
        <w:t xml:space="preserve"> totale të bllokut me numrin total të banorëve të shërbyer (jo regjistruar).</w:t>
      </w:r>
    </w:p>
    <w:p w:rsidR="007C631C" w:rsidRPr="00FF53E8" w:rsidRDefault="007C631C" w:rsidP="007C631C">
      <w:pPr>
        <w:widowControl w:val="0"/>
        <w:spacing w:after="0" w:line="240" w:lineRule="auto"/>
        <w:rPr>
          <w:rFonts w:ascii="Garamond" w:hAnsi="Garamond"/>
          <w:sz w:val="24"/>
          <w:szCs w:val="24"/>
          <w:lang w:val="sq-AL"/>
        </w:rPr>
      </w:pPr>
      <w:r w:rsidRPr="00FF53E8">
        <w:rPr>
          <w:rFonts w:ascii="Garamond" w:hAnsi="Garamond"/>
          <w:sz w:val="24"/>
          <w:szCs w:val="24"/>
          <w:lang w:val="sq-AL"/>
        </w:rPr>
        <w:t>Në fund rezultatet sugjerohet të grupohen në katër kategori bazë të menaxhimit, për të kuptuar shkallën e influencës së secilit prej tyre në koston totale:</w:t>
      </w:r>
    </w:p>
    <w:p w:rsidR="007C631C" w:rsidRPr="00FF53E8" w:rsidRDefault="00125F45" w:rsidP="00E73E65">
      <w:pPr>
        <w:pStyle w:val="ListParagraph"/>
        <w:widowControl w:val="0"/>
        <w:numPr>
          <w:ilvl w:val="0"/>
          <w:numId w:val="19"/>
        </w:numPr>
        <w:spacing w:after="0" w:line="240" w:lineRule="auto"/>
        <w:ind w:left="0" w:firstLine="284"/>
        <w:jc w:val="both"/>
        <w:rPr>
          <w:rFonts w:ascii="Garamond" w:hAnsi="Garamond"/>
          <w:sz w:val="24"/>
          <w:szCs w:val="24"/>
          <w:lang w:val="sq-AL"/>
        </w:rPr>
      </w:pPr>
      <w:r w:rsidRPr="00FF53E8">
        <w:rPr>
          <w:rFonts w:ascii="Garamond" w:hAnsi="Garamond"/>
          <w:sz w:val="24"/>
          <w:szCs w:val="24"/>
          <w:lang w:val="sq-AL"/>
        </w:rPr>
        <w:t xml:space="preserve"> </w:t>
      </w:r>
      <w:r w:rsidR="009A7DBA" w:rsidRPr="00FF53E8">
        <w:rPr>
          <w:rFonts w:ascii="Garamond" w:hAnsi="Garamond"/>
          <w:sz w:val="24"/>
          <w:szCs w:val="24"/>
          <w:lang w:val="sq-AL"/>
        </w:rPr>
        <w:t>grumbullim</w:t>
      </w:r>
      <w:r w:rsidR="002C40BA">
        <w:rPr>
          <w:rFonts w:ascii="Garamond" w:hAnsi="Garamond"/>
          <w:sz w:val="24"/>
          <w:szCs w:val="24"/>
          <w:lang w:val="sq-AL"/>
        </w:rPr>
        <w:t>;</w:t>
      </w:r>
    </w:p>
    <w:p w:rsidR="007C631C" w:rsidRPr="00FF53E8" w:rsidRDefault="00125F45" w:rsidP="00E73E65">
      <w:pPr>
        <w:pStyle w:val="ListParagraph"/>
        <w:widowControl w:val="0"/>
        <w:numPr>
          <w:ilvl w:val="0"/>
          <w:numId w:val="19"/>
        </w:numPr>
        <w:spacing w:after="0" w:line="240" w:lineRule="auto"/>
        <w:ind w:left="0" w:firstLine="284"/>
        <w:jc w:val="both"/>
        <w:rPr>
          <w:rFonts w:ascii="Garamond" w:hAnsi="Garamond"/>
          <w:sz w:val="24"/>
          <w:szCs w:val="24"/>
          <w:lang w:val="sq-AL"/>
        </w:rPr>
      </w:pPr>
      <w:r w:rsidRPr="00FF53E8">
        <w:rPr>
          <w:rFonts w:ascii="Garamond" w:hAnsi="Garamond"/>
          <w:sz w:val="24"/>
          <w:szCs w:val="24"/>
          <w:lang w:val="sq-AL"/>
        </w:rPr>
        <w:t xml:space="preserve"> </w:t>
      </w:r>
      <w:r w:rsidR="009A7DBA" w:rsidRPr="00FF53E8">
        <w:rPr>
          <w:rFonts w:ascii="Garamond" w:hAnsi="Garamond"/>
          <w:sz w:val="24"/>
          <w:szCs w:val="24"/>
          <w:lang w:val="sq-AL"/>
        </w:rPr>
        <w:t>transport</w:t>
      </w:r>
      <w:r w:rsidR="002C40BA">
        <w:rPr>
          <w:rFonts w:ascii="Garamond" w:hAnsi="Garamond"/>
          <w:sz w:val="24"/>
          <w:szCs w:val="24"/>
          <w:lang w:val="sq-AL"/>
        </w:rPr>
        <w:t>;</w:t>
      </w:r>
    </w:p>
    <w:p w:rsidR="007C631C" w:rsidRPr="00FF53E8" w:rsidRDefault="00125F45" w:rsidP="00E73E65">
      <w:pPr>
        <w:pStyle w:val="ListParagraph"/>
        <w:widowControl w:val="0"/>
        <w:numPr>
          <w:ilvl w:val="0"/>
          <w:numId w:val="19"/>
        </w:numPr>
        <w:spacing w:after="0" w:line="240" w:lineRule="auto"/>
        <w:ind w:left="0" w:firstLine="284"/>
        <w:jc w:val="both"/>
        <w:rPr>
          <w:rFonts w:ascii="Garamond" w:hAnsi="Garamond"/>
          <w:sz w:val="24"/>
          <w:szCs w:val="24"/>
          <w:lang w:val="sq-AL"/>
        </w:rPr>
      </w:pPr>
      <w:r w:rsidRPr="00FF53E8">
        <w:rPr>
          <w:rFonts w:ascii="Garamond" w:hAnsi="Garamond"/>
          <w:sz w:val="24"/>
          <w:szCs w:val="24"/>
          <w:lang w:val="sq-AL"/>
        </w:rPr>
        <w:t xml:space="preserve"> </w:t>
      </w:r>
      <w:r w:rsidR="009A7DBA" w:rsidRPr="00FF53E8">
        <w:rPr>
          <w:rFonts w:ascii="Garamond" w:hAnsi="Garamond"/>
          <w:sz w:val="24"/>
          <w:szCs w:val="24"/>
          <w:lang w:val="sq-AL"/>
        </w:rPr>
        <w:t>amortizim</w:t>
      </w:r>
      <w:r w:rsidR="002C40BA">
        <w:rPr>
          <w:rFonts w:ascii="Garamond" w:hAnsi="Garamond"/>
          <w:sz w:val="24"/>
          <w:szCs w:val="24"/>
          <w:lang w:val="sq-AL"/>
        </w:rPr>
        <w:t>;</w:t>
      </w:r>
    </w:p>
    <w:p w:rsidR="007C631C" w:rsidRPr="00FF53E8" w:rsidRDefault="00125F45" w:rsidP="00E73E65">
      <w:pPr>
        <w:pStyle w:val="ListParagraph"/>
        <w:widowControl w:val="0"/>
        <w:numPr>
          <w:ilvl w:val="0"/>
          <w:numId w:val="19"/>
        </w:numPr>
        <w:spacing w:after="0" w:line="240" w:lineRule="auto"/>
        <w:ind w:left="0" w:firstLine="284"/>
        <w:jc w:val="both"/>
        <w:rPr>
          <w:rFonts w:ascii="Garamond" w:hAnsi="Garamond"/>
          <w:sz w:val="24"/>
          <w:szCs w:val="24"/>
          <w:lang w:val="sq-AL"/>
        </w:rPr>
      </w:pPr>
      <w:r w:rsidRPr="00FF53E8">
        <w:rPr>
          <w:rFonts w:ascii="Garamond" w:hAnsi="Garamond"/>
          <w:sz w:val="24"/>
          <w:szCs w:val="24"/>
          <w:lang w:val="sq-AL"/>
        </w:rPr>
        <w:t xml:space="preserve"> </w:t>
      </w:r>
      <w:r w:rsidR="009A7DBA" w:rsidRPr="00FF53E8">
        <w:rPr>
          <w:rFonts w:ascii="Garamond" w:hAnsi="Garamond"/>
          <w:sz w:val="24"/>
          <w:szCs w:val="24"/>
          <w:lang w:val="sq-AL"/>
        </w:rPr>
        <w:t xml:space="preserve">trajtim </w:t>
      </w:r>
      <w:r w:rsidR="007C631C" w:rsidRPr="00FF53E8">
        <w:rPr>
          <w:rFonts w:ascii="Garamond" w:hAnsi="Garamond"/>
          <w:sz w:val="24"/>
          <w:szCs w:val="24"/>
          <w:lang w:val="sq-AL"/>
        </w:rPr>
        <w:t xml:space="preserve">në </w:t>
      </w:r>
      <w:r w:rsidR="002C40BA" w:rsidRPr="00FF53E8">
        <w:rPr>
          <w:rFonts w:ascii="Garamond" w:hAnsi="Garamond"/>
          <w:sz w:val="24"/>
          <w:szCs w:val="24"/>
          <w:lang w:val="sq-AL"/>
        </w:rPr>
        <w:t>impiante</w:t>
      </w:r>
      <w:r w:rsidR="002C40BA">
        <w:rPr>
          <w:rFonts w:ascii="Garamond" w:hAnsi="Garamond"/>
          <w:sz w:val="24"/>
          <w:szCs w:val="24"/>
          <w:lang w:val="sq-AL"/>
        </w:rPr>
        <w:t>.</w:t>
      </w:r>
    </w:p>
    <w:p w:rsidR="007C631C" w:rsidRPr="00FF53E8" w:rsidRDefault="007C631C" w:rsidP="007C631C">
      <w:pPr>
        <w:widowControl w:val="0"/>
        <w:spacing w:after="0" w:line="240" w:lineRule="auto"/>
        <w:rPr>
          <w:rFonts w:ascii="Garamond" w:hAnsi="Garamond"/>
          <w:sz w:val="24"/>
          <w:szCs w:val="24"/>
          <w:lang w:val="sq-AL"/>
        </w:rPr>
      </w:pPr>
      <w:r w:rsidRPr="00FF53E8">
        <w:rPr>
          <w:rFonts w:ascii="Garamond" w:hAnsi="Garamond"/>
          <w:sz w:val="24"/>
          <w:szCs w:val="24"/>
          <w:lang w:val="sq-AL"/>
        </w:rPr>
        <w:t>Për të bërë këtë ndërtohet tabela si</w:t>
      </w:r>
      <w:r w:rsidR="002C40BA">
        <w:rPr>
          <w:rFonts w:ascii="Garamond" w:hAnsi="Garamond"/>
          <w:sz w:val="24"/>
          <w:szCs w:val="24"/>
          <w:lang w:val="sq-AL"/>
        </w:rPr>
        <w:t xml:space="preserve"> </w:t>
      </w:r>
      <w:r w:rsidRPr="00FF53E8">
        <w:rPr>
          <w:rFonts w:ascii="Garamond" w:hAnsi="Garamond"/>
          <w:sz w:val="24"/>
          <w:szCs w:val="24"/>
          <w:lang w:val="sq-AL"/>
        </w:rPr>
        <w:t>më</w:t>
      </w:r>
      <w:r w:rsidR="002C40BA">
        <w:rPr>
          <w:rFonts w:ascii="Garamond" w:hAnsi="Garamond"/>
          <w:sz w:val="24"/>
          <w:szCs w:val="24"/>
          <w:lang w:val="sq-AL"/>
        </w:rPr>
        <w:t xml:space="preserve"> </w:t>
      </w:r>
      <w:r w:rsidRPr="00FF53E8">
        <w:rPr>
          <w:rFonts w:ascii="Garamond" w:hAnsi="Garamond"/>
          <w:sz w:val="24"/>
          <w:szCs w:val="24"/>
          <w:lang w:val="sq-AL"/>
        </w:rPr>
        <w:t>poshtë.</w:t>
      </w:r>
    </w:p>
    <w:p w:rsidR="008629AD" w:rsidRDefault="008629AD" w:rsidP="007C631C">
      <w:pPr>
        <w:widowControl w:val="0"/>
        <w:spacing w:after="0" w:line="240" w:lineRule="auto"/>
        <w:rPr>
          <w:rFonts w:ascii="Garamond" w:hAnsi="Garamond"/>
          <w:sz w:val="24"/>
          <w:szCs w:val="24"/>
          <w:lang w:val="sq-AL"/>
        </w:rPr>
        <w:sectPr w:rsidR="008629AD" w:rsidSect="008629AD">
          <w:type w:val="continuous"/>
          <w:pgSz w:w="11907" w:h="16840" w:code="9"/>
          <w:pgMar w:top="720" w:right="1134" w:bottom="720" w:left="1134" w:header="851" w:footer="851" w:gutter="0"/>
          <w:cols w:num="2" w:space="454"/>
          <w:docGrid w:linePitch="360"/>
        </w:sectPr>
      </w:pPr>
    </w:p>
    <w:p w:rsidR="007C631C" w:rsidRDefault="007C631C" w:rsidP="007C631C">
      <w:pPr>
        <w:widowControl w:val="0"/>
        <w:spacing w:after="0" w:line="240" w:lineRule="auto"/>
        <w:rPr>
          <w:rFonts w:ascii="Garamond" w:hAnsi="Garamond"/>
          <w:sz w:val="24"/>
          <w:szCs w:val="24"/>
          <w:lang w:val="sq-AL"/>
        </w:rPr>
      </w:pPr>
    </w:p>
    <w:p w:rsidR="00CE0169" w:rsidRDefault="00CE0169" w:rsidP="007C631C">
      <w:pPr>
        <w:widowControl w:val="0"/>
        <w:spacing w:after="0" w:line="240" w:lineRule="auto"/>
        <w:rPr>
          <w:rFonts w:ascii="Garamond" w:hAnsi="Garamond"/>
          <w:sz w:val="24"/>
          <w:szCs w:val="24"/>
          <w:lang w:val="sq-AL"/>
        </w:rPr>
      </w:pPr>
    </w:p>
    <w:p w:rsidR="00CE0169" w:rsidRDefault="00CE0169" w:rsidP="007C631C">
      <w:pPr>
        <w:widowControl w:val="0"/>
        <w:spacing w:after="0" w:line="240" w:lineRule="auto"/>
        <w:rPr>
          <w:rFonts w:ascii="Garamond" w:hAnsi="Garamond"/>
          <w:sz w:val="24"/>
          <w:szCs w:val="24"/>
          <w:lang w:val="sq-AL"/>
        </w:rPr>
      </w:pPr>
    </w:p>
    <w:p w:rsidR="00CE0169" w:rsidRDefault="00CE0169" w:rsidP="007C631C">
      <w:pPr>
        <w:widowControl w:val="0"/>
        <w:spacing w:after="0" w:line="240" w:lineRule="auto"/>
        <w:rPr>
          <w:rFonts w:ascii="Garamond" w:hAnsi="Garamond"/>
          <w:sz w:val="24"/>
          <w:szCs w:val="24"/>
          <w:lang w:val="sq-AL"/>
        </w:rPr>
      </w:pPr>
    </w:p>
    <w:p w:rsidR="00CE0169" w:rsidRDefault="00CE0169" w:rsidP="007C631C">
      <w:pPr>
        <w:widowControl w:val="0"/>
        <w:spacing w:after="0" w:line="240" w:lineRule="auto"/>
        <w:rPr>
          <w:rFonts w:ascii="Garamond" w:hAnsi="Garamond"/>
          <w:sz w:val="24"/>
          <w:szCs w:val="24"/>
          <w:lang w:val="sq-AL"/>
        </w:rPr>
      </w:pPr>
    </w:p>
    <w:p w:rsidR="00CE0169" w:rsidRDefault="00CE0169" w:rsidP="007C631C">
      <w:pPr>
        <w:widowControl w:val="0"/>
        <w:spacing w:after="0" w:line="240" w:lineRule="auto"/>
        <w:rPr>
          <w:rFonts w:ascii="Garamond" w:hAnsi="Garamond"/>
          <w:sz w:val="24"/>
          <w:szCs w:val="24"/>
          <w:lang w:val="sq-AL"/>
        </w:rPr>
      </w:pPr>
    </w:p>
    <w:p w:rsidR="00CE0169" w:rsidRDefault="00CE0169" w:rsidP="007C631C">
      <w:pPr>
        <w:widowControl w:val="0"/>
        <w:spacing w:after="0" w:line="240" w:lineRule="auto"/>
        <w:rPr>
          <w:rFonts w:ascii="Garamond" w:hAnsi="Garamond"/>
          <w:sz w:val="24"/>
          <w:szCs w:val="24"/>
          <w:lang w:val="sq-AL"/>
        </w:rPr>
      </w:pPr>
    </w:p>
    <w:p w:rsidR="00CE0169" w:rsidRDefault="00CE0169" w:rsidP="007C631C">
      <w:pPr>
        <w:widowControl w:val="0"/>
        <w:spacing w:after="0" w:line="240" w:lineRule="auto"/>
        <w:rPr>
          <w:rFonts w:ascii="Garamond" w:hAnsi="Garamond"/>
          <w:sz w:val="24"/>
          <w:szCs w:val="24"/>
          <w:lang w:val="sq-AL"/>
        </w:rPr>
      </w:pPr>
    </w:p>
    <w:p w:rsidR="00412AE2" w:rsidRDefault="00412AE2" w:rsidP="007C631C">
      <w:pPr>
        <w:widowControl w:val="0"/>
        <w:spacing w:after="0" w:line="240" w:lineRule="auto"/>
        <w:rPr>
          <w:rFonts w:ascii="Garamond" w:hAnsi="Garamond"/>
          <w:sz w:val="24"/>
          <w:szCs w:val="24"/>
          <w:lang w:val="sq-AL"/>
        </w:rPr>
      </w:pPr>
    </w:p>
    <w:p w:rsidR="00CE0169" w:rsidRDefault="00CE0169" w:rsidP="007C631C">
      <w:pPr>
        <w:widowControl w:val="0"/>
        <w:spacing w:after="0" w:line="240" w:lineRule="auto"/>
        <w:rPr>
          <w:rFonts w:ascii="Garamond" w:hAnsi="Garamond"/>
          <w:sz w:val="24"/>
          <w:szCs w:val="24"/>
          <w:lang w:val="sq-AL"/>
        </w:rPr>
      </w:pPr>
    </w:p>
    <w:p w:rsidR="003E3107" w:rsidRPr="003E3107" w:rsidRDefault="003E3107" w:rsidP="003E3107">
      <w:pPr>
        <w:widowControl w:val="0"/>
        <w:spacing w:after="0" w:line="240" w:lineRule="auto"/>
        <w:ind w:firstLine="0"/>
        <w:jc w:val="right"/>
        <w:rPr>
          <w:rFonts w:ascii="Garamond" w:hAnsi="Garamond"/>
          <w:sz w:val="24"/>
          <w:szCs w:val="24"/>
          <w:lang w:val="sq-AL"/>
        </w:rPr>
      </w:pPr>
      <w:r w:rsidRPr="003E3107">
        <w:rPr>
          <w:rFonts w:ascii="Garamond" w:hAnsi="Garamond"/>
          <w:sz w:val="24"/>
          <w:szCs w:val="24"/>
          <w:lang w:val="sq-AL"/>
        </w:rPr>
        <w:t>Tabela 10</w:t>
      </w:r>
    </w:p>
    <w:p w:rsidR="00CE0169" w:rsidRPr="00CE0169" w:rsidRDefault="00CE0169" w:rsidP="003E3107">
      <w:pPr>
        <w:widowControl w:val="0"/>
        <w:spacing w:after="0" w:line="240" w:lineRule="auto"/>
        <w:ind w:firstLine="0"/>
        <w:jc w:val="center"/>
        <w:rPr>
          <w:rFonts w:ascii="Garamond" w:hAnsi="Garamond"/>
          <w:sz w:val="14"/>
          <w:szCs w:val="24"/>
          <w:lang w:val="sq-AL"/>
        </w:rPr>
      </w:pPr>
    </w:p>
    <w:p w:rsidR="007C631C" w:rsidRDefault="003E3107" w:rsidP="003E3107">
      <w:pPr>
        <w:widowControl w:val="0"/>
        <w:spacing w:after="0" w:line="240" w:lineRule="auto"/>
        <w:ind w:firstLine="0"/>
        <w:jc w:val="center"/>
        <w:rPr>
          <w:rFonts w:ascii="Garamond" w:hAnsi="Garamond"/>
          <w:sz w:val="24"/>
          <w:szCs w:val="24"/>
          <w:lang w:val="sq-AL"/>
        </w:rPr>
      </w:pPr>
      <w:r w:rsidRPr="003E3107">
        <w:rPr>
          <w:rFonts w:ascii="Garamond" w:hAnsi="Garamond"/>
          <w:sz w:val="24"/>
          <w:szCs w:val="24"/>
          <w:lang w:val="sq-AL"/>
        </w:rPr>
        <w:t>SHPËRNDARJA E KOSTOVE PËR BANOR</w:t>
      </w:r>
      <w:r w:rsidR="00D476FF">
        <w:rPr>
          <w:rFonts w:ascii="Garamond" w:hAnsi="Garamond"/>
          <w:sz w:val="24"/>
          <w:szCs w:val="24"/>
          <w:lang w:val="sq-AL"/>
        </w:rPr>
        <w:t>Ë</w:t>
      </w:r>
      <w:r w:rsidRPr="003E3107">
        <w:rPr>
          <w:rFonts w:ascii="Garamond" w:hAnsi="Garamond"/>
          <w:sz w:val="24"/>
          <w:szCs w:val="24"/>
          <w:lang w:val="sq-AL"/>
        </w:rPr>
        <w:t xml:space="preserve"> DHE PËR TONË MBETJE</w:t>
      </w:r>
    </w:p>
    <w:p w:rsidR="00CE0169" w:rsidRPr="00CE0169" w:rsidRDefault="00CE0169" w:rsidP="003E3107">
      <w:pPr>
        <w:widowControl w:val="0"/>
        <w:spacing w:after="0" w:line="240" w:lineRule="auto"/>
        <w:ind w:firstLine="0"/>
        <w:jc w:val="center"/>
        <w:rPr>
          <w:rFonts w:ascii="Garamond" w:hAnsi="Garamond"/>
          <w:sz w:val="16"/>
          <w:szCs w:val="24"/>
          <w:lang w:val="sq-AL"/>
        </w:rPr>
      </w:pPr>
    </w:p>
    <w:tbl>
      <w:tblPr>
        <w:tblStyle w:val="TableGrid"/>
        <w:tblW w:w="5000" w:type="pct"/>
        <w:jc w:val="center"/>
        <w:tblLook w:val="04A0" w:firstRow="1" w:lastRow="0" w:firstColumn="1" w:lastColumn="0" w:noHBand="0" w:noVBand="1"/>
      </w:tblPr>
      <w:tblGrid>
        <w:gridCol w:w="635"/>
        <w:gridCol w:w="2225"/>
        <w:gridCol w:w="1506"/>
        <w:gridCol w:w="1240"/>
        <w:gridCol w:w="4249"/>
      </w:tblGrid>
      <w:tr w:rsidR="007C631C" w:rsidRPr="00FF53E8" w:rsidTr="009B3EE9">
        <w:trPr>
          <w:jc w:val="center"/>
        </w:trPr>
        <w:tc>
          <w:tcPr>
            <w:tcW w:w="322" w:type="pct"/>
          </w:tcPr>
          <w:p w:rsidR="007C631C" w:rsidRPr="00FF53E8" w:rsidRDefault="007C631C" w:rsidP="00125F45">
            <w:pPr>
              <w:widowControl w:val="0"/>
              <w:ind w:firstLine="0"/>
              <w:jc w:val="center"/>
              <w:rPr>
                <w:rFonts w:ascii="Garamond" w:hAnsi="Garamond"/>
                <w:b/>
                <w:bCs/>
                <w:sz w:val="22"/>
                <w:szCs w:val="22"/>
                <w:lang w:val="sq-AL"/>
              </w:rPr>
            </w:pPr>
            <w:r w:rsidRPr="00FF53E8">
              <w:rPr>
                <w:rFonts w:ascii="Garamond" w:hAnsi="Garamond"/>
                <w:b/>
                <w:bCs/>
                <w:sz w:val="22"/>
                <w:szCs w:val="22"/>
                <w:lang w:val="sq-AL"/>
              </w:rPr>
              <w:t>Ref.</w:t>
            </w:r>
          </w:p>
        </w:tc>
        <w:tc>
          <w:tcPr>
            <w:tcW w:w="1129" w:type="pct"/>
          </w:tcPr>
          <w:p w:rsidR="007C631C" w:rsidRPr="00FF53E8" w:rsidRDefault="007C631C" w:rsidP="00125F45">
            <w:pPr>
              <w:widowControl w:val="0"/>
              <w:ind w:firstLine="0"/>
              <w:jc w:val="center"/>
              <w:rPr>
                <w:rFonts w:ascii="Garamond" w:hAnsi="Garamond"/>
                <w:b/>
                <w:bCs/>
                <w:sz w:val="22"/>
                <w:szCs w:val="22"/>
                <w:lang w:val="sq-AL"/>
              </w:rPr>
            </w:pPr>
            <w:r w:rsidRPr="00FF53E8">
              <w:rPr>
                <w:rFonts w:ascii="Garamond" w:hAnsi="Garamond"/>
                <w:b/>
                <w:bCs/>
                <w:sz w:val="22"/>
                <w:szCs w:val="22"/>
                <w:lang w:val="sq-AL"/>
              </w:rPr>
              <w:t>Zërat</w:t>
            </w:r>
          </w:p>
        </w:tc>
        <w:tc>
          <w:tcPr>
            <w:tcW w:w="764" w:type="pct"/>
          </w:tcPr>
          <w:p w:rsidR="007C631C" w:rsidRPr="00FF53E8" w:rsidRDefault="007C631C" w:rsidP="00125F45">
            <w:pPr>
              <w:widowControl w:val="0"/>
              <w:ind w:firstLine="0"/>
              <w:jc w:val="center"/>
              <w:rPr>
                <w:rFonts w:ascii="Garamond" w:hAnsi="Garamond"/>
                <w:b/>
                <w:bCs/>
                <w:sz w:val="22"/>
                <w:szCs w:val="22"/>
                <w:lang w:val="sq-AL"/>
              </w:rPr>
            </w:pPr>
            <w:r w:rsidRPr="00FF53E8">
              <w:rPr>
                <w:rFonts w:ascii="Garamond" w:hAnsi="Garamond"/>
                <w:b/>
                <w:bCs/>
                <w:sz w:val="22"/>
                <w:szCs w:val="22"/>
                <w:lang w:val="sq-AL"/>
              </w:rPr>
              <w:t>Njësia matëse</w:t>
            </w:r>
          </w:p>
        </w:tc>
        <w:tc>
          <w:tcPr>
            <w:tcW w:w="629" w:type="pct"/>
          </w:tcPr>
          <w:p w:rsidR="007C631C" w:rsidRPr="00FF53E8" w:rsidRDefault="007C631C" w:rsidP="00125F45">
            <w:pPr>
              <w:widowControl w:val="0"/>
              <w:ind w:firstLine="0"/>
              <w:jc w:val="center"/>
              <w:rPr>
                <w:rFonts w:ascii="Garamond" w:hAnsi="Garamond"/>
                <w:b/>
                <w:bCs/>
                <w:sz w:val="22"/>
                <w:szCs w:val="22"/>
                <w:lang w:val="sq-AL"/>
              </w:rPr>
            </w:pPr>
            <w:r w:rsidRPr="00FF53E8">
              <w:rPr>
                <w:rFonts w:ascii="Garamond" w:hAnsi="Garamond"/>
                <w:b/>
                <w:bCs/>
                <w:sz w:val="22"/>
                <w:szCs w:val="22"/>
                <w:lang w:val="sq-AL"/>
              </w:rPr>
              <w:t>Përdorimi i zërit</w:t>
            </w:r>
          </w:p>
        </w:tc>
        <w:tc>
          <w:tcPr>
            <w:tcW w:w="2156" w:type="pct"/>
          </w:tcPr>
          <w:p w:rsidR="007C631C" w:rsidRPr="00FF53E8" w:rsidRDefault="007C631C" w:rsidP="00D476FF">
            <w:pPr>
              <w:widowControl w:val="0"/>
              <w:ind w:firstLine="0"/>
              <w:jc w:val="left"/>
              <w:rPr>
                <w:rFonts w:ascii="Garamond" w:hAnsi="Garamond"/>
                <w:b/>
                <w:bCs/>
                <w:sz w:val="22"/>
                <w:szCs w:val="22"/>
                <w:lang w:val="sq-AL"/>
              </w:rPr>
            </w:pPr>
            <w:r w:rsidRPr="00FF53E8">
              <w:rPr>
                <w:rFonts w:ascii="Garamond" w:hAnsi="Garamond"/>
                <w:b/>
                <w:bCs/>
                <w:sz w:val="22"/>
                <w:szCs w:val="22"/>
                <w:lang w:val="sq-AL"/>
              </w:rPr>
              <w:t>Komente</w:t>
            </w:r>
          </w:p>
        </w:tc>
      </w:tr>
      <w:tr w:rsidR="007C631C" w:rsidRPr="00FF53E8" w:rsidTr="009B3EE9">
        <w:trPr>
          <w:jc w:val="center"/>
        </w:trPr>
        <w:tc>
          <w:tcPr>
            <w:tcW w:w="322" w:type="pct"/>
          </w:tcPr>
          <w:p w:rsidR="007C631C" w:rsidRPr="00FF53E8" w:rsidRDefault="007C631C" w:rsidP="00125F45">
            <w:pPr>
              <w:widowControl w:val="0"/>
              <w:ind w:firstLine="0"/>
              <w:rPr>
                <w:rFonts w:ascii="Garamond" w:hAnsi="Garamond"/>
                <w:b/>
                <w:bCs/>
                <w:sz w:val="22"/>
                <w:szCs w:val="22"/>
                <w:lang w:val="sq-AL"/>
              </w:rPr>
            </w:pPr>
            <w:r w:rsidRPr="00FF53E8">
              <w:rPr>
                <w:rFonts w:ascii="Garamond" w:hAnsi="Garamond"/>
                <w:b/>
                <w:bCs/>
                <w:sz w:val="22"/>
                <w:szCs w:val="22"/>
                <w:lang w:val="sq-AL"/>
              </w:rPr>
              <w:t>A</w:t>
            </w:r>
          </w:p>
        </w:tc>
        <w:tc>
          <w:tcPr>
            <w:tcW w:w="1129" w:type="pct"/>
          </w:tcPr>
          <w:p w:rsidR="007C631C" w:rsidRPr="00FF53E8" w:rsidRDefault="007C631C" w:rsidP="002C40BA">
            <w:pPr>
              <w:widowControl w:val="0"/>
              <w:ind w:firstLine="0"/>
              <w:jc w:val="left"/>
              <w:rPr>
                <w:rFonts w:ascii="Garamond" w:hAnsi="Garamond"/>
                <w:b/>
                <w:bCs/>
                <w:sz w:val="22"/>
                <w:szCs w:val="22"/>
                <w:lang w:val="sq-AL"/>
              </w:rPr>
            </w:pPr>
            <w:r w:rsidRPr="00FF53E8">
              <w:rPr>
                <w:rFonts w:ascii="Garamond" w:hAnsi="Garamond"/>
                <w:b/>
                <w:bCs/>
                <w:sz w:val="22"/>
                <w:szCs w:val="22"/>
                <w:lang w:val="sq-AL"/>
              </w:rPr>
              <w:t xml:space="preserve">Grumbullim </w:t>
            </w:r>
            <w:r w:rsidRPr="00FF53E8">
              <w:rPr>
                <w:rFonts w:ascii="Garamond" w:hAnsi="Garamond"/>
                <w:bCs/>
                <w:i/>
                <w:sz w:val="22"/>
                <w:szCs w:val="22"/>
                <w:lang w:val="sq-AL"/>
              </w:rPr>
              <w:t>(përfshin grumbullimin, mirëmbajtjen dhe personelin)</w:t>
            </w:r>
          </w:p>
        </w:tc>
        <w:tc>
          <w:tcPr>
            <w:tcW w:w="764" w:type="pct"/>
          </w:tcPr>
          <w:p w:rsidR="007C631C" w:rsidRPr="00FF53E8" w:rsidRDefault="007C631C" w:rsidP="00125F45">
            <w:pPr>
              <w:widowControl w:val="0"/>
              <w:ind w:firstLine="0"/>
              <w:rPr>
                <w:rFonts w:ascii="Garamond" w:hAnsi="Garamond"/>
                <w:i/>
                <w:sz w:val="22"/>
                <w:szCs w:val="22"/>
                <w:lang w:val="sq-AL"/>
              </w:rPr>
            </w:pPr>
            <w:r w:rsidRPr="00FF53E8">
              <w:rPr>
                <w:rFonts w:ascii="Garamond" w:hAnsi="Garamond"/>
                <w:i/>
                <w:sz w:val="22"/>
                <w:szCs w:val="22"/>
                <w:lang w:val="sq-AL"/>
              </w:rPr>
              <w:t>Lek</w:t>
            </w:r>
            <w:r w:rsidR="002C40BA">
              <w:rPr>
                <w:rFonts w:ascii="Garamond" w:hAnsi="Garamond"/>
                <w:i/>
                <w:sz w:val="22"/>
                <w:szCs w:val="22"/>
                <w:lang w:val="sq-AL"/>
              </w:rPr>
              <w:t>ë</w:t>
            </w:r>
            <w:r w:rsidRPr="00FF53E8">
              <w:rPr>
                <w:rFonts w:ascii="Garamond" w:hAnsi="Garamond"/>
                <w:i/>
                <w:sz w:val="22"/>
                <w:szCs w:val="22"/>
                <w:lang w:val="sq-AL"/>
              </w:rPr>
              <w:t>/banor</w:t>
            </w:r>
            <w:r w:rsidR="00D476FF">
              <w:rPr>
                <w:rFonts w:ascii="Garamond" w:hAnsi="Garamond"/>
                <w:i/>
                <w:sz w:val="22"/>
                <w:szCs w:val="22"/>
                <w:lang w:val="sq-AL"/>
              </w:rPr>
              <w:t>ë</w:t>
            </w:r>
          </w:p>
        </w:tc>
        <w:tc>
          <w:tcPr>
            <w:tcW w:w="629" w:type="pct"/>
          </w:tcPr>
          <w:p w:rsidR="007C631C" w:rsidRPr="00FF53E8" w:rsidRDefault="007C631C" w:rsidP="00125F45">
            <w:pPr>
              <w:widowControl w:val="0"/>
              <w:ind w:firstLine="0"/>
              <w:rPr>
                <w:rFonts w:ascii="Garamond" w:hAnsi="Garamond"/>
                <w:sz w:val="22"/>
                <w:szCs w:val="22"/>
                <w:lang w:val="sq-AL"/>
              </w:rPr>
            </w:pPr>
            <w:r w:rsidRPr="00FF53E8">
              <w:rPr>
                <w:rFonts w:ascii="Garamond" w:hAnsi="Garamond"/>
                <w:sz w:val="22"/>
                <w:szCs w:val="22"/>
                <w:lang w:val="sq-AL"/>
              </w:rPr>
              <w:t>Variabël</w:t>
            </w:r>
          </w:p>
        </w:tc>
        <w:tc>
          <w:tcPr>
            <w:tcW w:w="2156" w:type="pct"/>
          </w:tcPr>
          <w:p w:rsidR="007C631C" w:rsidRPr="00FF53E8" w:rsidRDefault="007C631C" w:rsidP="00D476FF">
            <w:pPr>
              <w:widowControl w:val="0"/>
              <w:ind w:firstLine="0"/>
              <w:jc w:val="left"/>
              <w:rPr>
                <w:rFonts w:ascii="Garamond" w:hAnsi="Garamond"/>
                <w:sz w:val="22"/>
                <w:szCs w:val="22"/>
                <w:lang w:val="sq-AL"/>
              </w:rPr>
            </w:pPr>
            <w:r w:rsidRPr="00FF53E8">
              <w:rPr>
                <w:rFonts w:ascii="Garamond" w:hAnsi="Garamond"/>
                <w:sz w:val="22"/>
                <w:szCs w:val="22"/>
                <w:lang w:val="sq-AL"/>
              </w:rPr>
              <w:t>Përllogaritur nga formula =</w:t>
            </w:r>
            <w:r w:rsidR="00D476FF">
              <w:rPr>
                <w:rFonts w:ascii="Garamond" w:hAnsi="Garamond"/>
                <w:sz w:val="22"/>
                <w:szCs w:val="22"/>
                <w:lang w:val="sq-AL"/>
              </w:rPr>
              <w:t xml:space="preserve"> </w:t>
            </w:r>
            <w:r w:rsidRPr="00FF53E8">
              <w:rPr>
                <w:rFonts w:ascii="Garamond" w:hAnsi="Garamond"/>
                <w:sz w:val="22"/>
                <w:szCs w:val="22"/>
                <w:lang w:val="sq-AL"/>
              </w:rPr>
              <w:t>[(</w:t>
            </w:r>
            <w:r w:rsidR="004E6D8F" w:rsidRPr="00FF53E8">
              <w:rPr>
                <w:rFonts w:ascii="Garamond" w:hAnsi="Garamond"/>
                <w:sz w:val="22"/>
                <w:szCs w:val="22"/>
                <w:lang w:val="sq-AL"/>
              </w:rPr>
              <w:t xml:space="preserve">Total </w:t>
            </w:r>
            <w:r w:rsidR="002C40BA" w:rsidRPr="00FF53E8">
              <w:rPr>
                <w:rFonts w:ascii="Garamond" w:hAnsi="Garamond"/>
                <w:sz w:val="22"/>
                <w:szCs w:val="22"/>
                <w:lang w:val="sq-AL"/>
              </w:rPr>
              <w:t>grumbullim</w:t>
            </w:r>
            <w:r w:rsidRPr="00FF53E8">
              <w:rPr>
                <w:rFonts w:ascii="Garamond" w:hAnsi="Garamond"/>
                <w:sz w:val="22"/>
                <w:szCs w:val="22"/>
                <w:lang w:val="sq-AL"/>
              </w:rPr>
              <w:t xml:space="preserve">+ % mirëmbajtje për grumbullim + % personel për grumbullim) * (Përqindje kosto administrative dhe të ardhura neto)] / </w:t>
            </w:r>
            <w:r w:rsidRPr="00FF53E8">
              <w:rPr>
                <w:rFonts w:ascii="Garamond" w:hAnsi="Garamond"/>
                <w:b/>
                <w:sz w:val="22"/>
                <w:szCs w:val="22"/>
                <w:lang w:val="sq-AL"/>
              </w:rPr>
              <w:t>numrin e popullsisë së shërbyer</w:t>
            </w:r>
            <w:r w:rsidRPr="00FF53E8">
              <w:rPr>
                <w:rFonts w:ascii="Garamond" w:hAnsi="Garamond"/>
                <w:sz w:val="22"/>
                <w:szCs w:val="22"/>
                <w:lang w:val="sq-AL"/>
              </w:rPr>
              <w:t xml:space="preserve"> </w:t>
            </w:r>
          </w:p>
        </w:tc>
      </w:tr>
      <w:tr w:rsidR="007C631C" w:rsidRPr="00FF53E8" w:rsidTr="009B3EE9">
        <w:trPr>
          <w:jc w:val="center"/>
        </w:trPr>
        <w:tc>
          <w:tcPr>
            <w:tcW w:w="322" w:type="pct"/>
          </w:tcPr>
          <w:p w:rsidR="007C631C" w:rsidRPr="00FF53E8" w:rsidRDefault="007C631C" w:rsidP="00125F45">
            <w:pPr>
              <w:widowControl w:val="0"/>
              <w:ind w:firstLine="0"/>
              <w:rPr>
                <w:rFonts w:ascii="Garamond" w:hAnsi="Garamond"/>
                <w:b/>
                <w:bCs/>
                <w:sz w:val="22"/>
                <w:szCs w:val="22"/>
                <w:lang w:val="sq-AL"/>
              </w:rPr>
            </w:pPr>
            <w:r w:rsidRPr="00FF53E8">
              <w:rPr>
                <w:rFonts w:ascii="Garamond" w:hAnsi="Garamond"/>
                <w:b/>
                <w:bCs/>
                <w:sz w:val="22"/>
                <w:szCs w:val="22"/>
                <w:lang w:val="sq-AL"/>
              </w:rPr>
              <w:t>A1</w:t>
            </w:r>
          </w:p>
        </w:tc>
        <w:tc>
          <w:tcPr>
            <w:tcW w:w="1129" w:type="pct"/>
          </w:tcPr>
          <w:p w:rsidR="007C631C" w:rsidRPr="00FF53E8" w:rsidRDefault="007C631C" w:rsidP="002C40BA">
            <w:pPr>
              <w:widowControl w:val="0"/>
              <w:ind w:firstLine="0"/>
              <w:jc w:val="left"/>
              <w:rPr>
                <w:rFonts w:ascii="Garamond" w:hAnsi="Garamond"/>
                <w:b/>
                <w:bCs/>
                <w:sz w:val="22"/>
                <w:szCs w:val="22"/>
                <w:lang w:val="sq-AL"/>
              </w:rPr>
            </w:pPr>
            <w:r w:rsidRPr="00FF53E8">
              <w:rPr>
                <w:rFonts w:ascii="Garamond" w:hAnsi="Garamond"/>
                <w:b/>
                <w:bCs/>
                <w:sz w:val="22"/>
                <w:szCs w:val="22"/>
                <w:lang w:val="sq-AL"/>
              </w:rPr>
              <w:t xml:space="preserve">Grumbullim </w:t>
            </w:r>
            <w:r w:rsidRPr="00FF53E8">
              <w:rPr>
                <w:rFonts w:ascii="Garamond" w:hAnsi="Garamond"/>
                <w:bCs/>
                <w:i/>
                <w:sz w:val="22"/>
                <w:szCs w:val="22"/>
                <w:lang w:val="sq-AL"/>
              </w:rPr>
              <w:t>(përfshin grumbullimin, mirëmbajtjen dhe personelin)</w:t>
            </w:r>
          </w:p>
        </w:tc>
        <w:tc>
          <w:tcPr>
            <w:tcW w:w="764" w:type="pct"/>
          </w:tcPr>
          <w:p w:rsidR="007C631C" w:rsidRPr="00FF53E8" w:rsidRDefault="007C631C" w:rsidP="00125F45">
            <w:pPr>
              <w:widowControl w:val="0"/>
              <w:ind w:firstLine="0"/>
              <w:rPr>
                <w:rFonts w:ascii="Garamond" w:hAnsi="Garamond"/>
                <w:i/>
                <w:sz w:val="22"/>
                <w:szCs w:val="22"/>
                <w:lang w:val="sq-AL"/>
              </w:rPr>
            </w:pPr>
            <w:r w:rsidRPr="00FF53E8">
              <w:rPr>
                <w:rFonts w:ascii="Garamond" w:hAnsi="Garamond"/>
                <w:i/>
                <w:sz w:val="22"/>
                <w:szCs w:val="22"/>
                <w:lang w:val="sq-AL"/>
              </w:rPr>
              <w:t>Lek</w:t>
            </w:r>
            <w:r w:rsidR="002C40BA">
              <w:rPr>
                <w:rFonts w:ascii="Garamond" w:hAnsi="Garamond"/>
                <w:i/>
                <w:sz w:val="22"/>
                <w:szCs w:val="22"/>
                <w:lang w:val="sq-AL"/>
              </w:rPr>
              <w:t>ë</w:t>
            </w:r>
            <w:r w:rsidRPr="00FF53E8">
              <w:rPr>
                <w:rFonts w:ascii="Garamond" w:hAnsi="Garamond"/>
                <w:i/>
                <w:sz w:val="22"/>
                <w:szCs w:val="22"/>
                <w:lang w:val="sq-AL"/>
              </w:rPr>
              <w:t>/ton</w:t>
            </w:r>
            <w:r w:rsidR="002C40BA">
              <w:rPr>
                <w:rFonts w:ascii="Garamond" w:hAnsi="Garamond"/>
                <w:i/>
                <w:sz w:val="22"/>
                <w:szCs w:val="22"/>
                <w:lang w:val="sq-AL"/>
              </w:rPr>
              <w:t>ë</w:t>
            </w:r>
          </w:p>
        </w:tc>
        <w:tc>
          <w:tcPr>
            <w:tcW w:w="629" w:type="pct"/>
          </w:tcPr>
          <w:p w:rsidR="007C631C" w:rsidRPr="00FF53E8" w:rsidRDefault="007C631C" w:rsidP="00125F45">
            <w:pPr>
              <w:widowControl w:val="0"/>
              <w:ind w:firstLine="0"/>
              <w:rPr>
                <w:rFonts w:ascii="Garamond" w:hAnsi="Garamond"/>
                <w:sz w:val="22"/>
                <w:szCs w:val="22"/>
                <w:lang w:val="sq-AL"/>
              </w:rPr>
            </w:pPr>
            <w:r w:rsidRPr="00FF53E8">
              <w:rPr>
                <w:rFonts w:ascii="Garamond" w:hAnsi="Garamond"/>
                <w:sz w:val="22"/>
                <w:szCs w:val="22"/>
                <w:lang w:val="sq-AL"/>
              </w:rPr>
              <w:t>Variabël</w:t>
            </w:r>
          </w:p>
        </w:tc>
        <w:tc>
          <w:tcPr>
            <w:tcW w:w="2156" w:type="pct"/>
          </w:tcPr>
          <w:p w:rsidR="007C631C" w:rsidRPr="00FF53E8" w:rsidRDefault="007C631C" w:rsidP="00D476FF">
            <w:pPr>
              <w:widowControl w:val="0"/>
              <w:ind w:firstLine="0"/>
              <w:jc w:val="left"/>
              <w:rPr>
                <w:rFonts w:ascii="Garamond" w:hAnsi="Garamond"/>
                <w:sz w:val="22"/>
                <w:szCs w:val="22"/>
                <w:lang w:val="sq-AL"/>
              </w:rPr>
            </w:pPr>
            <w:r w:rsidRPr="00FF53E8">
              <w:rPr>
                <w:rFonts w:ascii="Garamond" w:hAnsi="Garamond"/>
                <w:sz w:val="22"/>
                <w:szCs w:val="22"/>
                <w:lang w:val="sq-AL"/>
              </w:rPr>
              <w:t>Përllogaritur nga formula =</w:t>
            </w:r>
            <w:r w:rsidR="00D476FF">
              <w:rPr>
                <w:rFonts w:ascii="Garamond" w:hAnsi="Garamond"/>
                <w:sz w:val="22"/>
                <w:szCs w:val="22"/>
                <w:lang w:val="sq-AL"/>
              </w:rPr>
              <w:t xml:space="preserve"> </w:t>
            </w:r>
            <w:r w:rsidRPr="00FF53E8">
              <w:rPr>
                <w:rFonts w:ascii="Garamond" w:hAnsi="Garamond"/>
                <w:sz w:val="22"/>
                <w:szCs w:val="22"/>
                <w:lang w:val="sq-AL"/>
              </w:rPr>
              <w:t xml:space="preserve">[(Total </w:t>
            </w:r>
            <w:r w:rsidR="000759DB" w:rsidRPr="00FF53E8">
              <w:rPr>
                <w:rFonts w:ascii="Garamond" w:hAnsi="Garamond"/>
                <w:sz w:val="22"/>
                <w:szCs w:val="22"/>
                <w:lang w:val="sq-AL"/>
              </w:rPr>
              <w:t>grumbullim</w:t>
            </w:r>
            <w:r w:rsidRPr="00FF53E8">
              <w:rPr>
                <w:rFonts w:ascii="Garamond" w:hAnsi="Garamond"/>
                <w:sz w:val="22"/>
                <w:szCs w:val="22"/>
                <w:lang w:val="sq-AL"/>
              </w:rPr>
              <w:t xml:space="preserve">+ % mirëmbajtje për grumbullim + % personel për grumbullim) * (Përqindje kosto administrative dhe të ardhura neto)] / </w:t>
            </w:r>
            <w:r w:rsidRPr="00FF53E8">
              <w:rPr>
                <w:rFonts w:ascii="Garamond" w:hAnsi="Garamond"/>
                <w:b/>
                <w:sz w:val="22"/>
                <w:szCs w:val="22"/>
                <w:lang w:val="sq-AL"/>
              </w:rPr>
              <w:t>sasinë e mbetjeve të gjeneruar në vit</w:t>
            </w:r>
            <w:r w:rsidRPr="00FF53E8">
              <w:rPr>
                <w:rFonts w:ascii="Garamond" w:hAnsi="Garamond"/>
                <w:sz w:val="22"/>
                <w:szCs w:val="22"/>
                <w:lang w:val="sq-AL"/>
              </w:rPr>
              <w:t xml:space="preserve"> </w:t>
            </w:r>
          </w:p>
        </w:tc>
      </w:tr>
      <w:tr w:rsidR="007C631C" w:rsidRPr="00FF53E8" w:rsidTr="009B3EE9">
        <w:trPr>
          <w:jc w:val="center"/>
        </w:trPr>
        <w:tc>
          <w:tcPr>
            <w:tcW w:w="322" w:type="pct"/>
          </w:tcPr>
          <w:p w:rsidR="007C631C" w:rsidRPr="00FF53E8" w:rsidRDefault="007C631C" w:rsidP="00125F45">
            <w:pPr>
              <w:widowControl w:val="0"/>
              <w:ind w:firstLine="0"/>
              <w:rPr>
                <w:rFonts w:ascii="Garamond" w:hAnsi="Garamond"/>
                <w:b/>
                <w:bCs/>
                <w:sz w:val="22"/>
                <w:szCs w:val="22"/>
                <w:lang w:val="sq-AL"/>
              </w:rPr>
            </w:pPr>
            <w:r w:rsidRPr="00FF53E8">
              <w:rPr>
                <w:rFonts w:ascii="Garamond" w:hAnsi="Garamond"/>
                <w:b/>
                <w:bCs/>
                <w:sz w:val="22"/>
                <w:szCs w:val="22"/>
                <w:lang w:val="sq-AL"/>
              </w:rPr>
              <w:t>B</w:t>
            </w:r>
          </w:p>
        </w:tc>
        <w:tc>
          <w:tcPr>
            <w:tcW w:w="1129" w:type="pct"/>
          </w:tcPr>
          <w:p w:rsidR="007C631C" w:rsidRPr="00FF53E8" w:rsidRDefault="007C631C" w:rsidP="00125F45">
            <w:pPr>
              <w:widowControl w:val="0"/>
              <w:ind w:firstLine="0"/>
              <w:rPr>
                <w:rFonts w:ascii="Garamond" w:hAnsi="Garamond"/>
                <w:b/>
                <w:bCs/>
                <w:sz w:val="22"/>
                <w:szCs w:val="22"/>
                <w:lang w:val="sq-AL"/>
              </w:rPr>
            </w:pPr>
            <w:r w:rsidRPr="00FF53E8">
              <w:rPr>
                <w:rFonts w:ascii="Garamond" w:hAnsi="Garamond"/>
                <w:b/>
                <w:bCs/>
                <w:sz w:val="22"/>
                <w:szCs w:val="22"/>
                <w:lang w:val="sq-AL"/>
              </w:rPr>
              <w:t>Transport</w:t>
            </w:r>
          </w:p>
        </w:tc>
        <w:tc>
          <w:tcPr>
            <w:tcW w:w="764" w:type="pct"/>
          </w:tcPr>
          <w:p w:rsidR="007C631C" w:rsidRPr="00FF53E8" w:rsidRDefault="007C631C" w:rsidP="00125F45">
            <w:pPr>
              <w:widowControl w:val="0"/>
              <w:ind w:firstLine="0"/>
              <w:rPr>
                <w:rFonts w:ascii="Garamond" w:hAnsi="Garamond"/>
                <w:i/>
                <w:sz w:val="22"/>
                <w:szCs w:val="22"/>
                <w:lang w:val="sq-AL"/>
              </w:rPr>
            </w:pPr>
            <w:r w:rsidRPr="00FF53E8">
              <w:rPr>
                <w:rFonts w:ascii="Garamond" w:hAnsi="Garamond"/>
                <w:i/>
                <w:sz w:val="22"/>
                <w:szCs w:val="22"/>
                <w:lang w:val="sq-AL"/>
              </w:rPr>
              <w:t>Lek</w:t>
            </w:r>
            <w:r w:rsidR="002C40BA">
              <w:rPr>
                <w:rFonts w:ascii="Garamond" w:hAnsi="Garamond"/>
                <w:i/>
                <w:sz w:val="22"/>
                <w:szCs w:val="22"/>
                <w:lang w:val="sq-AL"/>
              </w:rPr>
              <w:t>ë</w:t>
            </w:r>
            <w:r w:rsidRPr="00FF53E8">
              <w:rPr>
                <w:rFonts w:ascii="Garamond" w:hAnsi="Garamond"/>
                <w:i/>
                <w:sz w:val="22"/>
                <w:szCs w:val="22"/>
                <w:lang w:val="sq-AL"/>
              </w:rPr>
              <w:t>/banor</w:t>
            </w:r>
            <w:r w:rsidR="00D476FF">
              <w:rPr>
                <w:rFonts w:ascii="Garamond" w:hAnsi="Garamond"/>
                <w:i/>
                <w:sz w:val="22"/>
                <w:szCs w:val="22"/>
                <w:lang w:val="sq-AL"/>
              </w:rPr>
              <w:t>ë</w:t>
            </w:r>
          </w:p>
        </w:tc>
        <w:tc>
          <w:tcPr>
            <w:tcW w:w="629" w:type="pct"/>
          </w:tcPr>
          <w:p w:rsidR="007C631C" w:rsidRPr="00FF53E8" w:rsidRDefault="007C631C" w:rsidP="00125F45">
            <w:pPr>
              <w:widowControl w:val="0"/>
              <w:ind w:firstLine="0"/>
              <w:rPr>
                <w:rFonts w:ascii="Garamond" w:hAnsi="Garamond"/>
                <w:sz w:val="22"/>
                <w:szCs w:val="22"/>
                <w:lang w:val="sq-AL"/>
              </w:rPr>
            </w:pPr>
            <w:r w:rsidRPr="00FF53E8">
              <w:rPr>
                <w:rFonts w:ascii="Garamond" w:hAnsi="Garamond"/>
                <w:sz w:val="22"/>
                <w:szCs w:val="22"/>
                <w:lang w:val="sq-AL"/>
              </w:rPr>
              <w:t>Variabël</w:t>
            </w:r>
          </w:p>
        </w:tc>
        <w:tc>
          <w:tcPr>
            <w:tcW w:w="2156" w:type="pct"/>
          </w:tcPr>
          <w:p w:rsidR="007C631C" w:rsidRPr="00FF53E8" w:rsidRDefault="007C631C" w:rsidP="00D476FF">
            <w:pPr>
              <w:widowControl w:val="0"/>
              <w:ind w:firstLine="0"/>
              <w:jc w:val="left"/>
              <w:rPr>
                <w:rFonts w:ascii="Garamond" w:hAnsi="Garamond"/>
                <w:sz w:val="22"/>
                <w:szCs w:val="22"/>
                <w:lang w:val="sq-AL"/>
              </w:rPr>
            </w:pPr>
            <w:r w:rsidRPr="00FF53E8">
              <w:rPr>
                <w:rFonts w:ascii="Garamond" w:hAnsi="Garamond"/>
                <w:sz w:val="22"/>
                <w:szCs w:val="22"/>
                <w:lang w:val="sq-AL"/>
              </w:rPr>
              <w:t>Përllogaritur nga formula =</w:t>
            </w:r>
            <w:r w:rsidR="00D476FF">
              <w:rPr>
                <w:rFonts w:ascii="Garamond" w:hAnsi="Garamond"/>
                <w:sz w:val="22"/>
                <w:szCs w:val="22"/>
                <w:lang w:val="sq-AL"/>
              </w:rPr>
              <w:t xml:space="preserve"> </w:t>
            </w:r>
            <w:r w:rsidRPr="00FF53E8">
              <w:rPr>
                <w:rFonts w:ascii="Garamond" w:hAnsi="Garamond"/>
                <w:sz w:val="22"/>
                <w:szCs w:val="22"/>
                <w:lang w:val="sq-AL"/>
              </w:rPr>
              <w:t>[(Total transport + % mirëmbajtje për transport + % personel për transport) * (Përqindje kosto administrative dhe të ardhura neto)]/</w:t>
            </w:r>
            <w:r w:rsidRPr="00FF53E8">
              <w:rPr>
                <w:rFonts w:ascii="Garamond" w:hAnsi="Garamond"/>
                <w:b/>
                <w:sz w:val="22"/>
                <w:szCs w:val="22"/>
                <w:lang w:val="sq-AL"/>
              </w:rPr>
              <w:t xml:space="preserve">numrin e popullsisë së shërbyer </w:t>
            </w:r>
          </w:p>
        </w:tc>
      </w:tr>
      <w:tr w:rsidR="007C631C" w:rsidRPr="00FF53E8" w:rsidTr="009B3EE9">
        <w:trPr>
          <w:jc w:val="center"/>
        </w:trPr>
        <w:tc>
          <w:tcPr>
            <w:tcW w:w="322" w:type="pct"/>
          </w:tcPr>
          <w:p w:rsidR="007C631C" w:rsidRPr="00FF53E8" w:rsidRDefault="007C631C" w:rsidP="00125F45">
            <w:pPr>
              <w:widowControl w:val="0"/>
              <w:ind w:firstLine="0"/>
              <w:rPr>
                <w:rFonts w:ascii="Garamond" w:hAnsi="Garamond"/>
                <w:b/>
                <w:bCs/>
                <w:sz w:val="22"/>
                <w:szCs w:val="22"/>
                <w:lang w:val="sq-AL"/>
              </w:rPr>
            </w:pPr>
            <w:r w:rsidRPr="00FF53E8">
              <w:rPr>
                <w:rFonts w:ascii="Garamond" w:hAnsi="Garamond"/>
                <w:b/>
                <w:bCs/>
                <w:sz w:val="22"/>
                <w:szCs w:val="22"/>
                <w:lang w:val="sq-AL"/>
              </w:rPr>
              <w:t>B1</w:t>
            </w:r>
          </w:p>
        </w:tc>
        <w:tc>
          <w:tcPr>
            <w:tcW w:w="1129" w:type="pct"/>
          </w:tcPr>
          <w:p w:rsidR="007C631C" w:rsidRPr="00FF53E8" w:rsidRDefault="007C631C" w:rsidP="00125F45">
            <w:pPr>
              <w:widowControl w:val="0"/>
              <w:ind w:firstLine="0"/>
              <w:rPr>
                <w:rFonts w:ascii="Garamond" w:hAnsi="Garamond"/>
                <w:b/>
                <w:bCs/>
                <w:sz w:val="22"/>
                <w:szCs w:val="22"/>
                <w:lang w:val="sq-AL"/>
              </w:rPr>
            </w:pPr>
            <w:r w:rsidRPr="00FF53E8">
              <w:rPr>
                <w:rFonts w:ascii="Garamond" w:hAnsi="Garamond"/>
                <w:b/>
                <w:bCs/>
                <w:sz w:val="22"/>
                <w:szCs w:val="22"/>
                <w:lang w:val="sq-AL"/>
              </w:rPr>
              <w:t>Transport</w:t>
            </w:r>
          </w:p>
        </w:tc>
        <w:tc>
          <w:tcPr>
            <w:tcW w:w="764" w:type="pct"/>
          </w:tcPr>
          <w:p w:rsidR="007C631C" w:rsidRPr="00FF53E8" w:rsidRDefault="007C631C" w:rsidP="00125F45">
            <w:pPr>
              <w:widowControl w:val="0"/>
              <w:ind w:firstLine="0"/>
              <w:rPr>
                <w:rFonts w:ascii="Garamond" w:hAnsi="Garamond"/>
                <w:i/>
                <w:sz w:val="22"/>
                <w:szCs w:val="22"/>
                <w:lang w:val="sq-AL"/>
              </w:rPr>
            </w:pPr>
            <w:r w:rsidRPr="00FF53E8">
              <w:rPr>
                <w:rFonts w:ascii="Garamond" w:hAnsi="Garamond"/>
                <w:i/>
                <w:sz w:val="22"/>
                <w:szCs w:val="22"/>
                <w:lang w:val="sq-AL"/>
              </w:rPr>
              <w:t>Lek</w:t>
            </w:r>
            <w:r w:rsidR="002C40BA">
              <w:rPr>
                <w:rFonts w:ascii="Garamond" w:hAnsi="Garamond"/>
                <w:i/>
                <w:sz w:val="22"/>
                <w:szCs w:val="22"/>
                <w:lang w:val="sq-AL"/>
              </w:rPr>
              <w:t>ë</w:t>
            </w:r>
            <w:r w:rsidRPr="00FF53E8">
              <w:rPr>
                <w:rFonts w:ascii="Garamond" w:hAnsi="Garamond"/>
                <w:i/>
                <w:sz w:val="22"/>
                <w:szCs w:val="22"/>
                <w:lang w:val="sq-AL"/>
              </w:rPr>
              <w:t>/ton</w:t>
            </w:r>
            <w:r w:rsidR="002C40BA">
              <w:rPr>
                <w:rFonts w:ascii="Garamond" w:hAnsi="Garamond"/>
                <w:i/>
                <w:sz w:val="22"/>
                <w:szCs w:val="22"/>
                <w:lang w:val="sq-AL"/>
              </w:rPr>
              <w:t>ë</w:t>
            </w:r>
          </w:p>
        </w:tc>
        <w:tc>
          <w:tcPr>
            <w:tcW w:w="629" w:type="pct"/>
          </w:tcPr>
          <w:p w:rsidR="007C631C" w:rsidRPr="00FF53E8" w:rsidRDefault="007C631C" w:rsidP="00125F45">
            <w:pPr>
              <w:widowControl w:val="0"/>
              <w:ind w:firstLine="0"/>
              <w:rPr>
                <w:rFonts w:ascii="Garamond" w:hAnsi="Garamond"/>
                <w:sz w:val="22"/>
                <w:szCs w:val="22"/>
                <w:lang w:val="sq-AL"/>
              </w:rPr>
            </w:pPr>
            <w:r w:rsidRPr="00FF53E8">
              <w:rPr>
                <w:rFonts w:ascii="Garamond" w:hAnsi="Garamond"/>
                <w:sz w:val="22"/>
                <w:szCs w:val="22"/>
                <w:lang w:val="sq-AL"/>
              </w:rPr>
              <w:t>Variabël</w:t>
            </w:r>
          </w:p>
        </w:tc>
        <w:tc>
          <w:tcPr>
            <w:tcW w:w="2156" w:type="pct"/>
          </w:tcPr>
          <w:p w:rsidR="007C631C" w:rsidRPr="00FF53E8" w:rsidRDefault="007C631C" w:rsidP="00D476FF">
            <w:pPr>
              <w:widowControl w:val="0"/>
              <w:ind w:firstLine="0"/>
              <w:jc w:val="left"/>
              <w:rPr>
                <w:rFonts w:ascii="Garamond" w:hAnsi="Garamond"/>
                <w:sz w:val="22"/>
                <w:szCs w:val="22"/>
                <w:lang w:val="sq-AL"/>
              </w:rPr>
            </w:pPr>
            <w:r w:rsidRPr="00FF53E8">
              <w:rPr>
                <w:rFonts w:ascii="Garamond" w:hAnsi="Garamond"/>
                <w:sz w:val="22"/>
                <w:szCs w:val="22"/>
                <w:lang w:val="sq-AL"/>
              </w:rPr>
              <w:t>Përllogaritur nga formula =</w:t>
            </w:r>
            <w:r w:rsidR="00D476FF">
              <w:rPr>
                <w:rFonts w:ascii="Garamond" w:hAnsi="Garamond"/>
                <w:sz w:val="22"/>
                <w:szCs w:val="22"/>
                <w:lang w:val="sq-AL"/>
              </w:rPr>
              <w:t xml:space="preserve"> </w:t>
            </w:r>
            <w:r w:rsidRPr="00FF53E8">
              <w:rPr>
                <w:rFonts w:ascii="Garamond" w:hAnsi="Garamond"/>
                <w:sz w:val="22"/>
                <w:szCs w:val="22"/>
                <w:lang w:val="sq-AL"/>
              </w:rPr>
              <w:t>[(Total transport + % mirëmbajtje për transport + % personel për transport) * (Përqindje kosto administrative dhe të ardhura neto)]/</w:t>
            </w:r>
            <w:r w:rsidRPr="00FF53E8">
              <w:rPr>
                <w:rFonts w:ascii="Garamond" w:hAnsi="Garamond"/>
                <w:b/>
                <w:sz w:val="22"/>
                <w:szCs w:val="22"/>
                <w:lang w:val="sq-AL"/>
              </w:rPr>
              <w:t>sasinë e mbetjeve të gjeneruar në vit</w:t>
            </w:r>
            <w:r w:rsidRPr="00FF53E8">
              <w:rPr>
                <w:rFonts w:ascii="Garamond" w:hAnsi="Garamond"/>
                <w:sz w:val="22"/>
                <w:szCs w:val="22"/>
                <w:lang w:val="sq-AL"/>
              </w:rPr>
              <w:t xml:space="preserve"> </w:t>
            </w:r>
          </w:p>
        </w:tc>
      </w:tr>
      <w:tr w:rsidR="007C631C" w:rsidRPr="00FF53E8" w:rsidTr="009B3EE9">
        <w:trPr>
          <w:jc w:val="center"/>
        </w:trPr>
        <w:tc>
          <w:tcPr>
            <w:tcW w:w="322" w:type="pct"/>
          </w:tcPr>
          <w:p w:rsidR="007C631C" w:rsidRPr="00FF53E8" w:rsidRDefault="007C631C" w:rsidP="00125F45">
            <w:pPr>
              <w:widowControl w:val="0"/>
              <w:ind w:firstLine="0"/>
              <w:rPr>
                <w:rFonts w:ascii="Garamond" w:hAnsi="Garamond"/>
                <w:b/>
                <w:bCs/>
                <w:sz w:val="22"/>
                <w:szCs w:val="22"/>
                <w:lang w:val="sq-AL"/>
              </w:rPr>
            </w:pPr>
            <w:r w:rsidRPr="00FF53E8">
              <w:rPr>
                <w:rFonts w:ascii="Garamond" w:hAnsi="Garamond"/>
                <w:b/>
                <w:bCs/>
                <w:sz w:val="22"/>
                <w:szCs w:val="22"/>
                <w:lang w:val="sq-AL"/>
              </w:rPr>
              <w:t>C</w:t>
            </w:r>
          </w:p>
        </w:tc>
        <w:tc>
          <w:tcPr>
            <w:tcW w:w="1129" w:type="pct"/>
          </w:tcPr>
          <w:p w:rsidR="007C631C" w:rsidRPr="00FF53E8" w:rsidRDefault="007C631C" w:rsidP="00125F45">
            <w:pPr>
              <w:widowControl w:val="0"/>
              <w:ind w:firstLine="0"/>
              <w:rPr>
                <w:rFonts w:ascii="Garamond" w:hAnsi="Garamond"/>
                <w:b/>
                <w:bCs/>
                <w:sz w:val="22"/>
                <w:szCs w:val="22"/>
                <w:lang w:val="sq-AL"/>
              </w:rPr>
            </w:pPr>
            <w:r w:rsidRPr="00FF53E8">
              <w:rPr>
                <w:rFonts w:ascii="Garamond" w:hAnsi="Garamond"/>
                <w:b/>
                <w:bCs/>
                <w:sz w:val="22"/>
                <w:szCs w:val="22"/>
                <w:lang w:val="sq-AL"/>
              </w:rPr>
              <w:t>Amortizim</w:t>
            </w:r>
          </w:p>
        </w:tc>
        <w:tc>
          <w:tcPr>
            <w:tcW w:w="764" w:type="pct"/>
          </w:tcPr>
          <w:p w:rsidR="007C631C" w:rsidRPr="00FF53E8" w:rsidRDefault="007C631C" w:rsidP="00125F45">
            <w:pPr>
              <w:widowControl w:val="0"/>
              <w:ind w:firstLine="0"/>
              <w:rPr>
                <w:rFonts w:ascii="Garamond" w:hAnsi="Garamond"/>
                <w:i/>
                <w:sz w:val="22"/>
                <w:szCs w:val="22"/>
                <w:lang w:val="sq-AL"/>
              </w:rPr>
            </w:pPr>
            <w:r w:rsidRPr="00FF53E8">
              <w:rPr>
                <w:rFonts w:ascii="Garamond" w:hAnsi="Garamond"/>
                <w:i/>
                <w:sz w:val="22"/>
                <w:szCs w:val="22"/>
                <w:lang w:val="sq-AL"/>
              </w:rPr>
              <w:t>Lek</w:t>
            </w:r>
            <w:r w:rsidR="002C40BA">
              <w:rPr>
                <w:rFonts w:ascii="Garamond" w:hAnsi="Garamond"/>
                <w:i/>
                <w:sz w:val="22"/>
                <w:szCs w:val="22"/>
                <w:lang w:val="sq-AL"/>
              </w:rPr>
              <w:t>ë</w:t>
            </w:r>
            <w:r w:rsidRPr="00FF53E8">
              <w:rPr>
                <w:rFonts w:ascii="Garamond" w:hAnsi="Garamond"/>
                <w:i/>
                <w:sz w:val="22"/>
                <w:szCs w:val="22"/>
                <w:lang w:val="sq-AL"/>
              </w:rPr>
              <w:t>/banor</w:t>
            </w:r>
            <w:r w:rsidR="002C40BA">
              <w:rPr>
                <w:rFonts w:ascii="Garamond" w:hAnsi="Garamond"/>
                <w:i/>
                <w:sz w:val="22"/>
                <w:szCs w:val="22"/>
                <w:lang w:val="sq-AL"/>
              </w:rPr>
              <w:t>ë</w:t>
            </w:r>
          </w:p>
        </w:tc>
        <w:tc>
          <w:tcPr>
            <w:tcW w:w="629" w:type="pct"/>
          </w:tcPr>
          <w:p w:rsidR="007C631C" w:rsidRPr="00FF53E8" w:rsidRDefault="007C631C" w:rsidP="00125F45">
            <w:pPr>
              <w:widowControl w:val="0"/>
              <w:ind w:firstLine="0"/>
              <w:rPr>
                <w:rFonts w:ascii="Garamond" w:hAnsi="Garamond"/>
                <w:sz w:val="22"/>
                <w:szCs w:val="22"/>
                <w:lang w:val="sq-AL"/>
              </w:rPr>
            </w:pPr>
            <w:r w:rsidRPr="00FF53E8">
              <w:rPr>
                <w:rFonts w:ascii="Garamond" w:hAnsi="Garamond"/>
                <w:sz w:val="22"/>
                <w:szCs w:val="22"/>
                <w:lang w:val="sq-AL"/>
              </w:rPr>
              <w:t>Variabël</w:t>
            </w:r>
          </w:p>
        </w:tc>
        <w:tc>
          <w:tcPr>
            <w:tcW w:w="2156" w:type="pct"/>
          </w:tcPr>
          <w:p w:rsidR="007C631C" w:rsidRPr="00FF53E8" w:rsidRDefault="007C631C" w:rsidP="00D476FF">
            <w:pPr>
              <w:widowControl w:val="0"/>
              <w:ind w:firstLine="0"/>
              <w:jc w:val="left"/>
              <w:rPr>
                <w:rFonts w:ascii="Garamond" w:hAnsi="Garamond"/>
                <w:sz w:val="22"/>
                <w:szCs w:val="22"/>
                <w:lang w:val="sq-AL"/>
              </w:rPr>
            </w:pPr>
            <w:r w:rsidRPr="00FF53E8">
              <w:rPr>
                <w:rFonts w:ascii="Garamond" w:hAnsi="Garamond"/>
                <w:sz w:val="22"/>
                <w:szCs w:val="22"/>
                <w:lang w:val="sq-AL"/>
              </w:rPr>
              <w:t>Përllogaritur nga formula =</w:t>
            </w:r>
            <w:r w:rsidR="00D476FF">
              <w:rPr>
                <w:rFonts w:ascii="Garamond" w:hAnsi="Garamond"/>
                <w:sz w:val="22"/>
                <w:szCs w:val="22"/>
                <w:lang w:val="sq-AL"/>
              </w:rPr>
              <w:t xml:space="preserve"> </w:t>
            </w:r>
            <w:r w:rsidRPr="00FF53E8">
              <w:rPr>
                <w:rFonts w:ascii="Garamond" w:hAnsi="Garamond"/>
                <w:sz w:val="22"/>
                <w:szCs w:val="22"/>
                <w:lang w:val="sq-AL"/>
              </w:rPr>
              <w:t>(Total amortizim) * (Përqindje kosto administrative dhe të ardhura neto)]/</w:t>
            </w:r>
            <w:r w:rsidRPr="00FF53E8">
              <w:rPr>
                <w:rFonts w:ascii="Garamond" w:hAnsi="Garamond"/>
                <w:b/>
                <w:sz w:val="22"/>
                <w:szCs w:val="22"/>
                <w:lang w:val="sq-AL"/>
              </w:rPr>
              <w:t>numrin e popullsisë së shërbyer</w:t>
            </w:r>
            <w:r w:rsidRPr="00FF53E8">
              <w:rPr>
                <w:rFonts w:ascii="Garamond" w:hAnsi="Garamond"/>
                <w:sz w:val="22"/>
                <w:szCs w:val="22"/>
                <w:lang w:val="sq-AL"/>
              </w:rPr>
              <w:t xml:space="preserve"> </w:t>
            </w:r>
          </w:p>
        </w:tc>
      </w:tr>
      <w:tr w:rsidR="007C631C" w:rsidRPr="00FF53E8" w:rsidTr="009B3EE9">
        <w:trPr>
          <w:jc w:val="center"/>
        </w:trPr>
        <w:tc>
          <w:tcPr>
            <w:tcW w:w="322" w:type="pct"/>
          </w:tcPr>
          <w:p w:rsidR="007C631C" w:rsidRPr="00FF53E8" w:rsidRDefault="007C631C" w:rsidP="00125F45">
            <w:pPr>
              <w:widowControl w:val="0"/>
              <w:ind w:firstLine="0"/>
              <w:rPr>
                <w:rFonts w:ascii="Garamond" w:hAnsi="Garamond"/>
                <w:b/>
                <w:bCs/>
                <w:sz w:val="22"/>
                <w:szCs w:val="22"/>
                <w:lang w:val="sq-AL"/>
              </w:rPr>
            </w:pPr>
            <w:r w:rsidRPr="00FF53E8">
              <w:rPr>
                <w:rFonts w:ascii="Garamond" w:hAnsi="Garamond"/>
                <w:b/>
                <w:bCs/>
                <w:sz w:val="22"/>
                <w:szCs w:val="22"/>
                <w:lang w:val="sq-AL"/>
              </w:rPr>
              <w:t>C1</w:t>
            </w:r>
          </w:p>
        </w:tc>
        <w:tc>
          <w:tcPr>
            <w:tcW w:w="1129" w:type="pct"/>
          </w:tcPr>
          <w:p w:rsidR="007C631C" w:rsidRPr="00FF53E8" w:rsidRDefault="007C631C" w:rsidP="00125F45">
            <w:pPr>
              <w:widowControl w:val="0"/>
              <w:ind w:firstLine="0"/>
              <w:rPr>
                <w:rFonts w:ascii="Garamond" w:hAnsi="Garamond"/>
                <w:b/>
                <w:bCs/>
                <w:sz w:val="22"/>
                <w:szCs w:val="22"/>
                <w:lang w:val="sq-AL"/>
              </w:rPr>
            </w:pPr>
            <w:r w:rsidRPr="00FF53E8">
              <w:rPr>
                <w:rFonts w:ascii="Garamond" w:hAnsi="Garamond"/>
                <w:b/>
                <w:bCs/>
                <w:sz w:val="22"/>
                <w:szCs w:val="22"/>
                <w:lang w:val="sq-AL"/>
              </w:rPr>
              <w:t>Amortizim</w:t>
            </w:r>
          </w:p>
        </w:tc>
        <w:tc>
          <w:tcPr>
            <w:tcW w:w="764" w:type="pct"/>
          </w:tcPr>
          <w:p w:rsidR="007C631C" w:rsidRPr="00FF53E8" w:rsidRDefault="007C631C" w:rsidP="00125F45">
            <w:pPr>
              <w:widowControl w:val="0"/>
              <w:ind w:firstLine="0"/>
              <w:rPr>
                <w:rFonts w:ascii="Garamond" w:hAnsi="Garamond"/>
                <w:i/>
                <w:sz w:val="22"/>
                <w:szCs w:val="22"/>
                <w:lang w:val="sq-AL"/>
              </w:rPr>
            </w:pPr>
            <w:r w:rsidRPr="00FF53E8">
              <w:rPr>
                <w:rFonts w:ascii="Garamond" w:hAnsi="Garamond"/>
                <w:i/>
                <w:sz w:val="22"/>
                <w:szCs w:val="22"/>
                <w:lang w:val="sq-AL"/>
              </w:rPr>
              <w:t>Lek</w:t>
            </w:r>
            <w:r w:rsidR="002C40BA">
              <w:rPr>
                <w:rFonts w:ascii="Garamond" w:hAnsi="Garamond"/>
                <w:i/>
                <w:sz w:val="22"/>
                <w:szCs w:val="22"/>
                <w:lang w:val="sq-AL"/>
              </w:rPr>
              <w:t>ë</w:t>
            </w:r>
            <w:r w:rsidRPr="00FF53E8">
              <w:rPr>
                <w:rFonts w:ascii="Garamond" w:hAnsi="Garamond"/>
                <w:i/>
                <w:sz w:val="22"/>
                <w:szCs w:val="22"/>
                <w:lang w:val="sq-AL"/>
              </w:rPr>
              <w:t>/ton</w:t>
            </w:r>
            <w:r w:rsidR="002C40BA">
              <w:rPr>
                <w:rFonts w:ascii="Garamond" w:hAnsi="Garamond"/>
                <w:i/>
                <w:sz w:val="22"/>
                <w:szCs w:val="22"/>
                <w:lang w:val="sq-AL"/>
              </w:rPr>
              <w:t>ë</w:t>
            </w:r>
          </w:p>
        </w:tc>
        <w:tc>
          <w:tcPr>
            <w:tcW w:w="629" w:type="pct"/>
          </w:tcPr>
          <w:p w:rsidR="007C631C" w:rsidRPr="00FF53E8" w:rsidRDefault="007C631C" w:rsidP="00125F45">
            <w:pPr>
              <w:widowControl w:val="0"/>
              <w:ind w:firstLine="0"/>
              <w:rPr>
                <w:rFonts w:ascii="Garamond" w:hAnsi="Garamond"/>
                <w:sz w:val="22"/>
                <w:szCs w:val="22"/>
                <w:lang w:val="sq-AL"/>
              </w:rPr>
            </w:pPr>
            <w:r w:rsidRPr="00FF53E8">
              <w:rPr>
                <w:rFonts w:ascii="Garamond" w:hAnsi="Garamond"/>
                <w:sz w:val="22"/>
                <w:szCs w:val="22"/>
                <w:lang w:val="sq-AL"/>
              </w:rPr>
              <w:t>Variabël</w:t>
            </w:r>
          </w:p>
        </w:tc>
        <w:tc>
          <w:tcPr>
            <w:tcW w:w="2156" w:type="pct"/>
          </w:tcPr>
          <w:p w:rsidR="007C631C" w:rsidRPr="00FF53E8" w:rsidRDefault="007C631C" w:rsidP="00D476FF">
            <w:pPr>
              <w:widowControl w:val="0"/>
              <w:ind w:firstLine="0"/>
              <w:jc w:val="left"/>
              <w:rPr>
                <w:rFonts w:ascii="Garamond" w:hAnsi="Garamond"/>
                <w:sz w:val="22"/>
                <w:szCs w:val="22"/>
                <w:lang w:val="sq-AL"/>
              </w:rPr>
            </w:pPr>
            <w:r w:rsidRPr="00FF53E8">
              <w:rPr>
                <w:rFonts w:ascii="Garamond" w:hAnsi="Garamond"/>
                <w:sz w:val="22"/>
                <w:szCs w:val="22"/>
                <w:lang w:val="sq-AL"/>
              </w:rPr>
              <w:t>Përllogaritur nga formula =</w:t>
            </w:r>
            <w:r w:rsidR="00D476FF">
              <w:rPr>
                <w:rFonts w:ascii="Garamond" w:hAnsi="Garamond"/>
                <w:sz w:val="22"/>
                <w:szCs w:val="22"/>
                <w:lang w:val="sq-AL"/>
              </w:rPr>
              <w:t xml:space="preserve"> </w:t>
            </w:r>
            <w:r w:rsidRPr="00FF53E8">
              <w:rPr>
                <w:rFonts w:ascii="Garamond" w:hAnsi="Garamond"/>
                <w:sz w:val="22"/>
                <w:szCs w:val="22"/>
                <w:lang w:val="sq-AL"/>
              </w:rPr>
              <w:t>(Total amortizim) * (Përqindje kosto administrative dhe të ardhura neto)]/</w:t>
            </w:r>
            <w:r w:rsidRPr="00FF53E8">
              <w:rPr>
                <w:rFonts w:ascii="Garamond" w:hAnsi="Garamond"/>
                <w:b/>
                <w:sz w:val="22"/>
                <w:szCs w:val="22"/>
                <w:lang w:val="sq-AL"/>
              </w:rPr>
              <w:t>sasinë e mbetjeve të gjeneruar në vit</w:t>
            </w:r>
          </w:p>
        </w:tc>
      </w:tr>
      <w:tr w:rsidR="007C631C" w:rsidRPr="00FF53E8" w:rsidTr="009B3EE9">
        <w:trPr>
          <w:jc w:val="center"/>
        </w:trPr>
        <w:tc>
          <w:tcPr>
            <w:tcW w:w="322" w:type="pct"/>
          </w:tcPr>
          <w:p w:rsidR="007C631C" w:rsidRPr="00FF53E8" w:rsidRDefault="007C631C" w:rsidP="00125F45">
            <w:pPr>
              <w:widowControl w:val="0"/>
              <w:ind w:firstLine="0"/>
              <w:rPr>
                <w:rFonts w:ascii="Garamond" w:hAnsi="Garamond"/>
                <w:b/>
                <w:bCs/>
                <w:sz w:val="22"/>
                <w:szCs w:val="22"/>
                <w:lang w:val="sq-AL"/>
              </w:rPr>
            </w:pPr>
            <w:r w:rsidRPr="00FF53E8">
              <w:rPr>
                <w:rFonts w:ascii="Garamond" w:hAnsi="Garamond"/>
                <w:b/>
                <w:bCs/>
                <w:sz w:val="22"/>
                <w:szCs w:val="22"/>
                <w:lang w:val="sq-AL"/>
              </w:rPr>
              <w:t>D</w:t>
            </w:r>
          </w:p>
        </w:tc>
        <w:tc>
          <w:tcPr>
            <w:tcW w:w="1129" w:type="pct"/>
          </w:tcPr>
          <w:p w:rsidR="007C631C" w:rsidRPr="00FF53E8" w:rsidRDefault="007C631C" w:rsidP="00125F45">
            <w:pPr>
              <w:widowControl w:val="0"/>
              <w:ind w:firstLine="0"/>
              <w:rPr>
                <w:rFonts w:ascii="Garamond" w:hAnsi="Garamond"/>
                <w:b/>
                <w:bCs/>
                <w:sz w:val="22"/>
                <w:szCs w:val="22"/>
                <w:lang w:val="sq-AL"/>
              </w:rPr>
            </w:pPr>
            <w:r w:rsidRPr="00FF53E8">
              <w:rPr>
                <w:rFonts w:ascii="Garamond" w:hAnsi="Garamond"/>
                <w:b/>
                <w:bCs/>
                <w:sz w:val="22"/>
                <w:szCs w:val="22"/>
                <w:lang w:val="sq-AL"/>
              </w:rPr>
              <w:t xml:space="preserve">Trajtim në </w:t>
            </w:r>
            <w:r w:rsidR="00D476FF" w:rsidRPr="00FF53E8">
              <w:rPr>
                <w:rFonts w:ascii="Garamond" w:hAnsi="Garamond"/>
                <w:b/>
                <w:bCs/>
                <w:sz w:val="22"/>
                <w:szCs w:val="22"/>
                <w:lang w:val="sq-AL"/>
              </w:rPr>
              <w:t>impiante</w:t>
            </w:r>
          </w:p>
        </w:tc>
        <w:tc>
          <w:tcPr>
            <w:tcW w:w="764" w:type="pct"/>
          </w:tcPr>
          <w:p w:rsidR="007C631C" w:rsidRPr="00FF53E8" w:rsidRDefault="007C631C" w:rsidP="00125F45">
            <w:pPr>
              <w:widowControl w:val="0"/>
              <w:ind w:firstLine="0"/>
              <w:rPr>
                <w:rFonts w:ascii="Garamond" w:hAnsi="Garamond"/>
                <w:i/>
                <w:sz w:val="22"/>
                <w:szCs w:val="22"/>
                <w:lang w:val="sq-AL"/>
              </w:rPr>
            </w:pPr>
            <w:r w:rsidRPr="00FF53E8">
              <w:rPr>
                <w:rFonts w:ascii="Garamond" w:hAnsi="Garamond"/>
                <w:i/>
                <w:sz w:val="22"/>
                <w:szCs w:val="22"/>
                <w:lang w:val="sq-AL"/>
              </w:rPr>
              <w:t>Lek</w:t>
            </w:r>
            <w:r w:rsidR="002C40BA">
              <w:rPr>
                <w:rFonts w:ascii="Garamond" w:hAnsi="Garamond"/>
                <w:i/>
                <w:sz w:val="22"/>
                <w:szCs w:val="22"/>
                <w:lang w:val="sq-AL"/>
              </w:rPr>
              <w:t>ë</w:t>
            </w:r>
            <w:r w:rsidRPr="00FF53E8">
              <w:rPr>
                <w:rFonts w:ascii="Garamond" w:hAnsi="Garamond"/>
                <w:i/>
                <w:sz w:val="22"/>
                <w:szCs w:val="22"/>
                <w:lang w:val="sq-AL"/>
              </w:rPr>
              <w:t>/banor</w:t>
            </w:r>
            <w:r w:rsidR="002C40BA">
              <w:rPr>
                <w:rFonts w:ascii="Garamond" w:hAnsi="Garamond"/>
                <w:i/>
                <w:sz w:val="22"/>
                <w:szCs w:val="22"/>
                <w:lang w:val="sq-AL"/>
              </w:rPr>
              <w:t>ë</w:t>
            </w:r>
          </w:p>
        </w:tc>
        <w:tc>
          <w:tcPr>
            <w:tcW w:w="629" w:type="pct"/>
          </w:tcPr>
          <w:p w:rsidR="007C631C" w:rsidRPr="00FF53E8" w:rsidRDefault="007C631C" w:rsidP="00125F45">
            <w:pPr>
              <w:widowControl w:val="0"/>
              <w:ind w:firstLine="0"/>
              <w:rPr>
                <w:rFonts w:ascii="Garamond" w:hAnsi="Garamond"/>
                <w:sz w:val="22"/>
                <w:szCs w:val="22"/>
                <w:lang w:val="sq-AL"/>
              </w:rPr>
            </w:pPr>
            <w:r w:rsidRPr="00FF53E8">
              <w:rPr>
                <w:rFonts w:ascii="Garamond" w:hAnsi="Garamond"/>
                <w:sz w:val="22"/>
                <w:szCs w:val="22"/>
                <w:lang w:val="sq-AL"/>
              </w:rPr>
              <w:t>Variabël</w:t>
            </w:r>
          </w:p>
        </w:tc>
        <w:tc>
          <w:tcPr>
            <w:tcW w:w="2156" w:type="pct"/>
          </w:tcPr>
          <w:p w:rsidR="007C631C" w:rsidRPr="00FF53E8" w:rsidRDefault="007C631C" w:rsidP="00D476FF">
            <w:pPr>
              <w:widowControl w:val="0"/>
              <w:ind w:firstLine="0"/>
              <w:jc w:val="left"/>
              <w:rPr>
                <w:rFonts w:ascii="Garamond" w:hAnsi="Garamond"/>
                <w:sz w:val="22"/>
                <w:szCs w:val="22"/>
                <w:lang w:val="sq-AL"/>
              </w:rPr>
            </w:pPr>
            <w:r w:rsidRPr="00FF53E8">
              <w:rPr>
                <w:rFonts w:ascii="Garamond" w:hAnsi="Garamond"/>
                <w:sz w:val="22"/>
                <w:szCs w:val="22"/>
                <w:lang w:val="sq-AL"/>
              </w:rPr>
              <w:t>Përllogaritur nga formula =</w:t>
            </w:r>
            <w:r w:rsidR="002C40BA">
              <w:rPr>
                <w:rFonts w:ascii="Garamond" w:hAnsi="Garamond"/>
                <w:sz w:val="22"/>
                <w:szCs w:val="22"/>
                <w:lang w:val="sq-AL"/>
              </w:rPr>
              <w:t xml:space="preserve"> </w:t>
            </w:r>
            <w:r w:rsidRPr="00FF53E8">
              <w:rPr>
                <w:rFonts w:ascii="Garamond" w:hAnsi="Garamond"/>
                <w:sz w:val="22"/>
                <w:szCs w:val="22"/>
                <w:lang w:val="sq-AL"/>
              </w:rPr>
              <w:t>(Total kosto</w:t>
            </w:r>
            <w:r w:rsidR="002C40BA">
              <w:rPr>
                <w:rFonts w:ascii="Garamond" w:hAnsi="Garamond"/>
                <w:sz w:val="22"/>
                <w:szCs w:val="22"/>
                <w:lang w:val="sq-AL"/>
              </w:rPr>
              <w:t xml:space="preserve"> </w:t>
            </w:r>
            <w:r w:rsidRPr="00FF53E8">
              <w:rPr>
                <w:rFonts w:ascii="Garamond" w:hAnsi="Garamond"/>
                <w:sz w:val="22"/>
                <w:szCs w:val="22"/>
                <w:lang w:val="sq-AL"/>
              </w:rPr>
              <w:t>trajtimi) * (Përqindje kosto administrative dhe të ardhura neto)]/numrin e popullsisë së shërbyer</w:t>
            </w:r>
          </w:p>
        </w:tc>
      </w:tr>
      <w:tr w:rsidR="007C631C" w:rsidRPr="00FF53E8" w:rsidTr="009B3EE9">
        <w:trPr>
          <w:jc w:val="center"/>
        </w:trPr>
        <w:tc>
          <w:tcPr>
            <w:tcW w:w="322" w:type="pct"/>
          </w:tcPr>
          <w:p w:rsidR="007C631C" w:rsidRPr="00FF53E8" w:rsidRDefault="007C631C" w:rsidP="00125F45">
            <w:pPr>
              <w:widowControl w:val="0"/>
              <w:ind w:firstLine="0"/>
              <w:rPr>
                <w:rFonts w:ascii="Garamond" w:hAnsi="Garamond"/>
                <w:b/>
                <w:bCs/>
                <w:sz w:val="22"/>
                <w:szCs w:val="22"/>
                <w:lang w:val="sq-AL"/>
              </w:rPr>
            </w:pPr>
            <w:r w:rsidRPr="00FF53E8">
              <w:rPr>
                <w:rFonts w:ascii="Garamond" w:hAnsi="Garamond"/>
                <w:b/>
                <w:bCs/>
                <w:sz w:val="22"/>
                <w:szCs w:val="22"/>
                <w:lang w:val="sq-AL"/>
              </w:rPr>
              <w:t>D1</w:t>
            </w:r>
          </w:p>
        </w:tc>
        <w:tc>
          <w:tcPr>
            <w:tcW w:w="1129" w:type="pct"/>
          </w:tcPr>
          <w:p w:rsidR="007C631C" w:rsidRPr="00FF53E8" w:rsidRDefault="007C631C" w:rsidP="00125F45">
            <w:pPr>
              <w:widowControl w:val="0"/>
              <w:ind w:firstLine="0"/>
              <w:rPr>
                <w:rFonts w:ascii="Garamond" w:hAnsi="Garamond"/>
                <w:b/>
                <w:bCs/>
                <w:sz w:val="22"/>
                <w:szCs w:val="22"/>
                <w:lang w:val="sq-AL"/>
              </w:rPr>
            </w:pPr>
            <w:r w:rsidRPr="00FF53E8">
              <w:rPr>
                <w:rFonts w:ascii="Garamond" w:hAnsi="Garamond"/>
                <w:b/>
                <w:bCs/>
                <w:sz w:val="22"/>
                <w:szCs w:val="22"/>
                <w:lang w:val="sq-AL"/>
              </w:rPr>
              <w:t xml:space="preserve">Trajtim në </w:t>
            </w:r>
            <w:r w:rsidR="00D476FF" w:rsidRPr="00FF53E8">
              <w:rPr>
                <w:rFonts w:ascii="Garamond" w:hAnsi="Garamond"/>
                <w:b/>
                <w:bCs/>
                <w:sz w:val="22"/>
                <w:szCs w:val="22"/>
                <w:lang w:val="sq-AL"/>
              </w:rPr>
              <w:t>impiante</w:t>
            </w:r>
          </w:p>
        </w:tc>
        <w:tc>
          <w:tcPr>
            <w:tcW w:w="764" w:type="pct"/>
          </w:tcPr>
          <w:p w:rsidR="007C631C" w:rsidRPr="00FF53E8" w:rsidRDefault="007C631C" w:rsidP="00125F45">
            <w:pPr>
              <w:widowControl w:val="0"/>
              <w:ind w:firstLine="0"/>
              <w:rPr>
                <w:rFonts w:ascii="Garamond" w:hAnsi="Garamond"/>
                <w:i/>
                <w:sz w:val="22"/>
                <w:szCs w:val="22"/>
                <w:lang w:val="sq-AL"/>
              </w:rPr>
            </w:pPr>
            <w:r w:rsidRPr="00FF53E8">
              <w:rPr>
                <w:rFonts w:ascii="Garamond" w:hAnsi="Garamond"/>
                <w:i/>
                <w:sz w:val="22"/>
                <w:szCs w:val="22"/>
                <w:lang w:val="sq-AL"/>
              </w:rPr>
              <w:t>Lek</w:t>
            </w:r>
            <w:r w:rsidR="002C40BA">
              <w:rPr>
                <w:rFonts w:ascii="Garamond" w:hAnsi="Garamond"/>
                <w:i/>
                <w:sz w:val="22"/>
                <w:szCs w:val="22"/>
                <w:lang w:val="sq-AL"/>
              </w:rPr>
              <w:t>ë</w:t>
            </w:r>
            <w:r w:rsidRPr="00FF53E8">
              <w:rPr>
                <w:rFonts w:ascii="Garamond" w:hAnsi="Garamond"/>
                <w:i/>
                <w:sz w:val="22"/>
                <w:szCs w:val="22"/>
                <w:lang w:val="sq-AL"/>
              </w:rPr>
              <w:t>/ton</w:t>
            </w:r>
            <w:r w:rsidR="002C40BA">
              <w:rPr>
                <w:rFonts w:ascii="Garamond" w:hAnsi="Garamond"/>
                <w:i/>
                <w:sz w:val="22"/>
                <w:szCs w:val="22"/>
                <w:lang w:val="sq-AL"/>
              </w:rPr>
              <w:t>ë</w:t>
            </w:r>
          </w:p>
        </w:tc>
        <w:tc>
          <w:tcPr>
            <w:tcW w:w="629" w:type="pct"/>
          </w:tcPr>
          <w:p w:rsidR="007C631C" w:rsidRPr="00FF53E8" w:rsidRDefault="007C631C" w:rsidP="00125F45">
            <w:pPr>
              <w:widowControl w:val="0"/>
              <w:ind w:firstLine="0"/>
              <w:rPr>
                <w:rFonts w:ascii="Garamond" w:hAnsi="Garamond"/>
                <w:sz w:val="22"/>
                <w:szCs w:val="22"/>
                <w:lang w:val="sq-AL"/>
              </w:rPr>
            </w:pPr>
            <w:r w:rsidRPr="00FF53E8">
              <w:rPr>
                <w:rFonts w:ascii="Garamond" w:hAnsi="Garamond"/>
                <w:sz w:val="22"/>
                <w:szCs w:val="22"/>
                <w:lang w:val="sq-AL"/>
              </w:rPr>
              <w:t>Variabël</w:t>
            </w:r>
          </w:p>
        </w:tc>
        <w:tc>
          <w:tcPr>
            <w:tcW w:w="2156" w:type="pct"/>
          </w:tcPr>
          <w:p w:rsidR="007C631C" w:rsidRPr="00FF53E8" w:rsidRDefault="007C631C" w:rsidP="00D476FF">
            <w:pPr>
              <w:widowControl w:val="0"/>
              <w:ind w:firstLine="0"/>
              <w:jc w:val="left"/>
              <w:rPr>
                <w:rFonts w:ascii="Garamond" w:hAnsi="Garamond"/>
                <w:sz w:val="22"/>
                <w:szCs w:val="22"/>
                <w:lang w:val="sq-AL"/>
              </w:rPr>
            </w:pPr>
            <w:r w:rsidRPr="00FF53E8">
              <w:rPr>
                <w:rFonts w:ascii="Garamond" w:hAnsi="Garamond"/>
                <w:sz w:val="22"/>
                <w:szCs w:val="22"/>
                <w:lang w:val="sq-AL"/>
              </w:rPr>
              <w:t>Përllogaritur nga formula =</w:t>
            </w:r>
            <w:r w:rsidR="00D476FF">
              <w:rPr>
                <w:rFonts w:ascii="Garamond" w:hAnsi="Garamond"/>
                <w:sz w:val="22"/>
                <w:szCs w:val="22"/>
                <w:lang w:val="sq-AL"/>
              </w:rPr>
              <w:t xml:space="preserve"> </w:t>
            </w:r>
            <w:r w:rsidRPr="00FF53E8">
              <w:rPr>
                <w:rFonts w:ascii="Garamond" w:hAnsi="Garamond"/>
                <w:sz w:val="22"/>
                <w:szCs w:val="22"/>
                <w:lang w:val="sq-AL"/>
              </w:rPr>
              <w:t>(Total kosto trajtimi) * (Përqindje kosto administrative dhe të ardhura neto)]/</w:t>
            </w:r>
            <w:r w:rsidRPr="00FF53E8">
              <w:rPr>
                <w:rFonts w:ascii="Garamond" w:hAnsi="Garamond"/>
                <w:b/>
                <w:sz w:val="22"/>
                <w:szCs w:val="22"/>
                <w:lang w:val="sq-AL"/>
              </w:rPr>
              <w:t>sasinë e mbetjeve të gjeneruar në vit</w:t>
            </w:r>
          </w:p>
        </w:tc>
      </w:tr>
      <w:tr w:rsidR="007C631C" w:rsidRPr="00FF53E8" w:rsidTr="009B3EE9">
        <w:trPr>
          <w:jc w:val="center"/>
        </w:trPr>
        <w:tc>
          <w:tcPr>
            <w:tcW w:w="322" w:type="pct"/>
          </w:tcPr>
          <w:p w:rsidR="007C631C" w:rsidRPr="00FF53E8" w:rsidRDefault="007C631C" w:rsidP="00125F45">
            <w:pPr>
              <w:widowControl w:val="0"/>
              <w:ind w:firstLine="0"/>
              <w:rPr>
                <w:rFonts w:ascii="Garamond" w:hAnsi="Garamond"/>
                <w:b/>
                <w:bCs/>
                <w:sz w:val="22"/>
                <w:szCs w:val="22"/>
                <w:lang w:val="sq-AL"/>
              </w:rPr>
            </w:pPr>
            <w:r w:rsidRPr="00FF53E8">
              <w:rPr>
                <w:rFonts w:ascii="Garamond" w:hAnsi="Garamond"/>
                <w:b/>
                <w:bCs/>
                <w:sz w:val="22"/>
                <w:szCs w:val="22"/>
                <w:lang w:val="sq-AL"/>
              </w:rPr>
              <w:t>E</w:t>
            </w:r>
          </w:p>
        </w:tc>
        <w:tc>
          <w:tcPr>
            <w:tcW w:w="1129" w:type="pct"/>
          </w:tcPr>
          <w:p w:rsidR="007C631C" w:rsidRPr="00FF53E8" w:rsidRDefault="007C631C" w:rsidP="00D476FF">
            <w:pPr>
              <w:widowControl w:val="0"/>
              <w:ind w:firstLine="0"/>
              <w:jc w:val="left"/>
              <w:rPr>
                <w:rFonts w:ascii="Garamond" w:hAnsi="Garamond"/>
                <w:b/>
                <w:bCs/>
                <w:sz w:val="22"/>
                <w:szCs w:val="22"/>
                <w:lang w:val="sq-AL"/>
              </w:rPr>
            </w:pPr>
            <w:r w:rsidRPr="00FF53E8">
              <w:rPr>
                <w:rFonts w:ascii="Garamond" w:hAnsi="Garamond"/>
                <w:b/>
                <w:bCs/>
                <w:sz w:val="22"/>
                <w:szCs w:val="22"/>
                <w:lang w:val="sq-AL"/>
              </w:rPr>
              <w:t xml:space="preserve">Kosto totale, duke përfshirë kostot administrative dhe të ardhura neto </w:t>
            </w:r>
          </w:p>
        </w:tc>
        <w:tc>
          <w:tcPr>
            <w:tcW w:w="764" w:type="pct"/>
          </w:tcPr>
          <w:p w:rsidR="007C631C" w:rsidRPr="00FF53E8" w:rsidRDefault="007C631C" w:rsidP="00125F45">
            <w:pPr>
              <w:widowControl w:val="0"/>
              <w:ind w:firstLine="0"/>
              <w:rPr>
                <w:rFonts w:ascii="Garamond" w:hAnsi="Garamond"/>
                <w:i/>
                <w:sz w:val="22"/>
                <w:szCs w:val="22"/>
                <w:lang w:val="sq-AL"/>
              </w:rPr>
            </w:pPr>
            <w:r w:rsidRPr="00FF53E8">
              <w:rPr>
                <w:rFonts w:ascii="Garamond" w:hAnsi="Garamond"/>
                <w:i/>
                <w:sz w:val="22"/>
                <w:szCs w:val="22"/>
                <w:lang w:val="sq-AL"/>
              </w:rPr>
              <w:t>Lek</w:t>
            </w:r>
            <w:r w:rsidR="002C40BA">
              <w:rPr>
                <w:rFonts w:ascii="Garamond" w:hAnsi="Garamond"/>
                <w:i/>
                <w:sz w:val="22"/>
                <w:szCs w:val="22"/>
                <w:lang w:val="sq-AL"/>
              </w:rPr>
              <w:t>ë</w:t>
            </w:r>
            <w:r w:rsidRPr="00FF53E8">
              <w:rPr>
                <w:rFonts w:ascii="Garamond" w:hAnsi="Garamond"/>
                <w:i/>
                <w:sz w:val="22"/>
                <w:szCs w:val="22"/>
                <w:lang w:val="sq-AL"/>
              </w:rPr>
              <w:t>/banor</w:t>
            </w:r>
            <w:r w:rsidR="002C40BA">
              <w:rPr>
                <w:rFonts w:ascii="Garamond" w:hAnsi="Garamond"/>
                <w:i/>
                <w:sz w:val="22"/>
                <w:szCs w:val="22"/>
                <w:lang w:val="sq-AL"/>
              </w:rPr>
              <w:t>ë</w:t>
            </w:r>
          </w:p>
        </w:tc>
        <w:tc>
          <w:tcPr>
            <w:tcW w:w="629" w:type="pct"/>
          </w:tcPr>
          <w:p w:rsidR="007C631C" w:rsidRPr="00FF53E8" w:rsidRDefault="007C631C" w:rsidP="00125F45">
            <w:pPr>
              <w:widowControl w:val="0"/>
              <w:ind w:firstLine="0"/>
              <w:rPr>
                <w:rFonts w:ascii="Garamond" w:hAnsi="Garamond"/>
                <w:sz w:val="22"/>
                <w:szCs w:val="22"/>
                <w:lang w:val="sq-AL"/>
              </w:rPr>
            </w:pPr>
            <w:r w:rsidRPr="00FF53E8">
              <w:rPr>
                <w:rFonts w:ascii="Garamond" w:hAnsi="Garamond"/>
                <w:sz w:val="22"/>
                <w:szCs w:val="22"/>
                <w:lang w:val="sq-AL"/>
              </w:rPr>
              <w:t>Variabël</w:t>
            </w:r>
          </w:p>
        </w:tc>
        <w:tc>
          <w:tcPr>
            <w:tcW w:w="2156" w:type="pct"/>
          </w:tcPr>
          <w:p w:rsidR="007C631C" w:rsidRPr="00FF53E8" w:rsidRDefault="007C631C" w:rsidP="00D476FF">
            <w:pPr>
              <w:widowControl w:val="0"/>
              <w:ind w:firstLine="0"/>
              <w:jc w:val="left"/>
              <w:rPr>
                <w:rFonts w:ascii="Garamond" w:hAnsi="Garamond"/>
                <w:sz w:val="22"/>
                <w:szCs w:val="22"/>
                <w:lang w:val="sq-AL"/>
              </w:rPr>
            </w:pPr>
            <w:r w:rsidRPr="00FF53E8">
              <w:rPr>
                <w:rFonts w:ascii="Garamond" w:hAnsi="Garamond"/>
                <w:sz w:val="22"/>
                <w:szCs w:val="22"/>
                <w:lang w:val="sq-AL"/>
              </w:rPr>
              <w:t>Përllogaritur nga formula (</w:t>
            </w:r>
            <w:r w:rsidRPr="00FF53E8">
              <w:rPr>
                <w:rFonts w:ascii="Garamond" w:hAnsi="Garamond"/>
                <w:b/>
                <w:sz w:val="22"/>
                <w:szCs w:val="22"/>
                <w:lang w:val="sq-AL"/>
              </w:rPr>
              <w:t>A+B+C+D</w:t>
            </w:r>
            <w:r w:rsidRPr="00FF53E8">
              <w:rPr>
                <w:rFonts w:ascii="Garamond" w:hAnsi="Garamond"/>
                <w:sz w:val="22"/>
                <w:szCs w:val="22"/>
                <w:lang w:val="sq-AL"/>
              </w:rPr>
              <w:t>)</w:t>
            </w:r>
          </w:p>
        </w:tc>
      </w:tr>
      <w:tr w:rsidR="007C631C" w:rsidRPr="00FF53E8" w:rsidTr="009B3EE9">
        <w:trPr>
          <w:jc w:val="center"/>
        </w:trPr>
        <w:tc>
          <w:tcPr>
            <w:tcW w:w="322" w:type="pct"/>
          </w:tcPr>
          <w:p w:rsidR="007C631C" w:rsidRPr="00FF53E8" w:rsidRDefault="007C631C" w:rsidP="00125F45">
            <w:pPr>
              <w:widowControl w:val="0"/>
              <w:ind w:firstLine="0"/>
              <w:rPr>
                <w:rFonts w:ascii="Garamond" w:hAnsi="Garamond"/>
                <w:b/>
                <w:bCs/>
                <w:sz w:val="22"/>
                <w:szCs w:val="22"/>
                <w:lang w:val="sq-AL"/>
              </w:rPr>
            </w:pPr>
            <w:r w:rsidRPr="00FF53E8">
              <w:rPr>
                <w:rFonts w:ascii="Garamond" w:hAnsi="Garamond"/>
                <w:b/>
                <w:bCs/>
                <w:sz w:val="22"/>
                <w:szCs w:val="22"/>
                <w:lang w:val="sq-AL"/>
              </w:rPr>
              <w:t>E1</w:t>
            </w:r>
          </w:p>
        </w:tc>
        <w:tc>
          <w:tcPr>
            <w:tcW w:w="1129" w:type="pct"/>
          </w:tcPr>
          <w:p w:rsidR="007C631C" w:rsidRPr="00FF53E8" w:rsidRDefault="007C631C" w:rsidP="00D476FF">
            <w:pPr>
              <w:widowControl w:val="0"/>
              <w:ind w:firstLine="0"/>
              <w:jc w:val="left"/>
              <w:rPr>
                <w:rFonts w:ascii="Garamond" w:hAnsi="Garamond"/>
                <w:b/>
                <w:bCs/>
                <w:sz w:val="22"/>
                <w:szCs w:val="22"/>
                <w:lang w:val="sq-AL"/>
              </w:rPr>
            </w:pPr>
            <w:r w:rsidRPr="00FF53E8">
              <w:rPr>
                <w:rFonts w:ascii="Garamond" w:hAnsi="Garamond"/>
                <w:b/>
                <w:bCs/>
                <w:sz w:val="22"/>
                <w:szCs w:val="22"/>
                <w:lang w:val="sq-AL"/>
              </w:rPr>
              <w:t xml:space="preserve">Kosto totale, duke përfshirë kostot administrative dhe të ardhura neto </w:t>
            </w:r>
          </w:p>
        </w:tc>
        <w:tc>
          <w:tcPr>
            <w:tcW w:w="764" w:type="pct"/>
          </w:tcPr>
          <w:p w:rsidR="007C631C" w:rsidRPr="00FF53E8" w:rsidRDefault="007C631C" w:rsidP="00125F45">
            <w:pPr>
              <w:widowControl w:val="0"/>
              <w:ind w:firstLine="0"/>
              <w:rPr>
                <w:rFonts w:ascii="Garamond" w:hAnsi="Garamond"/>
                <w:i/>
                <w:sz w:val="22"/>
                <w:szCs w:val="22"/>
                <w:lang w:val="sq-AL"/>
              </w:rPr>
            </w:pPr>
            <w:r w:rsidRPr="00FF53E8">
              <w:rPr>
                <w:rFonts w:ascii="Garamond" w:hAnsi="Garamond"/>
                <w:i/>
                <w:sz w:val="22"/>
                <w:szCs w:val="22"/>
                <w:lang w:val="sq-AL"/>
              </w:rPr>
              <w:t>Lek</w:t>
            </w:r>
            <w:r w:rsidR="002C40BA">
              <w:rPr>
                <w:rFonts w:ascii="Garamond" w:hAnsi="Garamond"/>
                <w:i/>
                <w:sz w:val="22"/>
                <w:szCs w:val="22"/>
                <w:lang w:val="sq-AL"/>
              </w:rPr>
              <w:t>ë</w:t>
            </w:r>
            <w:r w:rsidRPr="00FF53E8">
              <w:rPr>
                <w:rFonts w:ascii="Garamond" w:hAnsi="Garamond"/>
                <w:i/>
                <w:sz w:val="22"/>
                <w:szCs w:val="22"/>
                <w:lang w:val="sq-AL"/>
              </w:rPr>
              <w:t>/ton</w:t>
            </w:r>
            <w:r w:rsidR="002C40BA">
              <w:rPr>
                <w:rFonts w:ascii="Garamond" w:hAnsi="Garamond"/>
                <w:i/>
                <w:sz w:val="22"/>
                <w:szCs w:val="22"/>
                <w:lang w:val="sq-AL"/>
              </w:rPr>
              <w:t>ë</w:t>
            </w:r>
          </w:p>
        </w:tc>
        <w:tc>
          <w:tcPr>
            <w:tcW w:w="629" w:type="pct"/>
          </w:tcPr>
          <w:p w:rsidR="007C631C" w:rsidRPr="00FF53E8" w:rsidRDefault="007C631C" w:rsidP="00125F45">
            <w:pPr>
              <w:widowControl w:val="0"/>
              <w:ind w:firstLine="0"/>
              <w:rPr>
                <w:rFonts w:ascii="Garamond" w:hAnsi="Garamond"/>
                <w:sz w:val="22"/>
                <w:szCs w:val="22"/>
                <w:lang w:val="sq-AL"/>
              </w:rPr>
            </w:pPr>
            <w:r w:rsidRPr="00FF53E8">
              <w:rPr>
                <w:rFonts w:ascii="Garamond" w:hAnsi="Garamond"/>
                <w:sz w:val="22"/>
                <w:szCs w:val="22"/>
                <w:lang w:val="sq-AL"/>
              </w:rPr>
              <w:t>Variabël</w:t>
            </w:r>
          </w:p>
        </w:tc>
        <w:tc>
          <w:tcPr>
            <w:tcW w:w="2156" w:type="pct"/>
          </w:tcPr>
          <w:p w:rsidR="007C631C" w:rsidRPr="00FF53E8" w:rsidRDefault="007C631C" w:rsidP="00D476FF">
            <w:pPr>
              <w:widowControl w:val="0"/>
              <w:ind w:firstLine="0"/>
              <w:jc w:val="left"/>
              <w:rPr>
                <w:rFonts w:ascii="Garamond" w:hAnsi="Garamond"/>
                <w:sz w:val="22"/>
                <w:szCs w:val="22"/>
                <w:lang w:val="sq-AL"/>
              </w:rPr>
            </w:pPr>
            <w:r w:rsidRPr="00FF53E8">
              <w:rPr>
                <w:rFonts w:ascii="Garamond" w:hAnsi="Garamond"/>
                <w:sz w:val="22"/>
                <w:szCs w:val="22"/>
                <w:lang w:val="sq-AL"/>
              </w:rPr>
              <w:t>Përllogaritur nga formula (</w:t>
            </w:r>
            <w:r w:rsidRPr="00FF53E8">
              <w:rPr>
                <w:rFonts w:ascii="Garamond" w:hAnsi="Garamond"/>
                <w:b/>
                <w:sz w:val="22"/>
                <w:szCs w:val="22"/>
                <w:lang w:val="sq-AL"/>
              </w:rPr>
              <w:t>A1+B1+C1+D1</w:t>
            </w:r>
            <w:r w:rsidRPr="00FF53E8">
              <w:rPr>
                <w:rFonts w:ascii="Garamond" w:hAnsi="Garamond"/>
                <w:sz w:val="22"/>
                <w:szCs w:val="22"/>
                <w:lang w:val="sq-AL"/>
              </w:rPr>
              <w:t>)</w:t>
            </w:r>
          </w:p>
        </w:tc>
      </w:tr>
    </w:tbl>
    <w:p w:rsidR="007C631C" w:rsidRDefault="007C631C" w:rsidP="007C631C">
      <w:pPr>
        <w:widowControl w:val="0"/>
        <w:spacing w:after="0" w:line="240" w:lineRule="auto"/>
        <w:rPr>
          <w:rFonts w:ascii="Garamond" w:hAnsi="Garamond"/>
          <w:sz w:val="24"/>
          <w:szCs w:val="24"/>
          <w:lang w:val="sq-AL"/>
        </w:rPr>
      </w:pPr>
    </w:p>
    <w:p w:rsidR="00CE0169" w:rsidRDefault="00CE0169" w:rsidP="007C631C">
      <w:pPr>
        <w:widowControl w:val="0"/>
        <w:spacing w:after="0" w:line="240" w:lineRule="auto"/>
        <w:rPr>
          <w:rFonts w:ascii="Garamond" w:hAnsi="Garamond"/>
          <w:sz w:val="24"/>
          <w:szCs w:val="24"/>
          <w:lang w:val="sq-AL"/>
        </w:rPr>
      </w:pPr>
    </w:p>
    <w:p w:rsidR="00CE0169" w:rsidRDefault="00CE0169" w:rsidP="007C631C">
      <w:pPr>
        <w:widowControl w:val="0"/>
        <w:spacing w:after="0" w:line="240" w:lineRule="auto"/>
        <w:rPr>
          <w:rFonts w:ascii="Garamond" w:hAnsi="Garamond"/>
          <w:sz w:val="24"/>
          <w:szCs w:val="24"/>
          <w:lang w:val="sq-AL"/>
        </w:rPr>
      </w:pPr>
    </w:p>
    <w:p w:rsidR="00CE0169" w:rsidRDefault="00CE0169" w:rsidP="007C631C">
      <w:pPr>
        <w:widowControl w:val="0"/>
        <w:spacing w:after="0" w:line="240" w:lineRule="auto"/>
        <w:rPr>
          <w:rFonts w:ascii="Garamond" w:hAnsi="Garamond"/>
          <w:sz w:val="24"/>
          <w:szCs w:val="24"/>
          <w:lang w:val="sq-AL"/>
        </w:rPr>
      </w:pPr>
    </w:p>
    <w:p w:rsidR="007C631C" w:rsidRPr="00FF53E8" w:rsidRDefault="007C631C" w:rsidP="007C631C">
      <w:pPr>
        <w:widowControl w:val="0"/>
        <w:spacing w:after="0" w:line="240" w:lineRule="auto"/>
        <w:rPr>
          <w:rFonts w:ascii="Garamond" w:hAnsi="Garamond"/>
          <w:sz w:val="24"/>
          <w:szCs w:val="24"/>
          <w:lang w:val="sq-AL"/>
        </w:rPr>
      </w:pPr>
      <w:r w:rsidRPr="00FF53E8">
        <w:rPr>
          <w:rFonts w:ascii="Garamond" w:hAnsi="Garamond"/>
          <w:sz w:val="24"/>
          <w:szCs w:val="24"/>
          <w:lang w:val="sq-AL"/>
        </w:rPr>
        <w:t>Një grafik për një paraqitjen më të kuptueshme të rezultateve mund të ndërtohet me këto të dhëna, i cili së</w:t>
      </w:r>
      <w:r w:rsidR="002C40BA">
        <w:rPr>
          <w:rFonts w:ascii="Garamond" w:hAnsi="Garamond"/>
          <w:sz w:val="24"/>
          <w:szCs w:val="24"/>
          <w:lang w:val="sq-AL"/>
        </w:rPr>
        <w:t xml:space="preserve"> </w:t>
      </w:r>
      <w:r w:rsidRPr="00FF53E8">
        <w:rPr>
          <w:rFonts w:ascii="Garamond" w:hAnsi="Garamond"/>
          <w:sz w:val="24"/>
          <w:szCs w:val="24"/>
          <w:lang w:val="sq-AL"/>
        </w:rPr>
        <w:t>bashku me tabelën më</w:t>
      </w:r>
      <w:r w:rsidR="002C40BA">
        <w:rPr>
          <w:rFonts w:ascii="Garamond" w:hAnsi="Garamond"/>
          <w:sz w:val="24"/>
          <w:szCs w:val="24"/>
          <w:lang w:val="sq-AL"/>
        </w:rPr>
        <w:t xml:space="preserve"> </w:t>
      </w:r>
      <w:r w:rsidRPr="00FF53E8">
        <w:rPr>
          <w:rFonts w:ascii="Garamond" w:hAnsi="Garamond"/>
          <w:sz w:val="24"/>
          <w:szCs w:val="24"/>
          <w:lang w:val="sq-AL"/>
        </w:rPr>
        <w:t>sipër mundëson një fletë reference, e cila mund të printohet dhe përdoret nga NJVV</w:t>
      </w:r>
      <w:r w:rsidR="00020C1E">
        <w:rPr>
          <w:rFonts w:ascii="Garamond" w:hAnsi="Garamond"/>
          <w:sz w:val="24"/>
          <w:szCs w:val="24"/>
          <w:lang w:val="sq-AL"/>
        </w:rPr>
        <w:t>-ja</w:t>
      </w:r>
      <w:r w:rsidRPr="00FF53E8">
        <w:rPr>
          <w:rFonts w:ascii="Garamond" w:hAnsi="Garamond"/>
          <w:sz w:val="24"/>
          <w:szCs w:val="24"/>
          <w:lang w:val="sq-AL"/>
        </w:rPr>
        <w:t xml:space="preserve"> (</w:t>
      </w:r>
      <w:r w:rsidRPr="00FF53E8">
        <w:rPr>
          <w:rFonts w:ascii="Garamond" w:hAnsi="Garamond"/>
          <w:i/>
          <w:sz w:val="24"/>
          <w:szCs w:val="24"/>
          <w:lang w:val="sq-AL"/>
        </w:rPr>
        <w:t>shiko shembullin më poshtë</w:t>
      </w:r>
      <w:r w:rsidRPr="00FF53E8">
        <w:rPr>
          <w:rFonts w:ascii="Garamond" w:hAnsi="Garamond"/>
          <w:sz w:val="24"/>
          <w:szCs w:val="24"/>
          <w:lang w:val="sq-AL"/>
        </w:rPr>
        <w:t>).</w:t>
      </w:r>
    </w:p>
    <w:p w:rsidR="003E3107" w:rsidRDefault="003E3107" w:rsidP="007C631C">
      <w:pPr>
        <w:widowControl w:val="0"/>
        <w:spacing w:after="0" w:line="240" w:lineRule="auto"/>
        <w:rPr>
          <w:rFonts w:ascii="Garamond" w:hAnsi="Garamond"/>
          <w:i/>
          <w:sz w:val="24"/>
          <w:szCs w:val="24"/>
          <w:lang w:val="sq-AL"/>
        </w:rPr>
      </w:pPr>
    </w:p>
    <w:p w:rsidR="007C631C" w:rsidRPr="00FF53E8" w:rsidRDefault="003E3107" w:rsidP="003E3107">
      <w:pPr>
        <w:widowControl w:val="0"/>
        <w:spacing w:after="0" w:line="240" w:lineRule="auto"/>
        <w:ind w:firstLine="288"/>
        <w:jc w:val="center"/>
        <w:rPr>
          <w:rFonts w:ascii="Garamond" w:hAnsi="Garamond"/>
          <w:i/>
          <w:sz w:val="24"/>
          <w:szCs w:val="24"/>
          <w:lang w:val="sq-AL"/>
        </w:rPr>
      </w:pPr>
      <w:r>
        <w:rPr>
          <w:rFonts w:ascii="Garamond" w:hAnsi="Garamond"/>
          <w:i/>
          <w:sz w:val="24"/>
          <w:szCs w:val="24"/>
          <w:lang w:val="sq-AL"/>
        </w:rPr>
        <w:t>Grafiku</w:t>
      </w:r>
      <w:r w:rsidR="004C36FA">
        <w:rPr>
          <w:rFonts w:ascii="Garamond" w:hAnsi="Garamond"/>
          <w:i/>
          <w:sz w:val="24"/>
          <w:szCs w:val="24"/>
          <w:lang w:val="sq-AL"/>
        </w:rPr>
        <w:t xml:space="preserve"> </w:t>
      </w:r>
      <w:r w:rsidR="007C631C" w:rsidRPr="00FF53E8">
        <w:rPr>
          <w:rFonts w:ascii="Garamond" w:hAnsi="Garamond"/>
          <w:i/>
          <w:sz w:val="24"/>
          <w:szCs w:val="24"/>
          <w:lang w:val="sq-AL"/>
        </w:rPr>
        <w:t>1</w:t>
      </w:r>
      <w:r>
        <w:rPr>
          <w:rFonts w:ascii="Garamond" w:hAnsi="Garamond"/>
          <w:i/>
          <w:sz w:val="24"/>
          <w:szCs w:val="24"/>
          <w:lang w:val="sq-AL"/>
        </w:rPr>
        <w:t>.</w:t>
      </w:r>
      <w:r w:rsidR="007C631C" w:rsidRPr="00FF53E8">
        <w:rPr>
          <w:rFonts w:ascii="Garamond" w:hAnsi="Garamond"/>
          <w:i/>
          <w:sz w:val="24"/>
          <w:szCs w:val="24"/>
          <w:lang w:val="sq-AL"/>
        </w:rPr>
        <w:t xml:space="preserve"> Shembull i shpërndarjes së kostos për banor</w:t>
      </w:r>
      <w:r w:rsidR="0093284F">
        <w:rPr>
          <w:rFonts w:ascii="Garamond" w:hAnsi="Garamond"/>
          <w:i/>
          <w:sz w:val="24"/>
          <w:szCs w:val="24"/>
          <w:lang w:val="sq-AL"/>
        </w:rPr>
        <w:t>ë</w:t>
      </w:r>
      <w:r w:rsidR="007C631C" w:rsidRPr="00FF53E8">
        <w:rPr>
          <w:rFonts w:ascii="Garamond" w:hAnsi="Garamond"/>
          <w:i/>
          <w:sz w:val="24"/>
          <w:szCs w:val="24"/>
          <w:lang w:val="sq-AL"/>
        </w:rPr>
        <w:t xml:space="preserve"> për vit</w:t>
      </w:r>
    </w:p>
    <w:p w:rsidR="007C631C" w:rsidRPr="00FF53E8" w:rsidRDefault="007C631C" w:rsidP="00125F45">
      <w:pPr>
        <w:widowControl w:val="0"/>
        <w:spacing w:after="0" w:line="240" w:lineRule="auto"/>
        <w:ind w:hanging="300"/>
        <w:jc w:val="center"/>
        <w:rPr>
          <w:rFonts w:ascii="Garamond" w:hAnsi="Garamond"/>
          <w:sz w:val="24"/>
          <w:szCs w:val="24"/>
          <w:lang w:val="sq-AL"/>
        </w:rPr>
      </w:pPr>
      <w:r w:rsidRPr="00FF53E8">
        <w:rPr>
          <w:rFonts w:ascii="Garamond" w:hAnsi="Garamond"/>
          <w:noProof/>
          <w:sz w:val="24"/>
          <w:szCs w:val="24"/>
        </w:rPr>
        <w:drawing>
          <wp:inline distT="0" distB="0" distL="0" distR="0" wp14:anchorId="5B11559F" wp14:editId="430E993E">
            <wp:extent cx="5410200" cy="3152775"/>
            <wp:effectExtent l="0" t="0" r="19050" b="9525"/>
            <wp:docPr id="2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C631C" w:rsidRPr="00FF53E8" w:rsidRDefault="007C631C" w:rsidP="007C631C">
      <w:pPr>
        <w:spacing w:after="0" w:line="240" w:lineRule="auto"/>
        <w:rPr>
          <w:rFonts w:ascii="Times New Roman" w:hAnsi="Times New Roman"/>
          <w:sz w:val="24"/>
          <w:szCs w:val="24"/>
          <w:lang w:val="sq-AL"/>
        </w:rPr>
      </w:pPr>
    </w:p>
    <w:p w:rsidR="007C631C" w:rsidRPr="00FF53E8" w:rsidRDefault="007C631C" w:rsidP="007C631C">
      <w:pPr>
        <w:spacing w:after="0" w:line="240" w:lineRule="auto"/>
        <w:rPr>
          <w:rFonts w:ascii="Times New Roman" w:hAnsi="Times New Roman"/>
          <w:sz w:val="24"/>
          <w:szCs w:val="24"/>
          <w:lang w:val="sq-AL"/>
        </w:rPr>
      </w:pPr>
    </w:p>
    <w:p w:rsidR="007C631C" w:rsidRPr="00FF53E8" w:rsidRDefault="007C631C" w:rsidP="007C5DBF">
      <w:pPr>
        <w:pStyle w:val="Paragrafi"/>
        <w:jc w:val="center"/>
        <w:rPr>
          <w:i/>
          <w:lang w:val="sq-AL"/>
        </w:rPr>
      </w:pPr>
      <w:r w:rsidRPr="00FF53E8">
        <w:rPr>
          <w:i/>
          <w:lang w:val="sq-AL"/>
        </w:rPr>
        <w:t>Graf</w:t>
      </w:r>
      <w:r w:rsidR="003E3107">
        <w:rPr>
          <w:i/>
          <w:lang w:val="sq-AL"/>
        </w:rPr>
        <w:t>iku</w:t>
      </w:r>
      <w:r w:rsidRPr="00FF53E8">
        <w:rPr>
          <w:i/>
          <w:lang w:val="sq-AL"/>
        </w:rPr>
        <w:t xml:space="preserve"> 2</w:t>
      </w:r>
      <w:r w:rsidR="003E3107">
        <w:rPr>
          <w:i/>
          <w:lang w:val="sq-AL"/>
        </w:rPr>
        <w:t>.</w:t>
      </w:r>
      <w:r w:rsidRPr="00FF53E8">
        <w:rPr>
          <w:i/>
          <w:lang w:val="sq-AL"/>
        </w:rPr>
        <w:t xml:space="preserve"> Shembull i shpërndarjes së kostos </w:t>
      </w:r>
      <w:r w:rsidRPr="003E3107">
        <w:rPr>
          <w:i/>
          <w:lang w:val="sq-AL"/>
        </w:rPr>
        <w:t>ton</w:t>
      </w:r>
      <w:r w:rsidR="003E3107" w:rsidRPr="003E3107">
        <w:rPr>
          <w:i/>
          <w:lang w:val="sq-AL"/>
        </w:rPr>
        <w:t>ë</w:t>
      </w:r>
      <w:r w:rsidRPr="00FF53E8">
        <w:rPr>
          <w:i/>
          <w:lang w:val="sq-AL"/>
        </w:rPr>
        <w:t xml:space="preserve"> mbetje për vit</w:t>
      </w:r>
    </w:p>
    <w:p w:rsidR="007C631C" w:rsidRPr="00FF53E8" w:rsidRDefault="007C631C" w:rsidP="007C631C">
      <w:pPr>
        <w:spacing w:after="0" w:line="240" w:lineRule="auto"/>
        <w:ind w:left="420"/>
        <w:rPr>
          <w:rFonts w:ascii="Times New Roman" w:hAnsi="Times New Roman"/>
          <w:sz w:val="24"/>
          <w:szCs w:val="24"/>
          <w:lang w:val="sq-AL"/>
        </w:rPr>
      </w:pPr>
      <w:r w:rsidRPr="00FF53E8">
        <w:rPr>
          <w:rFonts w:ascii="Times New Roman" w:hAnsi="Times New Roman"/>
          <w:noProof/>
          <w:sz w:val="24"/>
          <w:szCs w:val="24"/>
        </w:rPr>
        <w:drawing>
          <wp:inline distT="0" distB="0" distL="0" distR="0" wp14:anchorId="12A158BD" wp14:editId="52D5F4FE">
            <wp:extent cx="5343525" cy="3048000"/>
            <wp:effectExtent l="0" t="0" r="9525" b="0"/>
            <wp:docPr id="11"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E3107" w:rsidRDefault="003E3107" w:rsidP="00125F45">
      <w:pPr>
        <w:pStyle w:val="Paragrafi"/>
        <w:rPr>
          <w:lang w:val="sq-AL"/>
        </w:rPr>
      </w:pPr>
      <w:bookmarkStart w:id="13" w:name="_Toc377033305"/>
    </w:p>
    <w:p w:rsidR="00CE0169" w:rsidRDefault="00CE0169" w:rsidP="00125F45">
      <w:pPr>
        <w:pStyle w:val="Paragrafi"/>
        <w:rPr>
          <w:lang w:val="sq-AL"/>
        </w:rPr>
      </w:pPr>
    </w:p>
    <w:p w:rsidR="00CE0169" w:rsidRDefault="00CE0169" w:rsidP="00125F45">
      <w:pPr>
        <w:pStyle w:val="Paragrafi"/>
        <w:rPr>
          <w:lang w:val="sq-AL"/>
        </w:rPr>
      </w:pPr>
    </w:p>
    <w:p w:rsidR="00CE0169" w:rsidRDefault="00CE0169" w:rsidP="00125F45">
      <w:pPr>
        <w:pStyle w:val="Paragrafi"/>
        <w:rPr>
          <w:lang w:val="sq-AL"/>
        </w:rPr>
      </w:pPr>
    </w:p>
    <w:p w:rsidR="00CE0169" w:rsidRDefault="00CE0169" w:rsidP="00125F45">
      <w:pPr>
        <w:pStyle w:val="Paragrafi"/>
        <w:rPr>
          <w:lang w:val="sq-AL"/>
        </w:rPr>
      </w:pPr>
    </w:p>
    <w:p w:rsidR="00CE0169" w:rsidRDefault="00CE0169" w:rsidP="00125F45">
      <w:pPr>
        <w:pStyle w:val="Paragrafi"/>
        <w:rPr>
          <w:lang w:val="sq-AL"/>
        </w:rPr>
      </w:pPr>
    </w:p>
    <w:p w:rsidR="00BE1CC8" w:rsidRDefault="00BE1CC8" w:rsidP="00125F45">
      <w:pPr>
        <w:pStyle w:val="Paragrafi"/>
        <w:rPr>
          <w:lang w:val="sq-AL"/>
        </w:rPr>
        <w:sectPr w:rsidR="00BE1CC8" w:rsidSect="00F640B9">
          <w:type w:val="continuous"/>
          <w:pgSz w:w="11907" w:h="16840" w:code="9"/>
          <w:pgMar w:top="720" w:right="1134" w:bottom="720" w:left="1134" w:header="851" w:footer="851" w:gutter="0"/>
          <w:cols w:space="454"/>
          <w:docGrid w:linePitch="360"/>
        </w:sectPr>
      </w:pPr>
    </w:p>
    <w:p w:rsidR="007C631C" w:rsidRPr="00FF53E8" w:rsidRDefault="007C631C" w:rsidP="00125F45">
      <w:pPr>
        <w:pStyle w:val="Paragrafi"/>
        <w:rPr>
          <w:lang w:val="sq-AL"/>
        </w:rPr>
      </w:pPr>
      <w:r w:rsidRPr="00FF53E8">
        <w:rPr>
          <w:lang w:val="sq-AL"/>
        </w:rPr>
        <w:t>1.7.1</w:t>
      </w:r>
      <w:r w:rsidR="00FF53E8">
        <w:rPr>
          <w:lang w:val="sq-AL"/>
        </w:rPr>
        <w:t xml:space="preserve"> </w:t>
      </w:r>
      <w:r w:rsidR="002C40BA" w:rsidRPr="00FF53E8">
        <w:rPr>
          <w:lang w:val="sq-AL"/>
        </w:rPr>
        <w:t>Përllogaritja</w:t>
      </w:r>
      <w:r w:rsidRPr="00FF53E8">
        <w:rPr>
          <w:lang w:val="sq-AL"/>
        </w:rPr>
        <w:t xml:space="preserve"> e kostove gjatë sezonit turistik</w:t>
      </w:r>
      <w:bookmarkEnd w:id="13"/>
    </w:p>
    <w:p w:rsidR="007C631C" w:rsidRPr="00FF53E8" w:rsidRDefault="007C631C" w:rsidP="00125F45">
      <w:pPr>
        <w:pStyle w:val="Paragrafi"/>
        <w:rPr>
          <w:lang w:val="sq-AL"/>
        </w:rPr>
      </w:pPr>
      <w:r w:rsidRPr="00FF53E8">
        <w:rPr>
          <w:lang w:val="sq-AL"/>
        </w:rPr>
        <w:t>Siç është shpjeguar dhe më lart</w:t>
      </w:r>
      <w:r w:rsidR="00F52B41">
        <w:rPr>
          <w:lang w:val="sq-AL"/>
        </w:rPr>
        <w:t>,</w:t>
      </w:r>
      <w:r w:rsidRPr="00FF53E8">
        <w:rPr>
          <w:lang w:val="sq-AL"/>
        </w:rPr>
        <w:t xml:space="preserve"> turistët dhe vizitorët në disa prej NJVV-ve kanë një ndikim të rëndësishëm në operacionet dhe shpenzimet për menaxhimin e mbetjeve. Sasia e mbetjeve</w:t>
      </w:r>
      <w:r w:rsidR="00F52B41">
        <w:rPr>
          <w:lang w:val="sq-AL"/>
        </w:rPr>
        <w:t>,</w:t>
      </w:r>
      <w:r w:rsidRPr="00FF53E8">
        <w:rPr>
          <w:lang w:val="sq-AL"/>
        </w:rPr>
        <w:t xml:space="preserve"> e gjeneruar për një kohë të shkurtër, mund të më pak se totali vjetor deri në shumëfish të tij për disa NJVV. Prandaj operacionet dhe shpenzimet preken në mënyrë të konsiderueshme, duke gjeneruar një barrë financiare shtesë për NJVV-në.</w:t>
      </w:r>
    </w:p>
    <w:p w:rsidR="007C631C" w:rsidRPr="00FF53E8" w:rsidRDefault="007C631C" w:rsidP="00125F45">
      <w:pPr>
        <w:pStyle w:val="Paragrafi"/>
        <w:rPr>
          <w:lang w:val="sq-AL"/>
        </w:rPr>
      </w:pPr>
      <w:r w:rsidRPr="00FF53E8">
        <w:rPr>
          <w:lang w:val="sq-AL"/>
        </w:rPr>
        <w:t>Duke qenë se kjo sasi mbetjesh nuk gjenerohet përgjatë të gjithë vitit, shpenzimet që lidhen me sezonin turistik sugjerohet që të trajtohen veçmas dhe t</w:t>
      </w:r>
      <w:r w:rsidR="000D1607">
        <w:rPr>
          <w:lang w:val="sq-AL"/>
        </w:rPr>
        <w:t>’</w:t>
      </w:r>
      <w:r w:rsidR="000B50D7">
        <w:rPr>
          <w:lang w:val="sq-AL"/>
        </w:rPr>
        <w:t>u</w:t>
      </w:r>
      <w:r w:rsidRPr="00FF53E8">
        <w:rPr>
          <w:lang w:val="sq-AL"/>
        </w:rPr>
        <w:t xml:space="preserve"> faturohen turistëve nëpërmjet një strategjie të zhvilluar nga NJVV</w:t>
      </w:r>
      <w:r w:rsidR="000B50D7">
        <w:rPr>
          <w:lang w:val="sq-AL"/>
        </w:rPr>
        <w:t>-ja</w:t>
      </w:r>
      <w:r w:rsidRPr="00FF53E8">
        <w:rPr>
          <w:lang w:val="sq-AL"/>
        </w:rPr>
        <w:t>.</w:t>
      </w:r>
    </w:p>
    <w:p w:rsidR="007C631C" w:rsidRPr="00FF53E8" w:rsidRDefault="007C631C" w:rsidP="00125F45">
      <w:pPr>
        <w:pStyle w:val="Paragrafi"/>
        <w:rPr>
          <w:lang w:val="sq-AL"/>
        </w:rPr>
      </w:pPr>
      <w:r w:rsidRPr="00FF53E8">
        <w:rPr>
          <w:lang w:val="sq-AL"/>
        </w:rPr>
        <w:t>Për llogaritjen e këtyre shpenzimeve, mund të përdoret i gjithë sistemi i zhvilluar më</w:t>
      </w:r>
      <w:r w:rsidR="002C40BA">
        <w:rPr>
          <w:lang w:val="sq-AL"/>
        </w:rPr>
        <w:t xml:space="preserve"> </w:t>
      </w:r>
      <w:r w:rsidRPr="00FF53E8">
        <w:rPr>
          <w:lang w:val="sq-AL"/>
        </w:rPr>
        <w:t>sipër, duke konsideruar dy variabla:</w:t>
      </w:r>
    </w:p>
    <w:p w:rsidR="007C631C" w:rsidRPr="00FF53E8" w:rsidRDefault="00F52B41" w:rsidP="00125F45">
      <w:pPr>
        <w:pStyle w:val="Paragrafi"/>
        <w:rPr>
          <w:lang w:val="sq-AL"/>
        </w:rPr>
      </w:pPr>
      <w:r>
        <w:rPr>
          <w:lang w:val="sq-AL"/>
        </w:rPr>
        <w:t xml:space="preserve">- </w:t>
      </w:r>
      <w:r w:rsidR="007C631C" w:rsidRPr="00FF53E8">
        <w:rPr>
          <w:lang w:val="sq-AL"/>
        </w:rPr>
        <w:t>Numri i vizitorëve në ditë (mesatare ditore e turistëve gjatë sezonit turistik, marrë nga të dhënat e vitit të mëparshëm)</w:t>
      </w:r>
    </w:p>
    <w:p w:rsidR="007C631C" w:rsidRPr="00FF53E8" w:rsidRDefault="00F52B41" w:rsidP="00125F45">
      <w:pPr>
        <w:pStyle w:val="Paragrafi"/>
        <w:rPr>
          <w:lang w:val="sq-AL"/>
        </w:rPr>
      </w:pPr>
      <w:r>
        <w:rPr>
          <w:lang w:val="sq-AL"/>
        </w:rPr>
        <w:t xml:space="preserve">- </w:t>
      </w:r>
      <w:r w:rsidR="007C631C" w:rsidRPr="00FF53E8">
        <w:rPr>
          <w:lang w:val="sq-AL"/>
        </w:rPr>
        <w:t>Ditë zyrtare turistike për sezon (zakonisht 30</w:t>
      </w:r>
      <w:r w:rsidR="000B50D7">
        <w:rPr>
          <w:lang w:val="sq-AL"/>
        </w:rPr>
        <w:t>–</w:t>
      </w:r>
      <w:r w:rsidR="007C631C" w:rsidRPr="00FF53E8">
        <w:rPr>
          <w:lang w:val="sq-AL"/>
        </w:rPr>
        <w:t>90 ditë)</w:t>
      </w:r>
      <w:r>
        <w:rPr>
          <w:lang w:val="sq-AL"/>
        </w:rPr>
        <w:t>.</w:t>
      </w:r>
    </w:p>
    <w:p w:rsidR="007C631C" w:rsidRPr="00FF53E8" w:rsidRDefault="007C631C" w:rsidP="00125F45">
      <w:pPr>
        <w:pStyle w:val="Paragrafi"/>
        <w:rPr>
          <w:lang w:val="sq-AL"/>
        </w:rPr>
      </w:pPr>
    </w:p>
    <w:p w:rsidR="007C631C" w:rsidRPr="00FF53E8" w:rsidRDefault="007C631C" w:rsidP="00125F45">
      <w:pPr>
        <w:pStyle w:val="NeniNr"/>
        <w:rPr>
          <w:lang w:val="sq-AL"/>
        </w:rPr>
      </w:pPr>
      <w:bookmarkStart w:id="14" w:name="_Toc376960633"/>
      <w:bookmarkStart w:id="15" w:name="_Toc377033306"/>
      <w:r w:rsidRPr="00FF53E8">
        <w:rPr>
          <w:lang w:val="sq-AL"/>
        </w:rPr>
        <w:t xml:space="preserve">SHTOJCA </w:t>
      </w:r>
      <w:bookmarkStart w:id="16" w:name="_Toc377033307"/>
      <w:bookmarkEnd w:id="14"/>
      <w:bookmarkEnd w:id="15"/>
      <w:r w:rsidRPr="00FF53E8">
        <w:rPr>
          <w:lang w:val="sq-AL"/>
        </w:rPr>
        <w:t xml:space="preserve">2 </w:t>
      </w:r>
    </w:p>
    <w:p w:rsidR="007C631C" w:rsidRPr="00FF53E8" w:rsidRDefault="007C631C" w:rsidP="00125F45">
      <w:pPr>
        <w:pStyle w:val="NeniNr"/>
        <w:rPr>
          <w:lang w:val="sq-AL"/>
        </w:rPr>
      </w:pPr>
      <w:r w:rsidRPr="00FF53E8">
        <w:rPr>
          <w:lang w:val="sq-AL"/>
        </w:rPr>
        <w:t>MODELET E LLOGARITJES SË TARIFAVE PËR MENAXHIMIN E MBETJEVE</w:t>
      </w:r>
      <w:bookmarkEnd w:id="16"/>
    </w:p>
    <w:p w:rsidR="007C631C" w:rsidRPr="00BE1CC8" w:rsidRDefault="007C631C" w:rsidP="00125F45">
      <w:pPr>
        <w:pStyle w:val="NeniNr"/>
        <w:rPr>
          <w:sz w:val="14"/>
          <w:lang w:val="sq-AL"/>
        </w:rPr>
      </w:pPr>
    </w:p>
    <w:p w:rsidR="007C631C" w:rsidRPr="00FF53E8" w:rsidRDefault="00125F45" w:rsidP="00125F45">
      <w:pPr>
        <w:pStyle w:val="Paragrafi"/>
        <w:rPr>
          <w:lang w:val="sq-AL"/>
        </w:rPr>
      </w:pPr>
      <w:bookmarkStart w:id="17" w:name="_Toc373144170"/>
      <w:bookmarkStart w:id="18" w:name="_Toc377033309"/>
      <w:r w:rsidRPr="00FF53E8">
        <w:rPr>
          <w:lang w:val="sq-AL"/>
        </w:rPr>
        <w:t xml:space="preserve">1.1 </w:t>
      </w:r>
      <w:r w:rsidR="007C631C" w:rsidRPr="00FF53E8">
        <w:rPr>
          <w:lang w:val="sq-AL"/>
        </w:rPr>
        <w:t>Principet e vendosjes së tarifës</w:t>
      </w:r>
      <w:bookmarkEnd w:id="17"/>
      <w:bookmarkEnd w:id="18"/>
    </w:p>
    <w:p w:rsidR="007C631C" w:rsidRPr="00FF53E8" w:rsidRDefault="007C631C" w:rsidP="00125F45">
      <w:pPr>
        <w:pStyle w:val="Paragrafi"/>
        <w:rPr>
          <w:lang w:val="sq-AL"/>
        </w:rPr>
      </w:pPr>
      <w:r w:rsidRPr="00FF53E8">
        <w:rPr>
          <w:lang w:val="sq-AL"/>
        </w:rPr>
        <w:t>Ekzistojnë mënyra të ndryshme për të përcaktuar tarifën që gjeneruesi duhet të paguajnë për shërbimet e mbetjeve (për shembull bazuar në konsumin e energjisë elektrike, në numrin e dhomave në shtëpi, në vëllimin e ndërtesës, në vlerën e ndërtesës, në numrin e njerëzve që jetojnë në shtëpi, në numrin e koshave dhe shpeshtësinë e grumbullimit etj.). Asnjë prej tyre nuk është i përsosur dhe të gjitha sistemet janë subjekt i diskutimeve.</w:t>
      </w:r>
    </w:p>
    <w:p w:rsidR="007C631C" w:rsidRPr="00FF53E8" w:rsidRDefault="007C631C" w:rsidP="00125F45">
      <w:pPr>
        <w:pStyle w:val="Paragrafi"/>
        <w:rPr>
          <w:lang w:val="sq-AL"/>
        </w:rPr>
      </w:pPr>
      <w:r w:rsidRPr="00FF53E8">
        <w:rPr>
          <w:lang w:val="sq-AL"/>
        </w:rPr>
        <w:t>Zhvillimi i modeleve dhe, në terma të përgjithsh</w:t>
      </w:r>
      <w:r w:rsidR="00181021">
        <w:rPr>
          <w:lang w:val="sq-AL"/>
        </w:rPr>
        <w:t>ë</w:t>
      </w:r>
      <w:r w:rsidRPr="00FF53E8">
        <w:rPr>
          <w:lang w:val="sq-AL"/>
        </w:rPr>
        <w:t>m, vendosja e tarifave bazohet në parimet kryesore të rikuperimit të kostos:</w:t>
      </w:r>
    </w:p>
    <w:p w:rsidR="007C631C" w:rsidRPr="00FF53E8" w:rsidRDefault="00125F45" w:rsidP="00125F45">
      <w:pPr>
        <w:pStyle w:val="Paragrafi"/>
        <w:rPr>
          <w:lang w:val="sq-AL"/>
        </w:rPr>
      </w:pPr>
      <w:r w:rsidRPr="00FF53E8">
        <w:rPr>
          <w:b/>
          <w:lang w:val="sq-AL"/>
        </w:rPr>
        <w:t xml:space="preserve">- </w:t>
      </w:r>
      <w:r w:rsidR="007C631C" w:rsidRPr="00FF53E8">
        <w:rPr>
          <w:b/>
          <w:lang w:val="sq-AL"/>
        </w:rPr>
        <w:t>Mbulimi i kostos</w:t>
      </w:r>
      <w:r w:rsidR="007C631C" w:rsidRPr="00FF53E8">
        <w:rPr>
          <w:lang w:val="sq-AL"/>
        </w:rPr>
        <w:t>: menaxhimi i mbetjeve duhet të sigurojë mbulimin e plotë të kostos, e cila përfshin koston e operimit dhe mirëmbajtjes, kostot administrative dhe të amortizimit.</w:t>
      </w:r>
    </w:p>
    <w:p w:rsidR="007C631C" w:rsidRPr="00FF53E8" w:rsidRDefault="00125F45" w:rsidP="00125F45">
      <w:pPr>
        <w:pStyle w:val="Paragrafi"/>
        <w:rPr>
          <w:lang w:val="sq-AL"/>
        </w:rPr>
      </w:pPr>
      <w:r w:rsidRPr="00FF53E8">
        <w:rPr>
          <w:b/>
          <w:lang w:val="sq-AL"/>
        </w:rPr>
        <w:t xml:space="preserve">- </w:t>
      </w:r>
      <w:r w:rsidR="007C631C" w:rsidRPr="00FF53E8">
        <w:rPr>
          <w:b/>
          <w:lang w:val="sq-AL"/>
        </w:rPr>
        <w:t>Ndotësi paguan</w:t>
      </w:r>
      <w:r w:rsidR="007C631C" w:rsidRPr="00FF53E8">
        <w:rPr>
          <w:lang w:val="sq-AL"/>
        </w:rPr>
        <w:t xml:space="preserve">: gjeneruesi i mbetjeve duhet të paguajë për </w:t>
      </w:r>
      <w:r w:rsidR="002C40BA" w:rsidRPr="00FF53E8">
        <w:rPr>
          <w:lang w:val="sq-AL"/>
        </w:rPr>
        <w:t>eliminimin</w:t>
      </w:r>
      <w:r w:rsidR="007C631C" w:rsidRPr="00FF53E8">
        <w:rPr>
          <w:lang w:val="sq-AL"/>
        </w:rPr>
        <w:t xml:space="preserve"> e saj në mënyrë sa më proporcionale, në zbatim të praktikave të mira, duke nxitur reduktimin e mbetjeve, ripërdorimin dhe riciklimin, si dhe duke iu shmangur sa më shumë të jetë e mundur hedhjes së mbetjeve në natyrë.</w:t>
      </w:r>
    </w:p>
    <w:p w:rsidR="007C631C" w:rsidRPr="00FF53E8" w:rsidRDefault="00125F45" w:rsidP="00125F45">
      <w:pPr>
        <w:pStyle w:val="Paragrafi"/>
        <w:rPr>
          <w:lang w:val="sq-AL"/>
        </w:rPr>
      </w:pPr>
      <w:r w:rsidRPr="00FF53E8">
        <w:rPr>
          <w:b/>
          <w:lang w:val="sq-AL"/>
        </w:rPr>
        <w:t xml:space="preserve">- </w:t>
      </w:r>
      <w:r w:rsidR="007C631C" w:rsidRPr="00FF53E8">
        <w:rPr>
          <w:b/>
          <w:lang w:val="sq-AL"/>
        </w:rPr>
        <w:t>Barazia</w:t>
      </w:r>
      <w:r w:rsidR="007C631C" w:rsidRPr="00FF53E8">
        <w:rPr>
          <w:lang w:val="sq-AL"/>
        </w:rPr>
        <w:t>: gjenerues të ngjashëm të mbetjeve duhet të paguajnë mundësisht tarifa të ngjashme.</w:t>
      </w:r>
    </w:p>
    <w:p w:rsidR="007C631C" w:rsidRPr="00FF53E8" w:rsidRDefault="00125F45" w:rsidP="00125F45">
      <w:pPr>
        <w:pStyle w:val="Paragrafi"/>
        <w:rPr>
          <w:lang w:val="sq-AL"/>
        </w:rPr>
      </w:pPr>
      <w:r w:rsidRPr="00FF53E8">
        <w:rPr>
          <w:b/>
          <w:lang w:val="sq-AL"/>
        </w:rPr>
        <w:t xml:space="preserve">- </w:t>
      </w:r>
      <w:r w:rsidR="007C631C" w:rsidRPr="00FF53E8">
        <w:rPr>
          <w:b/>
          <w:lang w:val="sq-AL"/>
        </w:rPr>
        <w:t>Ekuivalenca</w:t>
      </w:r>
      <w:r w:rsidR="007C631C" w:rsidRPr="00FF53E8">
        <w:rPr>
          <w:lang w:val="sq-AL"/>
        </w:rPr>
        <w:t>: shuma e tarifave të mbledhura duhet të jetë në përputhje me atë të shpenzimeve (jo nën e as mbi); të ardhurat nuk mund të përdoren për qëllime të tjera (p.sh. rrugë apo ujësjellës)</w:t>
      </w:r>
      <w:r w:rsidR="00181021">
        <w:rPr>
          <w:lang w:val="sq-AL"/>
        </w:rPr>
        <w:t>.</w:t>
      </w:r>
    </w:p>
    <w:p w:rsidR="007C631C" w:rsidRPr="00FF53E8" w:rsidRDefault="00125F45" w:rsidP="00125F45">
      <w:pPr>
        <w:pStyle w:val="Paragrafi"/>
        <w:rPr>
          <w:lang w:val="sq-AL"/>
        </w:rPr>
      </w:pPr>
      <w:r w:rsidRPr="00FF53E8">
        <w:rPr>
          <w:b/>
          <w:lang w:val="sq-AL"/>
        </w:rPr>
        <w:t xml:space="preserve">- </w:t>
      </w:r>
      <w:r w:rsidR="007C631C" w:rsidRPr="00FF53E8">
        <w:rPr>
          <w:b/>
          <w:lang w:val="sq-AL"/>
        </w:rPr>
        <w:t>Transparenca</w:t>
      </w:r>
      <w:r w:rsidR="007C631C" w:rsidRPr="00FF53E8">
        <w:rPr>
          <w:lang w:val="sq-AL"/>
        </w:rPr>
        <w:t>: tarifat duhet të reflektojnë kostot dhe qytetarët duhet të jenë të informuar në mënyrë transparente për kostot dhe llogaritjen e tarifave.</w:t>
      </w:r>
    </w:p>
    <w:p w:rsidR="007C631C" w:rsidRPr="00FF53E8" w:rsidRDefault="00125F45" w:rsidP="00125F45">
      <w:pPr>
        <w:pStyle w:val="Paragrafi"/>
        <w:rPr>
          <w:lang w:val="sq-AL"/>
        </w:rPr>
      </w:pPr>
      <w:r w:rsidRPr="00FF53E8">
        <w:rPr>
          <w:b/>
          <w:lang w:val="sq-AL"/>
        </w:rPr>
        <w:t xml:space="preserve">- </w:t>
      </w:r>
      <w:r w:rsidR="007C631C" w:rsidRPr="00FF53E8">
        <w:rPr>
          <w:b/>
          <w:lang w:val="sq-AL"/>
        </w:rPr>
        <w:t>Thjeshtësia</w:t>
      </w:r>
      <w:r w:rsidR="007C631C" w:rsidRPr="00FF53E8">
        <w:rPr>
          <w:lang w:val="sq-AL"/>
        </w:rPr>
        <w:t xml:space="preserve">: një element shumë i rëndësishëm është përcaktimi i një </w:t>
      </w:r>
      <w:r w:rsidR="007C631C" w:rsidRPr="00FF53E8">
        <w:rPr>
          <w:b/>
          <w:lang w:val="sq-AL"/>
        </w:rPr>
        <w:t>sistemi të thjeshtë</w:t>
      </w:r>
      <w:r w:rsidR="007C631C" w:rsidRPr="00FF53E8">
        <w:rPr>
          <w:lang w:val="sq-AL"/>
        </w:rPr>
        <w:t>, përshtatur në të dhëna të përballueshme dhe sa më i lirë të jetë i mundur në koston e aplikimit (llogaritja e faturimit dhe arkëtimit).</w:t>
      </w:r>
    </w:p>
    <w:p w:rsidR="007C631C" w:rsidRPr="00FF53E8" w:rsidRDefault="007C631C" w:rsidP="00125F45">
      <w:pPr>
        <w:pStyle w:val="Paragrafi"/>
        <w:rPr>
          <w:bCs/>
          <w:lang w:val="sq-AL"/>
        </w:rPr>
      </w:pPr>
      <w:r w:rsidRPr="00FF53E8">
        <w:rPr>
          <w:bCs/>
          <w:lang w:val="sq-AL"/>
        </w:rPr>
        <w:t>Respektimi i këtyre parimeve duhet të jetë objektivi i vendosjes së tarifës, edhe pse ajo mund të jetë e kufizuar nga disponueshmëria e të dhënave, përpos çështjeve të tjera. Kështu, duhet të gjendet një kompromis mes këtyre parimeve të ndryshme dhe racionalitetit të aplikimit të tyre.</w:t>
      </w:r>
    </w:p>
    <w:p w:rsidR="007C631C" w:rsidRPr="00FF53E8" w:rsidRDefault="007C631C" w:rsidP="00125F45">
      <w:pPr>
        <w:pStyle w:val="Paragrafi"/>
        <w:rPr>
          <w:bCs/>
          <w:lang w:val="sq-AL"/>
        </w:rPr>
      </w:pPr>
      <w:r w:rsidRPr="00FF53E8">
        <w:rPr>
          <w:bCs/>
          <w:lang w:val="sq-AL"/>
        </w:rPr>
        <w:t>Sa më shumë të jetë e mundur, sistemi duhet:</w:t>
      </w:r>
    </w:p>
    <w:p w:rsidR="007C631C" w:rsidRPr="00FF53E8" w:rsidRDefault="00125F45" w:rsidP="00125F45">
      <w:pPr>
        <w:pStyle w:val="Paragrafi"/>
        <w:rPr>
          <w:bCs/>
          <w:lang w:val="sq-AL"/>
        </w:rPr>
      </w:pPr>
      <w:r w:rsidRPr="00FF53E8">
        <w:rPr>
          <w:bCs/>
          <w:lang w:val="sq-AL"/>
        </w:rPr>
        <w:t xml:space="preserve">1. </w:t>
      </w:r>
      <w:r w:rsidR="00181021" w:rsidRPr="00FF53E8">
        <w:rPr>
          <w:bCs/>
          <w:lang w:val="sq-AL"/>
        </w:rPr>
        <w:t xml:space="preserve">Të </w:t>
      </w:r>
      <w:r w:rsidR="007C631C" w:rsidRPr="00FF53E8">
        <w:rPr>
          <w:bCs/>
          <w:lang w:val="sq-AL"/>
        </w:rPr>
        <w:t>bazohet në të dhënat ekzistuese</w:t>
      </w:r>
      <w:r w:rsidR="00433DF1">
        <w:rPr>
          <w:bCs/>
          <w:lang w:val="sq-AL"/>
        </w:rPr>
        <w:t>;</w:t>
      </w:r>
    </w:p>
    <w:p w:rsidR="007C631C" w:rsidRPr="00FF53E8" w:rsidRDefault="00125F45" w:rsidP="00125F45">
      <w:pPr>
        <w:pStyle w:val="Paragrafi"/>
        <w:rPr>
          <w:bCs/>
          <w:lang w:val="sq-AL"/>
        </w:rPr>
      </w:pPr>
      <w:r w:rsidRPr="00FF53E8">
        <w:rPr>
          <w:bCs/>
          <w:lang w:val="sq-AL"/>
        </w:rPr>
        <w:t xml:space="preserve">2. </w:t>
      </w:r>
      <w:r w:rsidR="00181021" w:rsidRPr="00FF53E8">
        <w:rPr>
          <w:bCs/>
          <w:lang w:val="sq-AL"/>
        </w:rPr>
        <w:t xml:space="preserve">Të </w:t>
      </w:r>
      <w:r w:rsidR="007C631C" w:rsidRPr="00FF53E8">
        <w:rPr>
          <w:bCs/>
          <w:lang w:val="sq-AL"/>
        </w:rPr>
        <w:t>jetë i lehtë për t</w:t>
      </w:r>
      <w:r w:rsidR="000D1607">
        <w:rPr>
          <w:bCs/>
          <w:lang w:val="sq-AL"/>
        </w:rPr>
        <w:t>’</w:t>
      </w:r>
      <w:r w:rsidR="007C631C" w:rsidRPr="00FF53E8">
        <w:rPr>
          <w:bCs/>
          <w:lang w:val="sq-AL"/>
        </w:rPr>
        <w:t>u ndërtuar dhe për t</w:t>
      </w:r>
      <w:r w:rsidR="000D1607">
        <w:rPr>
          <w:bCs/>
          <w:lang w:val="sq-AL"/>
        </w:rPr>
        <w:t>’</w:t>
      </w:r>
      <w:r w:rsidR="007C631C" w:rsidRPr="00FF53E8">
        <w:rPr>
          <w:bCs/>
          <w:lang w:val="sq-AL"/>
        </w:rPr>
        <w:t>u përditësuar</w:t>
      </w:r>
      <w:r w:rsidR="00433DF1">
        <w:rPr>
          <w:bCs/>
          <w:lang w:val="sq-AL"/>
        </w:rPr>
        <w:t>;</w:t>
      </w:r>
    </w:p>
    <w:p w:rsidR="007C631C" w:rsidRPr="00FF53E8" w:rsidRDefault="00125F45" w:rsidP="00125F45">
      <w:pPr>
        <w:pStyle w:val="Paragrafi"/>
        <w:rPr>
          <w:bCs/>
          <w:lang w:val="sq-AL"/>
        </w:rPr>
      </w:pPr>
      <w:r w:rsidRPr="00FF53E8">
        <w:rPr>
          <w:bCs/>
          <w:lang w:val="sq-AL"/>
        </w:rPr>
        <w:t xml:space="preserve">3. </w:t>
      </w:r>
      <w:r w:rsidR="00181021" w:rsidRPr="00FF53E8">
        <w:rPr>
          <w:bCs/>
          <w:lang w:val="sq-AL"/>
        </w:rPr>
        <w:t xml:space="preserve">Të </w:t>
      </w:r>
      <w:r w:rsidR="007C631C" w:rsidRPr="00FF53E8">
        <w:rPr>
          <w:bCs/>
          <w:lang w:val="sq-AL"/>
        </w:rPr>
        <w:t>jetë i përshtatshëm për familjet, institucionet dhe bizneset</w:t>
      </w:r>
      <w:r w:rsidR="00433DF1">
        <w:rPr>
          <w:bCs/>
          <w:lang w:val="sq-AL"/>
        </w:rPr>
        <w:t>;</w:t>
      </w:r>
    </w:p>
    <w:p w:rsidR="007C631C" w:rsidRPr="00FF53E8" w:rsidRDefault="00125F45" w:rsidP="00125F45">
      <w:pPr>
        <w:pStyle w:val="Paragrafi"/>
        <w:rPr>
          <w:bCs/>
          <w:lang w:val="sq-AL"/>
        </w:rPr>
      </w:pPr>
      <w:r w:rsidRPr="00FF53E8">
        <w:rPr>
          <w:bCs/>
          <w:lang w:val="sq-AL"/>
        </w:rPr>
        <w:t xml:space="preserve">4. </w:t>
      </w:r>
      <w:r w:rsidR="00181021" w:rsidRPr="00FF53E8">
        <w:rPr>
          <w:bCs/>
          <w:lang w:val="sq-AL"/>
        </w:rPr>
        <w:t xml:space="preserve">Të </w:t>
      </w:r>
      <w:r w:rsidR="007C631C" w:rsidRPr="00FF53E8">
        <w:rPr>
          <w:bCs/>
          <w:lang w:val="sq-AL"/>
        </w:rPr>
        <w:t>jetë i përshtatshëm për një integrim në një sistem të faturimit ekzistues (nëse ka)</w:t>
      </w:r>
      <w:r w:rsidR="00433DF1">
        <w:rPr>
          <w:bCs/>
          <w:lang w:val="sq-AL"/>
        </w:rPr>
        <w:t>;</w:t>
      </w:r>
    </w:p>
    <w:p w:rsidR="007C631C" w:rsidRPr="00FF53E8" w:rsidRDefault="00125F45" w:rsidP="00125F45">
      <w:pPr>
        <w:pStyle w:val="Paragrafi"/>
        <w:rPr>
          <w:lang w:val="sq-AL"/>
        </w:rPr>
      </w:pPr>
      <w:r w:rsidRPr="00FF53E8">
        <w:rPr>
          <w:bCs/>
          <w:lang w:val="sq-AL"/>
        </w:rPr>
        <w:t xml:space="preserve">5. </w:t>
      </w:r>
      <w:r w:rsidR="00181021" w:rsidRPr="00FF53E8">
        <w:rPr>
          <w:bCs/>
          <w:lang w:val="sq-AL"/>
        </w:rPr>
        <w:t>Të</w:t>
      </w:r>
      <w:r w:rsidR="00181021" w:rsidRPr="00FF53E8">
        <w:rPr>
          <w:lang w:val="sq-AL"/>
        </w:rPr>
        <w:t xml:space="preserve"> </w:t>
      </w:r>
      <w:r w:rsidR="007C631C" w:rsidRPr="00FF53E8">
        <w:rPr>
          <w:lang w:val="sq-AL"/>
        </w:rPr>
        <w:t>mos jetë burim i punës shtesë administrative</w:t>
      </w:r>
      <w:r w:rsidR="00433DF1">
        <w:rPr>
          <w:lang w:val="sq-AL"/>
        </w:rPr>
        <w:t>.</w:t>
      </w:r>
      <w:r w:rsidR="007C631C" w:rsidRPr="00FF53E8">
        <w:rPr>
          <w:lang w:val="sq-AL"/>
        </w:rPr>
        <w:t xml:space="preserve"> </w:t>
      </w:r>
    </w:p>
    <w:p w:rsidR="007C631C" w:rsidRPr="00FF53E8" w:rsidRDefault="00125F45" w:rsidP="00125F45">
      <w:pPr>
        <w:pStyle w:val="Paragrafi"/>
        <w:rPr>
          <w:lang w:val="sq-AL"/>
        </w:rPr>
      </w:pPr>
      <w:bookmarkStart w:id="19" w:name="_Toc373144171"/>
      <w:bookmarkStart w:id="20" w:name="_Toc377033310"/>
      <w:r w:rsidRPr="00FF53E8">
        <w:rPr>
          <w:lang w:val="sq-AL"/>
        </w:rPr>
        <w:t xml:space="preserve">1.2 </w:t>
      </w:r>
      <w:r w:rsidR="007C631C" w:rsidRPr="00FF53E8">
        <w:rPr>
          <w:lang w:val="sq-AL"/>
        </w:rPr>
        <w:t>Kategoritë e adresuara / klientët</w:t>
      </w:r>
      <w:bookmarkEnd w:id="19"/>
      <w:bookmarkEnd w:id="20"/>
    </w:p>
    <w:p w:rsidR="007C631C" w:rsidRPr="00FF53E8" w:rsidRDefault="007C631C" w:rsidP="00125F45">
      <w:pPr>
        <w:pStyle w:val="Paragrafi"/>
        <w:rPr>
          <w:lang w:val="sq-AL"/>
        </w:rPr>
      </w:pPr>
      <w:r w:rsidRPr="00FF53E8">
        <w:rPr>
          <w:lang w:val="sq-AL"/>
        </w:rPr>
        <w:t>Sipas kategorive të gjenerimit të mbetjeve shtëpiake, tarifa do të përcaktohet e n</w:t>
      </w:r>
      <w:r w:rsidR="002C40BA">
        <w:rPr>
          <w:lang w:val="sq-AL"/>
        </w:rPr>
        <w:t>dryshme për tr</w:t>
      </w:r>
      <w:r w:rsidR="00433DF1">
        <w:rPr>
          <w:lang w:val="sq-AL"/>
        </w:rPr>
        <w:t>i</w:t>
      </w:r>
      <w:r w:rsidR="002C40BA">
        <w:rPr>
          <w:lang w:val="sq-AL"/>
        </w:rPr>
        <w:t xml:space="preserve"> grupet kryesore/</w:t>
      </w:r>
      <w:r w:rsidRPr="00FF53E8">
        <w:rPr>
          <w:lang w:val="sq-AL"/>
        </w:rPr>
        <w:t>klientët, si më poshtë:</w:t>
      </w:r>
    </w:p>
    <w:p w:rsidR="007C631C" w:rsidRPr="00FF53E8" w:rsidRDefault="00125F45" w:rsidP="00125F45">
      <w:pPr>
        <w:pStyle w:val="Paragrafi"/>
        <w:rPr>
          <w:lang w:val="sq-AL"/>
        </w:rPr>
      </w:pPr>
      <w:r w:rsidRPr="00FF53E8">
        <w:rPr>
          <w:lang w:val="sq-AL"/>
        </w:rPr>
        <w:t xml:space="preserve">1. </w:t>
      </w:r>
      <w:r w:rsidR="002C40BA">
        <w:rPr>
          <w:lang w:val="sq-AL"/>
        </w:rPr>
        <w:t>Familjare/</w:t>
      </w:r>
      <w:r w:rsidR="00433DF1" w:rsidRPr="00FF53E8">
        <w:rPr>
          <w:lang w:val="sq-AL"/>
        </w:rPr>
        <w:t>familjet</w:t>
      </w:r>
      <w:r w:rsidR="007C631C" w:rsidRPr="00FF53E8">
        <w:rPr>
          <w:lang w:val="sq-AL"/>
        </w:rPr>
        <w:t>;</w:t>
      </w:r>
    </w:p>
    <w:p w:rsidR="007C631C" w:rsidRPr="00FF53E8" w:rsidRDefault="00125F45" w:rsidP="00125F45">
      <w:pPr>
        <w:pStyle w:val="Paragrafi"/>
        <w:rPr>
          <w:lang w:val="sq-AL"/>
        </w:rPr>
      </w:pPr>
      <w:r w:rsidRPr="00FF53E8">
        <w:rPr>
          <w:lang w:val="sq-AL"/>
        </w:rPr>
        <w:t xml:space="preserve">2. </w:t>
      </w:r>
      <w:r w:rsidR="002C40BA">
        <w:rPr>
          <w:lang w:val="sq-AL"/>
        </w:rPr>
        <w:t>Publike/</w:t>
      </w:r>
      <w:r w:rsidR="00433DF1" w:rsidRPr="00FF53E8">
        <w:rPr>
          <w:lang w:val="sq-AL"/>
        </w:rPr>
        <w:t>institucionale</w:t>
      </w:r>
      <w:r w:rsidR="007C631C" w:rsidRPr="00FF53E8">
        <w:rPr>
          <w:lang w:val="sq-AL"/>
        </w:rPr>
        <w:t>; dhe</w:t>
      </w:r>
    </w:p>
    <w:p w:rsidR="007C631C" w:rsidRPr="00FF53E8" w:rsidRDefault="00125F45" w:rsidP="00125F45">
      <w:pPr>
        <w:pStyle w:val="Paragrafi"/>
        <w:rPr>
          <w:lang w:val="sq-AL"/>
        </w:rPr>
      </w:pPr>
      <w:r w:rsidRPr="00FF53E8">
        <w:rPr>
          <w:lang w:val="sq-AL"/>
        </w:rPr>
        <w:t xml:space="preserve">3. </w:t>
      </w:r>
      <w:r w:rsidR="002C40BA">
        <w:rPr>
          <w:lang w:val="sq-AL"/>
        </w:rPr>
        <w:t>Private/</w:t>
      </w:r>
      <w:r w:rsidR="00433DF1" w:rsidRPr="00FF53E8">
        <w:rPr>
          <w:lang w:val="sq-AL"/>
        </w:rPr>
        <w:t>bizneset</w:t>
      </w:r>
      <w:r w:rsidR="007C631C" w:rsidRPr="00FF53E8">
        <w:rPr>
          <w:lang w:val="sq-AL"/>
        </w:rPr>
        <w:t>.</w:t>
      </w:r>
    </w:p>
    <w:p w:rsidR="007C631C" w:rsidRPr="00FF53E8" w:rsidRDefault="007C631C" w:rsidP="00125F45">
      <w:pPr>
        <w:pStyle w:val="Paragrafi"/>
        <w:rPr>
          <w:lang w:val="sq-AL"/>
        </w:rPr>
      </w:pPr>
      <w:r w:rsidRPr="00FF53E8">
        <w:rPr>
          <w:lang w:val="sq-AL"/>
        </w:rPr>
        <w:t>Çdo familje, institucion apo biznes përfaqëson një njësi, të cilit do t</w:t>
      </w:r>
      <w:r w:rsidR="000D1607">
        <w:rPr>
          <w:lang w:val="sq-AL"/>
        </w:rPr>
        <w:t>’</w:t>
      </w:r>
      <w:r w:rsidRPr="00FF53E8">
        <w:rPr>
          <w:lang w:val="sq-AL"/>
        </w:rPr>
        <w:t>i lëshohet një faturë.</w:t>
      </w:r>
    </w:p>
    <w:p w:rsidR="007C631C" w:rsidRPr="00FF53E8" w:rsidRDefault="00125F45" w:rsidP="00125F45">
      <w:pPr>
        <w:pStyle w:val="Paragrafi"/>
        <w:rPr>
          <w:lang w:val="sq-AL"/>
        </w:rPr>
      </w:pPr>
      <w:bookmarkStart w:id="21" w:name="_Toc373144172"/>
      <w:bookmarkStart w:id="22" w:name="_Toc377033311"/>
      <w:r w:rsidRPr="00FF53E8">
        <w:rPr>
          <w:lang w:val="sq-AL"/>
        </w:rPr>
        <w:t xml:space="preserve">1.3 </w:t>
      </w:r>
      <w:r w:rsidR="007C631C" w:rsidRPr="00FF53E8">
        <w:rPr>
          <w:lang w:val="sq-AL"/>
        </w:rPr>
        <w:t>Përdoruesi i manualit / njësia e zbatimit</w:t>
      </w:r>
      <w:bookmarkEnd w:id="21"/>
      <w:bookmarkEnd w:id="22"/>
    </w:p>
    <w:p w:rsidR="009D55A9" w:rsidRDefault="009D55A9" w:rsidP="00125F45">
      <w:pPr>
        <w:pStyle w:val="Paragrafi"/>
        <w:rPr>
          <w:bCs/>
          <w:lang w:val="sq-AL"/>
        </w:rPr>
      </w:pPr>
    </w:p>
    <w:p w:rsidR="007C631C" w:rsidRPr="00FF53E8" w:rsidRDefault="007C631C" w:rsidP="00125F45">
      <w:pPr>
        <w:pStyle w:val="Paragrafi"/>
        <w:rPr>
          <w:bCs/>
          <w:lang w:val="sq-AL"/>
        </w:rPr>
      </w:pPr>
      <w:r w:rsidRPr="00FF53E8">
        <w:rPr>
          <w:bCs/>
          <w:lang w:val="sq-AL"/>
        </w:rPr>
        <w:t>Sipas legjislacionit shqiptar, menaxhimi i mbetjeve shtëpiake është një shërbim që administrohet nga njësitë e vetëqeverisjes vendore brenda territorit të juridiksionit të tyre. Bazuar në të njëjtin kuadër, autoriteti për menaxhimin financiar të shërbimit është NJVV-ja. Prandaj, përdoruesi i këtij manuali është administrata e NJVV-së.</w:t>
      </w:r>
    </w:p>
    <w:p w:rsidR="007C631C" w:rsidRPr="00FF53E8" w:rsidRDefault="007C631C" w:rsidP="00125F45">
      <w:pPr>
        <w:pStyle w:val="Paragrafi"/>
        <w:rPr>
          <w:bCs/>
          <w:lang w:val="sq-AL"/>
        </w:rPr>
      </w:pPr>
      <w:r w:rsidRPr="00FF53E8">
        <w:rPr>
          <w:bCs/>
          <w:lang w:val="sq-AL"/>
        </w:rPr>
        <w:t>Duke marrë në konsideratë kapacitetet e çdo NJVV-je, vendosja e tarifave dhe përdorimi i këtij manuali është i lidhur me zyrën e taksave. Sidoqoftë, ai do të jetë i koordinuar në mënyrë shumë efikase dhe me sektorin/departamentin e ofrimit të shërbimeve, në mënyrë që të sigurohet përditësimi i sistemit dhe i mbledhjes së informacionit dhe efikasiteti i zbatimit.</w:t>
      </w:r>
    </w:p>
    <w:p w:rsidR="007C631C" w:rsidRPr="00FF53E8" w:rsidRDefault="007C631C" w:rsidP="00125F45">
      <w:pPr>
        <w:pStyle w:val="Paragrafi"/>
        <w:rPr>
          <w:bCs/>
          <w:lang w:val="sq-AL"/>
        </w:rPr>
      </w:pPr>
      <w:r w:rsidRPr="00FF53E8">
        <w:rPr>
          <w:bCs/>
          <w:lang w:val="sq-AL"/>
        </w:rPr>
        <w:t>Përdorimi më i mirë i sistemit do të jetë integrimi i tij në sistemin tatimor aktual. Kryqëzimi i informacionit do të bëhet në një sistem, në mënyrë që të dhënat të shtohen një herë (p.sh. emri i biznesit, sipërfaqja dhe të punësuarit) dhe të përdoret për qëllime të ndryshme, duke përfshirë faturimin për shërbimet e mbetjeve shtëpiake.</w:t>
      </w:r>
    </w:p>
    <w:p w:rsidR="00BE1CC8" w:rsidRDefault="00BE1CC8" w:rsidP="00125F45">
      <w:pPr>
        <w:pStyle w:val="Paragrafi"/>
        <w:rPr>
          <w:rStyle w:val="ParagrafiChar"/>
          <w:i/>
          <w:lang w:val="sq-AL"/>
        </w:rPr>
        <w:sectPr w:rsidR="00BE1CC8" w:rsidSect="00BE1CC8">
          <w:type w:val="continuous"/>
          <w:pgSz w:w="11907" w:h="16840" w:code="9"/>
          <w:pgMar w:top="720" w:right="1134" w:bottom="720" w:left="1134" w:header="851" w:footer="851" w:gutter="0"/>
          <w:cols w:num="2" w:space="454"/>
          <w:docGrid w:linePitch="360"/>
        </w:sectPr>
      </w:pPr>
    </w:p>
    <w:p w:rsidR="00125F45" w:rsidRPr="00FF53E8" w:rsidRDefault="00125F45" w:rsidP="00125F45">
      <w:pPr>
        <w:pStyle w:val="Paragrafi"/>
        <w:rPr>
          <w:rStyle w:val="ParagrafiChar"/>
          <w:i/>
          <w:lang w:val="sq-AL"/>
        </w:rPr>
      </w:pPr>
    </w:p>
    <w:p w:rsidR="007C631C" w:rsidRPr="00FF53E8" w:rsidRDefault="007C631C" w:rsidP="00125F45">
      <w:pPr>
        <w:spacing w:line="240" w:lineRule="auto"/>
        <w:rPr>
          <w:rFonts w:ascii="Garamond" w:hAnsi="Garamond"/>
          <w:i/>
          <w:sz w:val="24"/>
          <w:szCs w:val="24"/>
          <w:lang w:val="sq-AL"/>
        </w:rPr>
      </w:pPr>
      <w:r w:rsidRPr="00FF53E8">
        <w:rPr>
          <w:rStyle w:val="ParagrafiChar"/>
          <w:i/>
          <w:noProof/>
        </w:rPr>
        <mc:AlternateContent>
          <mc:Choice Requires="wpg">
            <w:drawing>
              <wp:anchor distT="0" distB="0" distL="114300" distR="114300" simplePos="0" relativeHeight="251653120" behindDoc="0" locked="0" layoutInCell="1" allowOverlap="1" wp14:anchorId="203FD83B" wp14:editId="4C57121F">
                <wp:simplePos x="0" y="0"/>
                <wp:positionH relativeFrom="column">
                  <wp:posOffset>35560</wp:posOffset>
                </wp:positionH>
                <wp:positionV relativeFrom="paragraph">
                  <wp:posOffset>380365</wp:posOffset>
                </wp:positionV>
                <wp:extent cx="5657850" cy="1714500"/>
                <wp:effectExtent l="6985" t="16510" r="12065" b="21590"/>
                <wp:wrapTopAndBottom/>
                <wp:docPr id="1"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7850" cy="1714500"/>
                          <a:chOff x="1485" y="13090"/>
                          <a:chExt cx="8910" cy="2700"/>
                        </a:xfrm>
                      </wpg:grpSpPr>
                      <wps:wsp>
                        <wps:cNvPr id="2" name="Text Box 31"/>
                        <wps:cNvSpPr txBox="1">
                          <a:spLocks noChangeArrowheads="1"/>
                        </wps:cNvSpPr>
                        <wps:spPr bwMode="auto">
                          <a:xfrm>
                            <a:off x="5055" y="13090"/>
                            <a:ext cx="1605" cy="2700"/>
                          </a:xfrm>
                          <a:prstGeom prst="rect">
                            <a:avLst/>
                          </a:prstGeom>
                          <a:solidFill>
                            <a:srgbClr val="FFFFFF"/>
                          </a:solidFill>
                          <a:ln w="31750">
                            <a:solidFill>
                              <a:srgbClr val="4BACC6"/>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E0C8B" w:rsidRPr="003B1CCA" w:rsidRDefault="002E0C8B" w:rsidP="003B1CCA">
                              <w:pPr>
                                <w:ind w:firstLine="0"/>
                                <w:jc w:val="center"/>
                                <w:rPr>
                                  <w:rFonts w:ascii="Garamond" w:hAnsi="Garamond"/>
                                </w:rPr>
                              </w:pPr>
                              <w:r w:rsidRPr="003B1CCA">
                                <w:rPr>
                                  <w:rFonts w:ascii="Garamond" w:hAnsi="Garamond"/>
                                </w:rPr>
                                <w:t>Një sistem i vetëm menaxhimi</w:t>
                              </w:r>
                            </w:p>
                            <w:p w:rsidR="002E0C8B" w:rsidRDefault="002E0C8B" w:rsidP="007C631C">
                              <w:pPr>
                                <w:jc w:val="center"/>
                              </w:pPr>
                            </w:p>
                            <w:p w:rsidR="002E0C8B" w:rsidRPr="003B1CCA" w:rsidRDefault="002E0C8B" w:rsidP="003B1CCA">
                              <w:pPr>
                                <w:ind w:firstLine="0"/>
                                <w:jc w:val="center"/>
                                <w:rPr>
                                  <w:rFonts w:ascii="Garamond" w:hAnsi="Garamond"/>
                                </w:rPr>
                              </w:pPr>
                              <w:r w:rsidRPr="003B1CCA">
                                <w:rPr>
                                  <w:rFonts w:ascii="Garamond" w:hAnsi="Garamond"/>
                                </w:rPr>
                                <w:t>Përdorur nga NJVV-ja</w:t>
                              </w:r>
                            </w:p>
                          </w:txbxContent>
                        </wps:txbx>
                        <wps:bodyPr rot="0" vert="horz" wrap="square" lIns="91440" tIns="45720" rIns="91440" bIns="45720" anchor="t" anchorCtr="0" upright="1">
                          <a:noAutofit/>
                        </wps:bodyPr>
                      </wps:wsp>
                      <wps:wsp>
                        <wps:cNvPr id="3" name="Text Box 32"/>
                        <wps:cNvSpPr txBox="1">
                          <a:spLocks noChangeArrowheads="1"/>
                        </wps:cNvSpPr>
                        <wps:spPr bwMode="auto">
                          <a:xfrm>
                            <a:off x="1485" y="13090"/>
                            <a:ext cx="3420" cy="2700"/>
                          </a:xfrm>
                          <a:prstGeom prst="rect">
                            <a:avLst/>
                          </a:prstGeom>
                          <a:solidFill>
                            <a:srgbClr val="FFFFFF"/>
                          </a:solidFill>
                          <a:ln w="12700">
                            <a:solidFill>
                              <a:srgbClr val="F79646"/>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E0C8B" w:rsidRPr="00623026" w:rsidRDefault="002E0C8B" w:rsidP="002C40BA">
                              <w:pPr>
                                <w:jc w:val="center"/>
                                <w:rPr>
                                  <w:b/>
                                  <w:i/>
                                  <w:sz w:val="16"/>
                                  <w:szCs w:val="16"/>
                                </w:rPr>
                              </w:pPr>
                              <w:r>
                                <w:rPr>
                                  <w:b/>
                                  <w:i/>
                                  <w:sz w:val="16"/>
                                  <w:szCs w:val="16"/>
                                </w:rPr>
                                <w:t>Hyrje</w:t>
                              </w:r>
                            </w:p>
                          </w:txbxContent>
                        </wps:txbx>
                        <wps:bodyPr rot="0" vert="horz" wrap="square" lIns="91440" tIns="45720" rIns="91440" bIns="45720" anchor="t" anchorCtr="0" upright="1">
                          <a:noAutofit/>
                        </wps:bodyPr>
                      </wps:wsp>
                      <wps:wsp>
                        <wps:cNvPr id="4" name="Text Box 33"/>
                        <wps:cNvSpPr txBox="1">
                          <a:spLocks noChangeArrowheads="1"/>
                        </wps:cNvSpPr>
                        <wps:spPr bwMode="auto">
                          <a:xfrm>
                            <a:off x="6840" y="13090"/>
                            <a:ext cx="3555" cy="2700"/>
                          </a:xfrm>
                          <a:prstGeom prst="rect">
                            <a:avLst/>
                          </a:prstGeom>
                          <a:solidFill>
                            <a:srgbClr val="FFFFFF"/>
                          </a:solidFill>
                          <a:ln w="12700">
                            <a:solidFill>
                              <a:srgbClr val="9BBB59"/>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E0C8B" w:rsidRPr="00623026" w:rsidRDefault="002E0C8B" w:rsidP="007C631C">
                              <w:pPr>
                                <w:rPr>
                                  <w:b/>
                                  <w:i/>
                                  <w:sz w:val="16"/>
                                  <w:szCs w:val="16"/>
                                </w:rPr>
                              </w:pPr>
                              <w:r>
                                <w:rPr>
                                  <w:b/>
                                  <w:i/>
                                  <w:sz w:val="16"/>
                                  <w:szCs w:val="16"/>
                                </w:rPr>
                                <w:t>Dalje</w:t>
                              </w:r>
                            </w:p>
                          </w:txbxContent>
                        </wps:txbx>
                        <wps:bodyPr rot="0" vert="horz" wrap="square" lIns="91440" tIns="45720" rIns="91440" bIns="45720" anchor="t" anchorCtr="0" upright="1">
                          <a:noAutofit/>
                        </wps:bodyPr>
                      </wps:wsp>
                      <wps:wsp>
                        <wps:cNvPr id="5" name="Text Box 34"/>
                        <wps:cNvSpPr txBox="1">
                          <a:spLocks noChangeArrowheads="1"/>
                        </wps:cNvSpPr>
                        <wps:spPr bwMode="auto">
                          <a:xfrm>
                            <a:off x="7245" y="13675"/>
                            <a:ext cx="2280" cy="48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E0C8B" w:rsidRPr="003B1CCA" w:rsidRDefault="002E0C8B" w:rsidP="007C631C">
                              <w:pPr>
                                <w:rPr>
                                  <w:rFonts w:ascii="Garamond" w:hAnsi="Garamond"/>
                                  <w:sz w:val="16"/>
                                  <w:szCs w:val="16"/>
                                </w:rPr>
                              </w:pPr>
                              <w:r w:rsidRPr="003B1CCA">
                                <w:rPr>
                                  <w:rFonts w:ascii="Garamond" w:hAnsi="Garamond"/>
                                  <w:sz w:val="16"/>
                                  <w:szCs w:val="16"/>
                                </w:rPr>
                                <w:t>Faturim për taksat</w:t>
                              </w:r>
                            </w:p>
                          </w:txbxContent>
                        </wps:txbx>
                        <wps:bodyPr rot="0" vert="horz" wrap="square" lIns="91440" tIns="45720" rIns="91440" bIns="45720" anchor="t" anchorCtr="0" upright="1">
                          <a:noAutofit/>
                        </wps:bodyPr>
                      </wps:wsp>
                      <wps:wsp>
                        <wps:cNvPr id="6" name="Text Box 35"/>
                        <wps:cNvSpPr txBox="1">
                          <a:spLocks noChangeArrowheads="1"/>
                        </wps:cNvSpPr>
                        <wps:spPr bwMode="auto">
                          <a:xfrm>
                            <a:off x="7245" y="14290"/>
                            <a:ext cx="2940" cy="48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E0C8B" w:rsidRPr="003B1CCA" w:rsidRDefault="002E0C8B" w:rsidP="007C631C">
                              <w:pPr>
                                <w:rPr>
                                  <w:rFonts w:ascii="Garamond" w:hAnsi="Garamond"/>
                                  <w:i/>
                                  <w:sz w:val="16"/>
                                  <w:szCs w:val="16"/>
                                </w:rPr>
                              </w:pPr>
                              <w:r w:rsidRPr="003B1CCA">
                                <w:rPr>
                                  <w:rFonts w:ascii="Garamond" w:hAnsi="Garamond"/>
                                  <w:sz w:val="16"/>
                                  <w:szCs w:val="16"/>
                                </w:rPr>
                                <w:t>Faturim për tarifat (ujë, mbetje etj.)</w:t>
                              </w:r>
                            </w:p>
                          </w:txbxContent>
                        </wps:txbx>
                        <wps:bodyPr rot="0" vert="horz" wrap="square" lIns="91440" tIns="45720" rIns="91440" bIns="45720" anchor="t" anchorCtr="0" upright="1">
                          <a:noAutofit/>
                        </wps:bodyPr>
                      </wps:wsp>
                      <wps:wsp>
                        <wps:cNvPr id="7" name="Text Box 36"/>
                        <wps:cNvSpPr txBox="1">
                          <a:spLocks noChangeArrowheads="1"/>
                        </wps:cNvSpPr>
                        <wps:spPr bwMode="auto">
                          <a:xfrm>
                            <a:off x="1650" y="13675"/>
                            <a:ext cx="2775" cy="78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E0C8B" w:rsidRPr="003B1CCA" w:rsidRDefault="002E0C8B" w:rsidP="003B1CCA">
                              <w:pPr>
                                <w:ind w:firstLine="0"/>
                                <w:jc w:val="center"/>
                                <w:rPr>
                                  <w:rFonts w:ascii="Garamond" w:hAnsi="Garamond"/>
                                  <w:sz w:val="16"/>
                                  <w:szCs w:val="16"/>
                                </w:rPr>
                              </w:pPr>
                              <w:r w:rsidRPr="003B1CCA">
                                <w:rPr>
                                  <w:rFonts w:ascii="Garamond" w:hAnsi="Garamond"/>
                                  <w:sz w:val="16"/>
                                  <w:szCs w:val="16"/>
                                </w:rPr>
                                <w:t xml:space="preserve">Të dhëna për biznesin </w:t>
                              </w:r>
                              <w:r w:rsidRPr="003B1CCA">
                                <w:rPr>
                                  <w:rFonts w:ascii="Garamond" w:hAnsi="Garamond"/>
                                  <w:i/>
                                  <w:sz w:val="16"/>
                                  <w:szCs w:val="16"/>
                                </w:rPr>
                                <w:t>(NIPT, sipërfaqe, punonjës etj.)</w:t>
                              </w:r>
                            </w:p>
                          </w:txbxContent>
                        </wps:txbx>
                        <wps:bodyPr rot="0" vert="horz" wrap="square" lIns="91440" tIns="45720" rIns="91440" bIns="45720" anchor="t" anchorCtr="0" upright="1">
                          <a:noAutofit/>
                        </wps:bodyPr>
                      </wps:wsp>
                      <wps:wsp>
                        <wps:cNvPr id="8" name="Text Box 37"/>
                        <wps:cNvSpPr txBox="1">
                          <a:spLocks noChangeArrowheads="1"/>
                        </wps:cNvSpPr>
                        <wps:spPr bwMode="auto">
                          <a:xfrm>
                            <a:off x="1650" y="14590"/>
                            <a:ext cx="2775" cy="48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E0C8B" w:rsidRPr="003B1CCA" w:rsidRDefault="002E0C8B" w:rsidP="007C631C">
                              <w:pPr>
                                <w:rPr>
                                  <w:rFonts w:ascii="Garamond" w:hAnsi="Garamond"/>
                                  <w:i/>
                                  <w:sz w:val="16"/>
                                  <w:szCs w:val="16"/>
                                </w:rPr>
                              </w:pPr>
                              <w:r w:rsidRPr="003B1CCA">
                                <w:rPr>
                                  <w:rFonts w:ascii="Garamond" w:hAnsi="Garamond"/>
                                  <w:sz w:val="16"/>
                                  <w:szCs w:val="16"/>
                                </w:rPr>
                                <w:t xml:space="preserve">Të dhëna për instit. </w:t>
                              </w:r>
                              <w:r w:rsidRPr="003B1CCA">
                                <w:rPr>
                                  <w:rFonts w:ascii="Garamond" w:hAnsi="Garamond"/>
                                  <w:i/>
                                  <w:sz w:val="16"/>
                                  <w:szCs w:val="16"/>
                                </w:rPr>
                                <w:t>(çfarëdo)</w:t>
                              </w:r>
                            </w:p>
                          </w:txbxContent>
                        </wps:txbx>
                        <wps:bodyPr rot="0" vert="horz" wrap="square" lIns="91440" tIns="45720" rIns="91440" bIns="45720" anchor="t" anchorCtr="0" upright="1">
                          <a:noAutofit/>
                        </wps:bodyPr>
                      </wps:wsp>
                      <wps:wsp>
                        <wps:cNvPr id="12" name="Text Box 38"/>
                        <wps:cNvSpPr txBox="1">
                          <a:spLocks noChangeArrowheads="1"/>
                        </wps:cNvSpPr>
                        <wps:spPr bwMode="auto">
                          <a:xfrm>
                            <a:off x="1650" y="15190"/>
                            <a:ext cx="2775" cy="48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E0C8B" w:rsidRPr="003B1CCA" w:rsidRDefault="002E0C8B" w:rsidP="007C631C">
                              <w:pPr>
                                <w:rPr>
                                  <w:rFonts w:ascii="Garamond" w:hAnsi="Garamond"/>
                                  <w:i/>
                                  <w:sz w:val="16"/>
                                  <w:szCs w:val="16"/>
                                </w:rPr>
                              </w:pPr>
                              <w:r w:rsidRPr="003B1CCA">
                                <w:rPr>
                                  <w:rFonts w:ascii="Garamond" w:hAnsi="Garamond"/>
                                  <w:sz w:val="16"/>
                                  <w:szCs w:val="16"/>
                                </w:rPr>
                                <w:t xml:space="preserve">Të dhëna për banorët </w:t>
                              </w:r>
                              <w:r w:rsidRPr="003B1CCA">
                                <w:rPr>
                                  <w:rFonts w:ascii="Garamond" w:hAnsi="Garamond"/>
                                  <w:i/>
                                  <w:sz w:val="16"/>
                                  <w:szCs w:val="16"/>
                                </w:rPr>
                                <w:t>(çfarëdo)</w:t>
                              </w:r>
                            </w:p>
                          </w:txbxContent>
                        </wps:txbx>
                        <wps:bodyPr rot="0" vert="horz" wrap="square" lIns="91440" tIns="45720" rIns="91440" bIns="45720" anchor="t" anchorCtr="0" upright="1">
                          <a:noAutofit/>
                        </wps:bodyPr>
                      </wps:wsp>
                      <wps:wsp>
                        <wps:cNvPr id="13" name="AutoShape 39"/>
                        <wps:cNvCnPr>
                          <a:cxnSpLocks noChangeShapeType="1"/>
                        </wps:cNvCnPr>
                        <wps:spPr bwMode="auto">
                          <a:xfrm>
                            <a:off x="4485" y="14085"/>
                            <a:ext cx="3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AutoShape 40"/>
                        <wps:cNvCnPr>
                          <a:cxnSpLocks noChangeShapeType="1"/>
                        </wps:cNvCnPr>
                        <wps:spPr bwMode="auto">
                          <a:xfrm>
                            <a:off x="4485" y="14860"/>
                            <a:ext cx="3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AutoShape 41"/>
                        <wps:cNvCnPr>
                          <a:cxnSpLocks noChangeShapeType="1"/>
                        </wps:cNvCnPr>
                        <wps:spPr bwMode="auto">
                          <a:xfrm>
                            <a:off x="4485" y="15465"/>
                            <a:ext cx="3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AutoShape 42"/>
                        <wps:cNvCnPr>
                          <a:cxnSpLocks noChangeShapeType="1"/>
                        </wps:cNvCnPr>
                        <wps:spPr bwMode="auto">
                          <a:xfrm>
                            <a:off x="6930" y="13905"/>
                            <a:ext cx="3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AutoShape 43"/>
                        <wps:cNvCnPr>
                          <a:cxnSpLocks noChangeShapeType="1"/>
                        </wps:cNvCnPr>
                        <wps:spPr bwMode="auto">
                          <a:xfrm>
                            <a:off x="6930" y="14500"/>
                            <a:ext cx="3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AutoShape 44"/>
                        <wps:cNvSpPr>
                          <a:spLocks noChangeArrowheads="1"/>
                        </wps:cNvSpPr>
                        <wps:spPr bwMode="auto">
                          <a:xfrm>
                            <a:off x="5520" y="14155"/>
                            <a:ext cx="660" cy="660"/>
                          </a:xfrm>
                          <a:custGeom>
                            <a:avLst/>
                            <a:gdLst>
                              <a:gd name="T0" fmla="*/ 660 w 21600"/>
                              <a:gd name="T1" fmla="*/ 330 h 21600"/>
                              <a:gd name="T2" fmla="*/ 330 w 21600"/>
                              <a:gd name="T3" fmla="*/ 660 h 21600"/>
                              <a:gd name="T4" fmla="*/ 0 w 21600"/>
                              <a:gd name="T5" fmla="*/ 330 h 21600"/>
                              <a:gd name="T6" fmla="*/ 330 w 21600"/>
                              <a:gd name="T7" fmla="*/ 0 h 21600"/>
                              <a:gd name="T8" fmla="*/ 0 60000 65536"/>
                              <a:gd name="T9" fmla="*/ 5898240 60000 65536"/>
                              <a:gd name="T10" fmla="*/ 11796480 60000 65536"/>
                              <a:gd name="T11" fmla="*/ 17694720 60000 65536"/>
                              <a:gd name="T12" fmla="*/ 5400 w 21600"/>
                              <a:gd name="T13" fmla="*/ 5400 h 21600"/>
                              <a:gd name="T14" fmla="*/ 16200 w 21600"/>
                              <a:gd name="T15" fmla="*/ 16200 h 21600"/>
                            </a:gdLst>
                            <a:ahLst/>
                            <a:cxnLst>
                              <a:cxn ang="T8">
                                <a:pos x="T0" y="T1"/>
                              </a:cxn>
                              <a:cxn ang="T9">
                                <a:pos x="T2" y="T3"/>
                              </a:cxn>
                              <a:cxn ang="T10">
                                <a:pos x="T4" y="T5"/>
                              </a:cxn>
                              <a:cxn ang="T11">
                                <a:pos x="T6" y="T7"/>
                              </a:cxn>
                            </a:cxnLst>
                            <a:rect l="T12" t="T13" r="T14" b="T15"/>
                            <a:pathLst>
                              <a:path w="21600" h="21600">
                                <a:moveTo>
                                  <a:pt x="5400" y="5400"/>
                                </a:moveTo>
                                <a:lnTo>
                                  <a:pt x="9450" y="5400"/>
                                </a:lnTo>
                                <a:lnTo>
                                  <a:pt x="9450" y="2700"/>
                                </a:lnTo>
                                <a:lnTo>
                                  <a:pt x="8100" y="2700"/>
                                </a:lnTo>
                                <a:lnTo>
                                  <a:pt x="10800" y="0"/>
                                </a:lnTo>
                                <a:lnTo>
                                  <a:pt x="13500" y="2700"/>
                                </a:lnTo>
                                <a:lnTo>
                                  <a:pt x="12150" y="2700"/>
                                </a:lnTo>
                                <a:lnTo>
                                  <a:pt x="12150" y="5400"/>
                                </a:lnTo>
                                <a:lnTo>
                                  <a:pt x="16200" y="5400"/>
                                </a:lnTo>
                                <a:lnTo>
                                  <a:pt x="16200" y="9450"/>
                                </a:lnTo>
                                <a:lnTo>
                                  <a:pt x="18900" y="9450"/>
                                </a:lnTo>
                                <a:lnTo>
                                  <a:pt x="18900" y="8100"/>
                                </a:lnTo>
                                <a:lnTo>
                                  <a:pt x="21600" y="10800"/>
                                </a:lnTo>
                                <a:lnTo>
                                  <a:pt x="18900" y="13500"/>
                                </a:lnTo>
                                <a:lnTo>
                                  <a:pt x="18900" y="12150"/>
                                </a:lnTo>
                                <a:lnTo>
                                  <a:pt x="16200" y="12150"/>
                                </a:lnTo>
                                <a:lnTo>
                                  <a:pt x="16200" y="16200"/>
                                </a:lnTo>
                                <a:lnTo>
                                  <a:pt x="12150" y="16200"/>
                                </a:lnTo>
                                <a:lnTo>
                                  <a:pt x="12150" y="18900"/>
                                </a:lnTo>
                                <a:lnTo>
                                  <a:pt x="13500" y="18900"/>
                                </a:lnTo>
                                <a:lnTo>
                                  <a:pt x="10800" y="21600"/>
                                </a:lnTo>
                                <a:lnTo>
                                  <a:pt x="8100" y="18900"/>
                                </a:lnTo>
                                <a:lnTo>
                                  <a:pt x="9450" y="18900"/>
                                </a:lnTo>
                                <a:lnTo>
                                  <a:pt x="9450" y="16200"/>
                                </a:lnTo>
                                <a:lnTo>
                                  <a:pt x="5400" y="16200"/>
                                </a:lnTo>
                                <a:lnTo>
                                  <a:pt x="5400" y="12150"/>
                                </a:lnTo>
                                <a:lnTo>
                                  <a:pt x="2700" y="12150"/>
                                </a:lnTo>
                                <a:lnTo>
                                  <a:pt x="2700" y="13500"/>
                                </a:lnTo>
                                <a:lnTo>
                                  <a:pt x="0" y="10800"/>
                                </a:lnTo>
                                <a:lnTo>
                                  <a:pt x="2700" y="8100"/>
                                </a:lnTo>
                                <a:lnTo>
                                  <a:pt x="2700" y="9450"/>
                                </a:lnTo>
                                <a:lnTo>
                                  <a:pt x="5400" y="9450"/>
                                </a:lnTo>
                                <a:lnTo>
                                  <a:pt x="5400" y="540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 name="Text Box 45"/>
                        <wps:cNvSpPr txBox="1">
                          <a:spLocks noChangeArrowheads="1"/>
                        </wps:cNvSpPr>
                        <wps:spPr bwMode="auto">
                          <a:xfrm>
                            <a:off x="7245" y="14985"/>
                            <a:ext cx="2940" cy="48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E0C8B" w:rsidRPr="003B1CCA" w:rsidRDefault="002E0C8B" w:rsidP="007C631C">
                              <w:pPr>
                                <w:rPr>
                                  <w:rFonts w:ascii="Garamond" w:hAnsi="Garamond"/>
                                  <w:i/>
                                  <w:sz w:val="16"/>
                                  <w:szCs w:val="16"/>
                                </w:rPr>
                              </w:pPr>
                              <w:r w:rsidRPr="003B1CCA">
                                <w:rPr>
                                  <w:rFonts w:ascii="Garamond" w:hAnsi="Garamond"/>
                                  <w:sz w:val="16"/>
                                  <w:szCs w:val="16"/>
                                </w:rPr>
                                <w:t xml:space="preserve">Faturime të tjera </w:t>
                              </w:r>
                            </w:p>
                          </w:txbxContent>
                        </wps:txbx>
                        <wps:bodyPr rot="0" vert="horz" wrap="square" lIns="91440" tIns="45720" rIns="91440" bIns="45720" anchor="t" anchorCtr="0" upright="1">
                          <a:noAutofit/>
                        </wps:bodyPr>
                      </wps:wsp>
                      <wps:wsp>
                        <wps:cNvPr id="20" name="AutoShape 46"/>
                        <wps:cNvCnPr>
                          <a:cxnSpLocks noChangeShapeType="1"/>
                        </wps:cNvCnPr>
                        <wps:spPr bwMode="auto">
                          <a:xfrm>
                            <a:off x="6930" y="15195"/>
                            <a:ext cx="3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AutoShape 47"/>
                        <wps:cNvSpPr>
                          <a:spLocks noChangeArrowheads="1"/>
                        </wps:cNvSpPr>
                        <wps:spPr bwMode="auto">
                          <a:xfrm rot="1772879">
                            <a:off x="4260" y="13240"/>
                            <a:ext cx="360" cy="360"/>
                          </a:xfrm>
                          <a:custGeom>
                            <a:avLst/>
                            <a:gdLst>
                              <a:gd name="T0" fmla="*/ 360 w 21600"/>
                              <a:gd name="T1" fmla="*/ 180 h 21600"/>
                              <a:gd name="T2" fmla="*/ 180 w 21600"/>
                              <a:gd name="T3" fmla="*/ 360 h 21600"/>
                              <a:gd name="T4" fmla="*/ 0 w 21600"/>
                              <a:gd name="T5" fmla="*/ 180 h 21600"/>
                              <a:gd name="T6" fmla="*/ 180 w 21600"/>
                              <a:gd name="T7" fmla="*/ 0 h 21600"/>
                              <a:gd name="T8" fmla="*/ 0 60000 65536"/>
                              <a:gd name="T9" fmla="*/ 5898240 60000 65536"/>
                              <a:gd name="T10" fmla="*/ 11796480 60000 65536"/>
                              <a:gd name="T11" fmla="*/ 17694720 60000 65536"/>
                              <a:gd name="T12" fmla="*/ 5400 w 21600"/>
                              <a:gd name="T13" fmla="*/ 5400 h 21600"/>
                              <a:gd name="T14" fmla="*/ 16200 w 21600"/>
                              <a:gd name="T15" fmla="*/ 16200 h 21600"/>
                            </a:gdLst>
                            <a:ahLst/>
                            <a:cxnLst>
                              <a:cxn ang="T8">
                                <a:pos x="T0" y="T1"/>
                              </a:cxn>
                              <a:cxn ang="T9">
                                <a:pos x="T2" y="T3"/>
                              </a:cxn>
                              <a:cxn ang="T10">
                                <a:pos x="T4" y="T5"/>
                              </a:cxn>
                              <a:cxn ang="T11">
                                <a:pos x="T6" y="T7"/>
                              </a:cxn>
                            </a:cxnLst>
                            <a:rect l="T12" t="T13" r="T14" b="T15"/>
                            <a:pathLst>
                              <a:path w="21600" h="21600">
                                <a:moveTo>
                                  <a:pt x="5400" y="5400"/>
                                </a:moveTo>
                                <a:lnTo>
                                  <a:pt x="9450" y="5400"/>
                                </a:lnTo>
                                <a:lnTo>
                                  <a:pt x="9450" y="2700"/>
                                </a:lnTo>
                                <a:lnTo>
                                  <a:pt x="8100" y="2700"/>
                                </a:lnTo>
                                <a:lnTo>
                                  <a:pt x="10800" y="0"/>
                                </a:lnTo>
                                <a:lnTo>
                                  <a:pt x="13500" y="2700"/>
                                </a:lnTo>
                                <a:lnTo>
                                  <a:pt x="12150" y="2700"/>
                                </a:lnTo>
                                <a:lnTo>
                                  <a:pt x="12150" y="5400"/>
                                </a:lnTo>
                                <a:lnTo>
                                  <a:pt x="16200" y="5400"/>
                                </a:lnTo>
                                <a:lnTo>
                                  <a:pt x="16200" y="9450"/>
                                </a:lnTo>
                                <a:lnTo>
                                  <a:pt x="18900" y="9450"/>
                                </a:lnTo>
                                <a:lnTo>
                                  <a:pt x="18900" y="8100"/>
                                </a:lnTo>
                                <a:lnTo>
                                  <a:pt x="21600" y="10800"/>
                                </a:lnTo>
                                <a:lnTo>
                                  <a:pt x="18900" y="13500"/>
                                </a:lnTo>
                                <a:lnTo>
                                  <a:pt x="18900" y="12150"/>
                                </a:lnTo>
                                <a:lnTo>
                                  <a:pt x="16200" y="12150"/>
                                </a:lnTo>
                                <a:lnTo>
                                  <a:pt x="16200" y="16200"/>
                                </a:lnTo>
                                <a:lnTo>
                                  <a:pt x="12150" y="16200"/>
                                </a:lnTo>
                                <a:lnTo>
                                  <a:pt x="12150" y="18900"/>
                                </a:lnTo>
                                <a:lnTo>
                                  <a:pt x="13500" y="18900"/>
                                </a:lnTo>
                                <a:lnTo>
                                  <a:pt x="10800" y="21600"/>
                                </a:lnTo>
                                <a:lnTo>
                                  <a:pt x="8100" y="18900"/>
                                </a:lnTo>
                                <a:lnTo>
                                  <a:pt x="9450" y="18900"/>
                                </a:lnTo>
                                <a:lnTo>
                                  <a:pt x="9450" y="16200"/>
                                </a:lnTo>
                                <a:lnTo>
                                  <a:pt x="5400" y="16200"/>
                                </a:lnTo>
                                <a:lnTo>
                                  <a:pt x="5400" y="12150"/>
                                </a:lnTo>
                                <a:lnTo>
                                  <a:pt x="2700" y="12150"/>
                                </a:lnTo>
                                <a:lnTo>
                                  <a:pt x="2700" y="13500"/>
                                </a:lnTo>
                                <a:lnTo>
                                  <a:pt x="0" y="10800"/>
                                </a:lnTo>
                                <a:lnTo>
                                  <a:pt x="2700" y="8100"/>
                                </a:lnTo>
                                <a:lnTo>
                                  <a:pt x="2700" y="9450"/>
                                </a:lnTo>
                                <a:lnTo>
                                  <a:pt x="5400" y="9450"/>
                                </a:lnTo>
                                <a:lnTo>
                                  <a:pt x="5400" y="540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 name="Text Box 48"/>
                        <wps:cNvSpPr txBox="1">
                          <a:spLocks noChangeArrowheads="1"/>
                        </wps:cNvSpPr>
                        <wps:spPr bwMode="auto">
                          <a:xfrm>
                            <a:off x="3085" y="13122"/>
                            <a:ext cx="1175" cy="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C8B" w:rsidRPr="00623026" w:rsidRDefault="002E0C8B" w:rsidP="007C631C">
                              <w:pPr>
                                <w:rPr>
                                  <w:sz w:val="12"/>
                                  <w:szCs w:val="12"/>
                                </w:rPr>
                              </w:pPr>
                              <w:r>
                                <w:rPr>
                                  <w:sz w:val="12"/>
                                  <w:szCs w:val="12"/>
                                </w:rPr>
                                <w:t>Përditësim</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3FD83B" id="Group 30" o:spid="_x0000_s1026" style="position:absolute;left:0;text-align:left;margin-left:2.8pt;margin-top:29.95pt;width:445.5pt;height:135pt;z-index:251653120" coordorigin="1485,13090" coordsize="8910,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">
                <v:shapetype id="_x0000_t202" coordsize="21600,21600" o:spt="202" path="m,l,21600r21600,l21600,xe">
                  <v:stroke joinstyle="miter"/>
                  <v:path gradientshapeok="t" o:connecttype="rect"/>
                </v:shapetype>
                <v:shape id="Text Box 31" o:spid="_x0000_s1027" type="#_x0000_t202" style="position:absolute;left:5055;top:13090;width:1605;height:2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TdPsMA&#10;AADaAAAADwAAAGRycy9kb3ducmV2LnhtbESPQWvCQBSE7wX/w/IEb3XXoLZEVwlCpOBBanvw+Mg+&#10;k7TZtyG7mvTfu4LQ4zAz3zDr7WAbcaPO1441zKYKBHHhTM2lhu+v/PUdhA/IBhvHpOGPPGw3o5c1&#10;psb1/Em3UyhFhLBPUUMVQptK6YuKLPqpa4mjd3GdxRBlV0rTYR/htpGJUktpsea4UGFLu4qK39PV&#10;alDtW36u5TX/6c35uFj6eXbYz7WejIdsBSLQEP7Dz/aH0ZDA40q8AXJ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FTdPsMAAADaAAAADwAAAAAAAAAAAAAAAACYAgAAZHJzL2Rv&#10;d25yZXYueG1sUEsFBgAAAAAEAAQA9QAAAIgDAAAAAA==&#10;" strokecolor="#4bacc6" strokeweight="2.5pt">
                  <v:shadow color="#868686"/>
                  <v:textbox>
                    <w:txbxContent>
                      <w:p w:rsidR="002E0C8B" w:rsidRPr="003B1CCA" w:rsidRDefault="002E0C8B" w:rsidP="003B1CCA">
                        <w:pPr>
                          <w:ind w:firstLine="0"/>
                          <w:jc w:val="center"/>
                          <w:rPr>
                            <w:rFonts w:ascii="Garamond" w:hAnsi="Garamond"/>
                          </w:rPr>
                        </w:pPr>
                        <w:r w:rsidRPr="003B1CCA">
                          <w:rPr>
                            <w:rFonts w:ascii="Garamond" w:hAnsi="Garamond"/>
                          </w:rPr>
                          <w:t>Një sistem i vetëm menaxhimi</w:t>
                        </w:r>
                      </w:p>
                      <w:p w:rsidR="002E0C8B" w:rsidRDefault="002E0C8B" w:rsidP="007C631C">
                        <w:pPr>
                          <w:jc w:val="center"/>
                        </w:pPr>
                      </w:p>
                      <w:p w:rsidR="002E0C8B" w:rsidRPr="003B1CCA" w:rsidRDefault="002E0C8B" w:rsidP="003B1CCA">
                        <w:pPr>
                          <w:ind w:firstLine="0"/>
                          <w:jc w:val="center"/>
                          <w:rPr>
                            <w:rFonts w:ascii="Garamond" w:hAnsi="Garamond"/>
                          </w:rPr>
                        </w:pPr>
                        <w:r w:rsidRPr="003B1CCA">
                          <w:rPr>
                            <w:rFonts w:ascii="Garamond" w:hAnsi="Garamond"/>
                          </w:rPr>
                          <w:t>Përdorur nga NJVV-ja</w:t>
                        </w:r>
                      </w:p>
                    </w:txbxContent>
                  </v:textbox>
                </v:shape>
                <v:shape id="Text Box 32" o:spid="_x0000_s1028" type="#_x0000_t202" style="position:absolute;left:1485;top:13090;width:3420;height:2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N3/cQA&#10;AADaAAAADwAAAGRycy9kb3ducmV2LnhtbESPW2sCMRSE3wX/QzhC32qiRbFbo6hg6Q2hKtTHw+bs&#10;BTcnS5Lq9t83hYKPw8x8w8yXnW3EhXyoHWsYDRUI4tyZmksNx8P2fgYiRGSDjWPS8EMBlot+b46Z&#10;cVf+pMs+liJBOGSooYqxzaQMeUUWw9C1xMkrnLcYk/SlNB6vCW4bOVZqKi3WnBYqbGlTUX7ef1sN&#10;q9diPXlUkw/1dS527/709kztVOu7Qbd6AhGpi7fwf/vFaHiAvyvpBsj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GTd/3EAAAA2gAAAA8AAAAAAAAAAAAAAAAAmAIAAGRycy9k&#10;b3ducmV2LnhtbFBLBQYAAAAABAAEAPUAAACJAwAAAAA=&#10;" strokecolor="#f79646" strokeweight="1pt">
                  <v:stroke dashstyle="dash"/>
                  <v:shadow color="#868686"/>
                  <v:textbox>
                    <w:txbxContent>
                      <w:p w:rsidR="002E0C8B" w:rsidRPr="00623026" w:rsidRDefault="002E0C8B" w:rsidP="002C40BA">
                        <w:pPr>
                          <w:jc w:val="center"/>
                          <w:rPr>
                            <w:b/>
                            <w:i/>
                            <w:sz w:val="16"/>
                            <w:szCs w:val="16"/>
                          </w:rPr>
                        </w:pPr>
                        <w:r>
                          <w:rPr>
                            <w:b/>
                            <w:i/>
                            <w:sz w:val="16"/>
                            <w:szCs w:val="16"/>
                          </w:rPr>
                          <w:t>Hyrje</w:t>
                        </w:r>
                      </w:p>
                    </w:txbxContent>
                  </v:textbox>
                </v:shape>
                <v:shape id="Text Box 33" o:spid="_x0000_s1029" type="#_x0000_t202" style="position:absolute;left:6840;top:13090;width:3555;height:2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k6RMEA&#10;AADaAAAADwAAAGRycy9kb3ducmV2LnhtbESPT4vCMBTE74LfITxhb5oqS9VqFP+wILIXrXh+NM+2&#10;2LzUJmr32xthweMwM79h5svWVOJBjSstKxgOIhDEmdUl5wpO6U9/AsJ5ZI2VZVLwRw6Wi25njom2&#10;Tz7Q4+hzESDsElRQeF8nUrqsIINuYGvi4F1sY9AH2eRSN/gMcFPJURTF0mDJYaHAmjYFZdfj3Sj4&#10;Lc9nurnY1Nt0XK2j+LRPp1elvnrtagbCU+s/4f/2Tiv4hveVcAPk4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5JOkTBAAAA2gAAAA8AAAAAAAAAAAAAAAAAmAIAAGRycy9kb3du&#10;cmV2LnhtbFBLBQYAAAAABAAEAPUAAACGAwAAAAA=&#10;" strokecolor="#9bbb59" strokeweight="1pt">
                  <v:stroke dashstyle="dash"/>
                  <v:shadow color="#868686"/>
                  <v:textbox>
                    <w:txbxContent>
                      <w:p w:rsidR="002E0C8B" w:rsidRPr="00623026" w:rsidRDefault="002E0C8B" w:rsidP="007C631C">
                        <w:pPr>
                          <w:rPr>
                            <w:b/>
                            <w:i/>
                            <w:sz w:val="16"/>
                            <w:szCs w:val="16"/>
                          </w:rPr>
                        </w:pPr>
                        <w:r>
                          <w:rPr>
                            <w:b/>
                            <w:i/>
                            <w:sz w:val="16"/>
                            <w:szCs w:val="16"/>
                          </w:rPr>
                          <w:t>Dalje</w:t>
                        </w:r>
                      </w:p>
                    </w:txbxContent>
                  </v:textbox>
                </v:shape>
                <v:shape id="Text Box 34" o:spid="_x0000_s1030" type="#_x0000_t202" style="position:absolute;left:7245;top:13675;width:228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NqC8IA&#10;AADaAAAADwAAAGRycy9kb3ducmV2LnhtbESPQWvCQBSE70L/w/IKvemmQkWiqxRrqSepUTw/si/Z&#10;aPZtml01+uu7guBxmJlvmOm8s7U4U+srxwreBwkI4tzpiksFu+13fwzCB2SNtWNScCUP89lLb4qp&#10;dhfe0DkLpYgQ9ikqMCE0qZQ+N2TRD1xDHL3CtRZDlG0pdYuXCLe1HCbJSFqsOC4YbGhhKD9mJ6uA&#10;CrsMyeKa7Q/483taF7c/w19Kvb12nxMQgbrwDD/aK63gA+5X4g2Qs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I2oLwgAAANoAAAAPAAAAAAAAAAAAAAAAAJgCAABkcnMvZG93&#10;bnJldi54bWxQSwUGAAAAAAQABAD1AAAAhwMAAAAA&#10;" fillcolor="#d8d8d8" stroked="f">
                  <v:textbox>
                    <w:txbxContent>
                      <w:p w:rsidR="002E0C8B" w:rsidRPr="003B1CCA" w:rsidRDefault="002E0C8B" w:rsidP="007C631C">
                        <w:pPr>
                          <w:rPr>
                            <w:rFonts w:ascii="Garamond" w:hAnsi="Garamond"/>
                            <w:sz w:val="16"/>
                            <w:szCs w:val="16"/>
                          </w:rPr>
                        </w:pPr>
                        <w:r w:rsidRPr="003B1CCA">
                          <w:rPr>
                            <w:rFonts w:ascii="Garamond" w:hAnsi="Garamond"/>
                            <w:sz w:val="16"/>
                            <w:szCs w:val="16"/>
                          </w:rPr>
                          <w:t>Faturim për taksat</w:t>
                        </w:r>
                      </w:p>
                    </w:txbxContent>
                  </v:textbox>
                </v:shape>
                <v:shape id="Text Box 35" o:spid="_x0000_s1031" type="#_x0000_t202" style="position:absolute;left:7245;top:14290;width:294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H0fMEA&#10;AADaAAAADwAAAGRycy9kb3ducmV2LnhtbESPQWvCQBSE70L/w/IK3urGHkRSVxFt0ZNoLJ4f2Zds&#10;NPs2za4a/fWuUPA4zMw3zGTW2VpcqPWVYwXDQQKCOHe64lLB7/7nYwzCB2SNtWNScCMPs+lbb4Kp&#10;dlfe0SULpYgQ9ikqMCE0qZQ+N2TRD1xDHL3CtRZDlG0pdYvXCLe1/EySkbRYcVww2NDCUH7KzlYB&#10;FfY7JItbdjjianveFPc/w0ul+u/d/AtEoC68wv/ttVYwgueVeAPk9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bx9HzBAAAA2gAAAA8AAAAAAAAAAAAAAAAAmAIAAGRycy9kb3du&#10;cmV2LnhtbFBLBQYAAAAABAAEAPUAAACGAwAAAAA=&#10;" fillcolor="#d8d8d8" stroked="f">
                  <v:textbox>
                    <w:txbxContent>
                      <w:p w:rsidR="002E0C8B" w:rsidRPr="003B1CCA" w:rsidRDefault="002E0C8B" w:rsidP="007C631C">
                        <w:pPr>
                          <w:rPr>
                            <w:rFonts w:ascii="Garamond" w:hAnsi="Garamond"/>
                            <w:i/>
                            <w:sz w:val="16"/>
                            <w:szCs w:val="16"/>
                          </w:rPr>
                        </w:pPr>
                        <w:r w:rsidRPr="003B1CCA">
                          <w:rPr>
                            <w:rFonts w:ascii="Garamond" w:hAnsi="Garamond"/>
                            <w:sz w:val="16"/>
                            <w:szCs w:val="16"/>
                          </w:rPr>
                          <w:t>Faturim për tarifat (ujë, mbetje etj.)</w:t>
                        </w:r>
                      </w:p>
                    </w:txbxContent>
                  </v:textbox>
                </v:shape>
                <v:shape id="Text Box 36" o:spid="_x0000_s1032" type="#_x0000_t202" style="position:absolute;left:1650;top:13675;width:2775;height: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1R58IA&#10;AADaAAAADwAAAGRycy9kb3ducmV2LnhtbESPQWvCQBSE70L/w/IKvemmHqpEVynWUk9So3h+ZF+y&#10;0ezbNLtq9Nd3BcHjMDPfMNN5Z2txptZXjhW8DxIQxLnTFZcKdtvv/hiED8gaa8ek4Eoe5rOX3hRT&#10;7S68oXMWShEh7FNUYEJoUil9bsiiH7iGOHqFay2GKNtS6hYvEW5rOUySD2mx4rhgsKGFofyYnawC&#10;KuwyJItrtj/gz+9pXdz+DH8p9fbafU5ABOrCM/xor7SCEdyvxBsg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vVHnwgAAANoAAAAPAAAAAAAAAAAAAAAAAJgCAABkcnMvZG93&#10;bnJldi54bWxQSwUGAAAAAAQABAD1AAAAhwMAAAAA&#10;" fillcolor="#d8d8d8" stroked="f">
                  <v:textbox>
                    <w:txbxContent>
                      <w:p w:rsidR="002E0C8B" w:rsidRPr="003B1CCA" w:rsidRDefault="002E0C8B" w:rsidP="003B1CCA">
                        <w:pPr>
                          <w:ind w:firstLine="0"/>
                          <w:jc w:val="center"/>
                          <w:rPr>
                            <w:rFonts w:ascii="Garamond" w:hAnsi="Garamond"/>
                            <w:sz w:val="16"/>
                            <w:szCs w:val="16"/>
                          </w:rPr>
                        </w:pPr>
                        <w:r w:rsidRPr="003B1CCA">
                          <w:rPr>
                            <w:rFonts w:ascii="Garamond" w:hAnsi="Garamond"/>
                            <w:sz w:val="16"/>
                            <w:szCs w:val="16"/>
                          </w:rPr>
                          <w:t xml:space="preserve">Të dhëna për biznesin </w:t>
                        </w:r>
                        <w:r w:rsidRPr="003B1CCA">
                          <w:rPr>
                            <w:rFonts w:ascii="Garamond" w:hAnsi="Garamond"/>
                            <w:i/>
                            <w:sz w:val="16"/>
                            <w:szCs w:val="16"/>
                          </w:rPr>
                          <w:t>(NIPT, sipërfaqe, punonjës etj.)</w:t>
                        </w:r>
                      </w:p>
                    </w:txbxContent>
                  </v:textbox>
                </v:shape>
                <v:shape id="Text Box 37" o:spid="_x0000_s1033" type="#_x0000_t202" style="position:absolute;left:1650;top:14590;width:2775;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LFlcAA&#10;AADaAAAADwAAAGRycy9kb3ducmV2LnhtbERPPW/CMBDdK/U/WFepW+PQoapCDELQqp1QCYj5FF/i&#10;QHxOY5MEfj0eKnV8et/5crKtGKj3jWMFsyQFQVw63XCt4LD/fHkH4QOyxtYxKbiSh+Xi8SHHTLuR&#10;dzQUoRYxhH2GCkwIXSalLw1Z9InriCNXud5iiLCvpe5xjOG2la9p+iYtNhwbDHa0NlSei4tVQJX9&#10;COn6WhxP+PVz2Va3X8MbpZ6fptUcRKAp/Iv/3N9aQdwar8QbIBd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CLFlcAAAADaAAAADwAAAAAAAAAAAAAAAACYAgAAZHJzL2Rvd25y&#10;ZXYueG1sUEsFBgAAAAAEAAQA9QAAAIUDAAAAAA==&#10;" fillcolor="#d8d8d8" stroked="f">
                  <v:textbox>
                    <w:txbxContent>
                      <w:p w:rsidR="002E0C8B" w:rsidRPr="003B1CCA" w:rsidRDefault="002E0C8B" w:rsidP="007C631C">
                        <w:pPr>
                          <w:rPr>
                            <w:rFonts w:ascii="Garamond" w:hAnsi="Garamond"/>
                            <w:i/>
                            <w:sz w:val="16"/>
                            <w:szCs w:val="16"/>
                          </w:rPr>
                        </w:pPr>
                        <w:r w:rsidRPr="003B1CCA">
                          <w:rPr>
                            <w:rFonts w:ascii="Garamond" w:hAnsi="Garamond"/>
                            <w:sz w:val="16"/>
                            <w:szCs w:val="16"/>
                          </w:rPr>
                          <w:t xml:space="preserve">Të dhëna për instit. </w:t>
                        </w:r>
                        <w:r w:rsidRPr="003B1CCA">
                          <w:rPr>
                            <w:rFonts w:ascii="Garamond" w:hAnsi="Garamond"/>
                            <w:i/>
                            <w:sz w:val="16"/>
                            <w:szCs w:val="16"/>
                          </w:rPr>
                          <w:t>(çfarëdo)</w:t>
                        </w:r>
                      </w:p>
                    </w:txbxContent>
                  </v:textbox>
                </v:shape>
                <v:shape id="Text Box 38" o:spid="_x0000_s1034" type="#_x0000_t202" style="position:absolute;left:1650;top:15190;width:2775;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AHkcAA&#10;AADbAAAADwAAAGRycy9kb3ducmV2LnhtbERPTYvCMBC9L/gfwgje1lQPslSjiLqsJ3GreB6aaVNt&#10;JrWJWv31m4WFvc3jfc5s0dla3Kn1lWMFo2ECgjh3uuJSwfHw+f4BwgdkjbVjUvAkD4t5722GqXYP&#10;/qZ7FkoRQ9inqMCE0KRS+tyQRT90DXHkCtdaDBG2pdQtPmK4reU4SSbSYsWxwWBDK0P5JbtZBVTY&#10;TUhWz+x0xq/9bVe8robXSg363XIKIlAX/sV/7q2O88fw+0s8QM5/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AAHkcAAAADbAAAADwAAAAAAAAAAAAAAAACYAgAAZHJzL2Rvd25y&#10;ZXYueG1sUEsFBgAAAAAEAAQA9QAAAIUDAAAAAA==&#10;" fillcolor="#d8d8d8" stroked="f">
                  <v:textbox>
                    <w:txbxContent>
                      <w:p w:rsidR="002E0C8B" w:rsidRPr="003B1CCA" w:rsidRDefault="002E0C8B" w:rsidP="007C631C">
                        <w:pPr>
                          <w:rPr>
                            <w:rFonts w:ascii="Garamond" w:hAnsi="Garamond"/>
                            <w:i/>
                            <w:sz w:val="16"/>
                            <w:szCs w:val="16"/>
                          </w:rPr>
                        </w:pPr>
                        <w:r w:rsidRPr="003B1CCA">
                          <w:rPr>
                            <w:rFonts w:ascii="Garamond" w:hAnsi="Garamond"/>
                            <w:sz w:val="16"/>
                            <w:szCs w:val="16"/>
                          </w:rPr>
                          <w:t xml:space="preserve">Të dhëna për banorët </w:t>
                        </w:r>
                        <w:r w:rsidRPr="003B1CCA">
                          <w:rPr>
                            <w:rFonts w:ascii="Garamond" w:hAnsi="Garamond"/>
                            <w:i/>
                            <w:sz w:val="16"/>
                            <w:szCs w:val="16"/>
                          </w:rPr>
                          <w:t>(çfarëdo)</w:t>
                        </w:r>
                      </w:p>
                    </w:txbxContent>
                  </v:textbox>
                </v:shape>
                <v:shapetype id="_x0000_t32" coordsize="21600,21600" o:spt="32" o:oned="t" path="m,l21600,21600e" filled="f">
                  <v:path arrowok="t" fillok="f" o:connecttype="none"/>
                  <o:lock v:ext="edit" shapetype="t"/>
                </v:shapetype>
                <v:shape id="AutoShape 39" o:spid="_x0000_s1035" type="#_x0000_t32" style="position:absolute;left:4485;top:14085;width:30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9N2DsIAAADbAAAADwAAAGRycy9kb3ducmV2LnhtbERPTYvCMBC9C/6HMII3TV1B1moUEVZE&#10;8bC6lPU2NLNt2WZSkqjVX2+Ehb3N433OfNmaWlzJ+cqygtEwAUGcW11xoeDr9DF4B+EDssbaMim4&#10;k4flotuZY6rtjT/pegyFiCHsU1RQhtCkUvq8JIN+aBviyP1YZzBE6AqpHd5iuKnlW5JMpMGKY0OJ&#10;Da1Lyn+PF6Pgez+9ZPfsQLtsNN2d0Rn/OG2U6vfa1QxEoDb8i//cWx3nj+H1Szx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9N2DsIAAADbAAAADwAAAAAAAAAAAAAA&#10;AAChAgAAZHJzL2Rvd25yZXYueG1sUEsFBgAAAAAEAAQA+QAAAJADAAAAAA==&#10;">
                  <v:stroke endarrow="block"/>
                </v:shape>
                <v:shape id="AutoShape 40" o:spid="_x0000_s1036" type="#_x0000_t32" style="position:absolute;left:4485;top:14860;width:30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ruesIAAADbAAAADwAAAGRycy9kb3ducmV2LnhtbERPTYvCMBC9C/6HMII3TV1E1moUEVZE&#10;8bC6lPU2NLNt2WZSkqjVX2+Ehb3N433OfNmaWlzJ+cqygtEwAUGcW11xoeDr9DF4B+EDssbaMim4&#10;k4flotuZY6rtjT/pegyFiCHsU1RQhtCkUvq8JIN+aBviyP1YZzBE6AqpHd5iuKnlW5JMpMGKY0OJ&#10;Da1Lyn+PF6Pgez+9ZPfsQLtsNN2d0Rn/OG2U6vfa1QxEoDb8i//cWx3nj+H1Szx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DruesIAAADbAAAADwAAAAAAAAAAAAAA&#10;AAChAgAAZHJzL2Rvd25yZXYueG1sUEsFBgAAAAAEAAQA+QAAAJADAAAAAA==&#10;">
                  <v:stroke endarrow="block"/>
                </v:shape>
                <v:shape id="AutoShape 41" o:spid="_x0000_s1037" type="#_x0000_t32" style="position:absolute;left:4485;top:15465;width:30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3ZL4cIAAADbAAAADwAAAGRycy9kb3ducmV2LnhtbERPTYvCMBC9C/6HMII3TV1Q1moUEVZE&#10;8bC6lPU2NLNt2WZSkqjVX2+Ehb3N433OfNmaWlzJ+cqygtEwAUGcW11xoeDr9DF4B+EDssbaMim4&#10;k4flotuZY6rtjT/pegyFiCHsU1RQhtCkUvq8JIN+aBviyP1YZzBE6AqpHd5iuKnlW5JMpMGKY0OJ&#10;Da1Lyn+PF6Pgez+9ZPfsQLtsNN2d0Rn/OG2U6vfa1QxEoDb8i//cWx3nj+H1Szx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3ZL4cIAAADbAAAADwAAAAAAAAAAAAAA&#10;AAChAgAAZHJzL2Rvd25yZXYueG1sUEsFBgAAAAAEAAQA+QAAAJADAAAAAA==&#10;">
                  <v:stroke endarrow="block"/>
                </v:shape>
                <v:shape id="AutoShape 42" o:spid="_x0000_s1038" type="#_x0000_t32" style="position:absolute;left:6930;top:13905;width:30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6TVlsMAAADbAAAADwAAAGRycy9kb3ducmV2LnhtbERPTWvCQBC9C/6HZYTedGMPUlNXKYKl&#10;pPSgKaHehuyYhGZnw+5qkv56t1DobR7vcza7wbTiRs43lhUsFwkI4tLqhisFn/lh/gTCB2SNrWVS&#10;MJKH3XY62WCqbc9Hup1CJWII+xQV1CF0qZS+rMmgX9iOOHIX6wyGCF0ltcM+hptWPibJShpsODbU&#10;2NG+pvL7dDUKvt7X12IsPigrluvsjM74n/xVqYfZ8PIMItAQ/sV/7jcd56/g95d4gN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1ZbDAAAA2wAAAA8AAAAAAAAAAAAA&#10;AAAAoQIAAGRycy9kb3ducmV2LnhtbFBLBQYAAAAABAAEAPkAAACRAwAAAAA=&#10;">
                  <v:stroke endarrow="block"/>
                </v:shape>
                <v:shape id="AutoShape 43" o:spid="_x0000_s1039" type="#_x0000_t32" style="position:absolute;left:6930;top:14500;width:30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hwDcIAAADbAAAADwAAAGRycy9kb3ducmV2LnhtbERPTYvCMBC9C/6HMII3Td2DrtUoIqyI&#10;4mF1KettaGbbss2kJFGrv94IC3ubx/uc+bI1tbiS85VlBaNhAoI4t7riQsHX6WPwDsIHZI21ZVJw&#10;Jw/LRbczx1TbG3/S9RgKEUPYp6igDKFJpfR5SQb90DbEkfuxzmCI0BVSO7zFcFPLtyQZS4MVx4YS&#10;G1qXlP8eL0bB9356ye7ZgXbZaLo7ozP+cdoo1e+1qxmIQG34F/+5tzrOn8Drl3iAXD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OhwDcIAAADbAAAADwAAAAAAAAAAAAAA&#10;AAChAgAAZHJzL2Rvd25yZXYueG1sUEsFBgAAAAAEAAQA+QAAAJADAAAAAA==&#10;">
                  <v:stroke endarrow="block"/>
                </v:shape>
                <v:shape id="AutoShape 44" o:spid="_x0000_s1040" style="position:absolute;left:5520;top:14155;width:660;height:66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EXS8UA&#10;AADbAAAADwAAAGRycy9kb3ducmV2LnhtbESPQWsCMRCF74X+hzAFL6UmWpB2a5QqCF5KWRXqcdxM&#10;N0s3k2UTdf33nUOhtxnem/e+mS+H0KoL9amJbGEyNqCIq+gari0c9punF1ApIztsI5OFGyVYLu7v&#10;5li4eOWSLrtcKwnhVKAFn3NXaJ0qTwHTOHbEon3HPmCWta+16/Eq4aHVU2NmOmDD0uCxo7Wn6md3&#10;DhYeywMm91F+1c+rz+np9WhmfjDWjh6G9zdQmYb8b/673jrBF1j5RQb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4RdLxQAAANsAAAAPAAAAAAAAAAAAAAAAAJgCAABkcnMv&#10;ZG93bnJldi54bWxQSwUGAAAAAAQABAD1AAAAigMAAAAA&#10;" path="m5400,5400r4050,l9450,2700r-1350,l10800,r2700,2700l12150,2700r,2700l16200,5400r,4050l18900,9450r,-1350l21600,10800r-2700,2700l18900,12150r-2700,l16200,16200r-4050,l12150,18900r1350,l10800,21600,8100,18900r1350,l9450,16200r-4050,l5400,12150r-2700,l2700,13500,,10800,2700,8100r,1350l5400,9450r,-4050xe">
                  <v:stroke joinstyle="miter"/>
                  <v:path o:connecttype="custom" o:connectlocs="20,10;10,20;0,10;10,0" o:connectangles="0,90,180,270" textboxrect="5400,5400,16200,16200"/>
                </v:shape>
                <v:shape id="Text Box 45" o:spid="_x0000_s1041" type="#_x0000_t202" style="position:absolute;left:7245;top:14985;width:294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SV4MEA&#10;AADbAAAADwAAAGRycy9kb3ducmV2LnhtbERPTWvCQBC9F/wPywje6sYepE3dBNGKPRWblp6H7CQb&#10;zc7G7Kqxv94tFLzN433OIh9sK87U+8axgtk0AUFcOt1wreD7a/P4DMIHZI2tY1JwJQ95NnpYYKrd&#10;hT/pXIRaxBD2KSowIXSplL40ZNFPXUccucr1FkOEfS11j5cYblv5lCRzabHh2GCwo5Wh8lCcrAKq&#10;7FtIVtfiZ4/b3emj+j0aXis1GQ/LVxCBhnAX/7vfdZz/An+/xANkd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qkleDBAAAA2wAAAA8AAAAAAAAAAAAAAAAAmAIAAGRycy9kb3du&#10;cmV2LnhtbFBLBQYAAAAABAAEAPUAAACGAwAAAAA=&#10;" fillcolor="#d8d8d8" stroked="f">
                  <v:textbox>
                    <w:txbxContent>
                      <w:p w:rsidR="002E0C8B" w:rsidRPr="003B1CCA" w:rsidRDefault="002E0C8B" w:rsidP="007C631C">
                        <w:pPr>
                          <w:rPr>
                            <w:rFonts w:ascii="Garamond" w:hAnsi="Garamond"/>
                            <w:i/>
                            <w:sz w:val="16"/>
                            <w:szCs w:val="16"/>
                          </w:rPr>
                        </w:pPr>
                        <w:r w:rsidRPr="003B1CCA">
                          <w:rPr>
                            <w:rFonts w:ascii="Garamond" w:hAnsi="Garamond"/>
                            <w:sz w:val="16"/>
                            <w:szCs w:val="16"/>
                          </w:rPr>
                          <w:t xml:space="preserve">Faturime të tjera </w:t>
                        </w:r>
                      </w:p>
                    </w:txbxContent>
                  </v:textbox>
                </v:shape>
                <v:shape id="AutoShape 46" o:spid="_x0000_s1042" type="#_x0000_t32" style="position:absolute;left:6930;top:15195;width:30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0ixMIAAADbAAAADwAAAGRycy9kb3ducmV2LnhtbERPz2vCMBS+D/wfwhN2m6kexuyMIoJj&#10;VHawStluj+atLTYvJYm29a83h8GOH9/v1WYwrbiR841lBfNZAoK4tLrhSsH5tH95A+EDssbWMikY&#10;ycNmPXlaYaptz0e65aESMYR9igrqELpUSl/WZNDPbEccuV/rDIYIXSW1wz6Gm1YukuRVGmw4NtTY&#10;0a6m8pJfjYLvw/JajMUXZcV8mf2gM/5++lDqeTps30EEGsK/+M/9qRUs4vr4Jf4AuX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W0ixMIAAADbAAAADwAAAAAAAAAAAAAA&#10;AAChAgAAZHJzL2Rvd25yZXYueG1sUEsFBgAAAAAEAAQA+QAAAJADAAAAAA==&#10;">
                  <v:stroke endarrow="block"/>
                </v:shape>
                <v:shape id="AutoShape 47" o:spid="_x0000_s1043" style="position:absolute;left:4260;top:13240;width:360;height:360;rotation:1936457fd;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Z4wcMA&#10;AADbAAAADwAAAGRycy9kb3ducmV2LnhtbESPwWrDMBBE74X8g9hAb7UcH4rjRgltoVAHeqiT3hdr&#10;Y5tYKyOptpOvjwqFHIeZecNsdrPpxUjOd5YVrJIUBHFtdceNguPh4ykH4QOyxt4yKbiQh9128bDB&#10;QtuJv2msQiMihH2BCtoQhkJKX7dk0Cd2II7eyTqDIUrXSO1winDTyyxNn6XBjuNCiwO9t1Sfq1+j&#10;4OfNZdlp2HM5SYu+vK7z+vyl1ONyfn0BEWgO9/B/+1MryFbw9yX+ALm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KZ4wcMAAADbAAAADwAAAAAAAAAAAAAAAACYAgAAZHJzL2Rv&#10;d25yZXYueG1sUEsFBgAAAAAEAAQA9QAAAIgDAAAAAA==&#10;" path="m5400,5400r4050,l9450,2700r-1350,l10800,r2700,2700l12150,2700r,2700l16200,5400r,4050l18900,9450r,-1350l21600,10800r-2700,2700l18900,12150r-2700,l16200,16200r-4050,l12150,18900r1350,l10800,21600,8100,18900r1350,l9450,16200r-4050,l5400,12150r-2700,l2700,13500,,10800,2700,8100r,1350l5400,9450r,-4050xe">
                  <v:stroke joinstyle="miter"/>
                  <v:path o:connecttype="custom" o:connectlocs="6,3;3,6;0,3;3,0" o:connectangles="0,90,180,270" textboxrect="5400,5400,16200,16200"/>
                </v:shape>
                <v:shape id="Text Box 48" o:spid="_x0000_s1044" type="#_x0000_t202" style="position:absolute;left:3085;top:13122;width:1175;height:5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IkqMIA&#10;AADbAAAADwAAAGRycy9kb3ducmV2LnhtbESPQWvCQBSE7wX/w/IEb3XXYItGV5EWwVOlVgVvj+wz&#10;CWbfhuxq4r93BaHHYWa+YebLzlbiRo0vHWsYDRUI4syZknMN+7/1+wSED8gGK8ek4U4elove2xxT&#10;41r+pdsu5CJC2KeooQihTqX0WUEW/dDVxNE7u8ZiiLLJpWmwjXBbyUSpT2mx5LhQYE1fBWWX3dVq&#10;OPycT8ex2ubf9qNuXack26nUetDvVjMQgbrwH361N0ZDk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iSowgAAANsAAAAPAAAAAAAAAAAAAAAAAJgCAABkcnMvZG93&#10;bnJldi54bWxQSwUGAAAAAAQABAD1AAAAhwMAAAAA&#10;" filled="f" stroked="f">
                  <v:textbox>
                    <w:txbxContent>
                      <w:p w:rsidR="002E0C8B" w:rsidRPr="00623026" w:rsidRDefault="002E0C8B" w:rsidP="007C631C">
                        <w:pPr>
                          <w:rPr>
                            <w:sz w:val="12"/>
                            <w:szCs w:val="12"/>
                          </w:rPr>
                        </w:pPr>
                        <w:r>
                          <w:rPr>
                            <w:sz w:val="12"/>
                            <w:szCs w:val="12"/>
                          </w:rPr>
                          <w:t>Përditësim</w:t>
                        </w:r>
                      </w:p>
                    </w:txbxContent>
                  </v:textbox>
                </v:shape>
                <w10:wrap type="topAndBottom"/>
              </v:group>
            </w:pict>
          </mc:Fallback>
        </mc:AlternateContent>
      </w:r>
      <w:r w:rsidRPr="00FF53E8">
        <w:rPr>
          <w:rStyle w:val="ParagrafiChar"/>
          <w:i/>
          <w:lang w:val="sq-AL"/>
        </w:rPr>
        <w:t>Ky është një shembull ilustrues i këtij sistemi</w:t>
      </w:r>
      <w:r w:rsidRPr="00FF53E8">
        <w:rPr>
          <w:rFonts w:ascii="Garamond" w:hAnsi="Garamond"/>
          <w:i/>
          <w:sz w:val="24"/>
          <w:szCs w:val="24"/>
          <w:lang w:val="sq-AL"/>
        </w:rPr>
        <w:t>.</w:t>
      </w:r>
    </w:p>
    <w:p w:rsidR="007C631C" w:rsidRPr="00FF53E8" w:rsidRDefault="007C631C" w:rsidP="00125F45">
      <w:pPr>
        <w:pStyle w:val="Paragrafi"/>
        <w:rPr>
          <w:lang w:val="sq-AL"/>
        </w:rPr>
      </w:pPr>
    </w:p>
    <w:p w:rsidR="000315E0" w:rsidRDefault="000315E0" w:rsidP="00125F45">
      <w:pPr>
        <w:pStyle w:val="Paragrafi"/>
        <w:rPr>
          <w:rFonts w:cs="Times New Roman"/>
          <w:b/>
          <w:lang w:val="sq-AL"/>
        </w:rPr>
        <w:sectPr w:rsidR="000315E0" w:rsidSect="00F640B9">
          <w:type w:val="continuous"/>
          <w:pgSz w:w="11907" w:h="16840" w:code="9"/>
          <w:pgMar w:top="720" w:right="1134" w:bottom="720" w:left="1134" w:header="851" w:footer="851" w:gutter="0"/>
          <w:cols w:space="454"/>
          <w:docGrid w:linePitch="360"/>
        </w:sectPr>
      </w:pPr>
    </w:p>
    <w:p w:rsidR="007C631C" w:rsidRPr="00FF53E8" w:rsidRDefault="00125F45" w:rsidP="00125F45">
      <w:pPr>
        <w:pStyle w:val="Paragrafi"/>
        <w:rPr>
          <w:rFonts w:cs="Times New Roman"/>
          <w:b/>
          <w:lang w:val="sq-AL"/>
        </w:rPr>
      </w:pPr>
      <w:r w:rsidRPr="00FF53E8">
        <w:rPr>
          <w:rFonts w:cs="Times New Roman"/>
          <w:b/>
          <w:lang w:val="sq-AL"/>
        </w:rPr>
        <w:t xml:space="preserve">2. </w:t>
      </w:r>
      <w:bookmarkStart w:id="23" w:name="_Toc373144173"/>
      <w:bookmarkStart w:id="24" w:name="_Toc377033312"/>
      <w:r w:rsidR="007C631C" w:rsidRPr="00FF53E8">
        <w:rPr>
          <w:rFonts w:cs="Times New Roman"/>
          <w:b/>
          <w:lang w:val="sq-AL"/>
        </w:rPr>
        <w:t>Zhvillimi i sistemit të përshtatshëm të faturimit</w:t>
      </w:r>
      <w:bookmarkEnd w:id="23"/>
      <w:bookmarkEnd w:id="24"/>
      <w:r w:rsidR="007C631C" w:rsidRPr="00FF53E8">
        <w:rPr>
          <w:rFonts w:cs="Times New Roman"/>
          <w:b/>
          <w:lang w:val="sq-AL"/>
        </w:rPr>
        <w:t xml:space="preserve"> </w:t>
      </w:r>
    </w:p>
    <w:p w:rsidR="007C631C" w:rsidRPr="00FF53E8" w:rsidRDefault="007C631C" w:rsidP="00125F45">
      <w:pPr>
        <w:pStyle w:val="Paragrafi"/>
        <w:rPr>
          <w:lang w:val="sq-AL"/>
        </w:rPr>
      </w:pPr>
      <w:r w:rsidRPr="00FF53E8">
        <w:rPr>
          <w:lang w:val="sq-AL"/>
        </w:rPr>
        <w:t xml:space="preserve">Ka modele të ndryshme të mundshme, të cilat kanë avantazhet dhe </w:t>
      </w:r>
      <w:r w:rsidRPr="003B52F8">
        <w:rPr>
          <w:lang w:val="sq-AL"/>
        </w:rPr>
        <w:t>di</w:t>
      </w:r>
      <w:r w:rsidR="002C40BA" w:rsidRPr="003B52F8">
        <w:rPr>
          <w:lang w:val="sq-AL"/>
        </w:rPr>
        <w:t>z</w:t>
      </w:r>
      <w:r w:rsidRPr="003B52F8">
        <w:rPr>
          <w:lang w:val="sq-AL"/>
        </w:rPr>
        <w:t>avantazhet</w:t>
      </w:r>
      <w:r w:rsidRPr="00FF53E8">
        <w:rPr>
          <w:lang w:val="sq-AL"/>
        </w:rPr>
        <w:t xml:space="preserve"> e tyre. </w:t>
      </w:r>
    </w:p>
    <w:p w:rsidR="007C631C" w:rsidRPr="00FF53E8" w:rsidRDefault="007C631C" w:rsidP="00125F45">
      <w:pPr>
        <w:pStyle w:val="Paragrafi"/>
        <w:rPr>
          <w:lang w:val="sq-AL"/>
        </w:rPr>
      </w:pPr>
      <w:r w:rsidRPr="00FF53E8">
        <w:rPr>
          <w:lang w:val="sq-AL"/>
        </w:rPr>
        <w:t>Zgjedhja e modelit dhe parametrat e tij do të varen nga faktorë të ndryshëm, si:</w:t>
      </w:r>
    </w:p>
    <w:p w:rsidR="007C631C" w:rsidRPr="00FF53E8" w:rsidRDefault="008A4A3C" w:rsidP="00125F45">
      <w:pPr>
        <w:pStyle w:val="Paragrafi"/>
        <w:rPr>
          <w:lang w:val="sq-AL"/>
        </w:rPr>
      </w:pPr>
      <w:r w:rsidRPr="00FF53E8">
        <w:rPr>
          <w:lang w:val="sq-AL"/>
        </w:rPr>
        <w:t xml:space="preserve">1. </w:t>
      </w:r>
      <w:r w:rsidR="007C631C" w:rsidRPr="00FF53E8">
        <w:rPr>
          <w:lang w:val="sq-AL"/>
        </w:rPr>
        <w:t>Specifika e NJVV-së: urbane, rurale, industriale, bregdetare, turistike, malore etj</w:t>
      </w:r>
      <w:r w:rsidR="002C40BA">
        <w:rPr>
          <w:lang w:val="sq-AL"/>
        </w:rPr>
        <w:t>.,</w:t>
      </w:r>
      <w:r w:rsidR="007C631C" w:rsidRPr="00FF53E8">
        <w:rPr>
          <w:lang w:val="sq-AL"/>
        </w:rPr>
        <w:t xml:space="preserve"> të cilat do të ndikojnë llojet e gjenerimit të mbetjeve.</w:t>
      </w:r>
    </w:p>
    <w:p w:rsidR="007C631C" w:rsidRPr="00FF53E8" w:rsidRDefault="008A4A3C" w:rsidP="00125F45">
      <w:pPr>
        <w:pStyle w:val="Paragrafi"/>
        <w:rPr>
          <w:lang w:val="sq-AL"/>
        </w:rPr>
      </w:pPr>
      <w:r w:rsidRPr="00FF53E8">
        <w:rPr>
          <w:lang w:val="sq-AL"/>
        </w:rPr>
        <w:t xml:space="preserve">2. </w:t>
      </w:r>
      <w:r w:rsidR="007C631C" w:rsidRPr="00FF53E8">
        <w:rPr>
          <w:lang w:val="sq-AL"/>
        </w:rPr>
        <w:t xml:space="preserve">Specifikat e gjenerimit të mbetjeve dhe mbledhjen në NJVV: gjeneruesit e mëdhenj mund të ndryshojnë shumë nga njëri tek tjetri: tregjet, bizneset, restorantet, industria, bujqësia, </w:t>
      </w:r>
      <w:r w:rsidR="003B1CCA">
        <w:rPr>
          <w:lang w:val="sq-AL"/>
        </w:rPr>
        <w:t>administrata, kopshtet, plazhet</w:t>
      </w:r>
      <w:r w:rsidR="007C631C" w:rsidRPr="00FF53E8">
        <w:rPr>
          <w:lang w:val="sq-AL"/>
        </w:rPr>
        <w:t xml:space="preserve"> etj.</w:t>
      </w:r>
    </w:p>
    <w:p w:rsidR="007C631C" w:rsidRPr="00FF53E8" w:rsidRDefault="008A4A3C" w:rsidP="00125F45">
      <w:pPr>
        <w:pStyle w:val="Paragrafi"/>
        <w:rPr>
          <w:lang w:val="sq-AL"/>
        </w:rPr>
      </w:pPr>
      <w:r w:rsidRPr="00FF53E8">
        <w:rPr>
          <w:lang w:val="sq-AL"/>
        </w:rPr>
        <w:t xml:space="preserve">3. </w:t>
      </w:r>
      <w:r w:rsidR="007C631C" w:rsidRPr="00FF53E8">
        <w:rPr>
          <w:lang w:val="sq-AL"/>
        </w:rPr>
        <w:t>Shpërndarja e ngarkesës së tarifës totale ndërmjet kategorive të ndryshme varet shumë nga kushtet vendore dhe qasja e vendimmarrësit. (</w:t>
      </w:r>
      <w:r w:rsidR="007C631C" w:rsidRPr="00FF53E8">
        <w:rPr>
          <w:i/>
          <w:lang w:val="sq-AL"/>
        </w:rPr>
        <w:t>Shih shembujt te grafikët</w:t>
      </w:r>
      <w:r w:rsidR="000315E0" w:rsidRPr="00FF53E8">
        <w:rPr>
          <w:lang w:val="sq-AL"/>
        </w:rPr>
        <w:t>.</w:t>
      </w:r>
      <w:r w:rsidR="007C631C" w:rsidRPr="00FF53E8">
        <w:rPr>
          <w:lang w:val="sq-AL"/>
        </w:rPr>
        <w:t>)</w:t>
      </w:r>
    </w:p>
    <w:p w:rsidR="008A4A3C" w:rsidRDefault="008A4A3C" w:rsidP="008A4A3C">
      <w:pPr>
        <w:pStyle w:val="Paragrafi"/>
        <w:rPr>
          <w:i/>
          <w:lang w:val="sq-AL"/>
        </w:rPr>
      </w:pPr>
    </w:p>
    <w:p w:rsidR="000315E0" w:rsidRDefault="000315E0" w:rsidP="008A4A3C">
      <w:pPr>
        <w:pStyle w:val="Paragrafi"/>
        <w:rPr>
          <w:i/>
          <w:lang w:val="sq-AL"/>
        </w:rPr>
        <w:sectPr w:rsidR="000315E0" w:rsidSect="000315E0">
          <w:type w:val="continuous"/>
          <w:pgSz w:w="11907" w:h="16840" w:code="9"/>
          <w:pgMar w:top="720" w:right="1134" w:bottom="720" w:left="1134" w:header="851" w:footer="851" w:gutter="0"/>
          <w:cols w:num="2" w:space="454"/>
          <w:docGrid w:linePitch="360"/>
        </w:sectPr>
      </w:pPr>
    </w:p>
    <w:p w:rsidR="00BE1CC8" w:rsidRDefault="00BE1CC8" w:rsidP="008A4A3C">
      <w:pPr>
        <w:pStyle w:val="Paragrafi"/>
        <w:rPr>
          <w:i/>
          <w:lang w:val="sq-AL"/>
        </w:rPr>
      </w:pPr>
    </w:p>
    <w:p w:rsidR="00BE1CC8" w:rsidRDefault="00BE1CC8" w:rsidP="008A4A3C">
      <w:pPr>
        <w:pStyle w:val="Paragrafi"/>
        <w:rPr>
          <w:i/>
          <w:lang w:val="sq-AL"/>
        </w:rPr>
      </w:pPr>
    </w:p>
    <w:p w:rsidR="00BE1CC8" w:rsidRDefault="00BE1CC8" w:rsidP="008A4A3C">
      <w:pPr>
        <w:pStyle w:val="Paragrafi"/>
        <w:rPr>
          <w:i/>
          <w:lang w:val="sq-AL"/>
        </w:rPr>
      </w:pPr>
    </w:p>
    <w:p w:rsidR="00BE1CC8" w:rsidRDefault="00BE1CC8" w:rsidP="008A4A3C">
      <w:pPr>
        <w:pStyle w:val="Paragrafi"/>
        <w:rPr>
          <w:i/>
          <w:lang w:val="sq-AL"/>
        </w:rPr>
      </w:pPr>
    </w:p>
    <w:p w:rsidR="00BE1CC8" w:rsidRDefault="00BE1CC8" w:rsidP="008A4A3C">
      <w:pPr>
        <w:pStyle w:val="Paragrafi"/>
        <w:rPr>
          <w:i/>
          <w:lang w:val="sq-AL"/>
        </w:rPr>
      </w:pPr>
    </w:p>
    <w:p w:rsidR="00BE1CC8" w:rsidRDefault="00BE1CC8" w:rsidP="008A4A3C">
      <w:pPr>
        <w:pStyle w:val="Paragrafi"/>
        <w:rPr>
          <w:i/>
          <w:lang w:val="sq-AL"/>
        </w:rPr>
      </w:pPr>
    </w:p>
    <w:p w:rsidR="00BE1CC8" w:rsidRDefault="00BE1CC8" w:rsidP="008A4A3C">
      <w:pPr>
        <w:pStyle w:val="Paragrafi"/>
        <w:rPr>
          <w:i/>
          <w:lang w:val="sq-AL"/>
        </w:rPr>
      </w:pPr>
    </w:p>
    <w:p w:rsidR="00BE1CC8" w:rsidRDefault="00BE1CC8" w:rsidP="008A4A3C">
      <w:pPr>
        <w:pStyle w:val="Paragrafi"/>
        <w:rPr>
          <w:i/>
          <w:lang w:val="sq-AL"/>
        </w:rPr>
      </w:pPr>
    </w:p>
    <w:p w:rsidR="00BE1CC8" w:rsidRDefault="00BE1CC8" w:rsidP="008A4A3C">
      <w:pPr>
        <w:pStyle w:val="Paragrafi"/>
        <w:rPr>
          <w:i/>
          <w:lang w:val="sq-AL"/>
        </w:rPr>
      </w:pPr>
    </w:p>
    <w:p w:rsidR="00BE1CC8" w:rsidRDefault="00BE1CC8" w:rsidP="008A4A3C">
      <w:pPr>
        <w:pStyle w:val="Paragrafi"/>
        <w:rPr>
          <w:i/>
          <w:lang w:val="sq-AL"/>
        </w:rPr>
      </w:pPr>
    </w:p>
    <w:p w:rsidR="00BE1CC8" w:rsidRDefault="00BE1CC8" w:rsidP="008A4A3C">
      <w:pPr>
        <w:pStyle w:val="Paragrafi"/>
        <w:rPr>
          <w:i/>
          <w:lang w:val="sq-AL"/>
        </w:rPr>
      </w:pPr>
    </w:p>
    <w:p w:rsidR="00BE1CC8" w:rsidRDefault="00BE1CC8" w:rsidP="008A4A3C">
      <w:pPr>
        <w:pStyle w:val="Paragrafi"/>
        <w:rPr>
          <w:i/>
          <w:lang w:val="sq-AL"/>
        </w:rPr>
      </w:pPr>
    </w:p>
    <w:p w:rsidR="009D55A9" w:rsidRPr="00FF53E8" w:rsidRDefault="009D55A9" w:rsidP="008A4A3C">
      <w:pPr>
        <w:pStyle w:val="Paragrafi"/>
        <w:rPr>
          <w:i/>
          <w:lang w:val="sq-AL"/>
        </w:rPr>
      </w:pPr>
    </w:p>
    <w:p w:rsidR="000315E0" w:rsidRDefault="000315E0" w:rsidP="008A4A3C">
      <w:pPr>
        <w:pStyle w:val="Paragrafi"/>
        <w:jc w:val="center"/>
        <w:rPr>
          <w:i/>
          <w:lang w:val="sq-AL"/>
        </w:rPr>
      </w:pPr>
    </w:p>
    <w:p w:rsidR="007C631C" w:rsidRPr="00FF53E8" w:rsidRDefault="007C631C" w:rsidP="008A4A3C">
      <w:pPr>
        <w:pStyle w:val="Paragrafi"/>
        <w:jc w:val="center"/>
        <w:rPr>
          <w:i/>
          <w:lang w:val="sq-AL"/>
        </w:rPr>
      </w:pPr>
      <w:r w:rsidRPr="00FF53E8">
        <w:rPr>
          <w:i/>
          <w:lang w:val="sq-AL"/>
        </w:rPr>
        <w:t>Grafiku 1</w:t>
      </w:r>
      <w:r w:rsidR="000315E0">
        <w:rPr>
          <w:i/>
          <w:lang w:val="sq-AL"/>
        </w:rPr>
        <w:t>.</w:t>
      </w:r>
      <w:r w:rsidRPr="00FF53E8">
        <w:rPr>
          <w:i/>
          <w:lang w:val="sq-AL"/>
        </w:rPr>
        <w:t xml:space="preserve"> Shembuj të shpërndarjes së tarifës ndërmjet grupeve</w:t>
      </w:r>
    </w:p>
    <w:p w:rsidR="007C631C" w:rsidRPr="00FF53E8" w:rsidRDefault="007C631C" w:rsidP="007C631C">
      <w:pPr>
        <w:pStyle w:val="ListBullet"/>
        <w:numPr>
          <w:ilvl w:val="0"/>
          <w:numId w:val="0"/>
        </w:numPr>
        <w:ind w:left="1276" w:hanging="425"/>
        <w:rPr>
          <w:rFonts w:ascii="Times New Roman" w:hAnsi="Times New Roman"/>
          <w:sz w:val="24"/>
          <w:lang w:val="sq-AL"/>
        </w:rPr>
      </w:pPr>
      <w:r w:rsidRPr="00FF53E8">
        <w:rPr>
          <w:rFonts w:ascii="Times New Roman" w:hAnsi="Times New Roman"/>
          <w:noProof/>
          <w:sz w:val="24"/>
          <w:lang w:val="en-US" w:eastAsia="en-US"/>
        </w:rPr>
        <w:drawing>
          <wp:inline distT="0" distB="0" distL="0" distR="0" wp14:anchorId="435EFC10" wp14:editId="2DF8D29F">
            <wp:extent cx="2371725" cy="2390775"/>
            <wp:effectExtent l="0" t="0" r="9525" b="9525"/>
            <wp:docPr id="29" name="Objec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FF53E8">
        <w:rPr>
          <w:rFonts w:ascii="Times New Roman" w:hAnsi="Times New Roman"/>
          <w:sz w:val="24"/>
          <w:lang w:val="sq-AL"/>
        </w:rPr>
        <w:t xml:space="preserve"> </w:t>
      </w:r>
      <w:r w:rsidRPr="00FF53E8">
        <w:rPr>
          <w:rFonts w:ascii="Times New Roman" w:hAnsi="Times New Roman"/>
          <w:noProof/>
          <w:sz w:val="24"/>
          <w:lang w:val="en-US" w:eastAsia="en-US"/>
        </w:rPr>
        <w:drawing>
          <wp:inline distT="0" distB="0" distL="0" distR="0" wp14:anchorId="3DB4EB50" wp14:editId="60B435D3">
            <wp:extent cx="2371725" cy="2400300"/>
            <wp:effectExtent l="0" t="0" r="9525" b="19050"/>
            <wp:docPr id="31" name="Objec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B95C8E" w:rsidRDefault="00B95C8E" w:rsidP="008A4A3C">
      <w:pPr>
        <w:pStyle w:val="Paragrafi"/>
        <w:rPr>
          <w:lang w:val="sq-AL"/>
        </w:rPr>
        <w:sectPr w:rsidR="00B95C8E" w:rsidSect="00F640B9">
          <w:type w:val="continuous"/>
          <w:pgSz w:w="11907" w:h="16840" w:code="9"/>
          <w:pgMar w:top="720" w:right="1134" w:bottom="720" w:left="1134" w:header="851" w:footer="851" w:gutter="0"/>
          <w:cols w:space="454"/>
          <w:docGrid w:linePitch="360"/>
        </w:sectPr>
      </w:pPr>
    </w:p>
    <w:p w:rsidR="007C631C" w:rsidRPr="00FF53E8" w:rsidRDefault="008A4A3C" w:rsidP="008A4A3C">
      <w:pPr>
        <w:pStyle w:val="Paragrafi"/>
        <w:rPr>
          <w:lang w:val="sq-AL"/>
        </w:rPr>
      </w:pPr>
      <w:r w:rsidRPr="00FF53E8">
        <w:rPr>
          <w:lang w:val="sq-AL"/>
        </w:rPr>
        <w:t xml:space="preserve">4. </w:t>
      </w:r>
      <w:r w:rsidR="007C631C" w:rsidRPr="00FF53E8">
        <w:rPr>
          <w:lang w:val="sq-AL"/>
        </w:rPr>
        <w:t>Orientimi i politikave nga autoritetet kundrejt qytetarit.</w:t>
      </w:r>
    </w:p>
    <w:p w:rsidR="007C631C" w:rsidRPr="00FF53E8" w:rsidRDefault="008A4A3C" w:rsidP="008A4A3C">
      <w:pPr>
        <w:pStyle w:val="Paragrafi"/>
        <w:rPr>
          <w:lang w:val="sq-AL"/>
        </w:rPr>
      </w:pPr>
      <w:r w:rsidRPr="00FF53E8">
        <w:rPr>
          <w:lang w:val="sq-AL"/>
        </w:rPr>
        <w:t xml:space="preserve">5. </w:t>
      </w:r>
      <w:r w:rsidR="007C631C" w:rsidRPr="00FF53E8">
        <w:rPr>
          <w:lang w:val="sq-AL"/>
        </w:rPr>
        <w:t>Gjendja financiare e njësisë së vetëqeverisjes vendore.</w:t>
      </w:r>
    </w:p>
    <w:p w:rsidR="007C631C" w:rsidRPr="00FF53E8" w:rsidRDefault="008A4A3C" w:rsidP="008A4A3C">
      <w:pPr>
        <w:pStyle w:val="Paragrafi"/>
        <w:rPr>
          <w:lang w:val="sq-AL"/>
        </w:rPr>
      </w:pPr>
      <w:r w:rsidRPr="00FF53E8">
        <w:rPr>
          <w:lang w:val="sq-AL"/>
        </w:rPr>
        <w:t xml:space="preserve">6. </w:t>
      </w:r>
      <w:r w:rsidR="007C631C" w:rsidRPr="00FF53E8">
        <w:rPr>
          <w:lang w:val="sq-AL"/>
        </w:rPr>
        <w:t>Të dhënat e disponueshme. Ky kriter është ndoshta më i rëndësishmi.</w:t>
      </w:r>
    </w:p>
    <w:p w:rsidR="007C631C" w:rsidRPr="00FF53E8" w:rsidRDefault="007C631C" w:rsidP="008A4A3C">
      <w:pPr>
        <w:pStyle w:val="Paragrafi"/>
        <w:rPr>
          <w:lang w:val="sq-AL"/>
        </w:rPr>
      </w:pPr>
      <w:r w:rsidRPr="00FF53E8">
        <w:rPr>
          <w:lang w:val="sq-AL"/>
        </w:rPr>
        <w:t>Cilido qoftë modeli i zgjedhur, përllogaritja e tarifës është gjithmonë e bazuar në vlerën e buxhetit vjetor të grumbullimit të mbetjeve. Një sistem standard i llogaritjes së kostos së menaxhimit të mbetjeve është i bazuar në qendrat e mëposhtme të kostos:</w:t>
      </w:r>
    </w:p>
    <w:p w:rsidR="007C631C" w:rsidRPr="00FF53E8" w:rsidRDefault="008A4A3C" w:rsidP="008A4A3C">
      <w:pPr>
        <w:pStyle w:val="Paragrafi"/>
        <w:rPr>
          <w:lang w:val="sq-AL"/>
        </w:rPr>
      </w:pPr>
      <w:r w:rsidRPr="00FF53E8">
        <w:rPr>
          <w:lang w:val="sq-AL"/>
        </w:rPr>
        <w:t xml:space="preserve">1. </w:t>
      </w:r>
      <w:r w:rsidR="007C631C" w:rsidRPr="00FF53E8">
        <w:rPr>
          <w:lang w:val="sq-AL"/>
        </w:rPr>
        <w:t>Të dhëna të përgjithshme për njësinë administrative</w:t>
      </w:r>
      <w:r w:rsidR="004C6672">
        <w:rPr>
          <w:lang w:val="sq-AL"/>
        </w:rPr>
        <w:t>;</w:t>
      </w:r>
    </w:p>
    <w:p w:rsidR="007C631C" w:rsidRPr="00FF53E8" w:rsidRDefault="008A4A3C" w:rsidP="008A4A3C">
      <w:pPr>
        <w:pStyle w:val="Paragrafi"/>
        <w:rPr>
          <w:lang w:val="sq-AL"/>
        </w:rPr>
      </w:pPr>
      <w:r w:rsidRPr="00FF53E8">
        <w:rPr>
          <w:lang w:val="sq-AL"/>
        </w:rPr>
        <w:t xml:space="preserve">2. </w:t>
      </w:r>
      <w:r w:rsidR="007C631C" w:rsidRPr="00FF53E8">
        <w:rPr>
          <w:lang w:val="sq-AL"/>
        </w:rPr>
        <w:t>Investimet kapitale (kryesisht kamionë dhe kazanë)</w:t>
      </w:r>
      <w:r w:rsidR="004C6672">
        <w:rPr>
          <w:lang w:val="sq-AL"/>
        </w:rPr>
        <w:t>;</w:t>
      </w:r>
    </w:p>
    <w:p w:rsidR="007C631C" w:rsidRPr="00FF53E8" w:rsidRDefault="008A4A3C" w:rsidP="008A4A3C">
      <w:pPr>
        <w:pStyle w:val="Paragrafi"/>
        <w:rPr>
          <w:lang w:val="sq-AL"/>
        </w:rPr>
      </w:pPr>
      <w:r w:rsidRPr="00FF53E8">
        <w:rPr>
          <w:lang w:val="sq-AL"/>
        </w:rPr>
        <w:t xml:space="preserve">3. </w:t>
      </w:r>
      <w:r w:rsidR="007C631C" w:rsidRPr="00FF53E8">
        <w:rPr>
          <w:lang w:val="sq-AL"/>
        </w:rPr>
        <w:t>Shpenzimet operative (mirëmbajtja, grumbullimi, transporti, personeli, lënda djegëse)</w:t>
      </w:r>
      <w:r w:rsidR="004C6672">
        <w:rPr>
          <w:lang w:val="sq-AL"/>
        </w:rPr>
        <w:t>;</w:t>
      </w:r>
    </w:p>
    <w:p w:rsidR="007C631C" w:rsidRPr="00FF53E8" w:rsidRDefault="008A4A3C" w:rsidP="008A4A3C">
      <w:pPr>
        <w:pStyle w:val="Paragrafi"/>
        <w:rPr>
          <w:lang w:val="sq-AL"/>
        </w:rPr>
      </w:pPr>
      <w:r w:rsidRPr="00FF53E8">
        <w:rPr>
          <w:lang w:val="sq-AL"/>
        </w:rPr>
        <w:t xml:space="preserve">4. </w:t>
      </w:r>
      <w:r w:rsidR="007C631C" w:rsidRPr="00FF53E8">
        <w:rPr>
          <w:lang w:val="sq-AL"/>
        </w:rPr>
        <w:t>Kostot e trajtimit (tarifa e hyrjes) ose trajtim tjetër apo aktivitete të riciklimit</w:t>
      </w:r>
      <w:r w:rsidR="004C6672">
        <w:rPr>
          <w:lang w:val="sq-AL"/>
        </w:rPr>
        <w:t>;</w:t>
      </w:r>
      <w:r w:rsidR="007C631C" w:rsidRPr="00FF53E8">
        <w:rPr>
          <w:lang w:val="sq-AL"/>
        </w:rPr>
        <w:t xml:space="preserve"> </w:t>
      </w:r>
    </w:p>
    <w:p w:rsidR="007C631C" w:rsidRPr="00FF53E8" w:rsidRDefault="008A4A3C" w:rsidP="008A4A3C">
      <w:pPr>
        <w:pStyle w:val="Paragrafi"/>
        <w:rPr>
          <w:lang w:val="sq-AL"/>
        </w:rPr>
      </w:pPr>
      <w:r w:rsidRPr="00FF53E8">
        <w:rPr>
          <w:lang w:val="sq-AL"/>
        </w:rPr>
        <w:t xml:space="preserve">5. </w:t>
      </w:r>
      <w:r w:rsidR="007C631C" w:rsidRPr="00FF53E8">
        <w:rPr>
          <w:lang w:val="sq-AL"/>
        </w:rPr>
        <w:t xml:space="preserve">(Riinvesto) </w:t>
      </w:r>
      <w:r w:rsidR="004C6672" w:rsidRPr="00FF53E8">
        <w:rPr>
          <w:lang w:val="sq-AL"/>
        </w:rPr>
        <w:t xml:space="preserve">shpenzimet </w:t>
      </w:r>
      <w:r w:rsidR="007C631C" w:rsidRPr="00FF53E8">
        <w:rPr>
          <w:lang w:val="sq-AL"/>
        </w:rPr>
        <w:t>e amortizimit</w:t>
      </w:r>
      <w:r w:rsidR="004C6672">
        <w:rPr>
          <w:lang w:val="sq-AL"/>
        </w:rPr>
        <w:t>;</w:t>
      </w:r>
    </w:p>
    <w:p w:rsidR="007C631C" w:rsidRPr="00FF53E8" w:rsidRDefault="008A4A3C" w:rsidP="008A4A3C">
      <w:pPr>
        <w:pStyle w:val="Paragrafi"/>
        <w:rPr>
          <w:lang w:val="sq-AL"/>
        </w:rPr>
      </w:pPr>
      <w:r w:rsidRPr="00FF53E8">
        <w:rPr>
          <w:lang w:val="sq-AL"/>
        </w:rPr>
        <w:t xml:space="preserve">6. </w:t>
      </w:r>
      <w:r w:rsidR="007C631C" w:rsidRPr="00FF53E8">
        <w:rPr>
          <w:lang w:val="sq-AL"/>
        </w:rPr>
        <w:t>Kostot administrative dhe informative</w:t>
      </w:r>
      <w:r w:rsidR="004C6672">
        <w:rPr>
          <w:lang w:val="sq-AL"/>
        </w:rPr>
        <w:t>.</w:t>
      </w:r>
    </w:p>
    <w:p w:rsidR="007C631C" w:rsidRPr="00FF53E8" w:rsidRDefault="007C631C" w:rsidP="008A4A3C">
      <w:pPr>
        <w:pStyle w:val="Paragrafi"/>
        <w:rPr>
          <w:lang w:val="sq-AL"/>
        </w:rPr>
      </w:pPr>
      <w:r w:rsidRPr="00FF53E8">
        <w:rPr>
          <w:lang w:val="sq-AL"/>
        </w:rPr>
        <w:t xml:space="preserve">Përveç kësaj, shuma totale e tarifës duhet të marrë në konsideratë përqindjen e pambuluar (shkallën e mospagimit). Ajo duhet të jetë pjesë e vendimit të NJVV-së për të përcaktuar se cila pjesë e kostos duhet të jetë e mbuluar nga të ardhurat tarifore dhe cila pjesë do të mbulohet nga të ardhurat e tjera të njësisë së vetëqeverisjes vendore. Shuma e vërtetë e parave të mbledhura në vit duhet të mbulojë koston reale vjetore të shpenzuar për menaxhimin e mbetjeve, me qëllim sigurimin e qëndrueshmërisë së shërbimit. </w:t>
      </w:r>
    </w:p>
    <w:p w:rsidR="007C631C" w:rsidRDefault="007C631C" w:rsidP="008A4A3C">
      <w:pPr>
        <w:pStyle w:val="Paragrafi"/>
        <w:rPr>
          <w:lang w:val="sq-AL"/>
        </w:rPr>
      </w:pPr>
      <w:r w:rsidRPr="00FF53E8">
        <w:rPr>
          <w:lang w:val="sq-AL"/>
        </w:rPr>
        <w:t>Kjo ilustrohet nga grafiku në vijim:</w:t>
      </w:r>
    </w:p>
    <w:p w:rsidR="007575E9" w:rsidRPr="00FF53E8" w:rsidRDefault="007575E9" w:rsidP="008A4A3C">
      <w:pPr>
        <w:pStyle w:val="Paragrafi"/>
        <w:rPr>
          <w:lang w:val="sq-AL"/>
        </w:rPr>
      </w:pPr>
    </w:p>
    <w:p w:rsidR="00B95C8E" w:rsidRDefault="00B95C8E" w:rsidP="008A4A3C">
      <w:pPr>
        <w:pStyle w:val="Paragrafi"/>
        <w:rPr>
          <w:lang w:val="sq-AL"/>
        </w:rPr>
        <w:sectPr w:rsidR="00B95C8E" w:rsidSect="00B95C8E">
          <w:type w:val="continuous"/>
          <w:pgSz w:w="11907" w:h="16840" w:code="9"/>
          <w:pgMar w:top="720" w:right="1134" w:bottom="720" w:left="1134" w:header="851" w:footer="851" w:gutter="0"/>
          <w:cols w:num="2" w:space="454"/>
          <w:docGrid w:linePitch="360"/>
        </w:sectPr>
      </w:pPr>
    </w:p>
    <w:p w:rsidR="007C631C" w:rsidRPr="00FF53E8" w:rsidRDefault="007C631C" w:rsidP="008A4A3C">
      <w:pPr>
        <w:pStyle w:val="Paragrafi"/>
        <w:rPr>
          <w:lang w:val="sq-AL"/>
        </w:rPr>
      </w:pPr>
    </w:p>
    <w:p w:rsidR="007C631C" w:rsidRDefault="007C631C" w:rsidP="007C631C">
      <w:pPr>
        <w:pStyle w:val="ListBullet"/>
        <w:numPr>
          <w:ilvl w:val="0"/>
          <w:numId w:val="0"/>
        </w:numPr>
        <w:rPr>
          <w:rFonts w:ascii="Times New Roman" w:hAnsi="Times New Roman"/>
          <w:sz w:val="24"/>
          <w:lang w:val="sq-AL"/>
        </w:rPr>
      </w:pPr>
    </w:p>
    <w:p w:rsidR="00BE1CC8" w:rsidRDefault="00BE1CC8" w:rsidP="007C631C">
      <w:pPr>
        <w:pStyle w:val="ListBullet"/>
        <w:numPr>
          <w:ilvl w:val="0"/>
          <w:numId w:val="0"/>
        </w:numPr>
        <w:rPr>
          <w:rFonts w:ascii="Times New Roman" w:hAnsi="Times New Roman"/>
          <w:sz w:val="24"/>
          <w:lang w:val="sq-AL"/>
        </w:rPr>
      </w:pPr>
    </w:p>
    <w:p w:rsidR="00BE1CC8" w:rsidRDefault="00BE1CC8" w:rsidP="007C631C">
      <w:pPr>
        <w:pStyle w:val="ListBullet"/>
        <w:numPr>
          <w:ilvl w:val="0"/>
          <w:numId w:val="0"/>
        </w:numPr>
        <w:rPr>
          <w:rFonts w:ascii="Times New Roman" w:hAnsi="Times New Roman"/>
          <w:sz w:val="24"/>
          <w:lang w:val="sq-AL"/>
        </w:rPr>
      </w:pPr>
    </w:p>
    <w:p w:rsidR="00BE1CC8" w:rsidRDefault="00BE1CC8" w:rsidP="007C631C">
      <w:pPr>
        <w:pStyle w:val="ListBullet"/>
        <w:numPr>
          <w:ilvl w:val="0"/>
          <w:numId w:val="0"/>
        </w:numPr>
        <w:rPr>
          <w:rFonts w:ascii="Times New Roman" w:hAnsi="Times New Roman"/>
          <w:sz w:val="24"/>
          <w:lang w:val="sq-AL"/>
        </w:rPr>
      </w:pPr>
    </w:p>
    <w:p w:rsidR="00BE1CC8" w:rsidRDefault="00BE1CC8" w:rsidP="007C631C">
      <w:pPr>
        <w:pStyle w:val="ListBullet"/>
        <w:numPr>
          <w:ilvl w:val="0"/>
          <w:numId w:val="0"/>
        </w:numPr>
        <w:rPr>
          <w:rFonts w:ascii="Times New Roman" w:hAnsi="Times New Roman"/>
          <w:sz w:val="24"/>
          <w:lang w:val="sq-AL"/>
        </w:rPr>
      </w:pPr>
    </w:p>
    <w:p w:rsidR="00BE1CC8" w:rsidRDefault="00BE1CC8" w:rsidP="007C631C">
      <w:pPr>
        <w:pStyle w:val="ListBullet"/>
        <w:numPr>
          <w:ilvl w:val="0"/>
          <w:numId w:val="0"/>
        </w:numPr>
        <w:rPr>
          <w:rFonts w:ascii="Times New Roman" w:hAnsi="Times New Roman"/>
          <w:sz w:val="24"/>
          <w:lang w:val="sq-AL"/>
        </w:rPr>
      </w:pPr>
    </w:p>
    <w:p w:rsidR="00BE1CC8" w:rsidRDefault="00BE1CC8" w:rsidP="007C631C">
      <w:pPr>
        <w:pStyle w:val="ListBullet"/>
        <w:numPr>
          <w:ilvl w:val="0"/>
          <w:numId w:val="0"/>
        </w:numPr>
        <w:rPr>
          <w:rFonts w:ascii="Times New Roman" w:hAnsi="Times New Roman"/>
          <w:sz w:val="24"/>
          <w:lang w:val="sq-AL"/>
        </w:rPr>
      </w:pPr>
    </w:p>
    <w:p w:rsidR="00BE1CC8" w:rsidRDefault="00BE1CC8" w:rsidP="007C631C">
      <w:pPr>
        <w:pStyle w:val="ListBullet"/>
        <w:numPr>
          <w:ilvl w:val="0"/>
          <w:numId w:val="0"/>
        </w:numPr>
        <w:rPr>
          <w:rFonts w:ascii="Times New Roman" w:hAnsi="Times New Roman"/>
          <w:sz w:val="24"/>
          <w:lang w:val="sq-AL"/>
        </w:rPr>
      </w:pPr>
    </w:p>
    <w:p w:rsidR="00B95C8E" w:rsidRDefault="00B95C8E" w:rsidP="007C631C">
      <w:pPr>
        <w:pStyle w:val="ListBullet"/>
        <w:numPr>
          <w:ilvl w:val="0"/>
          <w:numId w:val="0"/>
        </w:numPr>
        <w:rPr>
          <w:rFonts w:ascii="Times New Roman" w:hAnsi="Times New Roman"/>
          <w:sz w:val="24"/>
          <w:lang w:val="sq-AL"/>
        </w:rPr>
      </w:pPr>
    </w:p>
    <w:p w:rsidR="00B95C8E" w:rsidRDefault="00B95C8E" w:rsidP="007C631C">
      <w:pPr>
        <w:pStyle w:val="ListBullet"/>
        <w:numPr>
          <w:ilvl w:val="0"/>
          <w:numId w:val="0"/>
        </w:numPr>
        <w:rPr>
          <w:rFonts w:ascii="Times New Roman" w:hAnsi="Times New Roman"/>
          <w:sz w:val="24"/>
          <w:lang w:val="sq-AL"/>
        </w:rPr>
      </w:pPr>
    </w:p>
    <w:p w:rsidR="007C631C" w:rsidRPr="00FF53E8" w:rsidRDefault="007C631C" w:rsidP="008A4A3C">
      <w:pPr>
        <w:pStyle w:val="Paragrafi"/>
        <w:rPr>
          <w:i/>
          <w:szCs w:val="24"/>
          <w:lang w:val="sq-AL"/>
        </w:rPr>
      </w:pPr>
      <w:r w:rsidRPr="00FF53E8">
        <w:rPr>
          <w:i/>
          <w:szCs w:val="24"/>
          <w:lang w:val="sq-AL"/>
        </w:rPr>
        <w:t>Grafiku 2</w:t>
      </w:r>
      <w:r w:rsidR="00801682">
        <w:rPr>
          <w:i/>
          <w:szCs w:val="24"/>
          <w:lang w:val="sq-AL"/>
        </w:rPr>
        <w:t>.</w:t>
      </w:r>
      <w:r w:rsidRPr="00FF53E8">
        <w:rPr>
          <w:i/>
          <w:szCs w:val="24"/>
          <w:lang w:val="sq-AL"/>
        </w:rPr>
        <w:t xml:space="preserve"> Dinamika e mbulimit të kostos</w:t>
      </w:r>
    </w:p>
    <w:p w:rsidR="007C631C" w:rsidRPr="00546012" w:rsidRDefault="00801682" w:rsidP="007C631C">
      <w:pPr>
        <w:pStyle w:val="ListBullet"/>
        <w:numPr>
          <w:ilvl w:val="0"/>
          <w:numId w:val="0"/>
        </w:numPr>
        <w:rPr>
          <w:rFonts w:ascii="Times New Roman" w:hAnsi="Times New Roman"/>
          <w:sz w:val="6"/>
          <w:lang w:val="sq-AL"/>
        </w:rPr>
      </w:pPr>
      <w:r w:rsidRPr="00FF53E8">
        <w:rPr>
          <w:rFonts w:ascii="Times New Roman" w:hAnsi="Times New Roman"/>
          <w:noProof/>
          <w:sz w:val="24"/>
          <w:lang w:val="en-US" w:eastAsia="en-US"/>
        </w:rPr>
        <mc:AlternateContent>
          <mc:Choice Requires="wps">
            <w:drawing>
              <wp:anchor distT="0" distB="0" distL="114300" distR="114300" simplePos="0" relativeHeight="251656192" behindDoc="0" locked="0" layoutInCell="1" allowOverlap="1" wp14:anchorId="7C81D0B7" wp14:editId="1B31005B">
                <wp:simplePos x="0" y="0"/>
                <wp:positionH relativeFrom="column">
                  <wp:posOffset>2284466</wp:posOffset>
                </wp:positionH>
                <wp:positionV relativeFrom="paragraph">
                  <wp:posOffset>217170</wp:posOffset>
                </wp:positionV>
                <wp:extent cx="498475" cy="787400"/>
                <wp:effectExtent l="0" t="0" r="0" b="0"/>
                <wp:wrapNone/>
                <wp:docPr id="2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8475" cy="787400"/>
                        </a:xfrm>
                        <a:prstGeom prst="rect">
                          <a:avLst/>
                        </a:prstGeom>
                        <a:solidFill>
                          <a:srgbClr val="4BAC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926146" id="Rectangle 2" o:spid="_x0000_s1026" style="position:absolute;margin-left:179.9pt;margin-top:17.1pt;width:39.25pt;height:6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" fillcolor="#4bacc6" stroked="f"/>
            </w:pict>
          </mc:Fallback>
        </mc:AlternateContent>
      </w:r>
      <w:r w:rsidR="007C631C" w:rsidRPr="00FF53E8">
        <w:rPr>
          <w:rFonts w:ascii="Times New Roman" w:hAnsi="Times New Roman"/>
          <w:noProof/>
          <w:sz w:val="24"/>
          <w:lang w:val="en-US" w:eastAsia="en-US"/>
        </w:rPr>
        <mc:AlternateContent>
          <mc:Choice Requires="wps">
            <w:drawing>
              <wp:anchor distT="0" distB="0" distL="114300" distR="114300" simplePos="0" relativeHeight="251662336" behindDoc="0" locked="0" layoutInCell="1" allowOverlap="1" wp14:anchorId="41E770E9" wp14:editId="66E369EB">
                <wp:simplePos x="0" y="0"/>
                <wp:positionH relativeFrom="column">
                  <wp:posOffset>3764915</wp:posOffset>
                </wp:positionH>
                <wp:positionV relativeFrom="paragraph">
                  <wp:posOffset>217170</wp:posOffset>
                </wp:positionV>
                <wp:extent cx="307975" cy="3316605"/>
                <wp:effectExtent l="0" t="0" r="0" b="0"/>
                <wp:wrapNone/>
                <wp:docPr id="2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7975" cy="3316605"/>
                        </a:xfrm>
                        <a:prstGeom prst="rightBrace">
                          <a:avLst>
                            <a:gd name="adj1" fmla="val 89742"/>
                            <a:gd name="adj2" fmla="val 50000"/>
                          </a:avLst>
                        </a:prstGeom>
                        <a:noFill/>
                        <a:ln w="9525"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9CC193"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4" o:spid="_x0000_s1026" type="#_x0000_t88" style="position:absolute;margin-left:296.45pt;margin-top:17.1pt;width:24.25pt;height:261.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">
                <v:stroke dashstyle="1 1" endcap="round"/>
              </v:shape>
            </w:pict>
          </mc:Fallback>
        </mc:AlternateContent>
      </w:r>
    </w:p>
    <w:p w:rsidR="007C631C" w:rsidRPr="00546012" w:rsidRDefault="007C631C" w:rsidP="007C631C">
      <w:pPr>
        <w:pStyle w:val="ListBullet"/>
        <w:numPr>
          <w:ilvl w:val="0"/>
          <w:numId w:val="0"/>
        </w:numPr>
        <w:rPr>
          <w:rFonts w:ascii="Times New Roman" w:hAnsi="Times New Roman"/>
          <w:sz w:val="52"/>
          <w:lang w:val="sq-AL"/>
        </w:rPr>
      </w:pPr>
      <w:r w:rsidRPr="00FF53E8">
        <w:rPr>
          <w:rFonts w:ascii="Times New Roman" w:hAnsi="Times New Roman"/>
          <w:noProof/>
          <w:sz w:val="24"/>
          <w:lang w:val="en-US" w:eastAsia="en-US"/>
        </w:rPr>
        <mc:AlternateContent>
          <mc:Choice Requires="wps">
            <w:drawing>
              <wp:anchor distT="0" distB="0" distL="114300" distR="114300" simplePos="0" relativeHeight="251659264" behindDoc="0" locked="0" layoutInCell="1" allowOverlap="1" wp14:anchorId="3D633CF4" wp14:editId="23263BA7">
                <wp:simplePos x="0" y="0"/>
                <wp:positionH relativeFrom="column">
                  <wp:posOffset>2293943</wp:posOffset>
                </wp:positionH>
                <wp:positionV relativeFrom="paragraph">
                  <wp:posOffset>154005</wp:posOffset>
                </wp:positionV>
                <wp:extent cx="485140" cy="787400"/>
                <wp:effectExtent l="0" t="0" r="0" b="0"/>
                <wp:wrapNone/>
                <wp:docPr id="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140" cy="787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C8B" w:rsidRPr="002C40BA" w:rsidRDefault="002E0C8B" w:rsidP="00801682">
                            <w:pPr>
                              <w:ind w:firstLine="0"/>
                              <w:jc w:val="right"/>
                              <w:rPr>
                                <w:rFonts w:ascii="Garamond" w:hAnsi="Garamond"/>
                                <w:color w:val="FFFFFF"/>
                              </w:rPr>
                            </w:pPr>
                            <w:r>
                              <w:rPr>
                                <w:rFonts w:ascii="Garamond" w:hAnsi="Garamond"/>
                                <w:color w:val="FFFFFF"/>
                              </w:rPr>
                              <w:t xml:space="preserve"> </w:t>
                            </w:r>
                            <w:r w:rsidRPr="002C40BA">
                              <w:rPr>
                                <w:rFonts w:ascii="Garamond" w:hAnsi="Garamond"/>
                                <w:color w:val="FFFFFF"/>
                              </w:rPr>
                              <w:t>Mospagesa</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633CF4" id="Text Box 3" o:spid="_x0000_s1045" type="#_x0000_t202" style="position:absolute;margin-left:180.65pt;margin-top:12.15pt;width:38.2pt;height: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" filled="f" stroked="f">
                <v:textbox style="layout-flow:vertical;mso-layout-flow-alt:bottom-to-top">
                  <w:txbxContent>
                    <w:p w:rsidR="002E0C8B" w:rsidRPr="002C40BA" w:rsidRDefault="002E0C8B" w:rsidP="00801682">
                      <w:pPr>
                        <w:ind w:firstLine="0"/>
                        <w:jc w:val="right"/>
                        <w:rPr>
                          <w:rFonts w:ascii="Garamond" w:hAnsi="Garamond"/>
                          <w:color w:val="FFFFFF"/>
                        </w:rPr>
                      </w:pPr>
                      <w:r>
                        <w:rPr>
                          <w:rFonts w:ascii="Garamond" w:hAnsi="Garamond"/>
                          <w:color w:val="FFFFFF"/>
                        </w:rPr>
                        <w:t xml:space="preserve"> </w:t>
                      </w:r>
                      <w:r w:rsidRPr="002C40BA">
                        <w:rPr>
                          <w:rFonts w:ascii="Garamond" w:hAnsi="Garamond"/>
                          <w:color w:val="FFFFFF"/>
                        </w:rPr>
                        <w:t>Mospagesa</w:t>
                      </w:r>
                    </w:p>
                  </w:txbxContent>
                </v:textbox>
              </v:shape>
            </w:pict>
          </mc:Fallback>
        </mc:AlternateContent>
      </w:r>
    </w:p>
    <w:p w:rsidR="007C631C" w:rsidRPr="00FF53E8" w:rsidRDefault="007C631C" w:rsidP="007C631C">
      <w:pPr>
        <w:pStyle w:val="ListBullet"/>
        <w:numPr>
          <w:ilvl w:val="0"/>
          <w:numId w:val="0"/>
        </w:numPr>
        <w:rPr>
          <w:rFonts w:ascii="Times New Roman" w:hAnsi="Times New Roman"/>
          <w:sz w:val="24"/>
          <w:lang w:val="sq-AL"/>
        </w:rPr>
      </w:pPr>
    </w:p>
    <w:p w:rsidR="007C631C" w:rsidRPr="00661A03" w:rsidRDefault="007C631C" w:rsidP="007C631C">
      <w:pPr>
        <w:pStyle w:val="ListBullet"/>
        <w:numPr>
          <w:ilvl w:val="0"/>
          <w:numId w:val="0"/>
        </w:numPr>
        <w:rPr>
          <w:rFonts w:ascii="Times New Roman" w:hAnsi="Times New Roman"/>
          <w:sz w:val="12"/>
          <w:lang w:val="sq-AL"/>
        </w:rPr>
      </w:pPr>
      <w:r w:rsidRPr="00FF53E8">
        <w:rPr>
          <w:rFonts w:ascii="Times New Roman" w:hAnsi="Times New Roman"/>
          <w:noProof/>
          <w:sz w:val="24"/>
          <w:lang w:val="en-US" w:eastAsia="en-US"/>
        </w:rPr>
        <mc:AlternateContent>
          <mc:Choice Requires="wps">
            <w:drawing>
              <wp:anchor distT="0" distB="0" distL="114300" distR="114300" simplePos="0" relativeHeight="251665408" behindDoc="0" locked="0" layoutInCell="1" allowOverlap="1" wp14:anchorId="0CCB356F" wp14:editId="6ACDACE7">
                <wp:simplePos x="0" y="0"/>
                <wp:positionH relativeFrom="column">
                  <wp:posOffset>4180840</wp:posOffset>
                </wp:positionH>
                <wp:positionV relativeFrom="paragraph">
                  <wp:posOffset>917575</wp:posOffset>
                </wp:positionV>
                <wp:extent cx="807720" cy="476885"/>
                <wp:effectExtent l="0" t="0" r="0" b="0"/>
                <wp:wrapNone/>
                <wp:docPr id="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720" cy="476885"/>
                        </a:xfrm>
                        <a:prstGeom prst="rect">
                          <a:avLst/>
                        </a:prstGeom>
                        <a:solidFill>
                          <a:srgbClr val="C2D69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E0C8B" w:rsidRPr="002C40BA" w:rsidRDefault="002E0C8B" w:rsidP="002C40BA">
                            <w:pPr>
                              <w:ind w:firstLine="0"/>
                              <w:jc w:val="center"/>
                              <w:rPr>
                                <w:rFonts w:ascii="Garamond" w:hAnsi="Garamond"/>
                                <w:sz w:val="16"/>
                              </w:rPr>
                            </w:pPr>
                            <w:r w:rsidRPr="002C40BA">
                              <w:rPr>
                                <w:rFonts w:ascii="Garamond" w:hAnsi="Garamond"/>
                                <w:sz w:val="16"/>
                              </w:rPr>
                              <w:t>Tarifa totale e faturuar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CB356F" id="Text Box 5" o:spid="_x0000_s1046" type="#_x0000_t202" style="position:absolute;margin-left:329.2pt;margin-top:72.25pt;width:63.6pt;height:37.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" fillcolor="#c2d69b" stroked="f">
                <v:textbox>
                  <w:txbxContent>
                    <w:p w:rsidR="002E0C8B" w:rsidRPr="002C40BA" w:rsidRDefault="002E0C8B" w:rsidP="002C40BA">
                      <w:pPr>
                        <w:ind w:firstLine="0"/>
                        <w:jc w:val="center"/>
                        <w:rPr>
                          <w:rFonts w:ascii="Garamond" w:hAnsi="Garamond"/>
                          <w:sz w:val="16"/>
                        </w:rPr>
                      </w:pPr>
                      <w:r w:rsidRPr="002C40BA">
                        <w:rPr>
                          <w:rFonts w:ascii="Garamond" w:hAnsi="Garamond"/>
                          <w:sz w:val="16"/>
                        </w:rPr>
                        <w:t>Tarifa totale e faturuar</w:t>
                      </w:r>
                    </w:p>
                  </w:txbxContent>
                </v:textbox>
              </v:shape>
            </w:pict>
          </mc:Fallback>
        </mc:AlternateContent>
      </w:r>
      <w:r w:rsidRPr="00FF53E8">
        <w:rPr>
          <w:rFonts w:ascii="Times New Roman" w:hAnsi="Times New Roman"/>
          <w:noProof/>
          <w:sz w:val="24"/>
          <w:lang w:val="en-US" w:eastAsia="en-US"/>
        </w:rPr>
        <mc:AlternateContent>
          <mc:Choice Requires="wps">
            <w:drawing>
              <wp:anchor distT="0" distB="0" distL="114300" distR="114300" simplePos="0" relativeHeight="251652096" behindDoc="0" locked="0" layoutInCell="1" allowOverlap="1" wp14:anchorId="6F6F01FE" wp14:editId="10AC52A8">
                <wp:simplePos x="0" y="0"/>
                <wp:positionH relativeFrom="column">
                  <wp:posOffset>3053080</wp:posOffset>
                </wp:positionH>
                <wp:positionV relativeFrom="paragraph">
                  <wp:posOffset>1332230</wp:posOffset>
                </wp:positionV>
                <wp:extent cx="806450" cy="457200"/>
                <wp:effectExtent l="0" t="0" r="0" b="0"/>
                <wp:wrapNone/>
                <wp:docPr id="27"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0" cy="457200"/>
                        </a:xfrm>
                        <a:prstGeom prst="rect">
                          <a:avLst/>
                        </a:prstGeom>
                        <a:solidFill>
                          <a:srgbClr val="205867"/>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2E0C8B" w:rsidRPr="00B95C8E" w:rsidRDefault="002E0C8B" w:rsidP="002C40BA">
                            <w:pPr>
                              <w:ind w:firstLine="0"/>
                              <w:jc w:val="center"/>
                              <w:rPr>
                                <w:rFonts w:ascii="Garamond" w:hAnsi="Garamond"/>
                                <w:color w:val="FFFFFF"/>
                                <w:sz w:val="16"/>
                                <w:szCs w:val="16"/>
                                <w:lang w:val="sq-AL"/>
                              </w:rPr>
                            </w:pPr>
                            <w:r w:rsidRPr="00B95C8E">
                              <w:rPr>
                                <w:rFonts w:ascii="Garamond" w:hAnsi="Garamond"/>
                                <w:color w:val="FFFFFF"/>
                                <w:sz w:val="16"/>
                                <w:szCs w:val="16"/>
                                <w:lang w:val="sq-AL"/>
                              </w:rPr>
                              <w:t>Vlera totale e grumbulluar</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F6F01FE" id="Rectangle 10" o:spid="_x0000_s1047" style="position:absolute;margin-left:240.4pt;margin-top:104.9pt;width:63.5pt;height:3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" fillcolor="#205867" stroked="f" strokeweight="2pt">
                <v:textbox>
                  <w:txbxContent>
                    <w:p w:rsidR="002E0C8B" w:rsidRPr="00B95C8E" w:rsidRDefault="002E0C8B" w:rsidP="002C40BA">
                      <w:pPr>
                        <w:ind w:firstLine="0"/>
                        <w:jc w:val="center"/>
                        <w:rPr>
                          <w:rFonts w:ascii="Garamond" w:hAnsi="Garamond"/>
                          <w:color w:val="FFFFFF"/>
                          <w:sz w:val="16"/>
                          <w:szCs w:val="16"/>
                          <w:lang w:val="sq-AL"/>
                        </w:rPr>
                      </w:pPr>
                      <w:r w:rsidRPr="00B95C8E">
                        <w:rPr>
                          <w:rFonts w:ascii="Garamond" w:hAnsi="Garamond"/>
                          <w:color w:val="FFFFFF"/>
                          <w:sz w:val="16"/>
                          <w:szCs w:val="16"/>
                          <w:lang w:val="sq-AL"/>
                        </w:rPr>
                        <w:t>Vlera totale e grumbulluar</w:t>
                      </w:r>
                    </w:p>
                  </w:txbxContent>
                </v:textbox>
              </v:rect>
            </w:pict>
          </mc:Fallback>
        </mc:AlternateContent>
      </w:r>
      <w:r w:rsidRPr="00FF53E8">
        <w:rPr>
          <w:rFonts w:ascii="Times New Roman" w:hAnsi="Times New Roman"/>
          <w:noProof/>
          <w:sz w:val="24"/>
          <w:lang w:val="en-US" w:eastAsia="en-US"/>
        </w:rPr>
        <w:drawing>
          <wp:inline distT="0" distB="0" distL="0" distR="0" wp14:anchorId="3DEBA15E" wp14:editId="139A5EAE">
            <wp:extent cx="3359785" cy="3253740"/>
            <wp:effectExtent l="0" t="0" r="0" b="3810"/>
            <wp:docPr id="32" name="Objec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546012" w:rsidRDefault="00546012" w:rsidP="008A4A3C">
      <w:pPr>
        <w:pStyle w:val="Paragrafi"/>
        <w:rPr>
          <w:lang w:val="sq-AL"/>
        </w:rPr>
      </w:pPr>
    </w:p>
    <w:p w:rsidR="00661A03" w:rsidRDefault="00661A03" w:rsidP="008A4A3C">
      <w:pPr>
        <w:pStyle w:val="Paragrafi"/>
        <w:rPr>
          <w:lang w:val="sq-AL"/>
        </w:rPr>
        <w:sectPr w:rsidR="00661A03" w:rsidSect="00F640B9">
          <w:type w:val="continuous"/>
          <w:pgSz w:w="11907" w:h="16840" w:code="9"/>
          <w:pgMar w:top="720" w:right="1134" w:bottom="720" w:left="1134" w:header="851" w:footer="851" w:gutter="0"/>
          <w:cols w:space="454"/>
          <w:docGrid w:linePitch="360"/>
        </w:sectPr>
      </w:pPr>
    </w:p>
    <w:p w:rsidR="007C631C" w:rsidRPr="00FF53E8" w:rsidRDefault="007C631C" w:rsidP="008A4A3C">
      <w:pPr>
        <w:pStyle w:val="Paragrafi"/>
        <w:rPr>
          <w:lang w:val="sq-AL"/>
        </w:rPr>
      </w:pPr>
      <w:r w:rsidRPr="00FF53E8">
        <w:rPr>
          <w:lang w:val="sq-AL"/>
        </w:rPr>
        <w:t>Në të gjitha rastet, rekomandohet të zgjidhet një model sa më i thjeshtë të jetë e mundur.</w:t>
      </w:r>
    </w:p>
    <w:p w:rsidR="007C631C" w:rsidRPr="00FF53E8" w:rsidRDefault="00506064" w:rsidP="008A4A3C">
      <w:pPr>
        <w:pStyle w:val="Paragrafi"/>
        <w:rPr>
          <w:rFonts w:cs="Times New Roman"/>
          <w:szCs w:val="24"/>
          <w:lang w:val="sq-AL"/>
        </w:rPr>
      </w:pPr>
      <w:r w:rsidRPr="00FF53E8">
        <w:rPr>
          <w:rFonts w:cs="Times New Roman"/>
          <w:szCs w:val="24"/>
          <w:lang w:val="sq-AL"/>
        </w:rPr>
        <w:t xml:space="preserve">3. </w:t>
      </w:r>
      <w:bookmarkStart w:id="25" w:name="_Toc373144174"/>
      <w:bookmarkStart w:id="26" w:name="_Toc377033313"/>
      <w:r w:rsidR="007C631C" w:rsidRPr="00FF53E8">
        <w:rPr>
          <w:rFonts w:cs="Times New Roman"/>
          <w:szCs w:val="24"/>
          <w:lang w:val="sq-AL"/>
        </w:rPr>
        <w:t>Paraqitja e model</w:t>
      </w:r>
      <w:bookmarkEnd w:id="25"/>
      <w:bookmarkEnd w:id="26"/>
      <w:r w:rsidR="007C631C" w:rsidRPr="00FF53E8">
        <w:rPr>
          <w:rFonts w:cs="Times New Roman"/>
          <w:szCs w:val="24"/>
          <w:lang w:val="sq-AL"/>
        </w:rPr>
        <w:t>it</w:t>
      </w:r>
    </w:p>
    <w:p w:rsidR="007C631C" w:rsidRPr="00FF53E8" w:rsidRDefault="007C631C" w:rsidP="008A4A3C">
      <w:pPr>
        <w:pStyle w:val="Paragrafi"/>
        <w:rPr>
          <w:lang w:val="sq-AL"/>
        </w:rPr>
      </w:pPr>
      <w:r w:rsidRPr="00FF53E8">
        <w:rPr>
          <w:lang w:val="sq-AL"/>
        </w:rPr>
        <w:t xml:space="preserve">Ky dokument paraqet </w:t>
      </w:r>
      <w:r w:rsidRPr="00FF53E8">
        <w:rPr>
          <w:b/>
          <w:lang w:val="sq-AL"/>
        </w:rPr>
        <w:t>një model</w:t>
      </w:r>
      <w:r w:rsidRPr="00FF53E8">
        <w:rPr>
          <w:lang w:val="sq-AL"/>
        </w:rPr>
        <w:t xml:space="preserve"> të përllogaritjes dhe menaxhimit të tarifës, i cili quhet modeli progresiv.</w:t>
      </w:r>
    </w:p>
    <w:p w:rsidR="007C631C" w:rsidRPr="00FF53E8" w:rsidRDefault="00506064" w:rsidP="008A4A3C">
      <w:pPr>
        <w:pStyle w:val="Paragrafi"/>
        <w:rPr>
          <w:rFonts w:cs="Times New Roman"/>
          <w:b/>
          <w:szCs w:val="24"/>
          <w:lang w:val="sq-AL"/>
        </w:rPr>
      </w:pPr>
      <w:bookmarkStart w:id="27" w:name="_Toc373144187"/>
      <w:bookmarkStart w:id="28" w:name="_Toc377033324"/>
      <w:r w:rsidRPr="00FF53E8">
        <w:rPr>
          <w:rFonts w:cs="Times New Roman"/>
          <w:b/>
          <w:szCs w:val="24"/>
          <w:lang w:val="sq-AL"/>
        </w:rPr>
        <w:t xml:space="preserve">3.1 </w:t>
      </w:r>
      <w:r w:rsidR="007C631C" w:rsidRPr="00FF53E8">
        <w:rPr>
          <w:rFonts w:cs="Times New Roman"/>
          <w:b/>
          <w:szCs w:val="24"/>
          <w:lang w:val="sq-AL"/>
        </w:rPr>
        <w:t>MODELI PROGRESIV</w:t>
      </w:r>
      <w:bookmarkEnd w:id="27"/>
      <w:bookmarkEnd w:id="28"/>
    </w:p>
    <w:p w:rsidR="007C631C" w:rsidRPr="00FF53E8" w:rsidRDefault="00506064" w:rsidP="008A4A3C">
      <w:pPr>
        <w:pStyle w:val="Paragrafi"/>
        <w:rPr>
          <w:rFonts w:cs="Times New Roman"/>
          <w:b/>
          <w:szCs w:val="24"/>
          <w:lang w:val="sq-AL"/>
        </w:rPr>
      </w:pPr>
      <w:bookmarkStart w:id="29" w:name="_Toc373144188"/>
      <w:bookmarkStart w:id="30" w:name="_Toc377033325"/>
      <w:r w:rsidRPr="00FF53E8">
        <w:rPr>
          <w:rFonts w:cs="Times New Roman"/>
          <w:b/>
          <w:szCs w:val="24"/>
          <w:lang w:val="sq-AL"/>
        </w:rPr>
        <w:t xml:space="preserve">3.1.1 </w:t>
      </w:r>
      <w:r w:rsidR="007C631C" w:rsidRPr="00FF53E8">
        <w:rPr>
          <w:rFonts w:cs="Times New Roman"/>
          <w:b/>
          <w:szCs w:val="24"/>
          <w:lang w:val="sq-AL"/>
        </w:rPr>
        <w:t>Përqasja që sjell modeli</w:t>
      </w:r>
      <w:bookmarkEnd w:id="29"/>
      <w:bookmarkEnd w:id="30"/>
    </w:p>
    <w:p w:rsidR="007C631C" w:rsidRPr="00FF53E8" w:rsidRDefault="007C631C" w:rsidP="00506064">
      <w:pPr>
        <w:pStyle w:val="Paragrafi"/>
        <w:rPr>
          <w:b/>
          <w:lang w:val="sq-AL"/>
        </w:rPr>
      </w:pPr>
      <w:r w:rsidRPr="00FF53E8">
        <w:rPr>
          <w:b/>
          <w:lang w:val="sq-AL"/>
        </w:rPr>
        <w:t>Ky model përfaqëson një qasje më gjithëpërfshirëse në menaxhimin e tarifave. Ajo përfshin më shumë tregues të gjenerimit të mbetjeve dhe hap mundësitë e krijimit të stimujve financiar</w:t>
      </w:r>
      <w:r w:rsidR="008D142A">
        <w:rPr>
          <w:b/>
          <w:lang w:val="sq-AL"/>
        </w:rPr>
        <w:t>ë</w:t>
      </w:r>
      <w:r w:rsidRPr="00FF53E8">
        <w:rPr>
          <w:b/>
          <w:lang w:val="sq-AL"/>
        </w:rPr>
        <w:t xml:space="preserve"> për praktikat e mira. Megjithatë, duhet pa</w:t>
      </w:r>
      <w:r w:rsidR="002C40BA">
        <w:rPr>
          <w:b/>
          <w:lang w:val="sq-AL"/>
        </w:rPr>
        <w:t>s</w:t>
      </w:r>
      <w:r w:rsidRPr="00FF53E8">
        <w:rPr>
          <w:b/>
          <w:lang w:val="sq-AL"/>
        </w:rPr>
        <w:t xml:space="preserve">ur parasysh se ky model ka nevojë për shumë të dhëna dhe përpunim të tyre. </w:t>
      </w:r>
    </w:p>
    <w:p w:rsidR="007C631C" w:rsidRPr="00FF53E8" w:rsidRDefault="007C631C" w:rsidP="00506064">
      <w:pPr>
        <w:pStyle w:val="Paragrafi"/>
        <w:rPr>
          <w:lang w:val="sq-AL"/>
        </w:rPr>
      </w:pPr>
      <w:r w:rsidRPr="00FF53E8">
        <w:rPr>
          <w:b/>
          <w:lang w:val="sq-AL"/>
        </w:rPr>
        <w:t>Modeli është zhvilluar dhe konsoliduar në bazë të përvojës së modelit për menaxhimin e tarifave për furnizimin me ujë, duke përdorur faktorin e faturimit si kriter vendosje të tarifës (shih 4.3.3), e cila në vetvete llogaritet nga një përzierje e disa treguesve</w:t>
      </w:r>
      <w:r w:rsidRPr="00FF53E8">
        <w:rPr>
          <w:lang w:val="sq-AL"/>
        </w:rPr>
        <w:t>.</w:t>
      </w:r>
    </w:p>
    <w:p w:rsidR="007C631C" w:rsidRPr="00FF53E8" w:rsidRDefault="007C631C" w:rsidP="00A3137F">
      <w:pPr>
        <w:pStyle w:val="Paragrafi"/>
        <w:rPr>
          <w:lang w:val="sq-AL"/>
        </w:rPr>
      </w:pPr>
      <w:r w:rsidRPr="00FF53E8">
        <w:rPr>
          <w:lang w:val="sq-AL"/>
        </w:rPr>
        <w:t>Tarifa përcaktohet për tr</w:t>
      </w:r>
      <w:r w:rsidR="008D142A">
        <w:rPr>
          <w:lang w:val="sq-AL"/>
        </w:rPr>
        <w:t>i</w:t>
      </w:r>
      <w:r w:rsidRPr="00FF53E8">
        <w:rPr>
          <w:lang w:val="sq-AL"/>
        </w:rPr>
        <w:t xml:space="preserve"> kategoritë e gjeneruesve/klientëve, duke mos përcaktuar asnjë kriter paraprak shpërndarje të barrës së kostos. Në këtë rast</w:t>
      </w:r>
      <w:r w:rsidR="008D142A">
        <w:rPr>
          <w:lang w:val="sq-AL"/>
        </w:rPr>
        <w:t>,</w:t>
      </w:r>
      <w:r w:rsidRPr="00FF53E8">
        <w:rPr>
          <w:lang w:val="sq-AL"/>
        </w:rPr>
        <w:t xml:space="preserve"> shpërndarja ndërmjet kategorive është e r</w:t>
      </w:r>
      <w:r w:rsidR="002C40BA">
        <w:rPr>
          <w:lang w:val="sq-AL"/>
        </w:rPr>
        <w:t xml:space="preserve">regulluar vetë në bazë </w:t>
      </w:r>
      <w:r w:rsidR="008D142A">
        <w:rPr>
          <w:lang w:val="sq-AL"/>
        </w:rPr>
        <w:t>t</w:t>
      </w:r>
      <w:r w:rsidR="002C40BA">
        <w:rPr>
          <w:lang w:val="sq-AL"/>
        </w:rPr>
        <w:t>ë multi</w:t>
      </w:r>
      <w:r w:rsidRPr="00FF53E8">
        <w:rPr>
          <w:lang w:val="sq-AL"/>
        </w:rPr>
        <w:t xml:space="preserve">kritereve të vendosura për secilin grup klientësh. Këto kritere, të përshkruara qartë më poshtë, janë: a) </w:t>
      </w:r>
      <w:r w:rsidR="002C40BA" w:rsidRPr="00FF53E8">
        <w:rPr>
          <w:lang w:val="sq-AL"/>
        </w:rPr>
        <w:t>prania e oborrit; b) madhësia; c) largësia nga qendra e qytetit/njësisë admini</w:t>
      </w:r>
      <w:r w:rsidR="008D142A">
        <w:rPr>
          <w:lang w:val="sq-AL"/>
        </w:rPr>
        <w:t>-</w:t>
      </w:r>
      <w:r w:rsidR="002C40BA" w:rsidRPr="00FF53E8">
        <w:rPr>
          <w:lang w:val="sq-AL"/>
        </w:rPr>
        <w:t>strative deri te gjeneruesi</w:t>
      </w:r>
      <w:r w:rsidR="008D142A">
        <w:rPr>
          <w:lang w:val="sq-AL"/>
        </w:rPr>
        <w:t>;</w:t>
      </w:r>
      <w:r w:rsidR="002C40BA" w:rsidRPr="00FF53E8">
        <w:rPr>
          <w:lang w:val="sq-AL"/>
        </w:rPr>
        <w:t xml:space="preserve"> d) masat për prodhuesit e mëdhenj apo të veçantë; e) masat redukt</w:t>
      </w:r>
      <w:r w:rsidR="00A3137F" w:rsidRPr="00FF53E8">
        <w:rPr>
          <w:lang w:val="sq-AL"/>
        </w:rPr>
        <w:t>uese (nxitëse).</w:t>
      </w:r>
    </w:p>
    <w:p w:rsidR="007C631C" w:rsidRPr="00FF53E8" w:rsidRDefault="007C631C" w:rsidP="00A3137F">
      <w:pPr>
        <w:pStyle w:val="Paragrafi"/>
        <w:rPr>
          <w:i/>
          <w:lang w:val="sq-AL"/>
        </w:rPr>
      </w:pPr>
      <w:r w:rsidRPr="00FF53E8">
        <w:rPr>
          <w:i/>
          <w:lang w:val="sq-AL"/>
        </w:rPr>
        <w:t>Në thelb, në këtë model, çdo gjenerues duhet të paguajë tarifën e referencës (faktori i faturimit = 1), e cila rritet në bazë të faktorëve të tjerë që shpjegohen më vonë në këtë kapitull.</w:t>
      </w:r>
    </w:p>
    <w:p w:rsidR="007C631C" w:rsidRPr="00FF53E8" w:rsidRDefault="007C631C" w:rsidP="00A3137F">
      <w:pPr>
        <w:pStyle w:val="Paragrafi"/>
        <w:rPr>
          <w:lang w:val="sq-AL"/>
        </w:rPr>
      </w:pPr>
      <w:r w:rsidRPr="00FF53E8">
        <w:rPr>
          <w:lang w:val="sq-AL"/>
        </w:rPr>
        <w:t>Modeli ofron mundësinë për përjashtimin e familjeve nën skemën e ndihmës sociale. Si shpjegohet dhe më</w:t>
      </w:r>
      <w:r w:rsidR="00BF20EE">
        <w:rPr>
          <w:lang w:val="sq-AL"/>
        </w:rPr>
        <w:t xml:space="preserve"> </w:t>
      </w:r>
      <w:r w:rsidRPr="00FF53E8">
        <w:rPr>
          <w:lang w:val="sq-AL"/>
        </w:rPr>
        <w:t>sipër, përdorimi i këtij parametri zbritje</w:t>
      </w:r>
      <w:r w:rsidR="008D142A">
        <w:rPr>
          <w:lang w:val="sq-AL"/>
        </w:rPr>
        <w:t>je</w:t>
      </w:r>
      <w:r w:rsidRPr="00FF53E8">
        <w:rPr>
          <w:lang w:val="sq-AL"/>
        </w:rPr>
        <w:t xml:space="preserve"> është një vendim politik vendor, me ligj është këshilli lokal, i cili vendos për një përjashtim të plotë, </w:t>
      </w:r>
      <w:r w:rsidR="00BF20EE" w:rsidRPr="00FF53E8">
        <w:rPr>
          <w:lang w:val="sq-AL"/>
        </w:rPr>
        <w:t>gjysmë</w:t>
      </w:r>
      <w:r w:rsidRPr="00FF53E8">
        <w:rPr>
          <w:lang w:val="sq-AL"/>
        </w:rPr>
        <w:t>tarifor ose përfshirjen e këtij grupi në tarifa.</w:t>
      </w:r>
    </w:p>
    <w:p w:rsidR="007C631C" w:rsidRPr="00FF53E8" w:rsidRDefault="007C631C" w:rsidP="00A3137F">
      <w:pPr>
        <w:pStyle w:val="Paragrafi"/>
        <w:rPr>
          <w:lang w:val="sq-AL"/>
        </w:rPr>
      </w:pPr>
      <w:r w:rsidRPr="00FF53E8">
        <w:rPr>
          <w:lang w:val="sq-AL"/>
        </w:rPr>
        <w:t>Modeli konsideron normën totale të mospagimit, por në përqindje të akumuluar, duke marrë parasysh shumën e parave të pambledhura nga viti i kaluar si një numër total/përqindje. Njësoj si më sipër, përqindja e mospagesës rrit tarifën për paguesit e rregullt. Vendimi për të rishpërndarë shpenzimet për paguesit e rregullt është një vendim politik. NJVV</w:t>
      </w:r>
      <w:r w:rsidR="00BF20EE">
        <w:rPr>
          <w:lang w:val="sq-AL"/>
        </w:rPr>
        <w:t>-ja</w:t>
      </w:r>
      <w:r w:rsidRPr="00FF53E8">
        <w:rPr>
          <w:lang w:val="sq-AL"/>
        </w:rPr>
        <w:t xml:space="preserve"> mund të përdorë fonde të tjera për të mbuluar këtë hendek dhe për të shmangur shpenzimet shtesë, të padrejta për paguesit e rregullt.</w:t>
      </w:r>
    </w:p>
    <w:p w:rsidR="007C631C" w:rsidRPr="00FF53E8" w:rsidRDefault="007C631C" w:rsidP="00A3137F">
      <w:pPr>
        <w:pStyle w:val="Paragrafi"/>
        <w:rPr>
          <w:lang w:val="sq-AL"/>
        </w:rPr>
      </w:pPr>
      <w:r w:rsidRPr="00FF53E8">
        <w:rPr>
          <w:lang w:val="sq-AL"/>
        </w:rPr>
        <w:t>Përdorimi i të gjithë treguesve dhe kritereve është shpjeguar më poshtë.</w:t>
      </w:r>
    </w:p>
    <w:p w:rsidR="007C631C" w:rsidRDefault="007C631C" w:rsidP="00A3137F">
      <w:pPr>
        <w:pStyle w:val="Paragrafi"/>
        <w:rPr>
          <w:lang w:val="sq-AL"/>
        </w:rPr>
      </w:pPr>
      <w:r w:rsidRPr="00FF53E8">
        <w:rPr>
          <w:lang w:val="sq-AL"/>
        </w:rPr>
        <w:t>Modeli i respekton parimet kryesore tarifore në nivelin e mëposhtëm:</w:t>
      </w:r>
    </w:p>
    <w:p w:rsidR="00546012" w:rsidRDefault="00546012" w:rsidP="00A3137F">
      <w:pPr>
        <w:pStyle w:val="Paragrafi"/>
        <w:rPr>
          <w:lang w:val="sq-AL"/>
        </w:rPr>
        <w:sectPr w:rsidR="00546012" w:rsidSect="00546012">
          <w:type w:val="continuous"/>
          <w:pgSz w:w="11907" w:h="16840" w:code="9"/>
          <w:pgMar w:top="720" w:right="1134" w:bottom="720" w:left="1134" w:header="851" w:footer="851" w:gutter="0"/>
          <w:cols w:num="2" w:space="454"/>
          <w:docGrid w:linePitch="360"/>
        </w:sectPr>
      </w:pPr>
    </w:p>
    <w:p w:rsidR="00BE1CC8" w:rsidRPr="00FF53E8" w:rsidRDefault="00BE1CC8" w:rsidP="00A3137F">
      <w:pPr>
        <w:pStyle w:val="Paragrafi"/>
        <w:rPr>
          <w:lang w:val="sq-AL"/>
        </w:rPr>
      </w:pPr>
    </w:p>
    <w:tbl>
      <w:tblPr>
        <w:tblStyle w:val="GridTable1Light1"/>
        <w:tblW w:w="5000" w:type="pct"/>
        <w:jc w:val="center"/>
        <w:tblLook w:val="04A0" w:firstRow="1" w:lastRow="0" w:firstColumn="1" w:lastColumn="0" w:noHBand="0" w:noVBand="1"/>
      </w:tblPr>
      <w:tblGrid>
        <w:gridCol w:w="3263"/>
        <w:gridCol w:w="3306"/>
        <w:gridCol w:w="3286"/>
      </w:tblGrid>
      <w:tr w:rsidR="007C631C" w:rsidRPr="00546012" w:rsidTr="00BF20E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55" w:type="pct"/>
          </w:tcPr>
          <w:p w:rsidR="007C631C" w:rsidRPr="00546012" w:rsidRDefault="007C631C" w:rsidP="00BF20EE">
            <w:pPr>
              <w:pStyle w:val="Paragrafi"/>
              <w:ind w:firstLine="0"/>
              <w:jc w:val="center"/>
              <w:rPr>
                <w:szCs w:val="24"/>
                <w:lang w:val="sq-AL"/>
              </w:rPr>
            </w:pPr>
            <w:r w:rsidRPr="00546012">
              <w:rPr>
                <w:szCs w:val="24"/>
                <w:lang w:val="sq-AL"/>
              </w:rPr>
              <w:t>Parimet</w:t>
            </w:r>
          </w:p>
        </w:tc>
        <w:tc>
          <w:tcPr>
            <w:tcW w:w="1677" w:type="pct"/>
          </w:tcPr>
          <w:p w:rsidR="007C631C" w:rsidRPr="00546012" w:rsidRDefault="007C631C" w:rsidP="00BF20EE">
            <w:pPr>
              <w:pStyle w:val="Paragrafi"/>
              <w:ind w:firstLine="0"/>
              <w:jc w:val="center"/>
              <w:cnfStyle w:val="100000000000" w:firstRow="1" w:lastRow="0" w:firstColumn="0" w:lastColumn="0" w:oddVBand="0" w:evenVBand="0" w:oddHBand="0" w:evenHBand="0" w:firstRowFirstColumn="0" w:firstRowLastColumn="0" w:lastRowFirstColumn="0" w:lastRowLastColumn="0"/>
              <w:rPr>
                <w:szCs w:val="24"/>
                <w:lang w:val="sq-AL"/>
              </w:rPr>
            </w:pPr>
            <w:r w:rsidRPr="00546012">
              <w:rPr>
                <w:szCs w:val="24"/>
                <w:lang w:val="sq-AL"/>
              </w:rPr>
              <w:t>+</w:t>
            </w:r>
          </w:p>
        </w:tc>
        <w:tc>
          <w:tcPr>
            <w:tcW w:w="1667" w:type="pct"/>
          </w:tcPr>
          <w:p w:rsidR="007C631C" w:rsidRPr="00546012" w:rsidRDefault="007C631C" w:rsidP="00BF20EE">
            <w:pPr>
              <w:pStyle w:val="Paragrafi"/>
              <w:ind w:firstLine="0"/>
              <w:jc w:val="center"/>
              <w:cnfStyle w:val="100000000000" w:firstRow="1" w:lastRow="0" w:firstColumn="0" w:lastColumn="0" w:oddVBand="0" w:evenVBand="0" w:oddHBand="0" w:evenHBand="0" w:firstRowFirstColumn="0" w:firstRowLastColumn="0" w:lastRowFirstColumn="0" w:lastRowLastColumn="0"/>
              <w:rPr>
                <w:szCs w:val="24"/>
                <w:lang w:val="sq-AL"/>
              </w:rPr>
            </w:pPr>
            <w:r w:rsidRPr="00546012">
              <w:rPr>
                <w:szCs w:val="24"/>
                <w:lang w:val="sq-AL"/>
              </w:rPr>
              <w:t>-</w:t>
            </w:r>
          </w:p>
        </w:tc>
      </w:tr>
      <w:tr w:rsidR="007C631C" w:rsidRPr="00546012" w:rsidTr="00B108C0">
        <w:trPr>
          <w:trHeight w:val="2517"/>
          <w:jc w:val="center"/>
        </w:trPr>
        <w:tc>
          <w:tcPr>
            <w:cnfStyle w:val="001000000000" w:firstRow="0" w:lastRow="0" w:firstColumn="1" w:lastColumn="0" w:oddVBand="0" w:evenVBand="0" w:oddHBand="0" w:evenHBand="0" w:firstRowFirstColumn="0" w:firstRowLastColumn="0" w:lastRowFirstColumn="0" w:lastRowLastColumn="0"/>
            <w:tcW w:w="1655" w:type="pct"/>
          </w:tcPr>
          <w:p w:rsidR="007C631C" w:rsidRPr="00546012" w:rsidRDefault="007C631C" w:rsidP="00B108C0">
            <w:pPr>
              <w:pStyle w:val="Paragrafi"/>
              <w:ind w:firstLine="0"/>
              <w:jc w:val="center"/>
              <w:rPr>
                <w:szCs w:val="24"/>
                <w:lang w:val="sq-AL"/>
              </w:rPr>
            </w:pPr>
            <w:r w:rsidRPr="00546012">
              <w:rPr>
                <w:b w:val="0"/>
                <w:szCs w:val="24"/>
                <w:lang w:val="sq-AL"/>
              </w:rPr>
              <w:t>Ndotësi paguan</w:t>
            </w:r>
          </w:p>
        </w:tc>
        <w:tc>
          <w:tcPr>
            <w:tcW w:w="1677" w:type="pct"/>
          </w:tcPr>
          <w:p w:rsidR="007C631C" w:rsidRPr="00546012" w:rsidRDefault="007C631C" w:rsidP="00546012">
            <w:pPr>
              <w:pStyle w:val="Paragrafi"/>
              <w:ind w:firstLine="0"/>
              <w:jc w:val="left"/>
              <w:cnfStyle w:val="000000000000" w:firstRow="0" w:lastRow="0" w:firstColumn="0" w:lastColumn="0" w:oddVBand="0" w:evenVBand="0" w:oddHBand="0" w:evenHBand="0" w:firstRowFirstColumn="0" w:firstRowLastColumn="0" w:lastRowFirstColumn="0" w:lastRowLastColumn="0"/>
              <w:rPr>
                <w:szCs w:val="24"/>
                <w:lang w:val="sq-AL"/>
              </w:rPr>
            </w:pPr>
            <w:r w:rsidRPr="00546012">
              <w:rPr>
                <w:szCs w:val="24"/>
                <w:lang w:val="sq-AL"/>
              </w:rPr>
              <w:t>Llogaritje më e detajuar e tarifave e bazuar në disa tregues, e cila avancon kuptimin për nivelin e ndikimit të çdo gjeneruesi.</w:t>
            </w:r>
          </w:p>
          <w:p w:rsidR="007C631C" w:rsidRPr="00546012" w:rsidRDefault="007C631C" w:rsidP="00B108C0">
            <w:pPr>
              <w:pStyle w:val="Paragrafi"/>
              <w:ind w:firstLine="0"/>
              <w:jc w:val="left"/>
              <w:cnfStyle w:val="000000000000" w:firstRow="0" w:lastRow="0" w:firstColumn="0" w:lastColumn="0" w:oddVBand="0" w:evenVBand="0" w:oddHBand="0" w:evenHBand="0" w:firstRowFirstColumn="0" w:firstRowLastColumn="0" w:lastRowFirstColumn="0" w:lastRowLastColumn="0"/>
              <w:rPr>
                <w:szCs w:val="24"/>
                <w:lang w:val="sq-AL"/>
              </w:rPr>
            </w:pPr>
            <w:r w:rsidRPr="00546012">
              <w:rPr>
                <w:szCs w:val="24"/>
                <w:lang w:val="sq-AL"/>
              </w:rPr>
              <w:t>Modeli mundëson stimulimin për menaxhimin me mençuri të mbetjeve, duke futur faktorin reduktim tarifor.</w:t>
            </w:r>
          </w:p>
        </w:tc>
        <w:tc>
          <w:tcPr>
            <w:tcW w:w="1667" w:type="pct"/>
          </w:tcPr>
          <w:p w:rsidR="007C631C" w:rsidRPr="00546012" w:rsidRDefault="007C631C" w:rsidP="00A3137F">
            <w:pPr>
              <w:pStyle w:val="Paragrafi"/>
              <w:ind w:firstLine="0"/>
              <w:cnfStyle w:val="000000000000" w:firstRow="0" w:lastRow="0" w:firstColumn="0" w:lastColumn="0" w:oddVBand="0" w:evenVBand="0" w:oddHBand="0" w:evenHBand="0" w:firstRowFirstColumn="0" w:firstRowLastColumn="0" w:lastRowFirstColumn="0" w:lastRowLastColumn="0"/>
              <w:rPr>
                <w:szCs w:val="24"/>
                <w:lang w:val="sq-AL"/>
              </w:rPr>
            </w:pPr>
            <w:r w:rsidRPr="00546012">
              <w:rPr>
                <w:szCs w:val="24"/>
                <w:lang w:val="sq-AL"/>
              </w:rPr>
              <w:t>-</w:t>
            </w:r>
          </w:p>
        </w:tc>
      </w:tr>
      <w:tr w:rsidR="007C631C" w:rsidRPr="00546012" w:rsidTr="00BF20EE">
        <w:trPr>
          <w:jc w:val="center"/>
        </w:trPr>
        <w:tc>
          <w:tcPr>
            <w:cnfStyle w:val="001000000000" w:firstRow="0" w:lastRow="0" w:firstColumn="1" w:lastColumn="0" w:oddVBand="0" w:evenVBand="0" w:oddHBand="0" w:evenHBand="0" w:firstRowFirstColumn="0" w:firstRowLastColumn="0" w:lastRowFirstColumn="0" w:lastRowLastColumn="0"/>
            <w:tcW w:w="1655" w:type="pct"/>
          </w:tcPr>
          <w:p w:rsidR="007C631C" w:rsidRPr="00546012" w:rsidRDefault="007C631C" w:rsidP="00B108C0">
            <w:pPr>
              <w:pStyle w:val="Paragrafi"/>
              <w:ind w:firstLine="0"/>
              <w:jc w:val="center"/>
              <w:rPr>
                <w:szCs w:val="24"/>
                <w:lang w:val="sq-AL"/>
              </w:rPr>
            </w:pPr>
            <w:r w:rsidRPr="00546012">
              <w:rPr>
                <w:b w:val="0"/>
                <w:bCs w:val="0"/>
                <w:szCs w:val="24"/>
                <w:lang w:val="sq-AL"/>
              </w:rPr>
              <w:t>Transparenca</w:t>
            </w:r>
          </w:p>
        </w:tc>
        <w:tc>
          <w:tcPr>
            <w:tcW w:w="1677" w:type="pct"/>
          </w:tcPr>
          <w:p w:rsidR="007C631C" w:rsidRPr="00546012" w:rsidRDefault="007C631C" w:rsidP="00546012">
            <w:pPr>
              <w:pStyle w:val="Paragrafi"/>
              <w:ind w:firstLine="0"/>
              <w:jc w:val="left"/>
              <w:cnfStyle w:val="000000000000" w:firstRow="0" w:lastRow="0" w:firstColumn="0" w:lastColumn="0" w:oddVBand="0" w:evenVBand="0" w:oddHBand="0" w:evenHBand="0" w:firstRowFirstColumn="0" w:firstRowLastColumn="0" w:lastRowFirstColumn="0" w:lastRowLastColumn="0"/>
              <w:rPr>
                <w:szCs w:val="24"/>
                <w:lang w:val="sq-AL"/>
              </w:rPr>
            </w:pPr>
            <w:r w:rsidRPr="00546012">
              <w:rPr>
                <w:szCs w:val="24"/>
                <w:lang w:val="sq-AL"/>
              </w:rPr>
              <w:t>Modeli siguron transparencë të plotë për përdoruesit, duke prodhuar një faturë të detajuar.</w:t>
            </w:r>
          </w:p>
          <w:p w:rsidR="007C631C" w:rsidRPr="00546012" w:rsidRDefault="007C631C" w:rsidP="00B108C0">
            <w:pPr>
              <w:pStyle w:val="Paragrafi"/>
              <w:ind w:firstLine="0"/>
              <w:jc w:val="left"/>
              <w:cnfStyle w:val="000000000000" w:firstRow="0" w:lastRow="0" w:firstColumn="0" w:lastColumn="0" w:oddVBand="0" w:evenVBand="0" w:oddHBand="0" w:evenHBand="0" w:firstRowFirstColumn="0" w:firstRowLastColumn="0" w:lastRowFirstColumn="0" w:lastRowLastColumn="0"/>
              <w:rPr>
                <w:szCs w:val="24"/>
                <w:lang w:val="sq-AL"/>
              </w:rPr>
            </w:pPr>
            <w:r w:rsidRPr="00546012">
              <w:rPr>
                <w:szCs w:val="24"/>
                <w:lang w:val="sq-AL"/>
              </w:rPr>
              <w:t>Disa parametra përdoren për të dalluar çdo klient nga tjetri. Sistemi tarifor mund të përdoret për qëllime informative në faturë.</w:t>
            </w:r>
          </w:p>
        </w:tc>
        <w:tc>
          <w:tcPr>
            <w:tcW w:w="1667" w:type="pct"/>
          </w:tcPr>
          <w:p w:rsidR="007C631C" w:rsidRPr="00546012" w:rsidRDefault="007C631C" w:rsidP="00A3137F">
            <w:pPr>
              <w:pStyle w:val="Paragrafi"/>
              <w:ind w:firstLine="0"/>
              <w:cnfStyle w:val="000000000000" w:firstRow="0" w:lastRow="0" w:firstColumn="0" w:lastColumn="0" w:oddVBand="0" w:evenVBand="0" w:oddHBand="0" w:evenHBand="0" w:firstRowFirstColumn="0" w:firstRowLastColumn="0" w:lastRowFirstColumn="0" w:lastRowLastColumn="0"/>
              <w:rPr>
                <w:szCs w:val="24"/>
                <w:lang w:val="sq-AL"/>
              </w:rPr>
            </w:pPr>
            <w:r w:rsidRPr="00546012">
              <w:rPr>
                <w:szCs w:val="24"/>
                <w:lang w:val="sq-AL"/>
              </w:rPr>
              <w:t>-</w:t>
            </w:r>
          </w:p>
        </w:tc>
      </w:tr>
      <w:tr w:rsidR="007C631C" w:rsidRPr="00546012" w:rsidTr="00BF20EE">
        <w:trPr>
          <w:jc w:val="center"/>
        </w:trPr>
        <w:tc>
          <w:tcPr>
            <w:cnfStyle w:val="001000000000" w:firstRow="0" w:lastRow="0" w:firstColumn="1" w:lastColumn="0" w:oddVBand="0" w:evenVBand="0" w:oddHBand="0" w:evenHBand="0" w:firstRowFirstColumn="0" w:firstRowLastColumn="0" w:lastRowFirstColumn="0" w:lastRowLastColumn="0"/>
            <w:tcW w:w="1655" w:type="pct"/>
          </w:tcPr>
          <w:p w:rsidR="007C631C" w:rsidRPr="00546012" w:rsidRDefault="00BF20EE" w:rsidP="00B108C0">
            <w:pPr>
              <w:pStyle w:val="Paragrafi"/>
              <w:ind w:firstLine="0"/>
              <w:jc w:val="center"/>
              <w:rPr>
                <w:szCs w:val="24"/>
                <w:lang w:val="sq-AL"/>
              </w:rPr>
            </w:pPr>
            <w:r w:rsidRPr="00546012">
              <w:rPr>
                <w:b w:val="0"/>
                <w:bCs w:val="0"/>
                <w:szCs w:val="24"/>
                <w:lang w:val="sq-AL"/>
              </w:rPr>
              <w:t>Eficienca</w:t>
            </w:r>
            <w:r w:rsidR="007C631C" w:rsidRPr="00546012">
              <w:rPr>
                <w:b w:val="0"/>
                <w:bCs w:val="0"/>
                <w:szCs w:val="24"/>
                <w:lang w:val="sq-AL"/>
              </w:rPr>
              <w:t xml:space="preserve"> menaxheriale</w:t>
            </w:r>
          </w:p>
        </w:tc>
        <w:tc>
          <w:tcPr>
            <w:tcW w:w="1677" w:type="pct"/>
          </w:tcPr>
          <w:p w:rsidR="007C631C" w:rsidRPr="00546012" w:rsidRDefault="007C631C" w:rsidP="00546012">
            <w:pPr>
              <w:pStyle w:val="Paragrafi"/>
              <w:ind w:firstLine="0"/>
              <w:jc w:val="left"/>
              <w:cnfStyle w:val="000000000000" w:firstRow="0" w:lastRow="0" w:firstColumn="0" w:lastColumn="0" w:oddVBand="0" w:evenVBand="0" w:oddHBand="0" w:evenHBand="0" w:firstRowFirstColumn="0" w:firstRowLastColumn="0" w:lastRowFirstColumn="0" w:lastRowLastColumn="0"/>
              <w:rPr>
                <w:szCs w:val="24"/>
                <w:lang w:val="sq-AL"/>
              </w:rPr>
            </w:pPr>
            <w:r w:rsidRPr="00546012">
              <w:rPr>
                <w:szCs w:val="24"/>
                <w:lang w:val="sq-AL"/>
              </w:rPr>
              <w:t xml:space="preserve">Mundëson një </w:t>
            </w:r>
            <w:r w:rsidR="00BF20EE" w:rsidRPr="00546012">
              <w:rPr>
                <w:szCs w:val="24"/>
                <w:lang w:val="sq-AL"/>
              </w:rPr>
              <w:t>informacion</w:t>
            </w:r>
            <w:r w:rsidRPr="00546012">
              <w:rPr>
                <w:szCs w:val="24"/>
                <w:lang w:val="sq-AL"/>
              </w:rPr>
              <w:t xml:space="preserve"> të plotë për çdo klient.</w:t>
            </w:r>
          </w:p>
        </w:tc>
        <w:tc>
          <w:tcPr>
            <w:tcW w:w="1667" w:type="pct"/>
          </w:tcPr>
          <w:p w:rsidR="007C631C" w:rsidRPr="00546012" w:rsidRDefault="007C631C" w:rsidP="00A3137F">
            <w:pPr>
              <w:pStyle w:val="Paragrafi"/>
              <w:ind w:firstLine="0"/>
              <w:cnfStyle w:val="000000000000" w:firstRow="0" w:lastRow="0" w:firstColumn="0" w:lastColumn="0" w:oddVBand="0" w:evenVBand="0" w:oddHBand="0" w:evenHBand="0" w:firstRowFirstColumn="0" w:firstRowLastColumn="0" w:lastRowFirstColumn="0" w:lastRowLastColumn="0"/>
              <w:rPr>
                <w:szCs w:val="24"/>
                <w:lang w:val="sq-AL"/>
              </w:rPr>
            </w:pPr>
            <w:r w:rsidRPr="00546012">
              <w:rPr>
                <w:szCs w:val="24"/>
                <w:lang w:val="sq-AL"/>
              </w:rPr>
              <w:t>Kërkon shumë të dhëna paraprake dhe një përditësim të shpeshtë të disa prej tyre.</w:t>
            </w:r>
          </w:p>
          <w:p w:rsidR="007C631C" w:rsidRPr="00546012" w:rsidRDefault="007C631C" w:rsidP="00A3137F">
            <w:pPr>
              <w:pStyle w:val="Paragrafi"/>
              <w:ind w:firstLine="0"/>
              <w:cnfStyle w:val="000000000000" w:firstRow="0" w:lastRow="0" w:firstColumn="0" w:lastColumn="0" w:oddVBand="0" w:evenVBand="0" w:oddHBand="0" w:evenHBand="0" w:firstRowFirstColumn="0" w:firstRowLastColumn="0" w:lastRowFirstColumn="0" w:lastRowLastColumn="0"/>
              <w:rPr>
                <w:szCs w:val="24"/>
                <w:lang w:val="sq-AL"/>
              </w:rPr>
            </w:pPr>
            <w:r w:rsidRPr="00546012">
              <w:rPr>
                <w:szCs w:val="24"/>
                <w:lang w:val="sq-AL"/>
              </w:rPr>
              <w:t>Sistemit duhet të përdoret vetëm nga profesionistë të trajnuar.</w:t>
            </w:r>
          </w:p>
        </w:tc>
      </w:tr>
    </w:tbl>
    <w:p w:rsidR="007C631C" w:rsidRPr="00FF53E8" w:rsidRDefault="007C631C" w:rsidP="00A3137F">
      <w:pPr>
        <w:pStyle w:val="Paragrafi"/>
        <w:rPr>
          <w:lang w:val="sq-AL"/>
        </w:rPr>
      </w:pPr>
    </w:p>
    <w:p w:rsidR="007C631C" w:rsidRPr="00FF53E8" w:rsidRDefault="00A3137F" w:rsidP="00A3137F">
      <w:pPr>
        <w:pStyle w:val="Paragrafi"/>
        <w:rPr>
          <w:rFonts w:cs="Times New Roman"/>
          <w:b/>
          <w:szCs w:val="24"/>
          <w:lang w:val="sq-AL"/>
        </w:rPr>
      </w:pPr>
      <w:bookmarkStart w:id="31" w:name="_Toc373144189"/>
      <w:bookmarkStart w:id="32" w:name="_Toc377033326"/>
      <w:r w:rsidRPr="00FF53E8">
        <w:rPr>
          <w:rFonts w:cs="Times New Roman"/>
          <w:b/>
          <w:szCs w:val="24"/>
          <w:lang w:val="sq-AL"/>
        </w:rPr>
        <w:t xml:space="preserve">3.1.2 </w:t>
      </w:r>
      <w:r w:rsidR="007C631C" w:rsidRPr="00FF53E8">
        <w:rPr>
          <w:rFonts w:cs="Times New Roman"/>
          <w:b/>
          <w:szCs w:val="24"/>
          <w:lang w:val="sq-AL"/>
        </w:rPr>
        <w:t>Të dhënat e nevojshme</w:t>
      </w:r>
      <w:bookmarkEnd w:id="31"/>
      <w:bookmarkEnd w:id="32"/>
    </w:p>
    <w:p w:rsidR="007C631C" w:rsidRPr="00FF53E8" w:rsidRDefault="007C631C" w:rsidP="00A3137F">
      <w:pPr>
        <w:pStyle w:val="Paragrafi"/>
        <w:rPr>
          <w:lang w:val="sq-AL"/>
        </w:rPr>
      </w:pPr>
      <w:r w:rsidRPr="00FF53E8">
        <w:rPr>
          <w:lang w:val="sq-AL"/>
        </w:rPr>
        <w:t>Për zhvillimin e këtij modeli</w:t>
      </w:r>
      <w:r w:rsidR="00B108C0">
        <w:rPr>
          <w:lang w:val="sq-AL"/>
        </w:rPr>
        <w:t>,</w:t>
      </w:r>
      <w:r w:rsidRPr="00FF53E8">
        <w:rPr>
          <w:lang w:val="sq-AL"/>
        </w:rPr>
        <w:t xml:space="preserve"> të dhënat e mëposhtme nga burimet përkatëse</w:t>
      </w:r>
      <w:r w:rsidR="00B108C0">
        <w:rPr>
          <w:lang w:val="sq-AL"/>
        </w:rPr>
        <w:t>,</w:t>
      </w:r>
      <w:r w:rsidRPr="00FF53E8">
        <w:rPr>
          <w:lang w:val="sq-AL"/>
        </w:rPr>
        <w:t xml:space="preserve"> janë të nevojshme:</w:t>
      </w:r>
    </w:p>
    <w:tbl>
      <w:tblPr>
        <w:tblStyle w:val="GridTable1Light1"/>
        <w:tblW w:w="5000" w:type="pct"/>
        <w:jc w:val="center"/>
        <w:tblLook w:val="04A0" w:firstRow="1" w:lastRow="0" w:firstColumn="1" w:lastColumn="0" w:noHBand="0" w:noVBand="1"/>
      </w:tblPr>
      <w:tblGrid>
        <w:gridCol w:w="3312"/>
        <w:gridCol w:w="2891"/>
        <w:gridCol w:w="3652"/>
      </w:tblGrid>
      <w:tr w:rsidR="007C631C" w:rsidRPr="00546012" w:rsidTr="00BF20E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80" w:type="pct"/>
          </w:tcPr>
          <w:p w:rsidR="007C631C" w:rsidRPr="00546012" w:rsidRDefault="007C631C" w:rsidP="00B108C0">
            <w:pPr>
              <w:pStyle w:val="Paragrafi"/>
              <w:ind w:firstLine="0"/>
              <w:jc w:val="center"/>
              <w:rPr>
                <w:szCs w:val="24"/>
                <w:lang w:val="sq-AL"/>
              </w:rPr>
            </w:pPr>
            <w:r w:rsidRPr="00546012">
              <w:rPr>
                <w:szCs w:val="24"/>
                <w:lang w:val="sq-AL"/>
              </w:rPr>
              <w:t>Të dhënat</w:t>
            </w:r>
          </w:p>
        </w:tc>
        <w:tc>
          <w:tcPr>
            <w:tcW w:w="1467" w:type="pct"/>
          </w:tcPr>
          <w:p w:rsidR="007C631C" w:rsidRPr="00546012" w:rsidRDefault="007C631C" w:rsidP="00B108C0">
            <w:pPr>
              <w:pStyle w:val="Paragrafi"/>
              <w:ind w:firstLine="0"/>
              <w:jc w:val="center"/>
              <w:cnfStyle w:val="100000000000" w:firstRow="1" w:lastRow="0" w:firstColumn="0" w:lastColumn="0" w:oddVBand="0" w:evenVBand="0" w:oddHBand="0" w:evenHBand="0" w:firstRowFirstColumn="0" w:firstRowLastColumn="0" w:lastRowFirstColumn="0" w:lastRowLastColumn="0"/>
              <w:rPr>
                <w:szCs w:val="24"/>
                <w:lang w:val="sq-AL"/>
              </w:rPr>
            </w:pPr>
            <w:r w:rsidRPr="00546012">
              <w:rPr>
                <w:szCs w:val="24"/>
                <w:lang w:val="sq-AL"/>
              </w:rPr>
              <w:t>Burimi i mundshëm</w:t>
            </w:r>
          </w:p>
        </w:tc>
        <w:tc>
          <w:tcPr>
            <w:tcW w:w="1853" w:type="pct"/>
          </w:tcPr>
          <w:p w:rsidR="007C631C" w:rsidRPr="00546012" w:rsidRDefault="007C631C" w:rsidP="00B108C0">
            <w:pPr>
              <w:pStyle w:val="Paragrafi"/>
              <w:ind w:firstLine="0"/>
              <w:jc w:val="center"/>
              <w:cnfStyle w:val="100000000000" w:firstRow="1" w:lastRow="0" w:firstColumn="0" w:lastColumn="0" w:oddVBand="0" w:evenVBand="0" w:oddHBand="0" w:evenHBand="0" w:firstRowFirstColumn="0" w:firstRowLastColumn="0" w:lastRowFirstColumn="0" w:lastRowLastColumn="0"/>
              <w:rPr>
                <w:szCs w:val="24"/>
                <w:lang w:val="sq-AL"/>
              </w:rPr>
            </w:pPr>
            <w:r w:rsidRPr="00546012">
              <w:rPr>
                <w:szCs w:val="24"/>
                <w:lang w:val="sq-AL"/>
              </w:rPr>
              <w:t>Arsyeja e përdorimit</w:t>
            </w:r>
          </w:p>
        </w:tc>
      </w:tr>
      <w:tr w:rsidR="007C631C" w:rsidRPr="00546012" w:rsidTr="00BF20EE">
        <w:trPr>
          <w:jc w:val="center"/>
        </w:trPr>
        <w:tc>
          <w:tcPr>
            <w:cnfStyle w:val="001000000000" w:firstRow="0" w:lastRow="0" w:firstColumn="1" w:lastColumn="0" w:oddVBand="0" w:evenVBand="0" w:oddHBand="0" w:evenHBand="0" w:firstRowFirstColumn="0" w:firstRowLastColumn="0" w:lastRowFirstColumn="0" w:lastRowLastColumn="0"/>
            <w:tcW w:w="1680" w:type="pct"/>
          </w:tcPr>
          <w:p w:rsidR="007C631C" w:rsidRPr="00546012" w:rsidRDefault="007C631C" w:rsidP="00A3137F">
            <w:pPr>
              <w:pStyle w:val="Paragrafi"/>
              <w:ind w:firstLine="0"/>
              <w:rPr>
                <w:szCs w:val="24"/>
                <w:lang w:val="sq-AL"/>
              </w:rPr>
            </w:pPr>
            <w:r w:rsidRPr="00546012">
              <w:rPr>
                <w:szCs w:val="24"/>
                <w:lang w:val="sq-AL"/>
              </w:rPr>
              <w:t>Numri i familjeve</w:t>
            </w:r>
          </w:p>
        </w:tc>
        <w:tc>
          <w:tcPr>
            <w:tcW w:w="1467" w:type="pct"/>
          </w:tcPr>
          <w:p w:rsidR="00B108C0" w:rsidRDefault="007C631C" w:rsidP="00546012">
            <w:pPr>
              <w:pStyle w:val="Paragrafi"/>
              <w:ind w:firstLine="0"/>
              <w:jc w:val="left"/>
              <w:cnfStyle w:val="000000000000" w:firstRow="0" w:lastRow="0" w:firstColumn="0" w:lastColumn="0" w:oddVBand="0" w:evenVBand="0" w:oddHBand="0" w:evenHBand="0" w:firstRowFirstColumn="0" w:firstRowLastColumn="0" w:lastRowFirstColumn="0" w:lastRowLastColumn="0"/>
              <w:rPr>
                <w:i/>
                <w:szCs w:val="24"/>
                <w:lang w:val="sq-AL"/>
              </w:rPr>
            </w:pPr>
            <w:r w:rsidRPr="00546012">
              <w:rPr>
                <w:i/>
                <w:szCs w:val="24"/>
                <w:lang w:val="sq-AL"/>
              </w:rPr>
              <w:t xml:space="preserve">Regjistri i Gjendjes Civile; Klientët e ndërmarrjes së ujësjellës-kanalizimeve; </w:t>
            </w:r>
          </w:p>
          <w:p w:rsidR="007C631C" w:rsidRPr="00546012" w:rsidRDefault="007C631C" w:rsidP="00546012">
            <w:pPr>
              <w:pStyle w:val="Paragrafi"/>
              <w:ind w:firstLine="0"/>
              <w:jc w:val="left"/>
              <w:cnfStyle w:val="000000000000" w:firstRow="0" w:lastRow="0" w:firstColumn="0" w:lastColumn="0" w:oddVBand="0" w:evenVBand="0" w:oddHBand="0" w:evenHBand="0" w:firstRowFirstColumn="0" w:firstRowLastColumn="0" w:lastRowFirstColumn="0" w:lastRowLastColumn="0"/>
              <w:rPr>
                <w:i/>
                <w:szCs w:val="24"/>
                <w:lang w:val="sq-AL"/>
              </w:rPr>
            </w:pPr>
            <w:r w:rsidRPr="00546012">
              <w:rPr>
                <w:i/>
                <w:szCs w:val="24"/>
                <w:lang w:val="sq-AL"/>
              </w:rPr>
              <w:t>Zyra e ndihmës ekonomike</w:t>
            </w:r>
          </w:p>
        </w:tc>
        <w:tc>
          <w:tcPr>
            <w:tcW w:w="1853" w:type="pct"/>
          </w:tcPr>
          <w:p w:rsidR="007C631C" w:rsidRPr="00546012" w:rsidRDefault="007C631C" w:rsidP="00546012">
            <w:pPr>
              <w:pStyle w:val="Paragrafi"/>
              <w:ind w:firstLine="0"/>
              <w:jc w:val="left"/>
              <w:cnfStyle w:val="000000000000" w:firstRow="0" w:lastRow="0" w:firstColumn="0" w:lastColumn="0" w:oddVBand="0" w:evenVBand="0" w:oddHBand="0" w:evenHBand="0" w:firstRowFirstColumn="0" w:firstRowLastColumn="0" w:lastRowFirstColumn="0" w:lastRowLastColumn="0"/>
              <w:rPr>
                <w:i/>
                <w:szCs w:val="24"/>
                <w:lang w:val="sq-AL"/>
              </w:rPr>
            </w:pPr>
            <w:r w:rsidRPr="00546012">
              <w:rPr>
                <w:i/>
                <w:szCs w:val="24"/>
                <w:lang w:val="sq-AL"/>
              </w:rPr>
              <w:t>Të listohen në sistem si klientë zyrtarë</w:t>
            </w:r>
          </w:p>
        </w:tc>
      </w:tr>
      <w:tr w:rsidR="007C631C" w:rsidRPr="00546012" w:rsidTr="00BF20EE">
        <w:trPr>
          <w:jc w:val="center"/>
        </w:trPr>
        <w:tc>
          <w:tcPr>
            <w:cnfStyle w:val="001000000000" w:firstRow="0" w:lastRow="0" w:firstColumn="1" w:lastColumn="0" w:oddVBand="0" w:evenVBand="0" w:oddHBand="0" w:evenHBand="0" w:firstRowFirstColumn="0" w:firstRowLastColumn="0" w:lastRowFirstColumn="0" w:lastRowLastColumn="0"/>
            <w:tcW w:w="1680" w:type="pct"/>
          </w:tcPr>
          <w:p w:rsidR="007C631C" w:rsidRPr="00546012" w:rsidRDefault="007C631C" w:rsidP="00C81295">
            <w:pPr>
              <w:pStyle w:val="Paragrafi"/>
              <w:ind w:firstLine="0"/>
              <w:jc w:val="left"/>
              <w:rPr>
                <w:szCs w:val="24"/>
                <w:lang w:val="sq-AL"/>
              </w:rPr>
            </w:pPr>
            <w:r w:rsidRPr="00546012">
              <w:rPr>
                <w:szCs w:val="24"/>
                <w:lang w:val="sq-AL"/>
              </w:rPr>
              <w:t>Numri i pjesëtarëve të çdo familje</w:t>
            </w:r>
            <w:r w:rsidR="00B108C0">
              <w:rPr>
                <w:szCs w:val="24"/>
                <w:lang w:val="sq-AL"/>
              </w:rPr>
              <w:t>je</w:t>
            </w:r>
          </w:p>
        </w:tc>
        <w:tc>
          <w:tcPr>
            <w:tcW w:w="1467" w:type="pct"/>
          </w:tcPr>
          <w:p w:rsidR="007C631C" w:rsidRPr="00546012" w:rsidRDefault="007C631C" w:rsidP="00546012">
            <w:pPr>
              <w:pStyle w:val="Paragrafi"/>
              <w:ind w:firstLine="0"/>
              <w:jc w:val="left"/>
              <w:cnfStyle w:val="000000000000" w:firstRow="0" w:lastRow="0" w:firstColumn="0" w:lastColumn="0" w:oddVBand="0" w:evenVBand="0" w:oddHBand="0" w:evenHBand="0" w:firstRowFirstColumn="0" w:firstRowLastColumn="0" w:lastRowFirstColumn="0" w:lastRowLastColumn="0"/>
              <w:rPr>
                <w:i/>
                <w:szCs w:val="24"/>
                <w:lang w:val="sq-AL"/>
              </w:rPr>
            </w:pPr>
            <w:r w:rsidRPr="00546012">
              <w:rPr>
                <w:i/>
                <w:szCs w:val="24"/>
                <w:lang w:val="sq-AL"/>
              </w:rPr>
              <w:t>Regjistri i Gjendjes Civile; Klientët e ndërmarrjes së ujësjellës-kanalizimeve</w:t>
            </w:r>
          </w:p>
        </w:tc>
        <w:tc>
          <w:tcPr>
            <w:tcW w:w="1853" w:type="pct"/>
          </w:tcPr>
          <w:p w:rsidR="007C631C" w:rsidRPr="00546012" w:rsidRDefault="007C631C" w:rsidP="00B108C0">
            <w:pPr>
              <w:pStyle w:val="Paragrafi"/>
              <w:ind w:firstLine="0"/>
              <w:jc w:val="left"/>
              <w:cnfStyle w:val="000000000000" w:firstRow="0" w:lastRow="0" w:firstColumn="0" w:lastColumn="0" w:oddVBand="0" w:evenVBand="0" w:oddHBand="0" w:evenHBand="0" w:firstRowFirstColumn="0" w:firstRowLastColumn="0" w:lastRowFirstColumn="0" w:lastRowLastColumn="0"/>
              <w:rPr>
                <w:i/>
                <w:szCs w:val="24"/>
                <w:lang w:val="sq-AL"/>
              </w:rPr>
            </w:pPr>
            <w:r w:rsidRPr="00546012">
              <w:rPr>
                <w:i/>
                <w:szCs w:val="24"/>
                <w:lang w:val="sq-AL"/>
              </w:rPr>
              <w:t xml:space="preserve">Të përdoren për nënfaktorin </w:t>
            </w:r>
            <w:r w:rsidR="00F70F7B" w:rsidRPr="00546012">
              <w:rPr>
                <w:i/>
                <w:szCs w:val="24"/>
                <w:lang w:val="sq-AL"/>
              </w:rPr>
              <w:t>“</w:t>
            </w:r>
            <w:r w:rsidRPr="00546012">
              <w:rPr>
                <w:i/>
                <w:szCs w:val="24"/>
                <w:lang w:val="sq-AL"/>
              </w:rPr>
              <w:t>madhësi</w:t>
            </w:r>
            <w:r w:rsidR="00F70F7B" w:rsidRPr="00546012">
              <w:rPr>
                <w:i/>
                <w:szCs w:val="24"/>
                <w:lang w:val="sq-AL"/>
              </w:rPr>
              <w:t>”</w:t>
            </w:r>
            <w:r w:rsidRPr="00546012">
              <w:rPr>
                <w:i/>
                <w:szCs w:val="24"/>
                <w:lang w:val="sq-AL"/>
              </w:rPr>
              <w:t>, ku për familjet është numri i pjesëtarëve të familjes.</w:t>
            </w:r>
          </w:p>
        </w:tc>
      </w:tr>
      <w:tr w:rsidR="007C631C" w:rsidRPr="00546012" w:rsidTr="00BF20EE">
        <w:trPr>
          <w:jc w:val="center"/>
        </w:trPr>
        <w:tc>
          <w:tcPr>
            <w:cnfStyle w:val="001000000000" w:firstRow="0" w:lastRow="0" w:firstColumn="1" w:lastColumn="0" w:oddVBand="0" w:evenVBand="0" w:oddHBand="0" w:evenHBand="0" w:firstRowFirstColumn="0" w:firstRowLastColumn="0" w:lastRowFirstColumn="0" w:lastRowLastColumn="0"/>
            <w:tcW w:w="1680" w:type="pct"/>
          </w:tcPr>
          <w:p w:rsidR="007C631C" w:rsidRPr="00546012" w:rsidRDefault="007C631C" w:rsidP="00C81295">
            <w:pPr>
              <w:pStyle w:val="Paragrafi"/>
              <w:ind w:firstLine="0"/>
              <w:jc w:val="left"/>
              <w:rPr>
                <w:szCs w:val="24"/>
                <w:lang w:val="sq-AL"/>
              </w:rPr>
            </w:pPr>
            <w:r w:rsidRPr="00546012">
              <w:rPr>
                <w:szCs w:val="24"/>
                <w:lang w:val="sq-AL"/>
              </w:rPr>
              <w:t>Sipërfaqja e pronës për çdo familje</w:t>
            </w:r>
          </w:p>
        </w:tc>
        <w:tc>
          <w:tcPr>
            <w:tcW w:w="1467" w:type="pct"/>
          </w:tcPr>
          <w:p w:rsidR="007C631C" w:rsidRPr="00546012" w:rsidRDefault="007C631C" w:rsidP="00546012">
            <w:pPr>
              <w:pStyle w:val="Paragrafi"/>
              <w:ind w:firstLine="0"/>
              <w:jc w:val="left"/>
              <w:cnfStyle w:val="000000000000" w:firstRow="0" w:lastRow="0" w:firstColumn="0" w:lastColumn="0" w:oddVBand="0" w:evenVBand="0" w:oddHBand="0" w:evenHBand="0" w:firstRowFirstColumn="0" w:firstRowLastColumn="0" w:lastRowFirstColumn="0" w:lastRowLastColumn="0"/>
              <w:rPr>
                <w:i/>
                <w:szCs w:val="24"/>
                <w:lang w:val="sq-AL"/>
              </w:rPr>
            </w:pPr>
            <w:r w:rsidRPr="00546012">
              <w:rPr>
                <w:i/>
                <w:szCs w:val="24"/>
                <w:lang w:val="sq-AL"/>
              </w:rPr>
              <w:t xml:space="preserve">Zyra e </w:t>
            </w:r>
            <w:r w:rsidR="00505B3C" w:rsidRPr="00546012">
              <w:rPr>
                <w:i/>
                <w:szCs w:val="24"/>
                <w:lang w:val="sq-AL"/>
              </w:rPr>
              <w:t>regjistrimit të pasurive të paluajtshme</w:t>
            </w:r>
          </w:p>
        </w:tc>
        <w:tc>
          <w:tcPr>
            <w:tcW w:w="1853" w:type="pct"/>
          </w:tcPr>
          <w:p w:rsidR="007C631C" w:rsidRPr="00546012" w:rsidRDefault="007C631C" w:rsidP="00B108C0">
            <w:pPr>
              <w:pStyle w:val="Paragrafi"/>
              <w:ind w:firstLine="0"/>
              <w:jc w:val="left"/>
              <w:cnfStyle w:val="000000000000" w:firstRow="0" w:lastRow="0" w:firstColumn="0" w:lastColumn="0" w:oddVBand="0" w:evenVBand="0" w:oddHBand="0" w:evenHBand="0" w:firstRowFirstColumn="0" w:firstRowLastColumn="0" w:lastRowFirstColumn="0" w:lastRowLastColumn="0"/>
              <w:rPr>
                <w:i/>
                <w:szCs w:val="24"/>
                <w:lang w:val="sq-AL"/>
              </w:rPr>
            </w:pPr>
            <w:r w:rsidRPr="00546012">
              <w:rPr>
                <w:i/>
                <w:szCs w:val="24"/>
                <w:lang w:val="sq-AL"/>
              </w:rPr>
              <w:t xml:space="preserve">Të përdoren në faktorin </w:t>
            </w:r>
            <w:r w:rsidR="00F70F7B" w:rsidRPr="00546012">
              <w:rPr>
                <w:i/>
                <w:szCs w:val="24"/>
                <w:lang w:val="sq-AL"/>
              </w:rPr>
              <w:t>“</w:t>
            </w:r>
            <w:r w:rsidRPr="00546012">
              <w:rPr>
                <w:i/>
                <w:szCs w:val="24"/>
                <w:lang w:val="sq-AL"/>
              </w:rPr>
              <w:t>oborr</w:t>
            </w:r>
            <w:r w:rsidR="00F70F7B" w:rsidRPr="00546012">
              <w:rPr>
                <w:i/>
                <w:szCs w:val="24"/>
                <w:lang w:val="sq-AL"/>
              </w:rPr>
              <w:t>”</w:t>
            </w:r>
            <w:r w:rsidRPr="00546012">
              <w:rPr>
                <w:i/>
                <w:szCs w:val="24"/>
                <w:lang w:val="sq-AL"/>
              </w:rPr>
              <w:t>. Sipërfaqja e oborrit është një faktor që përdoret për secilën pronë truall si faktor përllogaritje të tarifës.</w:t>
            </w:r>
          </w:p>
        </w:tc>
      </w:tr>
      <w:tr w:rsidR="007C631C" w:rsidRPr="00546012" w:rsidTr="00BF20EE">
        <w:trPr>
          <w:jc w:val="center"/>
        </w:trPr>
        <w:tc>
          <w:tcPr>
            <w:cnfStyle w:val="001000000000" w:firstRow="0" w:lastRow="0" w:firstColumn="1" w:lastColumn="0" w:oddVBand="0" w:evenVBand="0" w:oddHBand="0" w:evenHBand="0" w:firstRowFirstColumn="0" w:firstRowLastColumn="0" w:lastRowFirstColumn="0" w:lastRowLastColumn="0"/>
            <w:tcW w:w="1680" w:type="pct"/>
          </w:tcPr>
          <w:p w:rsidR="007C631C" w:rsidRPr="00546012" w:rsidRDefault="007C631C" w:rsidP="00C81295">
            <w:pPr>
              <w:pStyle w:val="Paragrafi"/>
              <w:ind w:firstLine="0"/>
              <w:jc w:val="left"/>
              <w:rPr>
                <w:szCs w:val="24"/>
                <w:lang w:val="sq-AL"/>
              </w:rPr>
            </w:pPr>
            <w:r w:rsidRPr="00546012">
              <w:rPr>
                <w:szCs w:val="24"/>
                <w:lang w:val="sq-AL"/>
              </w:rPr>
              <w:t>Numri i bizneseve</w:t>
            </w:r>
          </w:p>
        </w:tc>
        <w:tc>
          <w:tcPr>
            <w:tcW w:w="1467" w:type="pct"/>
          </w:tcPr>
          <w:p w:rsidR="007C631C" w:rsidRPr="00546012" w:rsidRDefault="007C631C" w:rsidP="00546012">
            <w:pPr>
              <w:pStyle w:val="Paragrafi"/>
              <w:ind w:firstLine="0"/>
              <w:jc w:val="left"/>
              <w:cnfStyle w:val="000000000000" w:firstRow="0" w:lastRow="0" w:firstColumn="0" w:lastColumn="0" w:oddVBand="0" w:evenVBand="0" w:oddHBand="0" w:evenHBand="0" w:firstRowFirstColumn="0" w:firstRowLastColumn="0" w:lastRowFirstColumn="0" w:lastRowLastColumn="0"/>
              <w:rPr>
                <w:i/>
                <w:szCs w:val="24"/>
                <w:lang w:val="sq-AL"/>
              </w:rPr>
            </w:pPr>
            <w:r w:rsidRPr="00546012">
              <w:rPr>
                <w:i/>
                <w:szCs w:val="24"/>
                <w:lang w:val="sq-AL"/>
              </w:rPr>
              <w:t>Zyra e taksave</w:t>
            </w:r>
          </w:p>
        </w:tc>
        <w:tc>
          <w:tcPr>
            <w:tcW w:w="1853" w:type="pct"/>
          </w:tcPr>
          <w:p w:rsidR="007C631C" w:rsidRPr="00546012" w:rsidRDefault="007C631C" w:rsidP="00546012">
            <w:pPr>
              <w:pStyle w:val="Paragrafi"/>
              <w:ind w:firstLine="0"/>
              <w:jc w:val="left"/>
              <w:cnfStyle w:val="000000000000" w:firstRow="0" w:lastRow="0" w:firstColumn="0" w:lastColumn="0" w:oddVBand="0" w:evenVBand="0" w:oddHBand="0" w:evenHBand="0" w:firstRowFirstColumn="0" w:firstRowLastColumn="0" w:lastRowFirstColumn="0" w:lastRowLastColumn="0"/>
              <w:rPr>
                <w:i/>
                <w:szCs w:val="24"/>
                <w:lang w:val="sq-AL"/>
              </w:rPr>
            </w:pPr>
            <w:r w:rsidRPr="00546012">
              <w:rPr>
                <w:i/>
                <w:szCs w:val="24"/>
                <w:lang w:val="sq-AL"/>
              </w:rPr>
              <w:t>Të listohen në sistem si klientë zyrtarë</w:t>
            </w:r>
          </w:p>
        </w:tc>
      </w:tr>
      <w:tr w:rsidR="00546012" w:rsidRPr="00546012" w:rsidTr="00BF20EE">
        <w:trPr>
          <w:jc w:val="center"/>
        </w:trPr>
        <w:tc>
          <w:tcPr>
            <w:cnfStyle w:val="001000000000" w:firstRow="0" w:lastRow="0" w:firstColumn="1" w:lastColumn="0" w:oddVBand="0" w:evenVBand="0" w:oddHBand="0" w:evenHBand="0" w:firstRowFirstColumn="0" w:firstRowLastColumn="0" w:lastRowFirstColumn="0" w:lastRowLastColumn="0"/>
            <w:tcW w:w="1680" w:type="pct"/>
          </w:tcPr>
          <w:p w:rsidR="00546012" w:rsidRPr="00546012" w:rsidRDefault="00546012" w:rsidP="00C81295">
            <w:pPr>
              <w:pStyle w:val="Paragrafi"/>
              <w:ind w:firstLine="0"/>
              <w:jc w:val="left"/>
              <w:rPr>
                <w:szCs w:val="24"/>
                <w:lang w:val="sq-AL"/>
              </w:rPr>
            </w:pPr>
          </w:p>
        </w:tc>
        <w:tc>
          <w:tcPr>
            <w:tcW w:w="1467" w:type="pct"/>
          </w:tcPr>
          <w:p w:rsidR="00546012" w:rsidRPr="00546012" w:rsidRDefault="00546012" w:rsidP="00546012">
            <w:pPr>
              <w:pStyle w:val="Paragrafi"/>
              <w:ind w:firstLine="0"/>
              <w:jc w:val="left"/>
              <w:cnfStyle w:val="000000000000" w:firstRow="0" w:lastRow="0" w:firstColumn="0" w:lastColumn="0" w:oddVBand="0" w:evenVBand="0" w:oddHBand="0" w:evenHBand="0" w:firstRowFirstColumn="0" w:firstRowLastColumn="0" w:lastRowFirstColumn="0" w:lastRowLastColumn="0"/>
              <w:rPr>
                <w:i/>
                <w:szCs w:val="24"/>
                <w:lang w:val="sq-AL"/>
              </w:rPr>
            </w:pPr>
          </w:p>
        </w:tc>
        <w:tc>
          <w:tcPr>
            <w:tcW w:w="1853" w:type="pct"/>
          </w:tcPr>
          <w:p w:rsidR="00546012" w:rsidRPr="00546012" w:rsidRDefault="00546012" w:rsidP="00546012">
            <w:pPr>
              <w:pStyle w:val="Paragrafi"/>
              <w:ind w:firstLine="0"/>
              <w:jc w:val="left"/>
              <w:cnfStyle w:val="000000000000" w:firstRow="0" w:lastRow="0" w:firstColumn="0" w:lastColumn="0" w:oddVBand="0" w:evenVBand="0" w:oddHBand="0" w:evenHBand="0" w:firstRowFirstColumn="0" w:firstRowLastColumn="0" w:lastRowFirstColumn="0" w:lastRowLastColumn="0"/>
              <w:rPr>
                <w:i/>
                <w:szCs w:val="24"/>
                <w:lang w:val="sq-AL"/>
              </w:rPr>
            </w:pPr>
          </w:p>
        </w:tc>
      </w:tr>
      <w:tr w:rsidR="007C631C" w:rsidRPr="00546012" w:rsidTr="00BF20EE">
        <w:trPr>
          <w:jc w:val="center"/>
        </w:trPr>
        <w:tc>
          <w:tcPr>
            <w:cnfStyle w:val="001000000000" w:firstRow="0" w:lastRow="0" w:firstColumn="1" w:lastColumn="0" w:oddVBand="0" w:evenVBand="0" w:oddHBand="0" w:evenHBand="0" w:firstRowFirstColumn="0" w:firstRowLastColumn="0" w:lastRowFirstColumn="0" w:lastRowLastColumn="0"/>
            <w:tcW w:w="1680" w:type="pct"/>
          </w:tcPr>
          <w:p w:rsidR="007C631C" w:rsidRPr="00546012" w:rsidRDefault="007C631C" w:rsidP="00C81295">
            <w:pPr>
              <w:pStyle w:val="Paragrafi"/>
              <w:ind w:firstLine="0"/>
              <w:jc w:val="left"/>
              <w:rPr>
                <w:szCs w:val="24"/>
                <w:lang w:val="sq-AL"/>
              </w:rPr>
            </w:pPr>
            <w:r w:rsidRPr="00546012">
              <w:rPr>
                <w:szCs w:val="24"/>
                <w:lang w:val="sq-AL"/>
              </w:rPr>
              <w:t>Sipërfaqja e pronës për çdo biznes</w:t>
            </w:r>
          </w:p>
        </w:tc>
        <w:tc>
          <w:tcPr>
            <w:tcW w:w="1467" w:type="pct"/>
          </w:tcPr>
          <w:p w:rsidR="007C631C" w:rsidRPr="00546012" w:rsidRDefault="007C631C" w:rsidP="00546012">
            <w:pPr>
              <w:pStyle w:val="Paragrafi"/>
              <w:ind w:firstLine="0"/>
              <w:jc w:val="left"/>
              <w:cnfStyle w:val="000000000000" w:firstRow="0" w:lastRow="0" w:firstColumn="0" w:lastColumn="0" w:oddVBand="0" w:evenVBand="0" w:oddHBand="0" w:evenHBand="0" w:firstRowFirstColumn="0" w:firstRowLastColumn="0" w:lastRowFirstColumn="0" w:lastRowLastColumn="0"/>
              <w:rPr>
                <w:i/>
                <w:szCs w:val="24"/>
                <w:lang w:val="sq-AL"/>
              </w:rPr>
            </w:pPr>
            <w:r w:rsidRPr="00546012">
              <w:rPr>
                <w:i/>
                <w:szCs w:val="24"/>
                <w:lang w:val="sq-AL"/>
              </w:rPr>
              <w:t xml:space="preserve">Zyra e </w:t>
            </w:r>
            <w:r w:rsidR="00505B3C" w:rsidRPr="00546012">
              <w:rPr>
                <w:i/>
                <w:szCs w:val="24"/>
                <w:lang w:val="sq-AL"/>
              </w:rPr>
              <w:t>regjistrimit të pasurive të paluajtshme</w:t>
            </w:r>
          </w:p>
        </w:tc>
        <w:tc>
          <w:tcPr>
            <w:tcW w:w="1853" w:type="pct"/>
          </w:tcPr>
          <w:p w:rsidR="007C631C" w:rsidRPr="00546012" w:rsidRDefault="007C631C" w:rsidP="00B108C0">
            <w:pPr>
              <w:pStyle w:val="Paragrafi"/>
              <w:ind w:firstLine="0"/>
              <w:jc w:val="left"/>
              <w:cnfStyle w:val="000000000000" w:firstRow="0" w:lastRow="0" w:firstColumn="0" w:lastColumn="0" w:oddVBand="0" w:evenVBand="0" w:oddHBand="0" w:evenHBand="0" w:firstRowFirstColumn="0" w:firstRowLastColumn="0" w:lastRowFirstColumn="0" w:lastRowLastColumn="0"/>
              <w:rPr>
                <w:i/>
                <w:szCs w:val="24"/>
                <w:lang w:val="sq-AL"/>
              </w:rPr>
            </w:pPr>
            <w:r w:rsidRPr="00546012">
              <w:rPr>
                <w:i/>
                <w:szCs w:val="24"/>
                <w:lang w:val="sq-AL"/>
              </w:rPr>
              <w:t xml:space="preserve">Të përdoren për nënfaktorin </w:t>
            </w:r>
            <w:r w:rsidR="00B108C0">
              <w:rPr>
                <w:i/>
                <w:szCs w:val="24"/>
                <w:lang w:val="sq-AL"/>
              </w:rPr>
              <w:t>“</w:t>
            </w:r>
            <w:r w:rsidRPr="00546012">
              <w:rPr>
                <w:i/>
                <w:szCs w:val="24"/>
                <w:lang w:val="sq-AL"/>
              </w:rPr>
              <w:t>madhësi</w:t>
            </w:r>
            <w:r w:rsidR="00F70F7B" w:rsidRPr="00546012">
              <w:rPr>
                <w:i/>
                <w:szCs w:val="24"/>
                <w:lang w:val="sq-AL"/>
              </w:rPr>
              <w:t>”</w:t>
            </w:r>
            <w:r w:rsidRPr="00546012">
              <w:rPr>
                <w:i/>
                <w:szCs w:val="24"/>
                <w:lang w:val="sq-AL"/>
              </w:rPr>
              <w:t>, e cila për biznesin është m</w:t>
            </w:r>
            <w:r w:rsidRPr="00546012">
              <w:rPr>
                <w:i/>
                <w:szCs w:val="24"/>
                <w:vertAlign w:val="superscript"/>
                <w:lang w:val="sq-AL"/>
              </w:rPr>
              <w:t>2</w:t>
            </w:r>
            <w:r w:rsidRPr="00546012">
              <w:rPr>
                <w:i/>
                <w:szCs w:val="24"/>
                <w:lang w:val="sq-AL"/>
              </w:rPr>
              <w:t xml:space="preserve">. </w:t>
            </w:r>
          </w:p>
        </w:tc>
      </w:tr>
      <w:tr w:rsidR="007C631C" w:rsidRPr="00546012" w:rsidTr="00BF20EE">
        <w:trPr>
          <w:jc w:val="center"/>
        </w:trPr>
        <w:tc>
          <w:tcPr>
            <w:cnfStyle w:val="001000000000" w:firstRow="0" w:lastRow="0" w:firstColumn="1" w:lastColumn="0" w:oddVBand="0" w:evenVBand="0" w:oddHBand="0" w:evenHBand="0" w:firstRowFirstColumn="0" w:firstRowLastColumn="0" w:lastRowFirstColumn="0" w:lastRowLastColumn="0"/>
            <w:tcW w:w="1680" w:type="pct"/>
          </w:tcPr>
          <w:p w:rsidR="007C631C" w:rsidRPr="00546012" w:rsidRDefault="007C631C" w:rsidP="00C81295">
            <w:pPr>
              <w:pStyle w:val="Paragrafi"/>
              <w:ind w:firstLine="0"/>
              <w:jc w:val="left"/>
              <w:rPr>
                <w:szCs w:val="24"/>
                <w:lang w:val="sq-AL"/>
              </w:rPr>
            </w:pPr>
            <w:r w:rsidRPr="00546012">
              <w:rPr>
                <w:szCs w:val="24"/>
                <w:lang w:val="sq-AL"/>
              </w:rPr>
              <w:t>Kategoritë e biznesit dhe veprimtaria e tyre</w:t>
            </w:r>
          </w:p>
        </w:tc>
        <w:tc>
          <w:tcPr>
            <w:tcW w:w="1467" w:type="pct"/>
          </w:tcPr>
          <w:p w:rsidR="007C631C" w:rsidRPr="00546012" w:rsidRDefault="007C631C" w:rsidP="00546012">
            <w:pPr>
              <w:pStyle w:val="Paragrafi"/>
              <w:ind w:firstLine="0"/>
              <w:jc w:val="left"/>
              <w:cnfStyle w:val="000000000000" w:firstRow="0" w:lastRow="0" w:firstColumn="0" w:lastColumn="0" w:oddVBand="0" w:evenVBand="0" w:oddHBand="0" w:evenHBand="0" w:firstRowFirstColumn="0" w:firstRowLastColumn="0" w:lastRowFirstColumn="0" w:lastRowLastColumn="0"/>
              <w:rPr>
                <w:i/>
                <w:szCs w:val="24"/>
                <w:lang w:val="sq-AL"/>
              </w:rPr>
            </w:pPr>
            <w:r w:rsidRPr="00546012">
              <w:rPr>
                <w:i/>
                <w:szCs w:val="24"/>
                <w:lang w:val="sq-AL"/>
              </w:rPr>
              <w:t>Zyra e taksave</w:t>
            </w:r>
          </w:p>
        </w:tc>
        <w:tc>
          <w:tcPr>
            <w:tcW w:w="1853" w:type="pct"/>
          </w:tcPr>
          <w:p w:rsidR="007C631C" w:rsidRPr="00546012" w:rsidRDefault="00B108C0" w:rsidP="00546012">
            <w:pPr>
              <w:pStyle w:val="Paragrafi"/>
              <w:ind w:firstLine="0"/>
              <w:jc w:val="left"/>
              <w:cnfStyle w:val="000000000000" w:firstRow="0" w:lastRow="0" w:firstColumn="0" w:lastColumn="0" w:oddVBand="0" w:evenVBand="0" w:oddHBand="0" w:evenHBand="0" w:firstRowFirstColumn="0" w:firstRowLastColumn="0" w:lastRowFirstColumn="0" w:lastRowLastColumn="0"/>
              <w:rPr>
                <w:i/>
                <w:szCs w:val="24"/>
                <w:lang w:val="sq-AL"/>
              </w:rPr>
            </w:pPr>
            <w:r>
              <w:rPr>
                <w:i/>
                <w:szCs w:val="24"/>
                <w:lang w:val="sq-AL"/>
              </w:rPr>
              <w:t>Të përdoret për nën</w:t>
            </w:r>
            <w:r w:rsidR="007C631C" w:rsidRPr="00546012">
              <w:rPr>
                <w:i/>
                <w:szCs w:val="24"/>
                <w:lang w:val="sq-AL"/>
              </w:rPr>
              <w:t xml:space="preserve">faktorin </w:t>
            </w:r>
            <w:r w:rsidR="00F70F7B" w:rsidRPr="00546012">
              <w:rPr>
                <w:i/>
                <w:szCs w:val="24"/>
                <w:lang w:val="sq-AL"/>
              </w:rPr>
              <w:t>“</w:t>
            </w:r>
            <w:r w:rsidR="007C631C" w:rsidRPr="00546012">
              <w:rPr>
                <w:i/>
                <w:szCs w:val="24"/>
                <w:lang w:val="sq-AL"/>
              </w:rPr>
              <w:t>madhësi</w:t>
            </w:r>
            <w:r w:rsidR="00F70F7B" w:rsidRPr="00546012">
              <w:rPr>
                <w:i/>
                <w:szCs w:val="24"/>
                <w:lang w:val="sq-AL"/>
              </w:rPr>
              <w:t>”</w:t>
            </w:r>
            <w:r w:rsidR="007C631C" w:rsidRPr="00546012">
              <w:rPr>
                <w:i/>
                <w:szCs w:val="24"/>
                <w:lang w:val="sq-AL"/>
              </w:rPr>
              <w:t xml:space="preserve">, i cili është i kombinuar me faktorin e sipërfaqes </w:t>
            </w:r>
            <w:r w:rsidR="004C36FA" w:rsidRPr="00546012">
              <w:rPr>
                <w:i/>
                <w:szCs w:val="24"/>
                <w:lang w:val="sq-AL"/>
              </w:rPr>
              <w:t>duke gjeneruar së bashku një fak</w:t>
            </w:r>
            <w:r w:rsidR="007C631C" w:rsidRPr="00546012">
              <w:rPr>
                <w:i/>
                <w:szCs w:val="24"/>
                <w:lang w:val="sq-AL"/>
              </w:rPr>
              <w:t>tor të vetëm të madhësisë për këtë kategori.</w:t>
            </w:r>
          </w:p>
        </w:tc>
      </w:tr>
      <w:tr w:rsidR="007C631C" w:rsidRPr="00546012" w:rsidTr="00BF20EE">
        <w:trPr>
          <w:jc w:val="center"/>
        </w:trPr>
        <w:tc>
          <w:tcPr>
            <w:cnfStyle w:val="001000000000" w:firstRow="0" w:lastRow="0" w:firstColumn="1" w:lastColumn="0" w:oddVBand="0" w:evenVBand="0" w:oddHBand="0" w:evenHBand="0" w:firstRowFirstColumn="0" w:firstRowLastColumn="0" w:lastRowFirstColumn="0" w:lastRowLastColumn="0"/>
            <w:tcW w:w="1680" w:type="pct"/>
          </w:tcPr>
          <w:p w:rsidR="007C631C" w:rsidRPr="00546012" w:rsidRDefault="007C631C" w:rsidP="00C81295">
            <w:pPr>
              <w:pStyle w:val="Paragrafi"/>
              <w:ind w:firstLine="0"/>
              <w:jc w:val="left"/>
              <w:rPr>
                <w:szCs w:val="24"/>
                <w:lang w:val="sq-AL"/>
              </w:rPr>
            </w:pPr>
            <w:r w:rsidRPr="00546012">
              <w:rPr>
                <w:szCs w:val="24"/>
                <w:lang w:val="sq-AL"/>
              </w:rPr>
              <w:t>Numri i institucioneve</w:t>
            </w:r>
          </w:p>
        </w:tc>
        <w:tc>
          <w:tcPr>
            <w:tcW w:w="1467" w:type="pct"/>
          </w:tcPr>
          <w:p w:rsidR="007C631C" w:rsidRPr="00546012" w:rsidRDefault="007C631C" w:rsidP="00546012">
            <w:pPr>
              <w:pStyle w:val="Paragrafi"/>
              <w:ind w:firstLine="0"/>
              <w:jc w:val="left"/>
              <w:cnfStyle w:val="000000000000" w:firstRow="0" w:lastRow="0" w:firstColumn="0" w:lastColumn="0" w:oddVBand="0" w:evenVBand="0" w:oddHBand="0" w:evenHBand="0" w:firstRowFirstColumn="0" w:firstRowLastColumn="0" w:lastRowFirstColumn="0" w:lastRowLastColumn="0"/>
              <w:rPr>
                <w:i/>
                <w:szCs w:val="24"/>
                <w:lang w:val="sq-AL"/>
              </w:rPr>
            </w:pPr>
            <w:r w:rsidRPr="00546012">
              <w:rPr>
                <w:i/>
                <w:szCs w:val="24"/>
                <w:lang w:val="sq-AL"/>
              </w:rPr>
              <w:t xml:space="preserve">Zyra e taksave; Zyra e </w:t>
            </w:r>
            <w:r w:rsidR="00B108C0" w:rsidRPr="00546012">
              <w:rPr>
                <w:i/>
                <w:szCs w:val="24"/>
                <w:lang w:val="sq-AL"/>
              </w:rPr>
              <w:t>arsimit</w:t>
            </w:r>
          </w:p>
        </w:tc>
        <w:tc>
          <w:tcPr>
            <w:tcW w:w="1853" w:type="pct"/>
          </w:tcPr>
          <w:p w:rsidR="007C631C" w:rsidRPr="00546012" w:rsidRDefault="007C631C" w:rsidP="00546012">
            <w:pPr>
              <w:pStyle w:val="Paragrafi"/>
              <w:ind w:firstLine="0"/>
              <w:jc w:val="left"/>
              <w:cnfStyle w:val="000000000000" w:firstRow="0" w:lastRow="0" w:firstColumn="0" w:lastColumn="0" w:oddVBand="0" w:evenVBand="0" w:oddHBand="0" w:evenHBand="0" w:firstRowFirstColumn="0" w:firstRowLastColumn="0" w:lastRowFirstColumn="0" w:lastRowLastColumn="0"/>
              <w:rPr>
                <w:i/>
                <w:szCs w:val="24"/>
                <w:lang w:val="sq-AL"/>
              </w:rPr>
            </w:pPr>
            <w:r w:rsidRPr="00546012">
              <w:rPr>
                <w:i/>
                <w:szCs w:val="24"/>
                <w:lang w:val="sq-AL"/>
              </w:rPr>
              <w:t>Të listohen në sistem si klientë zyrtarë</w:t>
            </w:r>
          </w:p>
        </w:tc>
      </w:tr>
      <w:tr w:rsidR="007C631C" w:rsidRPr="00546012" w:rsidTr="00BF20EE">
        <w:trPr>
          <w:jc w:val="center"/>
        </w:trPr>
        <w:tc>
          <w:tcPr>
            <w:cnfStyle w:val="001000000000" w:firstRow="0" w:lastRow="0" w:firstColumn="1" w:lastColumn="0" w:oddVBand="0" w:evenVBand="0" w:oddHBand="0" w:evenHBand="0" w:firstRowFirstColumn="0" w:firstRowLastColumn="0" w:lastRowFirstColumn="0" w:lastRowLastColumn="0"/>
            <w:tcW w:w="1680" w:type="pct"/>
          </w:tcPr>
          <w:p w:rsidR="007C631C" w:rsidRPr="00546012" w:rsidRDefault="007C631C" w:rsidP="00C81295">
            <w:pPr>
              <w:pStyle w:val="Paragrafi"/>
              <w:ind w:firstLine="0"/>
              <w:jc w:val="left"/>
              <w:rPr>
                <w:szCs w:val="24"/>
                <w:lang w:val="sq-AL"/>
              </w:rPr>
            </w:pPr>
            <w:r w:rsidRPr="00546012">
              <w:rPr>
                <w:szCs w:val="24"/>
                <w:lang w:val="sq-AL"/>
              </w:rPr>
              <w:t>Numri i punonjësve/</w:t>
            </w:r>
            <w:r w:rsidR="00B108C0">
              <w:rPr>
                <w:szCs w:val="24"/>
                <w:lang w:val="sq-AL"/>
              </w:rPr>
              <w:t xml:space="preserve"> </w:t>
            </w:r>
            <w:r w:rsidRPr="00546012">
              <w:rPr>
                <w:szCs w:val="24"/>
                <w:lang w:val="sq-AL"/>
              </w:rPr>
              <w:t>përdoruesve të çdo institucioni</w:t>
            </w:r>
          </w:p>
        </w:tc>
        <w:tc>
          <w:tcPr>
            <w:tcW w:w="1467" w:type="pct"/>
          </w:tcPr>
          <w:p w:rsidR="007C631C" w:rsidRPr="00546012" w:rsidRDefault="007C631C" w:rsidP="00546012">
            <w:pPr>
              <w:pStyle w:val="Paragrafi"/>
              <w:ind w:firstLine="0"/>
              <w:jc w:val="left"/>
              <w:cnfStyle w:val="000000000000" w:firstRow="0" w:lastRow="0" w:firstColumn="0" w:lastColumn="0" w:oddVBand="0" w:evenVBand="0" w:oddHBand="0" w:evenHBand="0" w:firstRowFirstColumn="0" w:firstRowLastColumn="0" w:lastRowFirstColumn="0" w:lastRowLastColumn="0"/>
              <w:rPr>
                <w:i/>
                <w:szCs w:val="24"/>
                <w:lang w:val="sq-AL"/>
              </w:rPr>
            </w:pPr>
            <w:r w:rsidRPr="00546012">
              <w:rPr>
                <w:i/>
                <w:szCs w:val="24"/>
                <w:lang w:val="sq-AL"/>
              </w:rPr>
              <w:t>Zyra e tatimeve</w:t>
            </w:r>
          </w:p>
        </w:tc>
        <w:tc>
          <w:tcPr>
            <w:tcW w:w="1853" w:type="pct"/>
          </w:tcPr>
          <w:p w:rsidR="007C631C" w:rsidRPr="00546012" w:rsidRDefault="007C631C" w:rsidP="00B108C0">
            <w:pPr>
              <w:pStyle w:val="Paragrafi"/>
              <w:ind w:firstLine="0"/>
              <w:jc w:val="left"/>
              <w:cnfStyle w:val="000000000000" w:firstRow="0" w:lastRow="0" w:firstColumn="0" w:lastColumn="0" w:oddVBand="0" w:evenVBand="0" w:oddHBand="0" w:evenHBand="0" w:firstRowFirstColumn="0" w:firstRowLastColumn="0" w:lastRowFirstColumn="0" w:lastRowLastColumn="0"/>
              <w:rPr>
                <w:i/>
                <w:szCs w:val="24"/>
                <w:lang w:val="sq-AL"/>
              </w:rPr>
            </w:pPr>
            <w:r w:rsidRPr="00546012">
              <w:rPr>
                <w:i/>
                <w:szCs w:val="24"/>
                <w:lang w:val="sq-AL"/>
              </w:rPr>
              <w:t xml:space="preserve">Të përdoren për nën faktorin </w:t>
            </w:r>
            <w:r w:rsidR="000D1607">
              <w:rPr>
                <w:i/>
                <w:szCs w:val="24"/>
                <w:lang w:val="sq-AL"/>
              </w:rPr>
              <w:t>‘</w:t>
            </w:r>
            <w:r w:rsidRPr="00546012">
              <w:rPr>
                <w:i/>
                <w:szCs w:val="24"/>
                <w:lang w:val="sq-AL"/>
              </w:rPr>
              <w:t>madhësi</w:t>
            </w:r>
            <w:r w:rsidR="00F70F7B" w:rsidRPr="00546012">
              <w:rPr>
                <w:i/>
                <w:szCs w:val="24"/>
                <w:lang w:val="sq-AL"/>
              </w:rPr>
              <w:t>”</w:t>
            </w:r>
            <w:r w:rsidRPr="00546012">
              <w:rPr>
                <w:i/>
                <w:szCs w:val="24"/>
                <w:lang w:val="sq-AL"/>
              </w:rPr>
              <w:t xml:space="preserve">, </w:t>
            </w:r>
            <w:r w:rsidR="00B108C0">
              <w:rPr>
                <w:i/>
                <w:szCs w:val="24"/>
                <w:lang w:val="sq-AL"/>
              </w:rPr>
              <w:t>i</w:t>
            </w:r>
            <w:r w:rsidRPr="00546012">
              <w:rPr>
                <w:i/>
                <w:szCs w:val="24"/>
                <w:lang w:val="sq-AL"/>
              </w:rPr>
              <w:t xml:space="preserve"> cil</w:t>
            </w:r>
            <w:r w:rsidR="00B108C0">
              <w:rPr>
                <w:i/>
                <w:szCs w:val="24"/>
                <w:lang w:val="sq-AL"/>
              </w:rPr>
              <w:t>i</w:t>
            </w:r>
            <w:r w:rsidRPr="00546012">
              <w:rPr>
                <w:i/>
                <w:szCs w:val="24"/>
                <w:lang w:val="sq-AL"/>
              </w:rPr>
              <w:t xml:space="preserve"> për institucionet është numri i punonjësve/përdoruesve të regjistruar.</w:t>
            </w:r>
          </w:p>
        </w:tc>
      </w:tr>
      <w:tr w:rsidR="007C631C" w:rsidRPr="00546012" w:rsidTr="00BF20EE">
        <w:trPr>
          <w:jc w:val="center"/>
        </w:trPr>
        <w:tc>
          <w:tcPr>
            <w:cnfStyle w:val="001000000000" w:firstRow="0" w:lastRow="0" w:firstColumn="1" w:lastColumn="0" w:oddVBand="0" w:evenVBand="0" w:oddHBand="0" w:evenHBand="0" w:firstRowFirstColumn="0" w:firstRowLastColumn="0" w:lastRowFirstColumn="0" w:lastRowLastColumn="0"/>
            <w:tcW w:w="1680" w:type="pct"/>
          </w:tcPr>
          <w:p w:rsidR="007C631C" w:rsidRPr="00546012" w:rsidRDefault="007C631C" w:rsidP="00C81295">
            <w:pPr>
              <w:pStyle w:val="Paragrafi"/>
              <w:ind w:firstLine="0"/>
              <w:jc w:val="left"/>
              <w:rPr>
                <w:szCs w:val="24"/>
                <w:lang w:val="sq-AL"/>
              </w:rPr>
            </w:pPr>
            <w:r w:rsidRPr="00546012">
              <w:rPr>
                <w:szCs w:val="24"/>
                <w:lang w:val="sq-AL"/>
              </w:rPr>
              <w:t>Adresa për secilin klient (familje, institucion, biznes)</w:t>
            </w:r>
          </w:p>
        </w:tc>
        <w:tc>
          <w:tcPr>
            <w:tcW w:w="1467" w:type="pct"/>
          </w:tcPr>
          <w:p w:rsidR="007C631C" w:rsidRPr="00546012" w:rsidRDefault="007C631C" w:rsidP="00546012">
            <w:pPr>
              <w:pStyle w:val="Paragrafi"/>
              <w:ind w:firstLine="0"/>
              <w:jc w:val="left"/>
              <w:cnfStyle w:val="000000000000" w:firstRow="0" w:lastRow="0" w:firstColumn="0" w:lastColumn="0" w:oddVBand="0" w:evenVBand="0" w:oddHBand="0" w:evenHBand="0" w:firstRowFirstColumn="0" w:firstRowLastColumn="0" w:lastRowFirstColumn="0" w:lastRowLastColumn="0"/>
              <w:rPr>
                <w:i/>
                <w:szCs w:val="24"/>
                <w:lang w:val="sq-AL"/>
              </w:rPr>
            </w:pPr>
            <w:r w:rsidRPr="00546012">
              <w:rPr>
                <w:i/>
                <w:szCs w:val="24"/>
                <w:lang w:val="sq-AL"/>
              </w:rPr>
              <w:t xml:space="preserve">Zyra e </w:t>
            </w:r>
            <w:r w:rsidR="00B108C0" w:rsidRPr="00546012">
              <w:rPr>
                <w:i/>
                <w:szCs w:val="24"/>
                <w:lang w:val="sq-AL"/>
              </w:rPr>
              <w:t xml:space="preserve">urbanistikës </w:t>
            </w:r>
            <w:r w:rsidRPr="00546012">
              <w:rPr>
                <w:i/>
                <w:szCs w:val="24"/>
                <w:lang w:val="sq-AL"/>
              </w:rPr>
              <w:t xml:space="preserve">në NJVV; Zyra e </w:t>
            </w:r>
            <w:r w:rsidR="00B108C0" w:rsidRPr="00546012">
              <w:rPr>
                <w:i/>
                <w:szCs w:val="24"/>
                <w:lang w:val="sq-AL"/>
              </w:rPr>
              <w:t>regjistrimit të pasurive të paluajtshme</w:t>
            </w:r>
          </w:p>
        </w:tc>
        <w:tc>
          <w:tcPr>
            <w:tcW w:w="1853" w:type="pct"/>
          </w:tcPr>
          <w:p w:rsidR="007C631C" w:rsidRPr="00546012" w:rsidRDefault="007C631C" w:rsidP="00B108C0">
            <w:pPr>
              <w:pStyle w:val="Paragrafi"/>
              <w:ind w:firstLine="0"/>
              <w:jc w:val="left"/>
              <w:cnfStyle w:val="000000000000" w:firstRow="0" w:lastRow="0" w:firstColumn="0" w:lastColumn="0" w:oddVBand="0" w:evenVBand="0" w:oddHBand="0" w:evenHBand="0" w:firstRowFirstColumn="0" w:firstRowLastColumn="0" w:lastRowFirstColumn="0" w:lastRowLastColumn="0"/>
              <w:rPr>
                <w:i/>
                <w:szCs w:val="24"/>
                <w:lang w:val="sq-AL"/>
              </w:rPr>
            </w:pPr>
            <w:r w:rsidRPr="00546012">
              <w:rPr>
                <w:i/>
                <w:szCs w:val="24"/>
                <w:lang w:val="sq-AL"/>
              </w:rPr>
              <w:t xml:space="preserve">Të përdoren për nënfaktorin </w:t>
            </w:r>
            <w:r w:rsidR="00F70F7B" w:rsidRPr="00546012">
              <w:rPr>
                <w:i/>
                <w:szCs w:val="24"/>
                <w:lang w:val="sq-AL"/>
              </w:rPr>
              <w:t>“</w:t>
            </w:r>
            <w:r w:rsidR="00B108C0">
              <w:rPr>
                <w:i/>
                <w:szCs w:val="24"/>
                <w:lang w:val="sq-AL"/>
              </w:rPr>
              <w:t>distancë</w:t>
            </w:r>
            <w:r w:rsidRPr="00546012">
              <w:rPr>
                <w:i/>
                <w:szCs w:val="24"/>
                <w:lang w:val="sq-AL"/>
              </w:rPr>
              <w:t xml:space="preserve"> nga qendra</w:t>
            </w:r>
            <w:r w:rsidR="00F70F7B" w:rsidRPr="00546012">
              <w:rPr>
                <w:i/>
                <w:szCs w:val="24"/>
                <w:lang w:val="sq-AL"/>
              </w:rPr>
              <w:t>”</w:t>
            </w:r>
            <w:r w:rsidRPr="00546012">
              <w:rPr>
                <w:i/>
                <w:szCs w:val="24"/>
                <w:lang w:val="sq-AL"/>
              </w:rPr>
              <w:t xml:space="preserve"> në km.</w:t>
            </w:r>
          </w:p>
        </w:tc>
      </w:tr>
    </w:tbl>
    <w:p w:rsidR="007C631C" w:rsidRPr="00FF53E8" w:rsidRDefault="007C631C" w:rsidP="00A3137F">
      <w:pPr>
        <w:pStyle w:val="Paragrafi"/>
        <w:rPr>
          <w:szCs w:val="24"/>
          <w:lang w:val="sq-AL"/>
        </w:rPr>
      </w:pPr>
    </w:p>
    <w:p w:rsidR="00505B3C" w:rsidRDefault="00505B3C" w:rsidP="00A3137F">
      <w:pPr>
        <w:pStyle w:val="Paragrafi"/>
        <w:rPr>
          <w:rFonts w:cs="Times New Roman"/>
          <w:b/>
          <w:szCs w:val="24"/>
          <w:lang w:val="sq-AL"/>
        </w:rPr>
        <w:sectPr w:rsidR="00505B3C" w:rsidSect="00F640B9">
          <w:type w:val="continuous"/>
          <w:pgSz w:w="11907" w:h="16840" w:code="9"/>
          <w:pgMar w:top="720" w:right="1134" w:bottom="720" w:left="1134" w:header="851" w:footer="851" w:gutter="0"/>
          <w:cols w:space="454"/>
          <w:docGrid w:linePitch="360"/>
        </w:sectPr>
      </w:pPr>
      <w:bookmarkStart w:id="33" w:name="_Toc373144190"/>
      <w:bookmarkStart w:id="34" w:name="_Toc377033327"/>
    </w:p>
    <w:p w:rsidR="007C631C" w:rsidRPr="00FF53E8" w:rsidRDefault="00A3137F" w:rsidP="00A3137F">
      <w:pPr>
        <w:pStyle w:val="Paragrafi"/>
        <w:rPr>
          <w:rFonts w:cs="Times New Roman"/>
          <w:b/>
          <w:szCs w:val="24"/>
          <w:lang w:val="sq-AL"/>
        </w:rPr>
      </w:pPr>
      <w:r w:rsidRPr="00FF53E8">
        <w:rPr>
          <w:rFonts w:cs="Times New Roman"/>
          <w:b/>
          <w:szCs w:val="24"/>
          <w:lang w:val="sq-AL"/>
        </w:rPr>
        <w:t xml:space="preserve">3.1.3 </w:t>
      </w:r>
      <w:r w:rsidR="007C631C" w:rsidRPr="00FF53E8">
        <w:rPr>
          <w:rFonts w:cs="Times New Roman"/>
          <w:b/>
          <w:szCs w:val="24"/>
          <w:lang w:val="sq-AL"/>
        </w:rPr>
        <w:t xml:space="preserve">Prezantim i detajuar i modelit (modeli mund të zhvillohet plotësisht në </w:t>
      </w:r>
      <w:r w:rsidR="004C36FA" w:rsidRPr="004C36FA">
        <w:rPr>
          <w:rFonts w:cs="Times New Roman"/>
          <w:b/>
          <w:i/>
          <w:szCs w:val="24"/>
          <w:lang w:val="sq-AL"/>
        </w:rPr>
        <w:t>Excel</w:t>
      </w:r>
      <w:bookmarkEnd w:id="33"/>
      <w:r w:rsidR="007C631C" w:rsidRPr="00FF53E8">
        <w:rPr>
          <w:rFonts w:cs="Times New Roman"/>
          <w:b/>
          <w:szCs w:val="24"/>
          <w:lang w:val="sq-AL"/>
        </w:rPr>
        <w:t>)</w:t>
      </w:r>
      <w:bookmarkEnd w:id="34"/>
    </w:p>
    <w:p w:rsidR="007C631C" w:rsidRPr="00FF53E8" w:rsidRDefault="007C631C" w:rsidP="00A3137F">
      <w:pPr>
        <w:pStyle w:val="Paragrafi"/>
        <w:rPr>
          <w:lang w:val="sq-AL"/>
        </w:rPr>
      </w:pPr>
      <w:r w:rsidRPr="00FF53E8">
        <w:rPr>
          <w:lang w:val="sq-AL"/>
        </w:rPr>
        <w:t xml:space="preserve">Ky model është i bazuar në përdorimin e </w:t>
      </w:r>
      <w:r w:rsidRPr="00FF53E8">
        <w:rPr>
          <w:b/>
          <w:lang w:val="sq-AL"/>
        </w:rPr>
        <w:t>faktorit të faturimit</w:t>
      </w:r>
      <w:r w:rsidRPr="00FF53E8">
        <w:rPr>
          <w:lang w:val="sq-AL"/>
        </w:rPr>
        <w:t xml:space="preserve"> dhe </w:t>
      </w:r>
      <w:r w:rsidR="00B22079" w:rsidRPr="00FF53E8">
        <w:rPr>
          <w:lang w:val="sq-AL"/>
        </w:rPr>
        <w:t>koeficient</w:t>
      </w:r>
      <w:r w:rsidR="00B22079">
        <w:rPr>
          <w:lang w:val="sq-AL"/>
        </w:rPr>
        <w:t>ë</w:t>
      </w:r>
      <w:r w:rsidR="00B22079" w:rsidRPr="00FF53E8">
        <w:rPr>
          <w:lang w:val="sq-AL"/>
        </w:rPr>
        <w:t>ve</w:t>
      </w:r>
      <w:r w:rsidRPr="00FF53E8">
        <w:rPr>
          <w:lang w:val="sq-AL"/>
        </w:rPr>
        <w:t xml:space="preserve"> për llogaritjen e tarifës për çdo klient. Si model tarifor është shumë inovativ dhe koeficientët e paraqitur këtu janë propozuar në bazë të vlerësimit të përgjithshëm profesional, por jo në ligj, rregullore ose shembuj.</w:t>
      </w:r>
    </w:p>
    <w:p w:rsidR="007C631C" w:rsidRPr="00FF53E8" w:rsidRDefault="007C631C" w:rsidP="00A3137F">
      <w:pPr>
        <w:pStyle w:val="Paragrafi"/>
        <w:rPr>
          <w:lang w:val="sq-AL"/>
        </w:rPr>
      </w:pPr>
      <w:r w:rsidRPr="00FF53E8">
        <w:rPr>
          <w:lang w:val="sq-AL"/>
        </w:rPr>
        <w:t xml:space="preserve">Modeli përdor dy fletë </w:t>
      </w:r>
      <w:r w:rsidR="004C36FA" w:rsidRPr="004C36FA">
        <w:rPr>
          <w:i/>
          <w:lang w:val="sq-AL"/>
        </w:rPr>
        <w:t>Excel</w:t>
      </w:r>
      <w:r w:rsidR="004C36FA" w:rsidRPr="00FF53E8">
        <w:rPr>
          <w:lang w:val="sq-AL"/>
        </w:rPr>
        <w:t xml:space="preserve"> </w:t>
      </w:r>
      <w:r w:rsidRPr="00FF53E8">
        <w:rPr>
          <w:lang w:val="sq-AL"/>
        </w:rPr>
        <w:t>(</w:t>
      </w:r>
      <w:r w:rsidRPr="004C36FA">
        <w:rPr>
          <w:i/>
          <w:lang w:val="sq-AL"/>
        </w:rPr>
        <w:t>sheets</w:t>
      </w:r>
      <w:r w:rsidRPr="00FF53E8">
        <w:rPr>
          <w:lang w:val="sq-AL"/>
        </w:rPr>
        <w:t>) për zhvillimin e bazës së të dhënave:</w:t>
      </w:r>
    </w:p>
    <w:p w:rsidR="007C631C" w:rsidRPr="00FF53E8" w:rsidRDefault="00A3137F" w:rsidP="00A3137F">
      <w:pPr>
        <w:pStyle w:val="Paragrafi"/>
        <w:rPr>
          <w:lang w:val="sq-AL"/>
        </w:rPr>
      </w:pPr>
      <w:r w:rsidRPr="00FF53E8">
        <w:rPr>
          <w:b/>
          <w:lang w:val="sq-AL"/>
        </w:rPr>
        <w:t xml:space="preserve">1. </w:t>
      </w:r>
      <w:r w:rsidR="007C631C" w:rsidRPr="00FF53E8">
        <w:rPr>
          <w:b/>
          <w:lang w:val="sq-AL"/>
        </w:rPr>
        <w:t>Menaxhimi i të dhënave</w:t>
      </w:r>
      <w:r w:rsidR="007C631C" w:rsidRPr="00FF53E8">
        <w:rPr>
          <w:lang w:val="sq-AL"/>
        </w:rPr>
        <w:t xml:space="preserve"> (</w:t>
      </w:r>
      <w:r w:rsidR="00DA07D2" w:rsidRPr="004C36FA">
        <w:rPr>
          <w:i/>
          <w:lang w:val="sq-AL"/>
        </w:rPr>
        <w:t>s</w:t>
      </w:r>
      <w:r w:rsidR="007C631C" w:rsidRPr="004C36FA">
        <w:rPr>
          <w:i/>
          <w:lang w:val="sq-AL"/>
        </w:rPr>
        <w:t>heet</w:t>
      </w:r>
      <w:r w:rsidR="007C631C" w:rsidRPr="00FF53E8">
        <w:rPr>
          <w:lang w:val="sq-AL"/>
        </w:rPr>
        <w:t xml:space="preserve"> 1) ka tr</w:t>
      </w:r>
      <w:r w:rsidR="00505B3C">
        <w:rPr>
          <w:lang w:val="sq-AL"/>
        </w:rPr>
        <w:t>i</w:t>
      </w:r>
      <w:r w:rsidR="007C631C" w:rsidRPr="00FF53E8">
        <w:rPr>
          <w:lang w:val="sq-AL"/>
        </w:rPr>
        <w:t xml:space="preserve"> tabela kryesore, si n</w:t>
      </w:r>
      <w:r w:rsidR="00505B3C">
        <w:rPr>
          <w:lang w:val="sq-AL"/>
        </w:rPr>
        <w:t>ë</w:t>
      </w:r>
      <w:r w:rsidR="007C631C" w:rsidRPr="00FF53E8">
        <w:rPr>
          <w:lang w:val="sq-AL"/>
        </w:rPr>
        <w:t xml:space="preserve"> vijim: a) Përcaktimi i kategorive; b) Llogaritja e faktorit të madhësisë</w:t>
      </w:r>
      <w:r w:rsidR="00505B3C">
        <w:rPr>
          <w:lang w:val="sq-AL"/>
        </w:rPr>
        <w:t>;</w:t>
      </w:r>
      <w:r w:rsidR="007C631C" w:rsidRPr="00FF53E8">
        <w:rPr>
          <w:lang w:val="sq-AL"/>
        </w:rPr>
        <w:t xml:space="preserve"> dhe c) Atribuimi i faktorit të faturimit.</w:t>
      </w:r>
    </w:p>
    <w:p w:rsidR="007C631C" w:rsidRPr="00FF53E8" w:rsidRDefault="00A3137F" w:rsidP="00A3137F">
      <w:pPr>
        <w:pStyle w:val="Paragrafi"/>
        <w:rPr>
          <w:lang w:val="sq-AL"/>
        </w:rPr>
      </w:pPr>
      <w:r w:rsidRPr="00FF53E8">
        <w:rPr>
          <w:b/>
          <w:lang w:val="sq-AL"/>
        </w:rPr>
        <w:t xml:space="preserve">2. </w:t>
      </w:r>
      <w:r w:rsidR="007C631C" w:rsidRPr="00FF53E8">
        <w:rPr>
          <w:b/>
          <w:lang w:val="sq-AL"/>
        </w:rPr>
        <w:t>Llogaritja e tarifave</w:t>
      </w:r>
      <w:r w:rsidR="007C631C" w:rsidRPr="00FF53E8">
        <w:rPr>
          <w:lang w:val="sq-AL"/>
        </w:rPr>
        <w:t xml:space="preserve"> (</w:t>
      </w:r>
      <w:r w:rsidR="00DA07D2" w:rsidRPr="004C36FA">
        <w:rPr>
          <w:i/>
          <w:lang w:val="sq-AL"/>
        </w:rPr>
        <w:t>s</w:t>
      </w:r>
      <w:r w:rsidR="007C631C" w:rsidRPr="004C36FA">
        <w:rPr>
          <w:i/>
          <w:lang w:val="sq-AL"/>
        </w:rPr>
        <w:t>heet</w:t>
      </w:r>
      <w:r w:rsidR="007C631C" w:rsidRPr="00FF53E8">
        <w:rPr>
          <w:lang w:val="sq-AL"/>
        </w:rPr>
        <w:t xml:space="preserve"> 2) ka dy tabela, si në vijim: a) Llog</w:t>
      </w:r>
      <w:r w:rsidR="004376A8">
        <w:rPr>
          <w:lang w:val="sq-AL"/>
        </w:rPr>
        <w:t>aritja e tarifës</w:t>
      </w:r>
      <w:r w:rsidR="00505B3C">
        <w:rPr>
          <w:lang w:val="sq-AL"/>
        </w:rPr>
        <w:t xml:space="preserve"> së</w:t>
      </w:r>
      <w:r w:rsidR="004376A8">
        <w:rPr>
          <w:lang w:val="sq-AL"/>
        </w:rPr>
        <w:t xml:space="preserve"> referencë</w:t>
      </w:r>
      <w:r w:rsidR="00505B3C">
        <w:rPr>
          <w:lang w:val="sq-AL"/>
        </w:rPr>
        <w:t>s</w:t>
      </w:r>
      <w:r w:rsidR="004376A8">
        <w:rPr>
          <w:lang w:val="sq-AL"/>
        </w:rPr>
        <w:t>; dhe</w:t>
      </w:r>
      <w:r w:rsidR="007C631C" w:rsidRPr="00FF53E8">
        <w:rPr>
          <w:lang w:val="sq-AL"/>
        </w:rPr>
        <w:t xml:space="preserve"> b) Llogaritja e tarifës për çdo klient.</w:t>
      </w:r>
    </w:p>
    <w:p w:rsidR="00505B3C" w:rsidRDefault="00505B3C" w:rsidP="00C05673">
      <w:pPr>
        <w:widowControl w:val="0"/>
        <w:tabs>
          <w:tab w:val="num" w:pos="1080"/>
        </w:tabs>
        <w:spacing w:after="0" w:line="240" w:lineRule="auto"/>
        <w:rPr>
          <w:rFonts w:ascii="Garamond" w:hAnsi="Garamond"/>
          <w:b/>
          <w:sz w:val="24"/>
          <w:szCs w:val="24"/>
          <w:lang w:val="sq-AL"/>
        </w:rPr>
        <w:sectPr w:rsidR="00505B3C" w:rsidSect="00505B3C">
          <w:type w:val="continuous"/>
          <w:pgSz w:w="11907" w:h="16840" w:code="9"/>
          <w:pgMar w:top="720" w:right="1134" w:bottom="720" w:left="1134" w:header="851" w:footer="851" w:gutter="0"/>
          <w:cols w:num="2" w:space="454"/>
          <w:docGrid w:linePitch="360"/>
        </w:sectPr>
      </w:pPr>
    </w:p>
    <w:p w:rsidR="00C05673" w:rsidRPr="00FF53E8" w:rsidRDefault="00C05673" w:rsidP="00C05673">
      <w:pPr>
        <w:widowControl w:val="0"/>
        <w:tabs>
          <w:tab w:val="num" w:pos="1080"/>
        </w:tabs>
        <w:spacing w:after="0" w:line="240" w:lineRule="auto"/>
        <w:rPr>
          <w:rFonts w:ascii="Garamond" w:hAnsi="Garamond"/>
          <w:b/>
          <w:sz w:val="24"/>
          <w:szCs w:val="24"/>
          <w:lang w:val="sq-AL"/>
        </w:rPr>
      </w:pPr>
    </w:p>
    <w:p w:rsidR="00C05673" w:rsidRPr="00FF53E8" w:rsidRDefault="00C05673" w:rsidP="00C05673">
      <w:pPr>
        <w:widowControl w:val="0"/>
        <w:tabs>
          <w:tab w:val="num" w:pos="1080"/>
        </w:tabs>
        <w:spacing w:after="0" w:line="240" w:lineRule="auto"/>
        <w:rPr>
          <w:rFonts w:ascii="Garamond" w:hAnsi="Garamond"/>
          <w:b/>
          <w:sz w:val="24"/>
          <w:szCs w:val="24"/>
          <w:lang w:val="sq-AL"/>
        </w:rPr>
      </w:pPr>
    </w:p>
    <w:p w:rsidR="00C05673" w:rsidRPr="00FF53E8" w:rsidRDefault="00C05673" w:rsidP="00C05673">
      <w:pPr>
        <w:widowControl w:val="0"/>
        <w:tabs>
          <w:tab w:val="num" w:pos="1080"/>
        </w:tabs>
        <w:spacing w:after="0" w:line="240" w:lineRule="auto"/>
        <w:rPr>
          <w:rFonts w:ascii="Garamond" w:hAnsi="Garamond"/>
          <w:b/>
          <w:sz w:val="24"/>
          <w:szCs w:val="24"/>
          <w:lang w:val="sq-AL"/>
        </w:rPr>
      </w:pPr>
    </w:p>
    <w:p w:rsidR="00C05673" w:rsidRPr="00FF53E8" w:rsidRDefault="00C05673" w:rsidP="00C05673">
      <w:pPr>
        <w:widowControl w:val="0"/>
        <w:tabs>
          <w:tab w:val="num" w:pos="1080"/>
        </w:tabs>
        <w:spacing w:after="0" w:line="240" w:lineRule="auto"/>
        <w:rPr>
          <w:rFonts w:ascii="Garamond" w:hAnsi="Garamond"/>
          <w:b/>
          <w:sz w:val="24"/>
          <w:szCs w:val="24"/>
          <w:lang w:val="sq-AL"/>
        </w:rPr>
      </w:pPr>
    </w:p>
    <w:p w:rsidR="00C05673" w:rsidRPr="00FF53E8" w:rsidRDefault="00C05673" w:rsidP="00C05673">
      <w:pPr>
        <w:widowControl w:val="0"/>
        <w:tabs>
          <w:tab w:val="num" w:pos="1080"/>
        </w:tabs>
        <w:spacing w:after="0" w:line="240" w:lineRule="auto"/>
        <w:rPr>
          <w:rFonts w:ascii="Garamond" w:hAnsi="Garamond"/>
          <w:b/>
          <w:sz w:val="24"/>
          <w:szCs w:val="24"/>
          <w:u w:val="single"/>
          <w:lang w:val="sq-AL"/>
        </w:rPr>
      </w:pPr>
    </w:p>
    <w:p w:rsidR="00C05673" w:rsidRPr="00FF53E8" w:rsidRDefault="00C05673" w:rsidP="00C05673">
      <w:pPr>
        <w:pStyle w:val="Heading1"/>
        <w:keepNext w:val="0"/>
        <w:widowControl w:val="0"/>
        <w:tabs>
          <w:tab w:val="clear" w:pos="360"/>
        </w:tabs>
        <w:spacing w:before="0" w:after="0"/>
        <w:ind w:left="0" w:firstLine="284"/>
        <w:rPr>
          <w:rFonts w:ascii="Garamond" w:hAnsi="Garamond"/>
          <w:sz w:val="24"/>
          <w:szCs w:val="24"/>
          <w:lang w:val="sq-AL"/>
        </w:rPr>
      </w:pPr>
    </w:p>
    <w:p w:rsidR="00C05673" w:rsidRPr="00FF53E8" w:rsidRDefault="00C05673" w:rsidP="00C05673">
      <w:pPr>
        <w:widowControl w:val="0"/>
        <w:spacing w:after="0" w:line="240" w:lineRule="auto"/>
        <w:rPr>
          <w:rFonts w:ascii="Garamond" w:hAnsi="Garamond"/>
          <w:sz w:val="24"/>
          <w:szCs w:val="24"/>
          <w:lang w:val="sq-AL" w:eastAsia="zh-CN"/>
        </w:rPr>
      </w:pPr>
    </w:p>
    <w:p w:rsidR="00C05673" w:rsidRPr="00FF53E8" w:rsidRDefault="00C05673" w:rsidP="00C05673">
      <w:pPr>
        <w:widowControl w:val="0"/>
        <w:spacing w:after="0" w:line="240" w:lineRule="auto"/>
        <w:rPr>
          <w:rFonts w:ascii="Garamond" w:hAnsi="Garamond"/>
          <w:sz w:val="24"/>
          <w:szCs w:val="24"/>
          <w:lang w:val="sq-AL" w:eastAsia="zh-CN"/>
        </w:rPr>
      </w:pPr>
    </w:p>
    <w:p w:rsidR="00C05673" w:rsidRPr="00FF53E8" w:rsidRDefault="00C05673" w:rsidP="00C05673">
      <w:pPr>
        <w:widowControl w:val="0"/>
        <w:spacing w:after="0" w:line="240" w:lineRule="auto"/>
        <w:rPr>
          <w:rFonts w:ascii="Garamond" w:hAnsi="Garamond"/>
          <w:sz w:val="24"/>
          <w:szCs w:val="24"/>
          <w:lang w:val="sq-AL" w:eastAsia="zh-CN"/>
        </w:rPr>
      </w:pPr>
    </w:p>
    <w:p w:rsidR="00E70166" w:rsidRPr="00FF53E8" w:rsidRDefault="00E70166" w:rsidP="00F33104">
      <w:pPr>
        <w:pStyle w:val="Paragrafi"/>
        <w:rPr>
          <w:rFonts w:eastAsia="Times New Roman"/>
          <w:spacing w:val="-4"/>
          <w:lang w:val="sq-AL" w:eastAsia="en-GB"/>
        </w:rPr>
      </w:pPr>
    </w:p>
    <w:p w:rsidR="00E70166" w:rsidRPr="00FF53E8" w:rsidRDefault="00E70166" w:rsidP="00F33104">
      <w:pPr>
        <w:pStyle w:val="Paragrafi"/>
        <w:rPr>
          <w:rFonts w:eastAsia="Times New Roman"/>
          <w:spacing w:val="-4"/>
          <w:lang w:val="sq-AL" w:eastAsia="en-GB"/>
        </w:rPr>
      </w:pPr>
    </w:p>
    <w:p w:rsidR="00E70166" w:rsidRPr="00FF53E8" w:rsidRDefault="00E70166" w:rsidP="00F33104">
      <w:pPr>
        <w:pStyle w:val="Paragrafi"/>
        <w:rPr>
          <w:rFonts w:eastAsia="Times New Roman"/>
          <w:spacing w:val="-4"/>
          <w:lang w:val="sq-AL" w:eastAsia="en-GB"/>
        </w:rPr>
      </w:pPr>
    </w:p>
    <w:p w:rsidR="00E70166" w:rsidRPr="00FF53E8" w:rsidRDefault="00E70166" w:rsidP="00F33104">
      <w:pPr>
        <w:pStyle w:val="Paragrafi"/>
        <w:rPr>
          <w:rFonts w:eastAsia="Times New Roman"/>
          <w:spacing w:val="-4"/>
          <w:lang w:val="sq-AL" w:eastAsia="en-GB"/>
        </w:rPr>
      </w:pPr>
    </w:p>
    <w:p w:rsidR="00E70166" w:rsidRPr="00FF53E8" w:rsidRDefault="00E70166" w:rsidP="00F33104">
      <w:pPr>
        <w:pStyle w:val="Paragrafi"/>
        <w:rPr>
          <w:rFonts w:eastAsia="Times New Roman"/>
          <w:spacing w:val="-4"/>
          <w:lang w:val="sq-AL" w:eastAsia="en-GB"/>
        </w:rPr>
      </w:pPr>
    </w:p>
    <w:p w:rsidR="00E70166" w:rsidRPr="00FF53E8" w:rsidRDefault="00E70166" w:rsidP="00F33104">
      <w:pPr>
        <w:pStyle w:val="Paragrafi"/>
        <w:rPr>
          <w:rFonts w:eastAsia="Times New Roman"/>
          <w:spacing w:val="-4"/>
          <w:lang w:val="sq-AL" w:eastAsia="en-GB"/>
        </w:rPr>
      </w:pPr>
    </w:p>
    <w:p w:rsidR="00E70166" w:rsidRPr="00FF53E8" w:rsidRDefault="00E70166" w:rsidP="00F33104">
      <w:pPr>
        <w:pStyle w:val="Paragrafi"/>
        <w:rPr>
          <w:rFonts w:eastAsia="Times New Roman"/>
          <w:spacing w:val="-4"/>
          <w:lang w:val="sq-AL" w:eastAsia="en-GB"/>
        </w:rPr>
      </w:pPr>
    </w:p>
    <w:p w:rsidR="00E70166" w:rsidRPr="00FF53E8" w:rsidRDefault="00E70166" w:rsidP="00F33104">
      <w:pPr>
        <w:pStyle w:val="Paragrafi"/>
        <w:rPr>
          <w:rFonts w:eastAsia="Times New Roman"/>
          <w:spacing w:val="-4"/>
          <w:lang w:val="sq-AL" w:eastAsia="en-GB"/>
        </w:rPr>
      </w:pPr>
    </w:p>
    <w:p w:rsidR="00E70166" w:rsidRPr="00FF53E8" w:rsidRDefault="00E70166" w:rsidP="00F33104">
      <w:pPr>
        <w:pStyle w:val="Paragrafi"/>
        <w:rPr>
          <w:rFonts w:eastAsia="Times New Roman"/>
          <w:spacing w:val="-4"/>
          <w:lang w:val="sq-AL" w:eastAsia="en-GB"/>
        </w:rPr>
      </w:pPr>
    </w:p>
    <w:p w:rsidR="00E70166" w:rsidRPr="00FF53E8" w:rsidRDefault="00E70166" w:rsidP="00F33104">
      <w:pPr>
        <w:pStyle w:val="Paragrafi"/>
        <w:rPr>
          <w:rFonts w:eastAsia="Times New Roman"/>
          <w:spacing w:val="-4"/>
          <w:lang w:val="sq-AL" w:eastAsia="en-GB"/>
        </w:rPr>
      </w:pPr>
    </w:p>
    <w:p w:rsidR="00E70166" w:rsidRPr="00FF53E8" w:rsidRDefault="00E70166" w:rsidP="00F33104">
      <w:pPr>
        <w:pStyle w:val="Paragrafi"/>
        <w:rPr>
          <w:rFonts w:eastAsia="Times New Roman"/>
          <w:spacing w:val="-4"/>
          <w:lang w:val="sq-AL" w:eastAsia="en-GB"/>
        </w:rPr>
      </w:pPr>
    </w:p>
    <w:p w:rsidR="00E70166" w:rsidRPr="00FF53E8" w:rsidRDefault="00E70166" w:rsidP="00F33104">
      <w:pPr>
        <w:pStyle w:val="Paragrafi"/>
        <w:rPr>
          <w:rFonts w:eastAsia="Times New Roman"/>
          <w:spacing w:val="-4"/>
          <w:lang w:val="sq-AL" w:eastAsia="en-GB"/>
        </w:rPr>
      </w:pPr>
    </w:p>
    <w:p w:rsidR="00E70166" w:rsidRPr="00FF53E8" w:rsidRDefault="00E70166" w:rsidP="00F33104">
      <w:pPr>
        <w:pStyle w:val="Paragrafi"/>
        <w:rPr>
          <w:rFonts w:eastAsia="Times New Roman"/>
          <w:spacing w:val="-4"/>
          <w:lang w:val="sq-AL" w:eastAsia="en-GB"/>
        </w:rPr>
      </w:pPr>
    </w:p>
    <w:p w:rsidR="00E70166" w:rsidRPr="00FF53E8" w:rsidRDefault="00E70166" w:rsidP="00F33104">
      <w:pPr>
        <w:pStyle w:val="Paragrafi"/>
        <w:rPr>
          <w:rFonts w:eastAsia="Times New Roman"/>
          <w:spacing w:val="-4"/>
          <w:lang w:val="sq-AL" w:eastAsia="en-GB"/>
        </w:rPr>
      </w:pPr>
    </w:p>
    <w:p w:rsidR="00E70166" w:rsidRPr="00FF53E8" w:rsidRDefault="00E70166" w:rsidP="00F33104">
      <w:pPr>
        <w:pStyle w:val="Paragrafi"/>
        <w:rPr>
          <w:rFonts w:eastAsia="Times New Roman"/>
          <w:spacing w:val="-4"/>
          <w:lang w:val="sq-AL" w:eastAsia="en-GB"/>
        </w:rPr>
      </w:pPr>
    </w:p>
    <w:p w:rsidR="00E70166" w:rsidRPr="00FF53E8" w:rsidRDefault="00E70166" w:rsidP="00F33104">
      <w:pPr>
        <w:pStyle w:val="Paragrafi"/>
        <w:rPr>
          <w:rFonts w:eastAsia="Times New Roman"/>
          <w:spacing w:val="-4"/>
          <w:lang w:val="sq-AL" w:eastAsia="en-GB"/>
        </w:rPr>
      </w:pPr>
    </w:p>
    <w:p w:rsidR="00C53575" w:rsidRPr="00FF53E8" w:rsidRDefault="00C53575" w:rsidP="00F33104">
      <w:pPr>
        <w:pStyle w:val="Paragrafi"/>
        <w:rPr>
          <w:rFonts w:eastAsia="Times New Roman"/>
          <w:spacing w:val="-4"/>
          <w:lang w:val="sq-AL" w:eastAsia="en-GB"/>
        </w:rPr>
        <w:sectPr w:rsidR="00C53575" w:rsidRPr="00FF53E8" w:rsidSect="00F640B9">
          <w:type w:val="continuous"/>
          <w:pgSz w:w="11907" w:h="16840" w:code="9"/>
          <w:pgMar w:top="720" w:right="1134" w:bottom="720" w:left="1134" w:header="851" w:footer="851" w:gutter="0"/>
          <w:cols w:space="454"/>
          <w:docGrid w:linePitch="360"/>
        </w:sectPr>
      </w:pPr>
    </w:p>
    <w:p w:rsidR="00C53575" w:rsidRPr="00FF53E8" w:rsidRDefault="00CD594B" w:rsidP="00C53575">
      <w:pPr>
        <w:pStyle w:val="Paragrafi"/>
        <w:jc w:val="center"/>
        <w:rPr>
          <w:lang w:val="sq-AL"/>
        </w:rPr>
      </w:pPr>
      <w:r w:rsidRPr="00CD594B">
        <w:rPr>
          <w:lang w:val="sq-AL"/>
        </w:rPr>
        <w:t>3.1.3.1</w:t>
      </w:r>
      <w:r>
        <w:rPr>
          <w:i/>
          <w:lang w:val="sq-AL"/>
        </w:rPr>
        <w:t xml:space="preserve"> </w:t>
      </w:r>
      <w:r w:rsidR="00C53575" w:rsidRPr="004C36FA">
        <w:rPr>
          <w:i/>
          <w:lang w:val="sq-AL"/>
        </w:rPr>
        <w:t>Sheet</w:t>
      </w:r>
      <w:r w:rsidR="00C53575" w:rsidRPr="00FF53E8">
        <w:rPr>
          <w:lang w:val="sq-AL"/>
        </w:rPr>
        <w:t xml:space="preserve"> </w:t>
      </w:r>
      <w:r w:rsidR="00C53575" w:rsidRPr="00956438">
        <w:rPr>
          <w:i/>
          <w:lang w:val="sq-AL"/>
        </w:rPr>
        <w:t>1</w:t>
      </w:r>
      <w:r w:rsidR="005B0798">
        <w:rPr>
          <w:lang w:val="sq-AL"/>
        </w:rPr>
        <w:t>.</w:t>
      </w:r>
      <w:r w:rsidR="00C53575" w:rsidRPr="00FF53E8">
        <w:rPr>
          <w:lang w:val="sq-AL"/>
        </w:rPr>
        <w:t xml:space="preserve"> Menaxhimi i të dhënave</w:t>
      </w:r>
    </w:p>
    <w:p w:rsidR="00C53575" w:rsidRPr="00FF53E8" w:rsidRDefault="00C53575" w:rsidP="00C53575">
      <w:pPr>
        <w:pStyle w:val="Paragrafi"/>
        <w:jc w:val="center"/>
        <w:rPr>
          <w:i/>
          <w:lang w:val="sq-AL"/>
        </w:rPr>
      </w:pPr>
      <w:r w:rsidRPr="00FF53E8">
        <w:rPr>
          <w:b/>
          <w:lang w:val="sq-AL"/>
        </w:rPr>
        <w:t>Tabela 5</w:t>
      </w:r>
      <w:r w:rsidR="005B0798">
        <w:rPr>
          <w:b/>
          <w:lang w:val="sq-AL"/>
        </w:rPr>
        <w:t>.</w:t>
      </w:r>
      <w:r w:rsidRPr="00FF53E8">
        <w:rPr>
          <w:b/>
          <w:lang w:val="sq-AL"/>
        </w:rPr>
        <w:t xml:space="preserve"> Hapi 1</w:t>
      </w:r>
      <w:r w:rsidR="005B0798">
        <w:rPr>
          <w:b/>
          <w:lang w:val="sq-AL"/>
        </w:rPr>
        <w:t>:</w:t>
      </w:r>
      <w:r w:rsidRPr="00FF53E8">
        <w:rPr>
          <w:b/>
          <w:lang w:val="sq-AL"/>
        </w:rPr>
        <w:t xml:space="preserve"> Përcaktimi i kategorive dhe parametrave që do të influencojnë tarifën për çdo klient (=</w:t>
      </w:r>
      <w:r w:rsidR="00F70F7B">
        <w:rPr>
          <w:b/>
          <w:lang w:val="sq-AL"/>
        </w:rPr>
        <w:t>“</w:t>
      </w:r>
      <w:r w:rsidRPr="00FF53E8">
        <w:rPr>
          <w:b/>
          <w:lang w:val="sq-AL"/>
        </w:rPr>
        <w:t>malus</w:t>
      </w:r>
      <w:r w:rsidR="00F70F7B">
        <w:rPr>
          <w:b/>
          <w:lang w:val="sq-AL"/>
        </w:rPr>
        <w:t>”</w:t>
      </w:r>
      <w:r w:rsidRPr="00FF53E8">
        <w:rPr>
          <w:b/>
          <w:lang w:val="sq-AL"/>
        </w:rPr>
        <w:t>)</w:t>
      </w:r>
    </w:p>
    <w:p w:rsidR="00C53575" w:rsidRPr="00FF53E8" w:rsidRDefault="00C53575" w:rsidP="00C53575">
      <w:pPr>
        <w:pStyle w:val="Paragrafi"/>
        <w:jc w:val="center"/>
        <w:rPr>
          <w:b/>
          <w:lang w:val="sq-AL"/>
        </w:rPr>
      </w:pPr>
    </w:p>
    <w:tbl>
      <w:tblPr>
        <w:tblStyle w:val="PlainTable11"/>
        <w:tblW w:w="5000" w:type="pct"/>
        <w:tblLook w:val="04A0" w:firstRow="1" w:lastRow="0" w:firstColumn="1" w:lastColumn="0" w:noHBand="0" w:noVBand="1"/>
      </w:tblPr>
      <w:tblGrid>
        <w:gridCol w:w="1673"/>
        <w:gridCol w:w="1550"/>
        <w:gridCol w:w="752"/>
        <w:gridCol w:w="846"/>
        <w:gridCol w:w="998"/>
        <w:gridCol w:w="1068"/>
        <w:gridCol w:w="1215"/>
        <w:gridCol w:w="856"/>
        <w:gridCol w:w="940"/>
        <w:gridCol w:w="848"/>
        <w:gridCol w:w="1505"/>
        <w:gridCol w:w="1610"/>
        <w:gridCol w:w="690"/>
        <w:gridCol w:w="1065"/>
      </w:tblGrid>
      <w:tr w:rsidR="00C53575" w:rsidRPr="00FF53E8" w:rsidTr="00CE6D6E">
        <w:trPr>
          <w:cnfStyle w:val="100000000000" w:firstRow="1" w:lastRow="0" w:firstColumn="0" w:lastColumn="0" w:oddVBand="0" w:evenVBand="0" w:oddHBand="0"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000" w:type="pct"/>
            <w:gridSpan w:val="14"/>
            <w:noWrap/>
            <w:vAlign w:val="center"/>
            <w:hideMark/>
          </w:tcPr>
          <w:p w:rsidR="00C53575" w:rsidRPr="00FF53E8" w:rsidRDefault="00C53575" w:rsidP="00CE6D6E">
            <w:pPr>
              <w:pStyle w:val="Paragrafi"/>
              <w:ind w:firstLine="0"/>
              <w:jc w:val="center"/>
              <w:rPr>
                <w:rFonts w:eastAsia="Times New Roman"/>
                <w:sz w:val="20"/>
                <w:lang w:val="sq-AL" w:eastAsia="fr-FR"/>
              </w:rPr>
            </w:pPr>
            <w:r w:rsidRPr="00FF53E8">
              <w:rPr>
                <w:rFonts w:eastAsia="Times New Roman"/>
                <w:sz w:val="20"/>
                <w:lang w:val="sq-AL" w:eastAsia="fr-FR"/>
              </w:rPr>
              <w:t>Faktorët e përllogaritjes së tarifës</w:t>
            </w:r>
          </w:p>
        </w:tc>
      </w:tr>
      <w:tr w:rsidR="00C53575" w:rsidRPr="00FF53E8" w:rsidTr="00F65355">
        <w:trPr>
          <w:cnfStyle w:val="000000100000" w:firstRow="0" w:lastRow="0" w:firstColumn="0" w:lastColumn="0" w:oddVBand="0" w:evenVBand="0" w:oddHBand="1" w:evenHBand="0" w:firstRowFirstColumn="0" w:firstRowLastColumn="0" w:lastRowFirstColumn="0" w:lastRowLastColumn="0"/>
          <w:trHeight w:val="804"/>
        </w:trPr>
        <w:tc>
          <w:tcPr>
            <w:cnfStyle w:val="001000000000" w:firstRow="0" w:lastRow="0" w:firstColumn="1" w:lastColumn="0" w:oddVBand="0" w:evenVBand="0" w:oddHBand="0" w:evenHBand="0" w:firstRowFirstColumn="0" w:firstRowLastColumn="0" w:lastRowFirstColumn="0" w:lastRowLastColumn="0"/>
            <w:tcW w:w="538" w:type="pct"/>
            <w:noWrap/>
            <w:vAlign w:val="center"/>
            <w:hideMark/>
          </w:tcPr>
          <w:p w:rsidR="00C53575" w:rsidRPr="00FF53E8" w:rsidRDefault="00C53575" w:rsidP="00F65355">
            <w:pPr>
              <w:pStyle w:val="Paragrafi"/>
              <w:ind w:firstLine="0"/>
              <w:jc w:val="center"/>
              <w:rPr>
                <w:rFonts w:eastAsia="Times New Roman"/>
                <w:sz w:val="20"/>
                <w:lang w:val="sq-AL" w:eastAsia="fr-FR"/>
              </w:rPr>
            </w:pPr>
            <w:r w:rsidRPr="00FF53E8">
              <w:rPr>
                <w:rFonts w:eastAsia="Times New Roman"/>
                <w:sz w:val="20"/>
                <w:lang w:val="sq-AL" w:eastAsia="fr-FR"/>
              </w:rPr>
              <w:t>Kategoria</w:t>
            </w:r>
          </w:p>
        </w:tc>
        <w:tc>
          <w:tcPr>
            <w:tcW w:w="492" w:type="pct"/>
            <w:noWrap/>
            <w:vAlign w:val="center"/>
            <w:hideMark/>
          </w:tcPr>
          <w:p w:rsidR="00C53575" w:rsidRPr="00FF53E8" w:rsidRDefault="00C53575" w:rsidP="00F65355">
            <w:pPr>
              <w:pStyle w:val="Paragrafi"/>
              <w:ind w:firstLine="0"/>
              <w:jc w:val="center"/>
              <w:cnfStyle w:val="000000100000" w:firstRow="0" w:lastRow="0" w:firstColumn="0" w:lastColumn="0" w:oddVBand="0" w:evenVBand="0" w:oddHBand="1" w:evenHBand="0" w:firstRowFirstColumn="0" w:firstRowLastColumn="0" w:lastRowFirstColumn="0" w:lastRowLastColumn="0"/>
              <w:rPr>
                <w:rFonts w:eastAsia="Times New Roman"/>
                <w:b/>
                <w:bCs/>
                <w:sz w:val="20"/>
                <w:lang w:val="sq-AL" w:eastAsia="fr-FR"/>
              </w:rPr>
            </w:pPr>
          </w:p>
        </w:tc>
        <w:tc>
          <w:tcPr>
            <w:tcW w:w="513" w:type="pct"/>
            <w:gridSpan w:val="2"/>
            <w:noWrap/>
            <w:vAlign w:val="center"/>
            <w:hideMark/>
          </w:tcPr>
          <w:p w:rsidR="00C53575" w:rsidRPr="00FF53E8" w:rsidRDefault="00C53575" w:rsidP="00F65355">
            <w:pPr>
              <w:pStyle w:val="Paragrafi"/>
              <w:ind w:firstLine="0"/>
              <w:jc w:val="center"/>
              <w:cnfStyle w:val="000000100000" w:firstRow="0" w:lastRow="0" w:firstColumn="0" w:lastColumn="0" w:oddVBand="0" w:evenVBand="0" w:oddHBand="1" w:evenHBand="0" w:firstRowFirstColumn="0" w:firstRowLastColumn="0" w:lastRowFirstColumn="0" w:lastRowLastColumn="0"/>
              <w:rPr>
                <w:rFonts w:eastAsia="Times New Roman"/>
                <w:b/>
                <w:bCs/>
                <w:sz w:val="20"/>
                <w:lang w:val="sq-AL" w:eastAsia="fr-FR"/>
              </w:rPr>
            </w:pPr>
            <w:r w:rsidRPr="00FF53E8">
              <w:rPr>
                <w:rFonts w:eastAsia="Times New Roman"/>
                <w:b/>
                <w:bCs/>
                <w:sz w:val="20"/>
                <w:lang w:val="sq-AL" w:eastAsia="fr-FR"/>
              </w:rPr>
              <w:t>Oborr</w:t>
            </w:r>
          </w:p>
        </w:tc>
        <w:tc>
          <w:tcPr>
            <w:tcW w:w="1057" w:type="pct"/>
            <w:gridSpan w:val="3"/>
            <w:vAlign w:val="center"/>
            <w:hideMark/>
          </w:tcPr>
          <w:p w:rsidR="00C53575" w:rsidRPr="00FF53E8" w:rsidRDefault="00C53575" w:rsidP="00F65355">
            <w:pPr>
              <w:pStyle w:val="Paragrafi"/>
              <w:ind w:firstLine="0"/>
              <w:jc w:val="center"/>
              <w:cnfStyle w:val="000000100000" w:firstRow="0" w:lastRow="0" w:firstColumn="0" w:lastColumn="0" w:oddVBand="0" w:evenVBand="0" w:oddHBand="1" w:evenHBand="0" w:firstRowFirstColumn="0" w:firstRowLastColumn="0" w:lastRowFirstColumn="0" w:lastRowLastColumn="0"/>
              <w:rPr>
                <w:rFonts w:eastAsia="Times New Roman"/>
                <w:b/>
                <w:bCs/>
                <w:sz w:val="20"/>
                <w:lang w:val="sq-AL" w:eastAsia="fr-FR"/>
              </w:rPr>
            </w:pPr>
            <w:r w:rsidRPr="00FF53E8">
              <w:rPr>
                <w:rFonts w:eastAsia="Times New Roman"/>
                <w:b/>
                <w:bCs/>
                <w:sz w:val="20"/>
                <w:lang w:val="sq-AL" w:eastAsia="fr-FR"/>
              </w:rPr>
              <w:t>Madhësia**</w:t>
            </w:r>
          </w:p>
        </w:tc>
        <w:tc>
          <w:tcPr>
            <w:tcW w:w="834" w:type="pct"/>
            <w:gridSpan w:val="3"/>
            <w:noWrap/>
            <w:vAlign w:val="center"/>
            <w:hideMark/>
          </w:tcPr>
          <w:p w:rsidR="00C53575" w:rsidRPr="00FF53E8" w:rsidRDefault="00C53575" w:rsidP="00F65355">
            <w:pPr>
              <w:pStyle w:val="Paragrafi"/>
              <w:ind w:firstLine="0"/>
              <w:jc w:val="center"/>
              <w:cnfStyle w:val="000000100000" w:firstRow="0" w:lastRow="0" w:firstColumn="0" w:lastColumn="0" w:oddVBand="0" w:evenVBand="0" w:oddHBand="1" w:evenHBand="0" w:firstRowFirstColumn="0" w:firstRowLastColumn="0" w:lastRowFirstColumn="0" w:lastRowLastColumn="0"/>
              <w:rPr>
                <w:rFonts w:eastAsia="Times New Roman"/>
                <w:b/>
                <w:bCs/>
                <w:sz w:val="20"/>
                <w:lang w:val="sq-AL" w:eastAsia="fr-FR"/>
              </w:rPr>
            </w:pPr>
            <w:r w:rsidRPr="00FF53E8">
              <w:rPr>
                <w:rFonts w:eastAsia="Times New Roman"/>
                <w:b/>
                <w:bCs/>
                <w:sz w:val="20"/>
                <w:lang w:val="sq-AL" w:eastAsia="fr-FR"/>
              </w:rPr>
              <w:t>Distanca nga qendra</w:t>
            </w:r>
          </w:p>
        </w:tc>
        <w:tc>
          <w:tcPr>
            <w:tcW w:w="997" w:type="pct"/>
            <w:gridSpan w:val="2"/>
            <w:noWrap/>
            <w:vAlign w:val="center"/>
            <w:hideMark/>
          </w:tcPr>
          <w:p w:rsidR="00C53575" w:rsidRPr="00FF53E8" w:rsidRDefault="00C53575" w:rsidP="00F65355">
            <w:pPr>
              <w:pStyle w:val="Paragrafi"/>
              <w:ind w:firstLine="0"/>
              <w:jc w:val="center"/>
              <w:cnfStyle w:val="000000100000" w:firstRow="0" w:lastRow="0" w:firstColumn="0" w:lastColumn="0" w:oddVBand="0" w:evenVBand="0" w:oddHBand="1" w:evenHBand="0" w:firstRowFirstColumn="0" w:firstRowLastColumn="0" w:lastRowFirstColumn="0" w:lastRowLastColumn="0"/>
              <w:rPr>
                <w:rFonts w:eastAsia="Times New Roman"/>
                <w:b/>
                <w:bCs/>
                <w:sz w:val="20"/>
                <w:lang w:val="sq-AL" w:eastAsia="fr-FR"/>
              </w:rPr>
            </w:pPr>
            <w:r w:rsidRPr="00FF53E8">
              <w:rPr>
                <w:rFonts w:eastAsia="Times New Roman"/>
                <w:b/>
                <w:bCs/>
                <w:sz w:val="20"/>
                <w:lang w:val="sq-AL" w:eastAsia="fr-FR"/>
              </w:rPr>
              <w:t xml:space="preserve">Prodhues </w:t>
            </w:r>
            <w:r w:rsidR="00F70F7B">
              <w:rPr>
                <w:rFonts w:eastAsia="Times New Roman"/>
                <w:b/>
                <w:bCs/>
                <w:sz w:val="20"/>
                <w:lang w:val="sq-AL" w:eastAsia="fr-FR"/>
              </w:rPr>
              <w:t>“</w:t>
            </w:r>
            <w:r w:rsidRPr="00FF53E8">
              <w:rPr>
                <w:rFonts w:eastAsia="Times New Roman"/>
                <w:b/>
                <w:bCs/>
                <w:sz w:val="20"/>
                <w:lang w:val="sq-AL" w:eastAsia="fr-FR"/>
              </w:rPr>
              <w:t>i madh</w:t>
            </w:r>
            <w:r w:rsidR="00F70F7B">
              <w:rPr>
                <w:rFonts w:eastAsia="Times New Roman"/>
                <w:b/>
                <w:bCs/>
                <w:sz w:val="20"/>
                <w:lang w:val="sq-AL" w:eastAsia="fr-FR"/>
              </w:rPr>
              <w:t>”</w:t>
            </w:r>
            <w:r w:rsidRPr="00FF53E8">
              <w:rPr>
                <w:rFonts w:eastAsia="Times New Roman"/>
                <w:b/>
                <w:bCs/>
                <w:sz w:val="20"/>
                <w:lang w:val="sq-AL" w:eastAsia="fr-FR"/>
              </w:rPr>
              <w:t xml:space="preserve"> apo i veçantë*</w:t>
            </w:r>
          </w:p>
        </w:tc>
        <w:tc>
          <w:tcPr>
            <w:tcW w:w="569" w:type="pct"/>
            <w:gridSpan w:val="2"/>
            <w:vAlign w:val="center"/>
            <w:hideMark/>
          </w:tcPr>
          <w:p w:rsidR="00C53575" w:rsidRPr="00FF53E8" w:rsidRDefault="00C53575" w:rsidP="00F65355">
            <w:pPr>
              <w:pStyle w:val="Paragrafi"/>
              <w:ind w:firstLine="0"/>
              <w:jc w:val="center"/>
              <w:cnfStyle w:val="000000100000" w:firstRow="0" w:lastRow="0" w:firstColumn="0" w:lastColumn="0" w:oddVBand="0" w:evenVBand="0" w:oddHBand="1" w:evenHBand="0" w:firstRowFirstColumn="0" w:firstRowLastColumn="0" w:lastRowFirstColumn="0" w:lastRowLastColumn="0"/>
              <w:rPr>
                <w:rFonts w:eastAsia="Times New Roman"/>
                <w:b/>
                <w:bCs/>
                <w:sz w:val="20"/>
                <w:lang w:val="sq-AL" w:eastAsia="fr-FR"/>
              </w:rPr>
            </w:pPr>
            <w:r w:rsidRPr="00FF53E8">
              <w:rPr>
                <w:b/>
                <w:sz w:val="20"/>
                <w:u w:val="single"/>
                <w:lang w:val="sq-AL"/>
              </w:rPr>
              <w:t>Masat reduktuese (incentiva)</w:t>
            </w:r>
            <w:r w:rsidRPr="00FF53E8">
              <w:rPr>
                <w:b/>
                <w:sz w:val="20"/>
                <w:lang w:val="sq-AL"/>
              </w:rPr>
              <w:t xml:space="preserve"> </w:t>
            </w:r>
            <w:r w:rsidRPr="00FF53E8">
              <w:rPr>
                <w:rFonts w:eastAsia="Times New Roman"/>
                <w:b/>
                <w:bCs/>
                <w:sz w:val="20"/>
                <w:lang w:val="sq-AL" w:eastAsia="fr-FR"/>
              </w:rPr>
              <w:t>(përdoret në rastet e aprovuara, që kualifikohen për këtë masë)</w:t>
            </w:r>
          </w:p>
        </w:tc>
      </w:tr>
      <w:tr w:rsidR="00C53575" w:rsidRPr="00FF53E8" w:rsidTr="00124167">
        <w:trPr>
          <w:trHeight w:val="276"/>
        </w:trPr>
        <w:tc>
          <w:tcPr>
            <w:cnfStyle w:val="001000000000" w:firstRow="0" w:lastRow="0" w:firstColumn="1" w:lastColumn="0" w:oddVBand="0" w:evenVBand="0" w:oddHBand="0" w:evenHBand="0" w:firstRowFirstColumn="0" w:firstRowLastColumn="0" w:lastRowFirstColumn="0" w:lastRowLastColumn="0"/>
            <w:tcW w:w="538" w:type="pct"/>
            <w:noWrap/>
            <w:hideMark/>
          </w:tcPr>
          <w:p w:rsidR="00C53575" w:rsidRPr="00FF53E8" w:rsidRDefault="00C53575" w:rsidP="00C53575">
            <w:pPr>
              <w:pStyle w:val="Paragrafi"/>
              <w:ind w:firstLine="0"/>
              <w:jc w:val="center"/>
              <w:rPr>
                <w:rFonts w:eastAsia="Times New Roman"/>
                <w:sz w:val="20"/>
                <w:lang w:val="sq-AL" w:eastAsia="fr-FR"/>
              </w:rPr>
            </w:pPr>
          </w:p>
        </w:tc>
        <w:tc>
          <w:tcPr>
            <w:tcW w:w="492" w:type="pct"/>
            <w:noWrap/>
            <w:hideMark/>
          </w:tcPr>
          <w:p w:rsidR="00C53575" w:rsidRPr="00FF53E8" w:rsidRDefault="00C53575" w:rsidP="00C53575">
            <w:pPr>
              <w:pStyle w:val="Paragrafi"/>
              <w:ind w:firstLine="0"/>
              <w:jc w:val="center"/>
              <w:cnfStyle w:val="000000000000" w:firstRow="0" w:lastRow="0" w:firstColumn="0" w:lastColumn="0" w:oddVBand="0" w:evenVBand="0" w:oddHBand="0" w:evenHBand="0" w:firstRowFirstColumn="0" w:firstRowLastColumn="0" w:lastRowFirstColumn="0" w:lastRowLastColumn="0"/>
              <w:rPr>
                <w:rFonts w:eastAsia="Times New Roman"/>
                <w:i/>
                <w:sz w:val="20"/>
                <w:lang w:val="sq-AL" w:eastAsia="fr-FR"/>
              </w:rPr>
            </w:pPr>
          </w:p>
        </w:tc>
        <w:tc>
          <w:tcPr>
            <w:tcW w:w="242" w:type="pct"/>
            <w:noWrap/>
            <w:hideMark/>
          </w:tcPr>
          <w:p w:rsidR="00C53575" w:rsidRPr="00FF53E8" w:rsidRDefault="00C53575" w:rsidP="00C53575">
            <w:pPr>
              <w:pStyle w:val="Paragrafi"/>
              <w:ind w:firstLine="0"/>
              <w:jc w:val="center"/>
              <w:cnfStyle w:val="000000000000" w:firstRow="0" w:lastRow="0" w:firstColumn="0" w:lastColumn="0" w:oddVBand="0" w:evenVBand="0" w:oddHBand="0" w:evenHBand="0" w:firstRowFirstColumn="0" w:firstRowLastColumn="0" w:lastRowFirstColumn="0" w:lastRowLastColumn="0"/>
              <w:rPr>
                <w:rFonts w:eastAsia="Times New Roman"/>
                <w:b/>
                <w:bCs/>
                <w:i/>
                <w:sz w:val="20"/>
                <w:lang w:val="sq-AL" w:eastAsia="fr-FR"/>
              </w:rPr>
            </w:pPr>
            <w:r w:rsidRPr="00FF53E8">
              <w:rPr>
                <w:rFonts w:eastAsia="Times New Roman"/>
                <w:b/>
                <w:bCs/>
                <w:i/>
                <w:sz w:val="20"/>
                <w:lang w:val="sq-AL" w:eastAsia="fr-FR"/>
              </w:rPr>
              <w:t>Jo</w:t>
            </w:r>
          </w:p>
        </w:tc>
        <w:tc>
          <w:tcPr>
            <w:tcW w:w="271" w:type="pct"/>
            <w:noWrap/>
            <w:hideMark/>
          </w:tcPr>
          <w:p w:rsidR="00C53575" w:rsidRPr="00FF53E8" w:rsidRDefault="00C53575" w:rsidP="00C53575">
            <w:pPr>
              <w:pStyle w:val="Paragrafi"/>
              <w:ind w:firstLine="0"/>
              <w:jc w:val="center"/>
              <w:cnfStyle w:val="000000000000" w:firstRow="0" w:lastRow="0" w:firstColumn="0" w:lastColumn="0" w:oddVBand="0" w:evenVBand="0" w:oddHBand="0" w:evenHBand="0" w:firstRowFirstColumn="0" w:firstRowLastColumn="0" w:lastRowFirstColumn="0" w:lastRowLastColumn="0"/>
              <w:rPr>
                <w:rFonts w:eastAsia="Times New Roman"/>
                <w:b/>
                <w:bCs/>
                <w:i/>
                <w:sz w:val="20"/>
                <w:lang w:val="sq-AL" w:eastAsia="fr-FR"/>
              </w:rPr>
            </w:pPr>
            <w:r w:rsidRPr="00FF53E8">
              <w:rPr>
                <w:rFonts w:eastAsia="Times New Roman"/>
                <w:b/>
                <w:bCs/>
                <w:i/>
                <w:sz w:val="20"/>
                <w:lang w:val="sq-AL" w:eastAsia="fr-FR"/>
              </w:rPr>
              <w:t>Po</w:t>
            </w:r>
          </w:p>
        </w:tc>
        <w:tc>
          <w:tcPr>
            <w:tcW w:w="322" w:type="pct"/>
            <w:hideMark/>
          </w:tcPr>
          <w:p w:rsidR="00C53575" w:rsidRPr="00FF53E8" w:rsidRDefault="00472EE6" w:rsidP="00C53575">
            <w:pPr>
              <w:pStyle w:val="Paragrafi"/>
              <w:ind w:firstLine="0"/>
              <w:jc w:val="center"/>
              <w:cnfStyle w:val="000000000000" w:firstRow="0" w:lastRow="0" w:firstColumn="0" w:lastColumn="0" w:oddVBand="0" w:evenVBand="0" w:oddHBand="0" w:evenHBand="0" w:firstRowFirstColumn="0" w:firstRowLastColumn="0" w:lastRowFirstColumn="0" w:lastRowLastColumn="0"/>
              <w:rPr>
                <w:rFonts w:eastAsia="Times New Roman"/>
                <w:b/>
                <w:bCs/>
                <w:i/>
                <w:iCs/>
                <w:sz w:val="20"/>
                <w:lang w:val="sq-AL" w:eastAsia="fr-FR"/>
              </w:rPr>
            </w:pPr>
            <w:r>
              <w:rPr>
                <w:rFonts w:eastAsia="Times New Roman"/>
                <w:b/>
                <w:bCs/>
                <w:i/>
                <w:iCs/>
                <w:sz w:val="20"/>
                <w:lang w:val="sq-AL" w:eastAsia="fr-FR"/>
              </w:rPr>
              <w:t xml:space="preserve">E </w:t>
            </w:r>
            <w:r w:rsidRPr="00FF53E8">
              <w:rPr>
                <w:rFonts w:eastAsia="Times New Roman"/>
                <w:b/>
                <w:bCs/>
                <w:i/>
                <w:iCs/>
                <w:sz w:val="20"/>
                <w:lang w:val="sq-AL" w:eastAsia="fr-FR"/>
              </w:rPr>
              <w:t>vogël</w:t>
            </w:r>
          </w:p>
        </w:tc>
        <w:tc>
          <w:tcPr>
            <w:tcW w:w="344" w:type="pct"/>
            <w:noWrap/>
            <w:hideMark/>
          </w:tcPr>
          <w:p w:rsidR="00C53575" w:rsidRPr="00FF53E8" w:rsidRDefault="00472EE6" w:rsidP="00472EE6">
            <w:pPr>
              <w:pStyle w:val="Paragrafi"/>
              <w:ind w:firstLine="0"/>
              <w:jc w:val="center"/>
              <w:cnfStyle w:val="000000000000" w:firstRow="0" w:lastRow="0" w:firstColumn="0" w:lastColumn="0" w:oddVBand="0" w:evenVBand="0" w:oddHBand="0" w:evenHBand="0" w:firstRowFirstColumn="0" w:firstRowLastColumn="0" w:lastRowFirstColumn="0" w:lastRowLastColumn="0"/>
              <w:rPr>
                <w:rFonts w:eastAsia="Times New Roman"/>
                <w:b/>
                <w:bCs/>
                <w:i/>
                <w:iCs/>
                <w:sz w:val="20"/>
                <w:lang w:val="sq-AL" w:eastAsia="fr-FR"/>
              </w:rPr>
            </w:pPr>
            <w:r>
              <w:rPr>
                <w:rFonts w:eastAsia="Times New Roman"/>
                <w:b/>
                <w:bCs/>
                <w:i/>
                <w:iCs/>
                <w:sz w:val="20"/>
                <w:lang w:val="sq-AL" w:eastAsia="fr-FR"/>
              </w:rPr>
              <w:t xml:space="preserve">E </w:t>
            </w:r>
            <w:r w:rsidRPr="00FF53E8">
              <w:rPr>
                <w:rFonts w:eastAsia="Times New Roman"/>
                <w:b/>
                <w:bCs/>
                <w:i/>
                <w:iCs/>
                <w:sz w:val="20"/>
                <w:lang w:val="sq-AL" w:eastAsia="fr-FR"/>
              </w:rPr>
              <w:t>mes</w:t>
            </w:r>
            <w:r>
              <w:rPr>
                <w:rFonts w:eastAsia="Times New Roman"/>
                <w:b/>
                <w:bCs/>
                <w:i/>
                <w:iCs/>
                <w:sz w:val="20"/>
                <w:lang w:val="sq-AL" w:eastAsia="fr-FR"/>
              </w:rPr>
              <w:t>me</w:t>
            </w:r>
          </w:p>
        </w:tc>
        <w:tc>
          <w:tcPr>
            <w:tcW w:w="391" w:type="pct"/>
            <w:noWrap/>
            <w:hideMark/>
          </w:tcPr>
          <w:p w:rsidR="00C53575" w:rsidRPr="00FF53E8" w:rsidRDefault="00472EE6" w:rsidP="00C53575">
            <w:pPr>
              <w:pStyle w:val="Paragrafi"/>
              <w:ind w:firstLine="0"/>
              <w:jc w:val="center"/>
              <w:cnfStyle w:val="000000000000" w:firstRow="0" w:lastRow="0" w:firstColumn="0" w:lastColumn="0" w:oddVBand="0" w:evenVBand="0" w:oddHBand="0" w:evenHBand="0" w:firstRowFirstColumn="0" w:firstRowLastColumn="0" w:lastRowFirstColumn="0" w:lastRowLastColumn="0"/>
              <w:rPr>
                <w:rFonts w:eastAsia="Times New Roman"/>
                <w:b/>
                <w:bCs/>
                <w:i/>
                <w:iCs/>
                <w:sz w:val="20"/>
                <w:lang w:val="sq-AL" w:eastAsia="fr-FR"/>
              </w:rPr>
            </w:pPr>
            <w:r>
              <w:rPr>
                <w:rFonts w:eastAsia="Times New Roman"/>
                <w:b/>
                <w:bCs/>
                <w:i/>
                <w:iCs/>
                <w:sz w:val="20"/>
                <w:lang w:val="sq-AL" w:eastAsia="fr-FR"/>
              </w:rPr>
              <w:t xml:space="preserve">E </w:t>
            </w:r>
            <w:r w:rsidRPr="00FF53E8">
              <w:rPr>
                <w:rFonts w:eastAsia="Times New Roman"/>
                <w:b/>
                <w:bCs/>
                <w:i/>
                <w:iCs/>
                <w:sz w:val="20"/>
                <w:lang w:val="sq-AL" w:eastAsia="fr-FR"/>
              </w:rPr>
              <w:t>madh</w:t>
            </w:r>
            <w:r>
              <w:rPr>
                <w:rFonts w:eastAsia="Times New Roman"/>
                <w:b/>
                <w:bCs/>
                <w:i/>
                <w:iCs/>
                <w:sz w:val="20"/>
                <w:lang w:val="sq-AL" w:eastAsia="fr-FR"/>
              </w:rPr>
              <w:t>e</w:t>
            </w:r>
          </w:p>
        </w:tc>
        <w:tc>
          <w:tcPr>
            <w:tcW w:w="276" w:type="pct"/>
            <w:noWrap/>
            <w:hideMark/>
          </w:tcPr>
          <w:p w:rsidR="00C53575" w:rsidRPr="00FF53E8" w:rsidRDefault="00C53575" w:rsidP="00C53575">
            <w:pPr>
              <w:pStyle w:val="Paragrafi"/>
              <w:ind w:firstLine="0"/>
              <w:jc w:val="center"/>
              <w:cnfStyle w:val="000000000000" w:firstRow="0" w:lastRow="0" w:firstColumn="0" w:lastColumn="0" w:oddVBand="0" w:evenVBand="0" w:oddHBand="0" w:evenHBand="0" w:firstRowFirstColumn="0" w:firstRowLastColumn="0" w:lastRowFirstColumn="0" w:lastRowLastColumn="0"/>
              <w:rPr>
                <w:rFonts w:eastAsia="Times New Roman"/>
                <w:b/>
                <w:bCs/>
                <w:i/>
                <w:sz w:val="20"/>
                <w:lang w:val="sq-AL" w:eastAsia="fr-FR"/>
              </w:rPr>
            </w:pPr>
            <w:r w:rsidRPr="00FF53E8">
              <w:rPr>
                <w:rFonts w:eastAsia="Times New Roman"/>
                <w:b/>
                <w:bCs/>
                <w:i/>
                <w:sz w:val="20"/>
                <w:lang w:val="sq-AL" w:eastAsia="fr-FR"/>
              </w:rPr>
              <w:t>0</w:t>
            </w:r>
            <w:r w:rsidR="000B50D7">
              <w:rPr>
                <w:lang w:val="sq-AL"/>
              </w:rPr>
              <w:t>–</w:t>
            </w:r>
            <w:r w:rsidRPr="00FF53E8">
              <w:rPr>
                <w:rFonts w:eastAsia="Times New Roman"/>
                <w:b/>
                <w:bCs/>
                <w:i/>
                <w:sz w:val="20"/>
                <w:lang w:val="sq-AL" w:eastAsia="fr-FR"/>
              </w:rPr>
              <w:t>5 km</w:t>
            </w:r>
          </w:p>
        </w:tc>
        <w:tc>
          <w:tcPr>
            <w:tcW w:w="303" w:type="pct"/>
            <w:noWrap/>
            <w:hideMark/>
          </w:tcPr>
          <w:p w:rsidR="00C53575" w:rsidRPr="00FF53E8" w:rsidRDefault="00C53575" w:rsidP="00C53575">
            <w:pPr>
              <w:pStyle w:val="Paragrafi"/>
              <w:ind w:firstLine="0"/>
              <w:jc w:val="center"/>
              <w:cnfStyle w:val="000000000000" w:firstRow="0" w:lastRow="0" w:firstColumn="0" w:lastColumn="0" w:oddVBand="0" w:evenVBand="0" w:oddHBand="0" w:evenHBand="0" w:firstRowFirstColumn="0" w:firstRowLastColumn="0" w:lastRowFirstColumn="0" w:lastRowLastColumn="0"/>
              <w:rPr>
                <w:rFonts w:eastAsia="Times New Roman"/>
                <w:b/>
                <w:bCs/>
                <w:i/>
                <w:sz w:val="20"/>
                <w:lang w:val="sq-AL" w:eastAsia="fr-FR"/>
              </w:rPr>
            </w:pPr>
            <w:r w:rsidRPr="00FF53E8">
              <w:rPr>
                <w:rFonts w:eastAsia="Times New Roman"/>
                <w:b/>
                <w:bCs/>
                <w:i/>
                <w:sz w:val="20"/>
                <w:lang w:val="sq-AL" w:eastAsia="fr-FR"/>
              </w:rPr>
              <w:t>5</w:t>
            </w:r>
            <w:r w:rsidR="000B50D7">
              <w:rPr>
                <w:lang w:val="sq-AL"/>
              </w:rPr>
              <w:t>–</w:t>
            </w:r>
            <w:r w:rsidRPr="00FF53E8">
              <w:rPr>
                <w:rFonts w:eastAsia="Times New Roman"/>
                <w:b/>
                <w:bCs/>
                <w:i/>
                <w:sz w:val="20"/>
                <w:lang w:val="sq-AL" w:eastAsia="fr-FR"/>
              </w:rPr>
              <w:t>10 km</w:t>
            </w:r>
          </w:p>
        </w:tc>
        <w:tc>
          <w:tcPr>
            <w:tcW w:w="256" w:type="pct"/>
            <w:noWrap/>
            <w:hideMark/>
          </w:tcPr>
          <w:p w:rsidR="00C53575" w:rsidRPr="00FF53E8" w:rsidRDefault="00C53575" w:rsidP="00C53575">
            <w:pPr>
              <w:pStyle w:val="Paragrafi"/>
              <w:ind w:firstLine="0"/>
              <w:jc w:val="center"/>
              <w:cnfStyle w:val="000000000000" w:firstRow="0" w:lastRow="0" w:firstColumn="0" w:lastColumn="0" w:oddVBand="0" w:evenVBand="0" w:oddHBand="0" w:evenHBand="0" w:firstRowFirstColumn="0" w:firstRowLastColumn="0" w:lastRowFirstColumn="0" w:lastRowLastColumn="0"/>
              <w:rPr>
                <w:rFonts w:eastAsia="Times New Roman"/>
                <w:b/>
                <w:bCs/>
                <w:i/>
                <w:sz w:val="20"/>
                <w:lang w:val="sq-AL" w:eastAsia="fr-FR"/>
              </w:rPr>
            </w:pPr>
            <w:r w:rsidRPr="00FF53E8">
              <w:rPr>
                <w:rFonts w:eastAsia="Times New Roman"/>
                <w:b/>
                <w:bCs/>
                <w:i/>
                <w:sz w:val="20"/>
                <w:lang w:val="sq-AL" w:eastAsia="fr-FR"/>
              </w:rPr>
              <w:t>&gt;10</w:t>
            </w:r>
            <w:r w:rsidR="004C36FA">
              <w:rPr>
                <w:rFonts w:eastAsia="Times New Roman"/>
                <w:b/>
                <w:bCs/>
                <w:i/>
                <w:sz w:val="20"/>
                <w:lang w:val="sq-AL" w:eastAsia="fr-FR"/>
              </w:rPr>
              <w:t xml:space="preserve"> </w:t>
            </w:r>
            <w:r w:rsidRPr="00FF53E8">
              <w:rPr>
                <w:rFonts w:eastAsia="Times New Roman"/>
                <w:b/>
                <w:bCs/>
                <w:i/>
                <w:sz w:val="20"/>
                <w:lang w:val="sq-AL" w:eastAsia="fr-FR"/>
              </w:rPr>
              <w:t>km</w:t>
            </w:r>
          </w:p>
        </w:tc>
        <w:tc>
          <w:tcPr>
            <w:tcW w:w="482" w:type="pct"/>
            <w:noWrap/>
            <w:hideMark/>
          </w:tcPr>
          <w:p w:rsidR="00C53575" w:rsidRPr="00FF53E8" w:rsidRDefault="00C53575" w:rsidP="00C53575">
            <w:pPr>
              <w:pStyle w:val="Paragrafi"/>
              <w:ind w:firstLine="0"/>
              <w:jc w:val="center"/>
              <w:cnfStyle w:val="000000000000" w:firstRow="0" w:lastRow="0" w:firstColumn="0" w:lastColumn="0" w:oddVBand="0" w:evenVBand="0" w:oddHBand="0" w:evenHBand="0" w:firstRowFirstColumn="0" w:firstRowLastColumn="0" w:lastRowFirstColumn="0" w:lastRowLastColumn="0"/>
              <w:rPr>
                <w:rFonts w:eastAsia="Times New Roman"/>
                <w:b/>
                <w:bCs/>
                <w:i/>
                <w:sz w:val="20"/>
                <w:lang w:val="sq-AL" w:eastAsia="fr-FR"/>
              </w:rPr>
            </w:pPr>
            <w:r w:rsidRPr="00FF53E8">
              <w:rPr>
                <w:rFonts w:eastAsia="Times New Roman"/>
                <w:b/>
                <w:bCs/>
                <w:i/>
                <w:sz w:val="20"/>
                <w:lang w:val="sq-AL" w:eastAsia="fr-FR"/>
              </w:rPr>
              <w:t>Jo</w:t>
            </w:r>
          </w:p>
        </w:tc>
        <w:tc>
          <w:tcPr>
            <w:tcW w:w="516" w:type="pct"/>
            <w:noWrap/>
            <w:hideMark/>
          </w:tcPr>
          <w:p w:rsidR="00C53575" w:rsidRPr="00FF53E8" w:rsidRDefault="00C53575" w:rsidP="00C53575">
            <w:pPr>
              <w:pStyle w:val="Paragrafi"/>
              <w:ind w:firstLine="0"/>
              <w:jc w:val="center"/>
              <w:cnfStyle w:val="000000000000" w:firstRow="0" w:lastRow="0" w:firstColumn="0" w:lastColumn="0" w:oddVBand="0" w:evenVBand="0" w:oddHBand="0" w:evenHBand="0" w:firstRowFirstColumn="0" w:firstRowLastColumn="0" w:lastRowFirstColumn="0" w:lastRowLastColumn="0"/>
              <w:rPr>
                <w:rFonts w:eastAsia="Times New Roman"/>
                <w:b/>
                <w:bCs/>
                <w:i/>
                <w:sz w:val="20"/>
                <w:lang w:val="sq-AL" w:eastAsia="fr-FR"/>
              </w:rPr>
            </w:pPr>
            <w:r w:rsidRPr="00FF53E8">
              <w:rPr>
                <w:rFonts w:eastAsia="Times New Roman"/>
                <w:b/>
                <w:bCs/>
                <w:i/>
                <w:sz w:val="20"/>
                <w:lang w:val="sq-AL" w:eastAsia="fr-FR"/>
              </w:rPr>
              <w:t>Po</w:t>
            </w:r>
          </w:p>
        </w:tc>
        <w:tc>
          <w:tcPr>
            <w:tcW w:w="224" w:type="pct"/>
            <w:noWrap/>
            <w:hideMark/>
          </w:tcPr>
          <w:p w:rsidR="00C53575" w:rsidRPr="00FF53E8" w:rsidRDefault="00C53575" w:rsidP="00C53575">
            <w:pPr>
              <w:pStyle w:val="Paragrafi"/>
              <w:ind w:firstLine="0"/>
              <w:jc w:val="center"/>
              <w:cnfStyle w:val="000000000000" w:firstRow="0" w:lastRow="0" w:firstColumn="0" w:lastColumn="0" w:oddVBand="0" w:evenVBand="0" w:oddHBand="0" w:evenHBand="0" w:firstRowFirstColumn="0" w:firstRowLastColumn="0" w:lastRowFirstColumn="0" w:lastRowLastColumn="0"/>
              <w:rPr>
                <w:rFonts w:eastAsia="Times New Roman"/>
                <w:b/>
                <w:bCs/>
                <w:i/>
                <w:sz w:val="20"/>
                <w:lang w:val="sq-AL" w:eastAsia="fr-FR"/>
              </w:rPr>
            </w:pPr>
            <w:r w:rsidRPr="00FF53E8">
              <w:rPr>
                <w:rFonts w:eastAsia="Times New Roman"/>
                <w:b/>
                <w:bCs/>
                <w:i/>
                <w:sz w:val="20"/>
                <w:lang w:val="sq-AL" w:eastAsia="fr-FR"/>
              </w:rPr>
              <w:t>Jo</w:t>
            </w:r>
          </w:p>
        </w:tc>
        <w:tc>
          <w:tcPr>
            <w:tcW w:w="345" w:type="pct"/>
            <w:noWrap/>
            <w:hideMark/>
          </w:tcPr>
          <w:p w:rsidR="00C53575" w:rsidRPr="00FF53E8" w:rsidRDefault="00C53575" w:rsidP="00C53575">
            <w:pPr>
              <w:pStyle w:val="Paragrafi"/>
              <w:ind w:firstLine="0"/>
              <w:jc w:val="center"/>
              <w:cnfStyle w:val="000000000000" w:firstRow="0" w:lastRow="0" w:firstColumn="0" w:lastColumn="0" w:oddVBand="0" w:evenVBand="0" w:oddHBand="0" w:evenHBand="0" w:firstRowFirstColumn="0" w:firstRowLastColumn="0" w:lastRowFirstColumn="0" w:lastRowLastColumn="0"/>
              <w:rPr>
                <w:rFonts w:eastAsia="Times New Roman"/>
                <w:b/>
                <w:bCs/>
                <w:i/>
                <w:sz w:val="20"/>
                <w:lang w:val="sq-AL" w:eastAsia="fr-FR"/>
              </w:rPr>
            </w:pPr>
            <w:r w:rsidRPr="00FF53E8">
              <w:rPr>
                <w:rFonts w:eastAsia="Times New Roman"/>
                <w:b/>
                <w:bCs/>
                <w:i/>
                <w:sz w:val="20"/>
                <w:lang w:val="sq-AL" w:eastAsia="fr-FR"/>
              </w:rPr>
              <w:t>Po</w:t>
            </w:r>
          </w:p>
        </w:tc>
      </w:tr>
      <w:tr w:rsidR="00C53575" w:rsidRPr="00FF53E8" w:rsidTr="00124167">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538" w:type="pct"/>
            <w:noWrap/>
            <w:hideMark/>
          </w:tcPr>
          <w:p w:rsidR="00C53575" w:rsidRPr="00FF53E8" w:rsidRDefault="00C53575" w:rsidP="00C53575">
            <w:pPr>
              <w:pStyle w:val="Paragrafi"/>
              <w:ind w:firstLine="0"/>
              <w:jc w:val="center"/>
              <w:rPr>
                <w:rFonts w:eastAsia="Times New Roman"/>
                <w:sz w:val="20"/>
                <w:lang w:val="sq-AL" w:eastAsia="fr-FR"/>
              </w:rPr>
            </w:pPr>
          </w:p>
        </w:tc>
        <w:tc>
          <w:tcPr>
            <w:tcW w:w="492" w:type="pct"/>
            <w:noWrap/>
            <w:hideMark/>
          </w:tcPr>
          <w:p w:rsidR="00C53575" w:rsidRPr="00FF53E8" w:rsidRDefault="00C53575" w:rsidP="00C53575">
            <w:pPr>
              <w:pStyle w:val="Paragrafi"/>
              <w:ind w:firstLine="0"/>
              <w:jc w:val="center"/>
              <w:cnfStyle w:val="000000100000" w:firstRow="0" w:lastRow="0" w:firstColumn="0" w:lastColumn="0" w:oddVBand="0" w:evenVBand="0" w:oddHBand="1" w:evenHBand="0" w:firstRowFirstColumn="0" w:firstRowLastColumn="0" w:lastRowFirstColumn="0" w:lastRowLastColumn="0"/>
              <w:rPr>
                <w:rFonts w:eastAsia="Times New Roman"/>
                <w:b/>
                <w:bCs/>
                <w:sz w:val="20"/>
                <w:lang w:val="sq-AL" w:eastAsia="fr-FR"/>
              </w:rPr>
            </w:pPr>
          </w:p>
        </w:tc>
        <w:tc>
          <w:tcPr>
            <w:tcW w:w="242" w:type="pct"/>
            <w:noWrap/>
            <w:hideMark/>
          </w:tcPr>
          <w:p w:rsidR="00C53575" w:rsidRPr="00FF53E8" w:rsidRDefault="00C53575" w:rsidP="00C53575">
            <w:pPr>
              <w:pStyle w:val="Paragrafi"/>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lang w:val="sq-AL" w:eastAsia="fr-FR"/>
              </w:rPr>
            </w:pPr>
          </w:p>
        </w:tc>
        <w:tc>
          <w:tcPr>
            <w:tcW w:w="271" w:type="pct"/>
            <w:noWrap/>
            <w:hideMark/>
          </w:tcPr>
          <w:p w:rsidR="00C53575" w:rsidRPr="00FF53E8" w:rsidRDefault="00C53575" w:rsidP="00C53575">
            <w:pPr>
              <w:pStyle w:val="Paragrafi"/>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lang w:val="sq-AL" w:eastAsia="fr-FR"/>
              </w:rPr>
            </w:pPr>
          </w:p>
        </w:tc>
        <w:tc>
          <w:tcPr>
            <w:tcW w:w="322" w:type="pct"/>
            <w:hideMark/>
          </w:tcPr>
          <w:p w:rsidR="00C53575" w:rsidRPr="00FF53E8" w:rsidRDefault="00C53575" w:rsidP="00C53575">
            <w:pPr>
              <w:pStyle w:val="Paragrafi"/>
              <w:ind w:firstLine="0"/>
              <w:jc w:val="center"/>
              <w:cnfStyle w:val="000000100000" w:firstRow="0" w:lastRow="0" w:firstColumn="0" w:lastColumn="0" w:oddVBand="0" w:evenVBand="0" w:oddHBand="1" w:evenHBand="0" w:firstRowFirstColumn="0" w:firstRowLastColumn="0" w:lastRowFirstColumn="0" w:lastRowLastColumn="0"/>
              <w:rPr>
                <w:rFonts w:eastAsia="Times New Roman"/>
                <w:b/>
                <w:bCs/>
                <w:i/>
                <w:iCs/>
                <w:sz w:val="20"/>
                <w:lang w:val="sq-AL" w:eastAsia="fr-FR"/>
              </w:rPr>
            </w:pPr>
            <w:r w:rsidRPr="00FF53E8">
              <w:rPr>
                <w:rFonts w:eastAsia="Times New Roman"/>
                <w:b/>
                <w:bCs/>
                <w:i/>
                <w:iCs/>
                <w:sz w:val="20"/>
                <w:lang w:val="sq-AL" w:eastAsia="fr-FR"/>
              </w:rPr>
              <w:t>1</w:t>
            </w:r>
            <w:r w:rsidR="000B50D7">
              <w:rPr>
                <w:lang w:val="sq-AL"/>
              </w:rPr>
              <w:t>–</w:t>
            </w:r>
            <w:r w:rsidRPr="00FF53E8">
              <w:rPr>
                <w:rFonts w:eastAsia="Times New Roman"/>
                <w:b/>
                <w:bCs/>
                <w:i/>
                <w:iCs/>
                <w:sz w:val="20"/>
                <w:lang w:val="sq-AL" w:eastAsia="fr-FR"/>
              </w:rPr>
              <w:t>3 pers.</w:t>
            </w:r>
          </w:p>
        </w:tc>
        <w:tc>
          <w:tcPr>
            <w:tcW w:w="344" w:type="pct"/>
            <w:hideMark/>
          </w:tcPr>
          <w:p w:rsidR="00C53575" w:rsidRPr="00FF53E8" w:rsidRDefault="00C53575" w:rsidP="00C53575">
            <w:pPr>
              <w:pStyle w:val="Paragrafi"/>
              <w:ind w:firstLine="0"/>
              <w:jc w:val="center"/>
              <w:cnfStyle w:val="000000100000" w:firstRow="0" w:lastRow="0" w:firstColumn="0" w:lastColumn="0" w:oddVBand="0" w:evenVBand="0" w:oddHBand="1" w:evenHBand="0" w:firstRowFirstColumn="0" w:firstRowLastColumn="0" w:lastRowFirstColumn="0" w:lastRowLastColumn="0"/>
              <w:rPr>
                <w:rFonts w:eastAsia="Times New Roman"/>
                <w:b/>
                <w:bCs/>
                <w:i/>
                <w:iCs/>
                <w:sz w:val="20"/>
                <w:lang w:val="sq-AL" w:eastAsia="fr-FR"/>
              </w:rPr>
            </w:pPr>
            <w:r w:rsidRPr="00FF53E8">
              <w:rPr>
                <w:rFonts w:eastAsia="Times New Roman"/>
                <w:b/>
                <w:bCs/>
                <w:i/>
                <w:iCs/>
                <w:sz w:val="20"/>
                <w:lang w:val="sq-AL" w:eastAsia="fr-FR"/>
              </w:rPr>
              <w:t>4</w:t>
            </w:r>
            <w:r w:rsidR="000B50D7">
              <w:rPr>
                <w:lang w:val="sq-AL"/>
              </w:rPr>
              <w:t>–</w:t>
            </w:r>
            <w:r w:rsidRPr="00FF53E8">
              <w:rPr>
                <w:rFonts w:eastAsia="Times New Roman"/>
                <w:b/>
                <w:bCs/>
                <w:i/>
                <w:iCs/>
                <w:sz w:val="20"/>
                <w:lang w:val="sq-AL" w:eastAsia="fr-FR"/>
              </w:rPr>
              <w:t>6 pers.</w:t>
            </w:r>
          </w:p>
        </w:tc>
        <w:tc>
          <w:tcPr>
            <w:tcW w:w="391" w:type="pct"/>
            <w:hideMark/>
          </w:tcPr>
          <w:p w:rsidR="00C53575" w:rsidRPr="00FF53E8" w:rsidRDefault="00C53575" w:rsidP="00C53575">
            <w:pPr>
              <w:pStyle w:val="Paragrafi"/>
              <w:ind w:firstLine="0"/>
              <w:jc w:val="center"/>
              <w:cnfStyle w:val="000000100000" w:firstRow="0" w:lastRow="0" w:firstColumn="0" w:lastColumn="0" w:oddVBand="0" w:evenVBand="0" w:oddHBand="1" w:evenHBand="0" w:firstRowFirstColumn="0" w:firstRowLastColumn="0" w:lastRowFirstColumn="0" w:lastRowLastColumn="0"/>
              <w:rPr>
                <w:rFonts w:eastAsia="Times New Roman"/>
                <w:b/>
                <w:bCs/>
                <w:i/>
                <w:iCs/>
                <w:sz w:val="20"/>
                <w:lang w:val="sq-AL" w:eastAsia="fr-FR"/>
              </w:rPr>
            </w:pPr>
            <w:r w:rsidRPr="00FF53E8">
              <w:rPr>
                <w:rFonts w:eastAsia="Times New Roman"/>
                <w:b/>
                <w:bCs/>
                <w:i/>
                <w:iCs/>
                <w:sz w:val="20"/>
                <w:lang w:val="sq-AL" w:eastAsia="fr-FR"/>
              </w:rPr>
              <w:t>&gt;6 pers.</w:t>
            </w:r>
          </w:p>
        </w:tc>
        <w:tc>
          <w:tcPr>
            <w:tcW w:w="276" w:type="pct"/>
            <w:noWrap/>
            <w:hideMark/>
          </w:tcPr>
          <w:p w:rsidR="00C53575" w:rsidRPr="00FF53E8" w:rsidRDefault="00C53575" w:rsidP="00C53575">
            <w:pPr>
              <w:pStyle w:val="Paragrafi"/>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lang w:val="sq-AL" w:eastAsia="fr-FR"/>
              </w:rPr>
            </w:pPr>
          </w:p>
        </w:tc>
        <w:tc>
          <w:tcPr>
            <w:tcW w:w="303" w:type="pct"/>
            <w:noWrap/>
            <w:hideMark/>
          </w:tcPr>
          <w:p w:rsidR="00C53575" w:rsidRPr="00FF53E8" w:rsidRDefault="00C53575" w:rsidP="00C53575">
            <w:pPr>
              <w:pStyle w:val="Paragrafi"/>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lang w:val="sq-AL" w:eastAsia="fr-FR"/>
              </w:rPr>
            </w:pPr>
          </w:p>
        </w:tc>
        <w:tc>
          <w:tcPr>
            <w:tcW w:w="256" w:type="pct"/>
            <w:noWrap/>
            <w:hideMark/>
          </w:tcPr>
          <w:p w:rsidR="00C53575" w:rsidRPr="00FF53E8" w:rsidRDefault="00C53575" w:rsidP="00C53575">
            <w:pPr>
              <w:pStyle w:val="Paragrafi"/>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lang w:val="sq-AL" w:eastAsia="fr-FR"/>
              </w:rPr>
            </w:pPr>
          </w:p>
        </w:tc>
        <w:tc>
          <w:tcPr>
            <w:tcW w:w="482" w:type="pct"/>
            <w:noWrap/>
            <w:hideMark/>
          </w:tcPr>
          <w:p w:rsidR="00C53575" w:rsidRPr="00FF53E8" w:rsidRDefault="00C53575" w:rsidP="00C53575">
            <w:pPr>
              <w:pStyle w:val="Paragrafi"/>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lang w:val="sq-AL" w:eastAsia="fr-FR"/>
              </w:rPr>
            </w:pPr>
          </w:p>
        </w:tc>
        <w:tc>
          <w:tcPr>
            <w:tcW w:w="516" w:type="pct"/>
            <w:noWrap/>
            <w:hideMark/>
          </w:tcPr>
          <w:p w:rsidR="00C53575" w:rsidRPr="00FF53E8" w:rsidRDefault="00C53575" w:rsidP="00C53575">
            <w:pPr>
              <w:pStyle w:val="Paragrafi"/>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lang w:val="sq-AL" w:eastAsia="fr-FR"/>
              </w:rPr>
            </w:pPr>
          </w:p>
        </w:tc>
        <w:tc>
          <w:tcPr>
            <w:tcW w:w="224" w:type="pct"/>
            <w:noWrap/>
            <w:hideMark/>
          </w:tcPr>
          <w:p w:rsidR="00C53575" w:rsidRPr="00FF53E8" w:rsidRDefault="00C53575" w:rsidP="00C53575">
            <w:pPr>
              <w:pStyle w:val="Paragrafi"/>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lang w:val="sq-AL" w:eastAsia="fr-FR"/>
              </w:rPr>
            </w:pPr>
          </w:p>
        </w:tc>
        <w:tc>
          <w:tcPr>
            <w:tcW w:w="345" w:type="pct"/>
            <w:noWrap/>
            <w:hideMark/>
          </w:tcPr>
          <w:p w:rsidR="00C53575" w:rsidRPr="00FF53E8" w:rsidRDefault="00C53575" w:rsidP="00C53575">
            <w:pPr>
              <w:pStyle w:val="Paragrafi"/>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lang w:val="sq-AL" w:eastAsia="fr-FR"/>
              </w:rPr>
            </w:pPr>
          </w:p>
        </w:tc>
      </w:tr>
      <w:tr w:rsidR="00C53575" w:rsidRPr="00FF53E8" w:rsidTr="00124167">
        <w:trPr>
          <w:trHeight w:val="264"/>
        </w:trPr>
        <w:tc>
          <w:tcPr>
            <w:cnfStyle w:val="001000000000" w:firstRow="0" w:lastRow="0" w:firstColumn="1" w:lastColumn="0" w:oddVBand="0" w:evenVBand="0" w:oddHBand="0" w:evenHBand="0" w:firstRowFirstColumn="0" w:firstRowLastColumn="0" w:lastRowFirstColumn="0" w:lastRowLastColumn="0"/>
            <w:tcW w:w="538" w:type="pct"/>
            <w:noWrap/>
            <w:hideMark/>
          </w:tcPr>
          <w:p w:rsidR="00C53575" w:rsidRPr="00FF53E8" w:rsidRDefault="00C53575" w:rsidP="00C53575">
            <w:pPr>
              <w:pStyle w:val="Paragrafi"/>
              <w:ind w:firstLine="0"/>
              <w:jc w:val="center"/>
              <w:rPr>
                <w:rFonts w:eastAsia="Times New Roman"/>
                <w:sz w:val="20"/>
                <w:lang w:val="sq-AL" w:eastAsia="fr-FR"/>
              </w:rPr>
            </w:pPr>
            <w:r w:rsidRPr="00FF53E8">
              <w:rPr>
                <w:rFonts w:eastAsia="Times New Roman"/>
                <w:sz w:val="20"/>
                <w:lang w:val="sq-AL" w:eastAsia="fr-FR"/>
              </w:rPr>
              <w:t>Familje</w:t>
            </w:r>
          </w:p>
        </w:tc>
        <w:tc>
          <w:tcPr>
            <w:tcW w:w="492" w:type="pct"/>
            <w:noWrap/>
            <w:hideMark/>
          </w:tcPr>
          <w:p w:rsidR="00C53575" w:rsidRPr="00FF53E8" w:rsidRDefault="00C53575" w:rsidP="00C53575">
            <w:pPr>
              <w:pStyle w:val="Paragrafi"/>
              <w:ind w:firstLine="0"/>
              <w:jc w:val="center"/>
              <w:cnfStyle w:val="000000000000" w:firstRow="0" w:lastRow="0" w:firstColumn="0" w:lastColumn="0" w:oddVBand="0" w:evenVBand="0" w:oddHBand="0" w:evenHBand="0" w:firstRowFirstColumn="0" w:firstRowLastColumn="0" w:lastRowFirstColumn="0" w:lastRowLastColumn="0"/>
              <w:rPr>
                <w:rFonts w:eastAsia="Times New Roman"/>
                <w:b/>
                <w:bCs/>
                <w:sz w:val="20"/>
                <w:lang w:val="sq-AL" w:eastAsia="fr-FR"/>
              </w:rPr>
            </w:pPr>
          </w:p>
        </w:tc>
        <w:tc>
          <w:tcPr>
            <w:tcW w:w="242" w:type="pct"/>
            <w:noWrap/>
            <w:hideMark/>
          </w:tcPr>
          <w:p w:rsidR="00C53575" w:rsidRPr="00FF53E8" w:rsidRDefault="00C53575" w:rsidP="00C53575">
            <w:pPr>
              <w:pStyle w:val="Paragrafi"/>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lang w:val="sq-AL" w:eastAsia="fr-FR"/>
              </w:rPr>
            </w:pPr>
            <w:r w:rsidRPr="00FF53E8">
              <w:rPr>
                <w:rFonts w:eastAsia="Times New Roman"/>
                <w:sz w:val="20"/>
                <w:lang w:val="sq-AL" w:eastAsia="fr-FR"/>
              </w:rPr>
              <w:t>+ 0%</w:t>
            </w:r>
          </w:p>
        </w:tc>
        <w:tc>
          <w:tcPr>
            <w:tcW w:w="271" w:type="pct"/>
            <w:noWrap/>
            <w:hideMark/>
          </w:tcPr>
          <w:p w:rsidR="00C53575" w:rsidRPr="00FF53E8" w:rsidRDefault="00C53575" w:rsidP="00C53575">
            <w:pPr>
              <w:pStyle w:val="Paragrafi"/>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lang w:val="sq-AL" w:eastAsia="fr-FR"/>
              </w:rPr>
            </w:pPr>
            <w:r w:rsidRPr="00FF53E8">
              <w:rPr>
                <w:rFonts w:eastAsia="Times New Roman"/>
                <w:sz w:val="20"/>
                <w:lang w:val="sq-AL" w:eastAsia="fr-FR"/>
              </w:rPr>
              <w:t>+ 100%</w:t>
            </w:r>
          </w:p>
        </w:tc>
        <w:tc>
          <w:tcPr>
            <w:tcW w:w="322" w:type="pct"/>
            <w:noWrap/>
            <w:hideMark/>
          </w:tcPr>
          <w:p w:rsidR="00C53575" w:rsidRPr="00FF53E8" w:rsidRDefault="00C53575" w:rsidP="00C53575">
            <w:pPr>
              <w:pStyle w:val="Paragrafi"/>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lang w:val="sq-AL" w:eastAsia="fr-FR"/>
              </w:rPr>
            </w:pPr>
            <w:r w:rsidRPr="00FF53E8">
              <w:rPr>
                <w:rFonts w:eastAsia="Times New Roman"/>
                <w:sz w:val="20"/>
                <w:lang w:val="sq-AL" w:eastAsia="fr-FR"/>
              </w:rPr>
              <w:t>0%</w:t>
            </w:r>
          </w:p>
        </w:tc>
        <w:tc>
          <w:tcPr>
            <w:tcW w:w="344" w:type="pct"/>
            <w:noWrap/>
            <w:hideMark/>
          </w:tcPr>
          <w:p w:rsidR="00C53575" w:rsidRPr="00FF53E8" w:rsidRDefault="00C53575" w:rsidP="00C53575">
            <w:pPr>
              <w:pStyle w:val="Paragrafi"/>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lang w:val="sq-AL" w:eastAsia="fr-FR"/>
              </w:rPr>
            </w:pPr>
            <w:r w:rsidRPr="00FF53E8">
              <w:rPr>
                <w:rFonts w:eastAsia="Times New Roman"/>
                <w:sz w:val="20"/>
                <w:lang w:val="sq-AL" w:eastAsia="fr-FR"/>
              </w:rPr>
              <w:t>+ 40%</w:t>
            </w:r>
          </w:p>
        </w:tc>
        <w:tc>
          <w:tcPr>
            <w:tcW w:w="391" w:type="pct"/>
            <w:noWrap/>
            <w:hideMark/>
          </w:tcPr>
          <w:p w:rsidR="00C53575" w:rsidRPr="00FF53E8" w:rsidRDefault="00C53575" w:rsidP="00C53575">
            <w:pPr>
              <w:pStyle w:val="Paragrafi"/>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lang w:val="sq-AL" w:eastAsia="fr-FR"/>
              </w:rPr>
            </w:pPr>
            <w:r w:rsidRPr="00FF53E8">
              <w:rPr>
                <w:rFonts w:eastAsia="Times New Roman"/>
                <w:sz w:val="20"/>
                <w:lang w:val="sq-AL" w:eastAsia="fr-FR"/>
              </w:rPr>
              <w:t>+ 80%</w:t>
            </w:r>
          </w:p>
        </w:tc>
        <w:tc>
          <w:tcPr>
            <w:tcW w:w="276" w:type="pct"/>
            <w:noWrap/>
            <w:hideMark/>
          </w:tcPr>
          <w:p w:rsidR="00C53575" w:rsidRPr="00FF53E8" w:rsidRDefault="00C53575" w:rsidP="00C53575">
            <w:pPr>
              <w:pStyle w:val="Paragrafi"/>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lang w:val="sq-AL" w:eastAsia="fr-FR"/>
              </w:rPr>
            </w:pPr>
            <w:r w:rsidRPr="00FF53E8">
              <w:rPr>
                <w:rFonts w:eastAsia="Times New Roman"/>
                <w:sz w:val="20"/>
                <w:lang w:val="sq-AL" w:eastAsia="fr-FR"/>
              </w:rPr>
              <w:t>0%</w:t>
            </w:r>
          </w:p>
        </w:tc>
        <w:tc>
          <w:tcPr>
            <w:tcW w:w="303" w:type="pct"/>
            <w:noWrap/>
            <w:hideMark/>
          </w:tcPr>
          <w:p w:rsidR="00C53575" w:rsidRPr="00FF53E8" w:rsidRDefault="00C53575" w:rsidP="00C53575">
            <w:pPr>
              <w:pStyle w:val="Paragrafi"/>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lang w:val="sq-AL" w:eastAsia="fr-FR"/>
              </w:rPr>
            </w:pPr>
            <w:r w:rsidRPr="00FF53E8">
              <w:rPr>
                <w:rFonts w:eastAsia="Times New Roman"/>
                <w:sz w:val="20"/>
                <w:lang w:val="sq-AL" w:eastAsia="fr-FR"/>
              </w:rPr>
              <w:t>+ 20%</w:t>
            </w:r>
          </w:p>
        </w:tc>
        <w:tc>
          <w:tcPr>
            <w:tcW w:w="256" w:type="pct"/>
            <w:noWrap/>
            <w:hideMark/>
          </w:tcPr>
          <w:p w:rsidR="00C53575" w:rsidRPr="00FF53E8" w:rsidRDefault="00C53575" w:rsidP="00C53575">
            <w:pPr>
              <w:pStyle w:val="Paragrafi"/>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lang w:val="sq-AL" w:eastAsia="fr-FR"/>
              </w:rPr>
            </w:pPr>
            <w:r w:rsidRPr="00FF53E8">
              <w:rPr>
                <w:rFonts w:eastAsia="Times New Roman"/>
                <w:sz w:val="20"/>
                <w:lang w:val="sq-AL" w:eastAsia="fr-FR"/>
              </w:rPr>
              <w:t>+ 40%</w:t>
            </w:r>
          </w:p>
        </w:tc>
        <w:tc>
          <w:tcPr>
            <w:tcW w:w="482" w:type="pct"/>
            <w:noWrap/>
            <w:hideMark/>
          </w:tcPr>
          <w:p w:rsidR="00C53575" w:rsidRPr="00FF53E8" w:rsidRDefault="00C53575" w:rsidP="00C53575">
            <w:pPr>
              <w:pStyle w:val="Paragrafi"/>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lang w:val="sq-AL" w:eastAsia="fr-FR"/>
              </w:rPr>
            </w:pPr>
            <w:r w:rsidRPr="00FF53E8">
              <w:rPr>
                <w:rFonts w:eastAsia="Times New Roman"/>
                <w:sz w:val="20"/>
                <w:lang w:val="sq-AL" w:eastAsia="fr-FR"/>
              </w:rPr>
              <w:t>+ 0%</w:t>
            </w:r>
          </w:p>
        </w:tc>
        <w:tc>
          <w:tcPr>
            <w:tcW w:w="516" w:type="pct"/>
            <w:noWrap/>
            <w:hideMark/>
          </w:tcPr>
          <w:p w:rsidR="00C53575" w:rsidRPr="00FF53E8" w:rsidRDefault="00C53575" w:rsidP="00C53575">
            <w:pPr>
              <w:pStyle w:val="Paragrafi"/>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lang w:val="sq-AL" w:eastAsia="fr-FR"/>
              </w:rPr>
            </w:pPr>
            <w:r w:rsidRPr="00FF53E8">
              <w:rPr>
                <w:rFonts w:eastAsia="Times New Roman"/>
                <w:sz w:val="20"/>
                <w:lang w:val="sq-AL" w:eastAsia="fr-FR"/>
              </w:rPr>
              <w:t>+ 100%</w:t>
            </w:r>
          </w:p>
        </w:tc>
        <w:tc>
          <w:tcPr>
            <w:tcW w:w="224" w:type="pct"/>
            <w:noWrap/>
            <w:hideMark/>
          </w:tcPr>
          <w:p w:rsidR="00C53575" w:rsidRPr="00FF53E8" w:rsidRDefault="00C53575" w:rsidP="00C53575">
            <w:pPr>
              <w:pStyle w:val="Paragrafi"/>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lang w:val="sq-AL" w:eastAsia="fr-FR"/>
              </w:rPr>
            </w:pPr>
            <w:r w:rsidRPr="00FF53E8">
              <w:rPr>
                <w:rFonts w:eastAsia="Times New Roman"/>
                <w:sz w:val="20"/>
                <w:lang w:val="sq-AL" w:eastAsia="fr-FR"/>
              </w:rPr>
              <w:t>-0%</w:t>
            </w:r>
          </w:p>
        </w:tc>
        <w:tc>
          <w:tcPr>
            <w:tcW w:w="345" w:type="pct"/>
            <w:noWrap/>
            <w:hideMark/>
          </w:tcPr>
          <w:p w:rsidR="00C53575" w:rsidRPr="00FF53E8" w:rsidRDefault="00C53575" w:rsidP="00C53575">
            <w:pPr>
              <w:pStyle w:val="Paragrafi"/>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lang w:val="sq-AL" w:eastAsia="fr-FR"/>
              </w:rPr>
            </w:pPr>
            <w:r w:rsidRPr="00FF53E8">
              <w:rPr>
                <w:rFonts w:eastAsia="Times New Roman"/>
                <w:sz w:val="20"/>
                <w:lang w:val="sq-AL" w:eastAsia="fr-FR"/>
              </w:rPr>
              <w:t>-20%</w:t>
            </w:r>
          </w:p>
        </w:tc>
      </w:tr>
      <w:tr w:rsidR="00C53575" w:rsidRPr="00FF53E8" w:rsidTr="00124167">
        <w:trPr>
          <w:cnfStyle w:val="000000100000" w:firstRow="0" w:lastRow="0" w:firstColumn="0" w:lastColumn="0" w:oddVBand="0" w:evenVBand="0" w:oddHBand="1"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538" w:type="pct"/>
            <w:noWrap/>
            <w:hideMark/>
          </w:tcPr>
          <w:p w:rsidR="00C53575" w:rsidRPr="00FF53E8" w:rsidRDefault="00C53575" w:rsidP="00C53575">
            <w:pPr>
              <w:pStyle w:val="Paragrafi"/>
              <w:ind w:firstLine="0"/>
              <w:jc w:val="center"/>
              <w:rPr>
                <w:rFonts w:eastAsia="Times New Roman"/>
                <w:sz w:val="20"/>
                <w:lang w:val="sq-AL" w:eastAsia="fr-FR"/>
              </w:rPr>
            </w:pPr>
          </w:p>
        </w:tc>
        <w:tc>
          <w:tcPr>
            <w:tcW w:w="492" w:type="pct"/>
            <w:noWrap/>
            <w:hideMark/>
          </w:tcPr>
          <w:p w:rsidR="00C53575" w:rsidRPr="00FF53E8" w:rsidRDefault="00C53575" w:rsidP="00C53575">
            <w:pPr>
              <w:pStyle w:val="Paragrafi"/>
              <w:ind w:firstLine="0"/>
              <w:jc w:val="center"/>
              <w:cnfStyle w:val="000000100000" w:firstRow="0" w:lastRow="0" w:firstColumn="0" w:lastColumn="0" w:oddVBand="0" w:evenVBand="0" w:oddHBand="1" w:evenHBand="0" w:firstRowFirstColumn="0" w:firstRowLastColumn="0" w:lastRowFirstColumn="0" w:lastRowLastColumn="0"/>
              <w:rPr>
                <w:rFonts w:eastAsia="Times New Roman"/>
                <w:b/>
                <w:bCs/>
                <w:sz w:val="20"/>
                <w:lang w:val="sq-AL" w:eastAsia="fr-FR"/>
              </w:rPr>
            </w:pPr>
          </w:p>
        </w:tc>
        <w:tc>
          <w:tcPr>
            <w:tcW w:w="242" w:type="pct"/>
            <w:noWrap/>
            <w:hideMark/>
          </w:tcPr>
          <w:p w:rsidR="00C53575" w:rsidRPr="00FF53E8" w:rsidRDefault="00C53575" w:rsidP="00C53575">
            <w:pPr>
              <w:pStyle w:val="Paragrafi"/>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lang w:val="sq-AL" w:eastAsia="fr-FR"/>
              </w:rPr>
            </w:pPr>
          </w:p>
        </w:tc>
        <w:tc>
          <w:tcPr>
            <w:tcW w:w="271" w:type="pct"/>
            <w:noWrap/>
            <w:hideMark/>
          </w:tcPr>
          <w:p w:rsidR="00C53575" w:rsidRPr="00FF53E8" w:rsidRDefault="00C53575" w:rsidP="00C53575">
            <w:pPr>
              <w:pStyle w:val="Paragrafi"/>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lang w:val="sq-AL" w:eastAsia="fr-FR"/>
              </w:rPr>
            </w:pPr>
          </w:p>
        </w:tc>
        <w:tc>
          <w:tcPr>
            <w:tcW w:w="322" w:type="pct"/>
            <w:hideMark/>
          </w:tcPr>
          <w:p w:rsidR="00C53575" w:rsidRPr="00FF53E8" w:rsidRDefault="00C53575" w:rsidP="00C53575">
            <w:pPr>
              <w:pStyle w:val="Paragrafi"/>
              <w:ind w:firstLine="0"/>
              <w:jc w:val="center"/>
              <w:cnfStyle w:val="000000100000" w:firstRow="0" w:lastRow="0" w:firstColumn="0" w:lastColumn="0" w:oddVBand="0" w:evenVBand="0" w:oddHBand="1" w:evenHBand="0" w:firstRowFirstColumn="0" w:firstRowLastColumn="0" w:lastRowFirstColumn="0" w:lastRowLastColumn="0"/>
              <w:rPr>
                <w:rFonts w:eastAsia="Times New Roman"/>
                <w:b/>
                <w:bCs/>
                <w:i/>
                <w:iCs/>
                <w:sz w:val="20"/>
                <w:lang w:val="sq-AL" w:eastAsia="fr-FR"/>
              </w:rPr>
            </w:pPr>
            <w:r w:rsidRPr="00FF53E8">
              <w:rPr>
                <w:rFonts w:eastAsia="Times New Roman"/>
                <w:b/>
                <w:bCs/>
                <w:i/>
                <w:iCs/>
                <w:sz w:val="20"/>
                <w:lang w:val="sq-AL" w:eastAsia="fr-FR"/>
              </w:rPr>
              <w:t>1</w:t>
            </w:r>
            <w:r w:rsidR="000B50D7">
              <w:rPr>
                <w:lang w:val="sq-AL"/>
              </w:rPr>
              <w:t>–</w:t>
            </w:r>
            <w:r w:rsidRPr="00FF53E8">
              <w:rPr>
                <w:rFonts w:eastAsia="Times New Roman"/>
                <w:b/>
                <w:bCs/>
                <w:i/>
                <w:iCs/>
                <w:sz w:val="20"/>
                <w:lang w:val="sq-AL" w:eastAsia="fr-FR"/>
              </w:rPr>
              <w:t>15 pu</w:t>
            </w:r>
            <w:r w:rsidR="00CE6D6E">
              <w:rPr>
                <w:rFonts w:eastAsia="Times New Roman"/>
                <w:b/>
                <w:bCs/>
                <w:i/>
                <w:iCs/>
                <w:sz w:val="20"/>
                <w:lang w:val="sq-AL" w:eastAsia="fr-FR"/>
              </w:rPr>
              <w:t>n</w:t>
            </w:r>
            <w:r w:rsidRPr="00FF53E8">
              <w:rPr>
                <w:rFonts w:eastAsia="Times New Roman"/>
                <w:b/>
                <w:bCs/>
                <w:i/>
                <w:iCs/>
                <w:sz w:val="20"/>
                <w:lang w:val="sq-AL" w:eastAsia="fr-FR"/>
              </w:rPr>
              <w:t>onj.</w:t>
            </w:r>
          </w:p>
        </w:tc>
        <w:tc>
          <w:tcPr>
            <w:tcW w:w="344" w:type="pct"/>
            <w:hideMark/>
          </w:tcPr>
          <w:p w:rsidR="00C53575" w:rsidRPr="00FF53E8" w:rsidRDefault="00C53575" w:rsidP="00C53575">
            <w:pPr>
              <w:pStyle w:val="Paragrafi"/>
              <w:ind w:firstLine="0"/>
              <w:jc w:val="center"/>
              <w:cnfStyle w:val="000000100000" w:firstRow="0" w:lastRow="0" w:firstColumn="0" w:lastColumn="0" w:oddVBand="0" w:evenVBand="0" w:oddHBand="1" w:evenHBand="0" w:firstRowFirstColumn="0" w:firstRowLastColumn="0" w:lastRowFirstColumn="0" w:lastRowLastColumn="0"/>
              <w:rPr>
                <w:rFonts w:eastAsia="Times New Roman"/>
                <w:b/>
                <w:bCs/>
                <w:i/>
                <w:iCs/>
                <w:sz w:val="20"/>
                <w:lang w:val="sq-AL" w:eastAsia="fr-FR"/>
              </w:rPr>
            </w:pPr>
            <w:r w:rsidRPr="00FF53E8">
              <w:rPr>
                <w:rFonts w:eastAsia="Times New Roman"/>
                <w:b/>
                <w:bCs/>
                <w:i/>
                <w:iCs/>
                <w:sz w:val="20"/>
                <w:lang w:val="sq-AL" w:eastAsia="fr-FR"/>
              </w:rPr>
              <w:t>16</w:t>
            </w:r>
            <w:r w:rsidR="000B50D7">
              <w:rPr>
                <w:lang w:val="sq-AL"/>
              </w:rPr>
              <w:t>–</w:t>
            </w:r>
            <w:r w:rsidRPr="00FF53E8">
              <w:rPr>
                <w:rFonts w:eastAsia="Times New Roman"/>
                <w:b/>
                <w:bCs/>
                <w:i/>
                <w:iCs/>
                <w:sz w:val="20"/>
                <w:lang w:val="sq-AL" w:eastAsia="fr-FR"/>
              </w:rPr>
              <w:t>30 punonj.</w:t>
            </w:r>
          </w:p>
        </w:tc>
        <w:tc>
          <w:tcPr>
            <w:tcW w:w="391" w:type="pct"/>
            <w:hideMark/>
          </w:tcPr>
          <w:p w:rsidR="00C53575" w:rsidRPr="00FF53E8" w:rsidRDefault="00C53575" w:rsidP="00C53575">
            <w:pPr>
              <w:pStyle w:val="Paragrafi"/>
              <w:ind w:firstLine="0"/>
              <w:jc w:val="center"/>
              <w:cnfStyle w:val="000000100000" w:firstRow="0" w:lastRow="0" w:firstColumn="0" w:lastColumn="0" w:oddVBand="0" w:evenVBand="0" w:oddHBand="1" w:evenHBand="0" w:firstRowFirstColumn="0" w:firstRowLastColumn="0" w:lastRowFirstColumn="0" w:lastRowLastColumn="0"/>
              <w:rPr>
                <w:rFonts w:eastAsia="Times New Roman"/>
                <w:b/>
                <w:bCs/>
                <w:i/>
                <w:iCs/>
                <w:sz w:val="20"/>
                <w:lang w:val="sq-AL" w:eastAsia="fr-FR"/>
              </w:rPr>
            </w:pPr>
            <w:r w:rsidRPr="00FF53E8">
              <w:rPr>
                <w:rFonts w:eastAsia="Times New Roman"/>
                <w:b/>
                <w:bCs/>
                <w:i/>
                <w:iCs/>
                <w:sz w:val="20"/>
                <w:lang w:val="sq-AL" w:eastAsia="fr-FR"/>
              </w:rPr>
              <w:t>&gt; 30 punonj., për çdo punonj. shtesë.</w:t>
            </w:r>
          </w:p>
        </w:tc>
        <w:tc>
          <w:tcPr>
            <w:tcW w:w="276" w:type="pct"/>
            <w:noWrap/>
            <w:hideMark/>
          </w:tcPr>
          <w:p w:rsidR="00C53575" w:rsidRPr="00FF53E8" w:rsidRDefault="00C53575" w:rsidP="00C53575">
            <w:pPr>
              <w:pStyle w:val="Paragrafi"/>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lang w:val="sq-AL" w:eastAsia="fr-FR"/>
              </w:rPr>
            </w:pPr>
          </w:p>
        </w:tc>
        <w:tc>
          <w:tcPr>
            <w:tcW w:w="303" w:type="pct"/>
            <w:noWrap/>
            <w:hideMark/>
          </w:tcPr>
          <w:p w:rsidR="00C53575" w:rsidRPr="00FF53E8" w:rsidRDefault="00C53575" w:rsidP="00C53575">
            <w:pPr>
              <w:pStyle w:val="Paragrafi"/>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lang w:val="sq-AL" w:eastAsia="fr-FR"/>
              </w:rPr>
            </w:pPr>
          </w:p>
        </w:tc>
        <w:tc>
          <w:tcPr>
            <w:tcW w:w="256" w:type="pct"/>
            <w:noWrap/>
            <w:hideMark/>
          </w:tcPr>
          <w:p w:rsidR="00C53575" w:rsidRPr="00FF53E8" w:rsidRDefault="00C53575" w:rsidP="00C53575">
            <w:pPr>
              <w:pStyle w:val="Paragrafi"/>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lang w:val="sq-AL" w:eastAsia="fr-FR"/>
              </w:rPr>
            </w:pPr>
          </w:p>
        </w:tc>
        <w:tc>
          <w:tcPr>
            <w:tcW w:w="482" w:type="pct"/>
            <w:noWrap/>
            <w:hideMark/>
          </w:tcPr>
          <w:p w:rsidR="00C53575" w:rsidRPr="00FF53E8" w:rsidRDefault="00C53575" w:rsidP="00C53575">
            <w:pPr>
              <w:pStyle w:val="Paragrafi"/>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lang w:val="sq-AL" w:eastAsia="fr-FR"/>
              </w:rPr>
            </w:pPr>
          </w:p>
        </w:tc>
        <w:tc>
          <w:tcPr>
            <w:tcW w:w="516" w:type="pct"/>
            <w:noWrap/>
            <w:hideMark/>
          </w:tcPr>
          <w:p w:rsidR="00C53575" w:rsidRPr="00FF53E8" w:rsidRDefault="00C53575" w:rsidP="00C53575">
            <w:pPr>
              <w:pStyle w:val="Paragrafi"/>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lang w:val="sq-AL" w:eastAsia="fr-FR"/>
              </w:rPr>
            </w:pPr>
          </w:p>
        </w:tc>
        <w:tc>
          <w:tcPr>
            <w:tcW w:w="224" w:type="pct"/>
            <w:noWrap/>
            <w:hideMark/>
          </w:tcPr>
          <w:p w:rsidR="00C53575" w:rsidRPr="00FF53E8" w:rsidRDefault="00C53575" w:rsidP="00C53575">
            <w:pPr>
              <w:pStyle w:val="Paragrafi"/>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lang w:val="sq-AL" w:eastAsia="fr-FR"/>
              </w:rPr>
            </w:pPr>
          </w:p>
        </w:tc>
        <w:tc>
          <w:tcPr>
            <w:tcW w:w="345" w:type="pct"/>
            <w:noWrap/>
            <w:hideMark/>
          </w:tcPr>
          <w:p w:rsidR="00C53575" w:rsidRPr="00FF53E8" w:rsidRDefault="00C53575" w:rsidP="00C53575">
            <w:pPr>
              <w:pStyle w:val="Paragrafi"/>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lang w:val="sq-AL" w:eastAsia="fr-FR"/>
              </w:rPr>
            </w:pPr>
          </w:p>
        </w:tc>
      </w:tr>
      <w:tr w:rsidR="00C53575" w:rsidRPr="00FF53E8" w:rsidTr="00124167">
        <w:trPr>
          <w:trHeight w:val="264"/>
        </w:trPr>
        <w:tc>
          <w:tcPr>
            <w:cnfStyle w:val="001000000000" w:firstRow="0" w:lastRow="0" w:firstColumn="1" w:lastColumn="0" w:oddVBand="0" w:evenVBand="0" w:oddHBand="0" w:evenHBand="0" w:firstRowFirstColumn="0" w:firstRowLastColumn="0" w:lastRowFirstColumn="0" w:lastRowLastColumn="0"/>
            <w:tcW w:w="538" w:type="pct"/>
            <w:noWrap/>
            <w:hideMark/>
          </w:tcPr>
          <w:p w:rsidR="00C53575" w:rsidRPr="00FF53E8" w:rsidRDefault="00C53575" w:rsidP="00C53575">
            <w:pPr>
              <w:pStyle w:val="Paragrafi"/>
              <w:ind w:firstLine="0"/>
              <w:jc w:val="center"/>
              <w:rPr>
                <w:rFonts w:eastAsia="Times New Roman"/>
                <w:sz w:val="20"/>
                <w:lang w:val="sq-AL" w:eastAsia="fr-FR"/>
              </w:rPr>
            </w:pPr>
            <w:r w:rsidRPr="00FF53E8">
              <w:rPr>
                <w:rFonts w:eastAsia="Times New Roman"/>
                <w:sz w:val="20"/>
                <w:lang w:val="sq-AL" w:eastAsia="fr-FR"/>
              </w:rPr>
              <w:t>Institucion</w:t>
            </w:r>
          </w:p>
        </w:tc>
        <w:tc>
          <w:tcPr>
            <w:tcW w:w="492" w:type="pct"/>
            <w:noWrap/>
            <w:hideMark/>
          </w:tcPr>
          <w:p w:rsidR="00C53575" w:rsidRPr="00FF53E8" w:rsidRDefault="00C53575" w:rsidP="00C53575">
            <w:pPr>
              <w:pStyle w:val="Paragrafi"/>
              <w:ind w:firstLine="0"/>
              <w:jc w:val="center"/>
              <w:cnfStyle w:val="000000000000" w:firstRow="0" w:lastRow="0" w:firstColumn="0" w:lastColumn="0" w:oddVBand="0" w:evenVBand="0" w:oddHBand="0" w:evenHBand="0" w:firstRowFirstColumn="0" w:firstRowLastColumn="0" w:lastRowFirstColumn="0" w:lastRowLastColumn="0"/>
              <w:rPr>
                <w:rFonts w:eastAsia="Times New Roman"/>
                <w:b/>
                <w:bCs/>
                <w:sz w:val="20"/>
                <w:lang w:val="sq-AL" w:eastAsia="fr-FR"/>
              </w:rPr>
            </w:pPr>
          </w:p>
        </w:tc>
        <w:tc>
          <w:tcPr>
            <w:tcW w:w="242" w:type="pct"/>
            <w:noWrap/>
            <w:hideMark/>
          </w:tcPr>
          <w:p w:rsidR="00C53575" w:rsidRPr="00FF53E8" w:rsidRDefault="00C53575" w:rsidP="00C53575">
            <w:pPr>
              <w:pStyle w:val="Paragrafi"/>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lang w:val="sq-AL" w:eastAsia="fr-FR"/>
              </w:rPr>
            </w:pPr>
            <w:r w:rsidRPr="00FF53E8">
              <w:rPr>
                <w:rFonts w:eastAsia="Times New Roman"/>
                <w:sz w:val="20"/>
                <w:lang w:val="sq-AL" w:eastAsia="fr-FR"/>
              </w:rPr>
              <w:t>+ 20%</w:t>
            </w:r>
          </w:p>
        </w:tc>
        <w:tc>
          <w:tcPr>
            <w:tcW w:w="271" w:type="pct"/>
            <w:noWrap/>
            <w:hideMark/>
          </w:tcPr>
          <w:p w:rsidR="00C53575" w:rsidRPr="00FF53E8" w:rsidRDefault="00C53575" w:rsidP="00C53575">
            <w:pPr>
              <w:pStyle w:val="Paragrafi"/>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lang w:val="sq-AL" w:eastAsia="fr-FR"/>
              </w:rPr>
            </w:pPr>
            <w:r w:rsidRPr="00FF53E8">
              <w:rPr>
                <w:rFonts w:eastAsia="Times New Roman"/>
                <w:sz w:val="20"/>
                <w:lang w:val="sq-AL" w:eastAsia="fr-FR"/>
              </w:rPr>
              <w:t>+ 100%</w:t>
            </w:r>
          </w:p>
        </w:tc>
        <w:tc>
          <w:tcPr>
            <w:tcW w:w="322" w:type="pct"/>
            <w:noWrap/>
            <w:hideMark/>
          </w:tcPr>
          <w:p w:rsidR="00C53575" w:rsidRPr="00FF53E8" w:rsidRDefault="00C53575" w:rsidP="00C53575">
            <w:pPr>
              <w:pStyle w:val="Paragrafi"/>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lang w:val="sq-AL" w:eastAsia="fr-FR"/>
              </w:rPr>
            </w:pPr>
            <w:r w:rsidRPr="00FF53E8">
              <w:rPr>
                <w:rFonts w:eastAsia="Times New Roman"/>
                <w:sz w:val="20"/>
                <w:lang w:val="sq-AL" w:eastAsia="fr-FR"/>
              </w:rPr>
              <w:t>20%</w:t>
            </w:r>
          </w:p>
        </w:tc>
        <w:tc>
          <w:tcPr>
            <w:tcW w:w="344" w:type="pct"/>
            <w:noWrap/>
            <w:hideMark/>
          </w:tcPr>
          <w:p w:rsidR="00C53575" w:rsidRPr="00FF53E8" w:rsidRDefault="00C53575" w:rsidP="00C53575">
            <w:pPr>
              <w:pStyle w:val="Paragrafi"/>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lang w:val="sq-AL" w:eastAsia="fr-FR"/>
              </w:rPr>
            </w:pPr>
            <w:r w:rsidRPr="00FF53E8">
              <w:rPr>
                <w:rFonts w:eastAsia="Times New Roman"/>
                <w:sz w:val="20"/>
                <w:lang w:val="sq-AL" w:eastAsia="fr-FR"/>
              </w:rPr>
              <w:t>+ 60%</w:t>
            </w:r>
          </w:p>
        </w:tc>
        <w:tc>
          <w:tcPr>
            <w:tcW w:w="391" w:type="pct"/>
            <w:noWrap/>
            <w:hideMark/>
          </w:tcPr>
          <w:p w:rsidR="00C53575" w:rsidRPr="00FF53E8" w:rsidRDefault="00C53575" w:rsidP="00C53575">
            <w:pPr>
              <w:pStyle w:val="Paragrafi"/>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lang w:val="sq-AL" w:eastAsia="fr-FR"/>
              </w:rPr>
            </w:pPr>
            <w:r w:rsidRPr="00FF53E8">
              <w:rPr>
                <w:rFonts w:eastAsia="Times New Roman"/>
                <w:sz w:val="20"/>
                <w:lang w:val="sq-AL" w:eastAsia="fr-FR"/>
              </w:rPr>
              <w:t>+ 2.7%</w:t>
            </w:r>
          </w:p>
        </w:tc>
        <w:tc>
          <w:tcPr>
            <w:tcW w:w="276" w:type="pct"/>
            <w:noWrap/>
            <w:hideMark/>
          </w:tcPr>
          <w:p w:rsidR="00C53575" w:rsidRPr="00FF53E8" w:rsidRDefault="00C53575" w:rsidP="00C53575">
            <w:pPr>
              <w:pStyle w:val="Paragrafi"/>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lang w:val="sq-AL" w:eastAsia="fr-FR"/>
              </w:rPr>
            </w:pPr>
            <w:r w:rsidRPr="00FF53E8">
              <w:rPr>
                <w:rFonts w:eastAsia="Times New Roman"/>
                <w:sz w:val="20"/>
                <w:lang w:val="sq-AL" w:eastAsia="fr-FR"/>
              </w:rPr>
              <w:t>+ 20%</w:t>
            </w:r>
          </w:p>
        </w:tc>
        <w:tc>
          <w:tcPr>
            <w:tcW w:w="303" w:type="pct"/>
            <w:noWrap/>
            <w:hideMark/>
          </w:tcPr>
          <w:p w:rsidR="00C53575" w:rsidRPr="00FF53E8" w:rsidRDefault="00C53575" w:rsidP="00C53575">
            <w:pPr>
              <w:pStyle w:val="Paragrafi"/>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lang w:val="sq-AL" w:eastAsia="fr-FR"/>
              </w:rPr>
            </w:pPr>
            <w:r w:rsidRPr="00FF53E8">
              <w:rPr>
                <w:rFonts w:eastAsia="Times New Roman"/>
                <w:sz w:val="20"/>
                <w:lang w:val="sq-AL" w:eastAsia="fr-FR"/>
              </w:rPr>
              <w:t>+ 40%</w:t>
            </w:r>
          </w:p>
        </w:tc>
        <w:tc>
          <w:tcPr>
            <w:tcW w:w="256" w:type="pct"/>
            <w:noWrap/>
            <w:hideMark/>
          </w:tcPr>
          <w:p w:rsidR="00C53575" w:rsidRPr="00FF53E8" w:rsidRDefault="00C53575" w:rsidP="00C53575">
            <w:pPr>
              <w:pStyle w:val="Paragrafi"/>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lang w:val="sq-AL" w:eastAsia="fr-FR"/>
              </w:rPr>
            </w:pPr>
            <w:r w:rsidRPr="00FF53E8">
              <w:rPr>
                <w:rFonts w:eastAsia="Times New Roman"/>
                <w:sz w:val="20"/>
                <w:lang w:val="sq-AL" w:eastAsia="fr-FR"/>
              </w:rPr>
              <w:t>+ 60%</w:t>
            </w:r>
          </w:p>
        </w:tc>
        <w:tc>
          <w:tcPr>
            <w:tcW w:w="482" w:type="pct"/>
            <w:noWrap/>
            <w:hideMark/>
          </w:tcPr>
          <w:p w:rsidR="00C53575" w:rsidRPr="00FF53E8" w:rsidRDefault="00C53575" w:rsidP="00C53575">
            <w:pPr>
              <w:pStyle w:val="Paragrafi"/>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lang w:val="sq-AL" w:eastAsia="fr-FR"/>
              </w:rPr>
            </w:pPr>
            <w:r w:rsidRPr="00FF53E8">
              <w:rPr>
                <w:rFonts w:eastAsia="Times New Roman"/>
                <w:sz w:val="20"/>
                <w:lang w:val="sq-AL" w:eastAsia="fr-FR"/>
              </w:rPr>
              <w:t>+ 20%</w:t>
            </w:r>
          </w:p>
        </w:tc>
        <w:tc>
          <w:tcPr>
            <w:tcW w:w="516" w:type="pct"/>
            <w:noWrap/>
            <w:hideMark/>
          </w:tcPr>
          <w:p w:rsidR="00C53575" w:rsidRPr="00FF53E8" w:rsidRDefault="00C53575" w:rsidP="00C53575">
            <w:pPr>
              <w:pStyle w:val="Paragrafi"/>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lang w:val="sq-AL" w:eastAsia="fr-FR"/>
              </w:rPr>
            </w:pPr>
            <w:r w:rsidRPr="00FF53E8">
              <w:rPr>
                <w:rFonts w:eastAsia="Times New Roman"/>
                <w:sz w:val="20"/>
                <w:lang w:val="sq-AL" w:eastAsia="fr-FR"/>
              </w:rPr>
              <w:t>+ 100%</w:t>
            </w:r>
          </w:p>
        </w:tc>
        <w:tc>
          <w:tcPr>
            <w:tcW w:w="224" w:type="pct"/>
            <w:noWrap/>
            <w:hideMark/>
          </w:tcPr>
          <w:p w:rsidR="00C53575" w:rsidRPr="00FF53E8" w:rsidRDefault="00C53575" w:rsidP="00C53575">
            <w:pPr>
              <w:pStyle w:val="Paragrafi"/>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lang w:val="sq-AL" w:eastAsia="fr-FR"/>
              </w:rPr>
            </w:pPr>
            <w:r w:rsidRPr="00FF53E8">
              <w:rPr>
                <w:rFonts w:eastAsia="Times New Roman"/>
                <w:sz w:val="20"/>
                <w:lang w:val="sq-AL" w:eastAsia="fr-FR"/>
              </w:rPr>
              <w:t>-0%</w:t>
            </w:r>
          </w:p>
        </w:tc>
        <w:tc>
          <w:tcPr>
            <w:tcW w:w="345" w:type="pct"/>
            <w:noWrap/>
            <w:hideMark/>
          </w:tcPr>
          <w:p w:rsidR="00C53575" w:rsidRPr="00FF53E8" w:rsidRDefault="00C53575" w:rsidP="00C53575">
            <w:pPr>
              <w:pStyle w:val="Paragrafi"/>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lang w:val="sq-AL" w:eastAsia="fr-FR"/>
              </w:rPr>
            </w:pPr>
            <w:r w:rsidRPr="00FF53E8">
              <w:rPr>
                <w:rFonts w:eastAsia="Times New Roman"/>
                <w:sz w:val="20"/>
                <w:lang w:val="sq-AL" w:eastAsia="fr-FR"/>
              </w:rPr>
              <w:t>-20%</w:t>
            </w:r>
          </w:p>
        </w:tc>
      </w:tr>
      <w:tr w:rsidR="00C53575" w:rsidRPr="00FF53E8" w:rsidTr="00124167">
        <w:trPr>
          <w:cnfStyle w:val="000000100000" w:firstRow="0" w:lastRow="0" w:firstColumn="0" w:lastColumn="0" w:oddVBand="0" w:evenVBand="0" w:oddHBand="1"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538" w:type="pct"/>
            <w:noWrap/>
            <w:hideMark/>
          </w:tcPr>
          <w:p w:rsidR="00C53575" w:rsidRPr="00FF53E8" w:rsidRDefault="00C53575" w:rsidP="00C53575">
            <w:pPr>
              <w:pStyle w:val="Paragrafi"/>
              <w:ind w:firstLine="0"/>
              <w:jc w:val="center"/>
              <w:rPr>
                <w:rFonts w:eastAsia="Times New Roman"/>
                <w:sz w:val="20"/>
                <w:lang w:val="sq-AL" w:eastAsia="fr-FR"/>
              </w:rPr>
            </w:pPr>
          </w:p>
        </w:tc>
        <w:tc>
          <w:tcPr>
            <w:tcW w:w="492" w:type="pct"/>
            <w:noWrap/>
            <w:hideMark/>
          </w:tcPr>
          <w:p w:rsidR="00C53575" w:rsidRPr="00FF53E8" w:rsidRDefault="00C53575" w:rsidP="00C53575">
            <w:pPr>
              <w:pStyle w:val="Paragrafi"/>
              <w:ind w:firstLine="0"/>
              <w:jc w:val="center"/>
              <w:cnfStyle w:val="000000100000" w:firstRow="0" w:lastRow="0" w:firstColumn="0" w:lastColumn="0" w:oddVBand="0" w:evenVBand="0" w:oddHBand="1" w:evenHBand="0" w:firstRowFirstColumn="0" w:firstRowLastColumn="0" w:lastRowFirstColumn="0" w:lastRowLastColumn="0"/>
              <w:rPr>
                <w:rFonts w:eastAsia="Times New Roman"/>
                <w:b/>
                <w:bCs/>
                <w:sz w:val="20"/>
                <w:lang w:val="sq-AL" w:eastAsia="fr-FR"/>
              </w:rPr>
            </w:pPr>
          </w:p>
        </w:tc>
        <w:tc>
          <w:tcPr>
            <w:tcW w:w="242" w:type="pct"/>
            <w:noWrap/>
            <w:hideMark/>
          </w:tcPr>
          <w:p w:rsidR="00C53575" w:rsidRPr="00FF53E8" w:rsidRDefault="00C53575" w:rsidP="00C53575">
            <w:pPr>
              <w:pStyle w:val="Paragrafi"/>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lang w:val="sq-AL" w:eastAsia="fr-FR"/>
              </w:rPr>
            </w:pPr>
          </w:p>
        </w:tc>
        <w:tc>
          <w:tcPr>
            <w:tcW w:w="271" w:type="pct"/>
            <w:noWrap/>
            <w:hideMark/>
          </w:tcPr>
          <w:p w:rsidR="00C53575" w:rsidRPr="00FF53E8" w:rsidRDefault="00C53575" w:rsidP="00C53575">
            <w:pPr>
              <w:pStyle w:val="Paragrafi"/>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lang w:val="sq-AL" w:eastAsia="fr-FR"/>
              </w:rPr>
            </w:pPr>
          </w:p>
        </w:tc>
        <w:tc>
          <w:tcPr>
            <w:tcW w:w="322" w:type="pct"/>
            <w:hideMark/>
          </w:tcPr>
          <w:p w:rsidR="00C53575" w:rsidRPr="00FF53E8" w:rsidRDefault="00196F0C" w:rsidP="00196F0C">
            <w:pPr>
              <w:pStyle w:val="Paragrafi"/>
              <w:ind w:firstLine="0"/>
              <w:jc w:val="center"/>
              <w:cnfStyle w:val="000000100000" w:firstRow="0" w:lastRow="0" w:firstColumn="0" w:lastColumn="0" w:oddVBand="0" w:evenVBand="0" w:oddHBand="1" w:evenHBand="0" w:firstRowFirstColumn="0" w:firstRowLastColumn="0" w:lastRowFirstColumn="0" w:lastRowLastColumn="0"/>
              <w:rPr>
                <w:rFonts w:eastAsia="Times New Roman"/>
                <w:b/>
                <w:bCs/>
                <w:i/>
                <w:iCs/>
                <w:sz w:val="20"/>
                <w:lang w:val="sq-AL" w:eastAsia="fr-FR"/>
              </w:rPr>
            </w:pPr>
            <w:r w:rsidRPr="00FF53E8">
              <w:rPr>
                <w:rFonts w:eastAsia="Times New Roman"/>
                <w:b/>
                <w:bCs/>
                <w:i/>
                <w:iCs/>
                <w:sz w:val="20"/>
                <w:lang w:val="sq-AL" w:eastAsia="fr-FR"/>
              </w:rPr>
              <w:t>Sip</w:t>
            </w:r>
            <w:r w:rsidR="00C53575" w:rsidRPr="00FF53E8">
              <w:rPr>
                <w:rFonts w:eastAsia="Times New Roman"/>
                <w:b/>
                <w:bCs/>
                <w:i/>
                <w:iCs/>
                <w:sz w:val="20"/>
                <w:lang w:val="sq-AL" w:eastAsia="fr-FR"/>
              </w:rPr>
              <w:t>.</w:t>
            </w:r>
            <w:r w:rsidR="004C36FA">
              <w:rPr>
                <w:rFonts w:eastAsia="Times New Roman"/>
                <w:b/>
                <w:bCs/>
                <w:i/>
                <w:iCs/>
                <w:sz w:val="20"/>
                <w:lang w:val="sq-AL" w:eastAsia="fr-FR"/>
              </w:rPr>
              <w:t xml:space="preserve"> </w:t>
            </w:r>
            <w:r w:rsidR="00C53575" w:rsidRPr="00FF53E8">
              <w:rPr>
                <w:rFonts w:eastAsia="Times New Roman"/>
                <w:b/>
                <w:bCs/>
                <w:i/>
                <w:iCs/>
                <w:sz w:val="20"/>
                <w:lang w:val="sq-AL" w:eastAsia="fr-FR"/>
              </w:rPr>
              <w:t>e biznesit:</w:t>
            </w:r>
            <w:r w:rsidR="00C53575" w:rsidRPr="00FF53E8">
              <w:rPr>
                <w:rFonts w:eastAsia="Times New Roman"/>
                <w:b/>
                <w:bCs/>
                <w:i/>
                <w:iCs/>
                <w:sz w:val="20"/>
                <w:lang w:val="sq-AL" w:eastAsia="fr-FR"/>
              </w:rPr>
              <w:br/>
              <w:t>0</w:t>
            </w:r>
            <w:r w:rsidR="000B50D7">
              <w:rPr>
                <w:lang w:val="sq-AL"/>
              </w:rPr>
              <w:t>–</w:t>
            </w:r>
            <w:r w:rsidR="00C53575" w:rsidRPr="00FF53E8">
              <w:rPr>
                <w:rFonts w:eastAsia="Times New Roman"/>
                <w:b/>
                <w:bCs/>
                <w:i/>
                <w:iCs/>
                <w:sz w:val="20"/>
                <w:lang w:val="sq-AL" w:eastAsia="fr-FR"/>
              </w:rPr>
              <w:t>50 m</w:t>
            </w:r>
            <w:r w:rsidR="00C53575" w:rsidRPr="004C36FA">
              <w:rPr>
                <w:rFonts w:eastAsia="Times New Roman"/>
                <w:b/>
                <w:bCs/>
                <w:i/>
                <w:iCs/>
                <w:sz w:val="20"/>
                <w:vertAlign w:val="superscript"/>
                <w:lang w:val="sq-AL" w:eastAsia="fr-FR"/>
              </w:rPr>
              <w:t>2</w:t>
            </w:r>
          </w:p>
        </w:tc>
        <w:tc>
          <w:tcPr>
            <w:tcW w:w="344" w:type="pct"/>
            <w:hideMark/>
          </w:tcPr>
          <w:p w:rsidR="00C53575" w:rsidRPr="00FF53E8" w:rsidRDefault="00196F0C" w:rsidP="00C53575">
            <w:pPr>
              <w:pStyle w:val="Paragrafi"/>
              <w:ind w:firstLine="0"/>
              <w:jc w:val="center"/>
              <w:cnfStyle w:val="000000100000" w:firstRow="0" w:lastRow="0" w:firstColumn="0" w:lastColumn="0" w:oddVBand="0" w:evenVBand="0" w:oddHBand="1" w:evenHBand="0" w:firstRowFirstColumn="0" w:firstRowLastColumn="0" w:lastRowFirstColumn="0" w:lastRowLastColumn="0"/>
              <w:rPr>
                <w:rFonts w:eastAsia="Times New Roman"/>
                <w:b/>
                <w:bCs/>
                <w:i/>
                <w:iCs/>
                <w:sz w:val="20"/>
                <w:lang w:val="sq-AL" w:eastAsia="fr-FR"/>
              </w:rPr>
            </w:pPr>
            <w:r w:rsidRPr="00FF53E8">
              <w:rPr>
                <w:rFonts w:eastAsia="Times New Roman"/>
                <w:b/>
                <w:bCs/>
                <w:i/>
                <w:iCs/>
                <w:sz w:val="20"/>
                <w:lang w:val="sq-AL" w:eastAsia="fr-FR"/>
              </w:rPr>
              <w:t>Sip</w:t>
            </w:r>
            <w:r>
              <w:rPr>
                <w:rFonts w:eastAsia="Times New Roman"/>
                <w:b/>
                <w:bCs/>
                <w:i/>
                <w:iCs/>
                <w:sz w:val="20"/>
                <w:lang w:val="sq-AL" w:eastAsia="fr-FR"/>
              </w:rPr>
              <w:t>. e biznesit</w:t>
            </w:r>
            <w:r w:rsidR="00C53575" w:rsidRPr="00FF53E8">
              <w:rPr>
                <w:rFonts w:eastAsia="Times New Roman"/>
                <w:b/>
                <w:bCs/>
                <w:i/>
                <w:iCs/>
                <w:sz w:val="20"/>
                <w:lang w:val="sq-AL" w:eastAsia="fr-FR"/>
              </w:rPr>
              <w:t>:</w:t>
            </w:r>
            <w:r w:rsidR="00C53575" w:rsidRPr="00FF53E8">
              <w:rPr>
                <w:rFonts w:eastAsia="Times New Roman"/>
                <w:b/>
                <w:bCs/>
                <w:i/>
                <w:iCs/>
                <w:sz w:val="20"/>
                <w:lang w:val="sq-AL" w:eastAsia="fr-FR"/>
              </w:rPr>
              <w:br/>
              <w:t>50</w:t>
            </w:r>
            <w:r w:rsidR="000B50D7">
              <w:rPr>
                <w:lang w:val="sq-AL"/>
              </w:rPr>
              <w:t>–</w:t>
            </w:r>
            <w:r w:rsidR="00C53575" w:rsidRPr="00FF53E8">
              <w:rPr>
                <w:rFonts w:eastAsia="Times New Roman"/>
                <w:b/>
                <w:bCs/>
                <w:i/>
                <w:iCs/>
                <w:sz w:val="20"/>
                <w:lang w:val="sq-AL" w:eastAsia="fr-FR"/>
              </w:rPr>
              <w:t>100 m</w:t>
            </w:r>
            <w:r w:rsidR="00C53575" w:rsidRPr="004C36FA">
              <w:rPr>
                <w:rFonts w:eastAsia="Times New Roman"/>
                <w:b/>
                <w:bCs/>
                <w:i/>
                <w:iCs/>
                <w:sz w:val="20"/>
                <w:vertAlign w:val="superscript"/>
                <w:lang w:val="sq-AL" w:eastAsia="fr-FR"/>
              </w:rPr>
              <w:t>2</w:t>
            </w:r>
          </w:p>
        </w:tc>
        <w:tc>
          <w:tcPr>
            <w:tcW w:w="391" w:type="pct"/>
            <w:hideMark/>
          </w:tcPr>
          <w:p w:rsidR="00C53575" w:rsidRPr="00FF53E8" w:rsidRDefault="00C53575" w:rsidP="00C53575">
            <w:pPr>
              <w:pStyle w:val="Paragrafi"/>
              <w:ind w:firstLine="0"/>
              <w:jc w:val="center"/>
              <w:cnfStyle w:val="000000100000" w:firstRow="0" w:lastRow="0" w:firstColumn="0" w:lastColumn="0" w:oddVBand="0" w:evenVBand="0" w:oddHBand="1" w:evenHBand="0" w:firstRowFirstColumn="0" w:firstRowLastColumn="0" w:lastRowFirstColumn="0" w:lastRowLastColumn="0"/>
              <w:rPr>
                <w:rFonts w:eastAsia="Times New Roman"/>
                <w:b/>
                <w:bCs/>
                <w:i/>
                <w:iCs/>
                <w:sz w:val="20"/>
                <w:lang w:val="sq-AL" w:eastAsia="fr-FR"/>
              </w:rPr>
            </w:pPr>
            <w:r w:rsidRPr="00FF53E8">
              <w:rPr>
                <w:rFonts w:eastAsia="Times New Roman"/>
                <w:b/>
                <w:bCs/>
                <w:i/>
                <w:iCs/>
                <w:sz w:val="20"/>
                <w:lang w:val="sq-AL" w:eastAsia="fr-FR"/>
              </w:rPr>
              <w:t>&gt; 100 m</w:t>
            </w:r>
            <w:r w:rsidRPr="004C36FA">
              <w:rPr>
                <w:rFonts w:eastAsia="Times New Roman"/>
                <w:b/>
                <w:bCs/>
                <w:i/>
                <w:iCs/>
                <w:sz w:val="20"/>
                <w:vertAlign w:val="superscript"/>
                <w:lang w:val="sq-AL" w:eastAsia="fr-FR"/>
              </w:rPr>
              <w:t>2</w:t>
            </w:r>
            <w:r w:rsidRPr="00FF53E8">
              <w:rPr>
                <w:rFonts w:eastAsia="Times New Roman"/>
                <w:b/>
                <w:bCs/>
                <w:i/>
                <w:iCs/>
                <w:sz w:val="20"/>
                <w:lang w:val="sq-AL" w:eastAsia="fr-FR"/>
              </w:rPr>
              <w:t>, për çdo 50 m</w:t>
            </w:r>
            <w:r w:rsidRPr="004C36FA">
              <w:rPr>
                <w:rFonts w:eastAsia="Times New Roman"/>
                <w:b/>
                <w:bCs/>
                <w:i/>
                <w:iCs/>
                <w:sz w:val="20"/>
                <w:vertAlign w:val="superscript"/>
                <w:lang w:val="sq-AL" w:eastAsia="fr-FR"/>
              </w:rPr>
              <w:t>2</w:t>
            </w:r>
            <w:r w:rsidRPr="00FF53E8">
              <w:rPr>
                <w:rFonts w:eastAsia="Times New Roman"/>
                <w:b/>
                <w:bCs/>
                <w:i/>
                <w:iCs/>
                <w:sz w:val="20"/>
                <w:lang w:val="sq-AL" w:eastAsia="fr-FR"/>
              </w:rPr>
              <w:t xml:space="preserve"> shtesë</w:t>
            </w:r>
          </w:p>
        </w:tc>
        <w:tc>
          <w:tcPr>
            <w:tcW w:w="276" w:type="pct"/>
            <w:noWrap/>
            <w:hideMark/>
          </w:tcPr>
          <w:p w:rsidR="00C53575" w:rsidRPr="00FF53E8" w:rsidRDefault="00C53575" w:rsidP="00C53575">
            <w:pPr>
              <w:pStyle w:val="Paragrafi"/>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lang w:val="sq-AL" w:eastAsia="fr-FR"/>
              </w:rPr>
            </w:pPr>
          </w:p>
        </w:tc>
        <w:tc>
          <w:tcPr>
            <w:tcW w:w="303" w:type="pct"/>
            <w:noWrap/>
            <w:hideMark/>
          </w:tcPr>
          <w:p w:rsidR="00C53575" w:rsidRPr="00FF53E8" w:rsidRDefault="00C53575" w:rsidP="00C53575">
            <w:pPr>
              <w:pStyle w:val="Paragrafi"/>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lang w:val="sq-AL" w:eastAsia="fr-FR"/>
              </w:rPr>
            </w:pPr>
          </w:p>
        </w:tc>
        <w:tc>
          <w:tcPr>
            <w:tcW w:w="256" w:type="pct"/>
            <w:noWrap/>
            <w:hideMark/>
          </w:tcPr>
          <w:p w:rsidR="00C53575" w:rsidRPr="00FF53E8" w:rsidRDefault="00C53575" w:rsidP="00C53575">
            <w:pPr>
              <w:pStyle w:val="Paragrafi"/>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lang w:val="sq-AL" w:eastAsia="fr-FR"/>
              </w:rPr>
            </w:pPr>
          </w:p>
        </w:tc>
        <w:tc>
          <w:tcPr>
            <w:tcW w:w="482" w:type="pct"/>
            <w:noWrap/>
            <w:hideMark/>
          </w:tcPr>
          <w:p w:rsidR="00C53575" w:rsidRPr="00FF53E8" w:rsidRDefault="00C53575" w:rsidP="00C53575">
            <w:pPr>
              <w:pStyle w:val="Paragrafi"/>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lang w:val="sq-AL" w:eastAsia="fr-FR"/>
              </w:rPr>
            </w:pPr>
          </w:p>
        </w:tc>
        <w:tc>
          <w:tcPr>
            <w:tcW w:w="516" w:type="pct"/>
            <w:noWrap/>
            <w:hideMark/>
          </w:tcPr>
          <w:p w:rsidR="00C53575" w:rsidRPr="00FF53E8" w:rsidRDefault="00C53575" w:rsidP="00C53575">
            <w:pPr>
              <w:pStyle w:val="Paragrafi"/>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lang w:val="sq-AL" w:eastAsia="fr-FR"/>
              </w:rPr>
            </w:pPr>
          </w:p>
        </w:tc>
        <w:tc>
          <w:tcPr>
            <w:tcW w:w="224" w:type="pct"/>
            <w:noWrap/>
            <w:hideMark/>
          </w:tcPr>
          <w:p w:rsidR="00C53575" w:rsidRPr="00FF53E8" w:rsidRDefault="00C53575" w:rsidP="00C53575">
            <w:pPr>
              <w:pStyle w:val="Paragrafi"/>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lang w:val="sq-AL" w:eastAsia="fr-FR"/>
              </w:rPr>
            </w:pPr>
          </w:p>
        </w:tc>
        <w:tc>
          <w:tcPr>
            <w:tcW w:w="345" w:type="pct"/>
            <w:noWrap/>
            <w:hideMark/>
          </w:tcPr>
          <w:p w:rsidR="00C53575" w:rsidRPr="00FF53E8" w:rsidRDefault="00C53575" w:rsidP="00C53575">
            <w:pPr>
              <w:pStyle w:val="Paragrafi"/>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lang w:val="sq-AL" w:eastAsia="fr-FR"/>
              </w:rPr>
            </w:pPr>
          </w:p>
        </w:tc>
      </w:tr>
      <w:tr w:rsidR="00C53575" w:rsidRPr="00FF53E8" w:rsidTr="00124167">
        <w:trPr>
          <w:trHeight w:val="264"/>
        </w:trPr>
        <w:tc>
          <w:tcPr>
            <w:cnfStyle w:val="001000000000" w:firstRow="0" w:lastRow="0" w:firstColumn="1" w:lastColumn="0" w:oddVBand="0" w:evenVBand="0" w:oddHBand="0" w:evenHBand="0" w:firstRowFirstColumn="0" w:firstRowLastColumn="0" w:lastRowFirstColumn="0" w:lastRowLastColumn="0"/>
            <w:tcW w:w="538" w:type="pct"/>
            <w:noWrap/>
            <w:hideMark/>
          </w:tcPr>
          <w:p w:rsidR="00C53575" w:rsidRPr="00FF53E8" w:rsidRDefault="00C53575" w:rsidP="00C53575">
            <w:pPr>
              <w:pStyle w:val="Paragrafi"/>
              <w:ind w:firstLine="0"/>
              <w:jc w:val="center"/>
              <w:rPr>
                <w:rFonts w:eastAsia="Times New Roman"/>
                <w:sz w:val="20"/>
                <w:lang w:val="sq-AL" w:eastAsia="fr-FR"/>
              </w:rPr>
            </w:pPr>
            <w:r w:rsidRPr="00FF53E8">
              <w:rPr>
                <w:rFonts w:eastAsia="Times New Roman"/>
                <w:sz w:val="20"/>
                <w:lang w:val="sq-AL" w:eastAsia="fr-FR"/>
              </w:rPr>
              <w:t>Biznese kat. 1</w:t>
            </w:r>
          </w:p>
        </w:tc>
        <w:tc>
          <w:tcPr>
            <w:tcW w:w="492" w:type="pct"/>
            <w:noWrap/>
            <w:hideMark/>
          </w:tcPr>
          <w:p w:rsidR="00C53575" w:rsidRPr="00FF53E8" w:rsidRDefault="000B50D7" w:rsidP="00C53575">
            <w:pPr>
              <w:pStyle w:val="Paragrafi"/>
              <w:ind w:firstLine="0"/>
              <w:jc w:val="center"/>
              <w:cnfStyle w:val="000000000000" w:firstRow="0" w:lastRow="0" w:firstColumn="0" w:lastColumn="0" w:oddVBand="0" w:evenVBand="0" w:oddHBand="0" w:evenHBand="0" w:firstRowFirstColumn="0" w:firstRowLastColumn="0" w:lastRowFirstColumn="0" w:lastRowLastColumn="0"/>
              <w:rPr>
                <w:rFonts w:eastAsia="Times New Roman"/>
                <w:b/>
                <w:bCs/>
                <w:sz w:val="20"/>
                <w:lang w:val="sq-AL" w:eastAsia="fr-FR"/>
              </w:rPr>
            </w:pPr>
            <w:r w:rsidRPr="00FF53E8">
              <w:rPr>
                <w:rFonts w:eastAsia="Times New Roman"/>
                <w:b/>
                <w:bCs/>
                <w:sz w:val="20"/>
                <w:lang w:val="sq-AL" w:eastAsia="fr-FR"/>
              </w:rPr>
              <w:t>Prodh</w:t>
            </w:r>
            <w:r w:rsidR="00C53575" w:rsidRPr="00FF53E8">
              <w:rPr>
                <w:rFonts w:eastAsia="Times New Roman"/>
                <w:b/>
                <w:bCs/>
                <w:sz w:val="20"/>
                <w:lang w:val="sq-AL" w:eastAsia="fr-FR"/>
              </w:rPr>
              <w:t>. i ulët</w:t>
            </w:r>
          </w:p>
        </w:tc>
        <w:tc>
          <w:tcPr>
            <w:tcW w:w="242" w:type="pct"/>
            <w:noWrap/>
            <w:hideMark/>
          </w:tcPr>
          <w:p w:rsidR="00C53575" w:rsidRPr="00FF53E8" w:rsidRDefault="00C53575" w:rsidP="00C53575">
            <w:pPr>
              <w:pStyle w:val="Paragrafi"/>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lang w:val="sq-AL" w:eastAsia="fr-FR"/>
              </w:rPr>
            </w:pPr>
            <w:r w:rsidRPr="00FF53E8">
              <w:rPr>
                <w:rFonts w:eastAsia="Times New Roman"/>
                <w:sz w:val="20"/>
                <w:lang w:val="sq-AL" w:eastAsia="fr-FR"/>
              </w:rPr>
              <w:t>+ 20%</w:t>
            </w:r>
          </w:p>
        </w:tc>
        <w:tc>
          <w:tcPr>
            <w:tcW w:w="271" w:type="pct"/>
            <w:noWrap/>
            <w:hideMark/>
          </w:tcPr>
          <w:p w:rsidR="00C53575" w:rsidRPr="00FF53E8" w:rsidRDefault="00C53575" w:rsidP="00C53575">
            <w:pPr>
              <w:pStyle w:val="Paragrafi"/>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lang w:val="sq-AL" w:eastAsia="fr-FR"/>
              </w:rPr>
            </w:pPr>
            <w:r w:rsidRPr="00FF53E8">
              <w:rPr>
                <w:rFonts w:eastAsia="Times New Roman"/>
                <w:sz w:val="20"/>
                <w:lang w:val="sq-AL" w:eastAsia="fr-FR"/>
              </w:rPr>
              <w:t>+ 100%</w:t>
            </w:r>
          </w:p>
        </w:tc>
        <w:tc>
          <w:tcPr>
            <w:tcW w:w="322" w:type="pct"/>
            <w:noWrap/>
            <w:hideMark/>
          </w:tcPr>
          <w:p w:rsidR="00C53575" w:rsidRPr="00FF53E8" w:rsidRDefault="00C53575" w:rsidP="00C53575">
            <w:pPr>
              <w:pStyle w:val="Paragrafi"/>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lang w:val="sq-AL" w:eastAsia="fr-FR"/>
              </w:rPr>
            </w:pPr>
            <w:r w:rsidRPr="00FF53E8">
              <w:rPr>
                <w:rFonts w:eastAsia="Times New Roman"/>
                <w:sz w:val="20"/>
                <w:lang w:val="sq-AL" w:eastAsia="fr-FR"/>
              </w:rPr>
              <w:t>+ 20%</w:t>
            </w:r>
          </w:p>
        </w:tc>
        <w:tc>
          <w:tcPr>
            <w:tcW w:w="344" w:type="pct"/>
            <w:noWrap/>
            <w:hideMark/>
          </w:tcPr>
          <w:p w:rsidR="00C53575" w:rsidRPr="00FF53E8" w:rsidRDefault="00C53575" w:rsidP="00C53575">
            <w:pPr>
              <w:pStyle w:val="Paragrafi"/>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lang w:val="sq-AL" w:eastAsia="fr-FR"/>
              </w:rPr>
            </w:pPr>
            <w:r w:rsidRPr="00FF53E8">
              <w:rPr>
                <w:rFonts w:eastAsia="Times New Roman"/>
                <w:sz w:val="20"/>
                <w:lang w:val="sq-AL" w:eastAsia="fr-FR"/>
              </w:rPr>
              <w:t>+ 40%</w:t>
            </w:r>
          </w:p>
        </w:tc>
        <w:tc>
          <w:tcPr>
            <w:tcW w:w="391" w:type="pct"/>
            <w:noWrap/>
            <w:hideMark/>
          </w:tcPr>
          <w:p w:rsidR="00C53575" w:rsidRPr="00FF53E8" w:rsidRDefault="00C53575" w:rsidP="00C53575">
            <w:pPr>
              <w:pStyle w:val="Paragrafi"/>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lang w:val="sq-AL" w:eastAsia="fr-FR"/>
              </w:rPr>
            </w:pPr>
            <w:r w:rsidRPr="00FF53E8">
              <w:rPr>
                <w:rFonts w:eastAsia="Times New Roman"/>
                <w:sz w:val="20"/>
                <w:lang w:val="sq-AL" w:eastAsia="fr-FR"/>
              </w:rPr>
              <w:t>+ 20%</w:t>
            </w:r>
          </w:p>
        </w:tc>
        <w:tc>
          <w:tcPr>
            <w:tcW w:w="276" w:type="pct"/>
            <w:noWrap/>
            <w:hideMark/>
          </w:tcPr>
          <w:p w:rsidR="00C53575" w:rsidRPr="00FF53E8" w:rsidRDefault="00C53575" w:rsidP="00C53575">
            <w:pPr>
              <w:pStyle w:val="Paragrafi"/>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lang w:val="sq-AL" w:eastAsia="fr-FR"/>
              </w:rPr>
            </w:pPr>
            <w:r w:rsidRPr="00FF53E8">
              <w:rPr>
                <w:rFonts w:eastAsia="Times New Roman"/>
                <w:sz w:val="20"/>
                <w:lang w:val="sq-AL" w:eastAsia="fr-FR"/>
              </w:rPr>
              <w:t>+ 20%</w:t>
            </w:r>
          </w:p>
        </w:tc>
        <w:tc>
          <w:tcPr>
            <w:tcW w:w="303" w:type="pct"/>
            <w:noWrap/>
            <w:hideMark/>
          </w:tcPr>
          <w:p w:rsidR="00C53575" w:rsidRPr="00FF53E8" w:rsidRDefault="00C53575" w:rsidP="00C53575">
            <w:pPr>
              <w:pStyle w:val="Paragrafi"/>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lang w:val="sq-AL" w:eastAsia="fr-FR"/>
              </w:rPr>
            </w:pPr>
            <w:r w:rsidRPr="00FF53E8">
              <w:rPr>
                <w:rFonts w:eastAsia="Times New Roman"/>
                <w:sz w:val="20"/>
                <w:lang w:val="sq-AL" w:eastAsia="fr-FR"/>
              </w:rPr>
              <w:t>+ 40%</w:t>
            </w:r>
          </w:p>
        </w:tc>
        <w:tc>
          <w:tcPr>
            <w:tcW w:w="256" w:type="pct"/>
            <w:noWrap/>
            <w:hideMark/>
          </w:tcPr>
          <w:p w:rsidR="00C53575" w:rsidRPr="00FF53E8" w:rsidRDefault="00C53575" w:rsidP="00C53575">
            <w:pPr>
              <w:pStyle w:val="Paragrafi"/>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lang w:val="sq-AL" w:eastAsia="fr-FR"/>
              </w:rPr>
            </w:pPr>
            <w:r w:rsidRPr="00FF53E8">
              <w:rPr>
                <w:rFonts w:eastAsia="Times New Roman"/>
                <w:sz w:val="20"/>
                <w:lang w:val="sq-AL" w:eastAsia="fr-FR"/>
              </w:rPr>
              <w:t>+ 60%</w:t>
            </w:r>
          </w:p>
        </w:tc>
        <w:tc>
          <w:tcPr>
            <w:tcW w:w="482" w:type="pct"/>
            <w:noWrap/>
            <w:hideMark/>
          </w:tcPr>
          <w:p w:rsidR="00C53575" w:rsidRPr="00FF53E8" w:rsidRDefault="00C53575" w:rsidP="00C53575">
            <w:pPr>
              <w:pStyle w:val="Paragrafi"/>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lang w:val="sq-AL" w:eastAsia="fr-FR"/>
              </w:rPr>
            </w:pPr>
            <w:r w:rsidRPr="00FF53E8">
              <w:rPr>
                <w:rFonts w:eastAsia="Times New Roman"/>
                <w:sz w:val="20"/>
                <w:lang w:val="sq-AL" w:eastAsia="fr-FR"/>
              </w:rPr>
              <w:t>+ 20%</w:t>
            </w:r>
          </w:p>
        </w:tc>
        <w:tc>
          <w:tcPr>
            <w:tcW w:w="516" w:type="pct"/>
            <w:noWrap/>
            <w:hideMark/>
          </w:tcPr>
          <w:p w:rsidR="00C53575" w:rsidRPr="00FF53E8" w:rsidRDefault="00C53575" w:rsidP="00C53575">
            <w:pPr>
              <w:pStyle w:val="Paragrafi"/>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lang w:val="sq-AL" w:eastAsia="fr-FR"/>
              </w:rPr>
            </w:pPr>
            <w:r w:rsidRPr="00FF53E8">
              <w:rPr>
                <w:rFonts w:eastAsia="Times New Roman"/>
                <w:sz w:val="20"/>
                <w:lang w:val="sq-AL" w:eastAsia="fr-FR"/>
              </w:rPr>
              <w:t>+ 100%</w:t>
            </w:r>
          </w:p>
        </w:tc>
        <w:tc>
          <w:tcPr>
            <w:tcW w:w="224" w:type="pct"/>
            <w:noWrap/>
            <w:hideMark/>
          </w:tcPr>
          <w:p w:rsidR="00C53575" w:rsidRPr="00FF53E8" w:rsidRDefault="00C53575" w:rsidP="00C53575">
            <w:pPr>
              <w:pStyle w:val="Paragrafi"/>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lang w:val="sq-AL" w:eastAsia="fr-FR"/>
              </w:rPr>
            </w:pPr>
            <w:r w:rsidRPr="00FF53E8">
              <w:rPr>
                <w:rFonts w:eastAsia="Times New Roman"/>
                <w:sz w:val="20"/>
                <w:lang w:val="sq-AL" w:eastAsia="fr-FR"/>
              </w:rPr>
              <w:t>-0%</w:t>
            </w:r>
          </w:p>
        </w:tc>
        <w:tc>
          <w:tcPr>
            <w:tcW w:w="345" w:type="pct"/>
            <w:noWrap/>
            <w:hideMark/>
          </w:tcPr>
          <w:p w:rsidR="00C53575" w:rsidRPr="00FF53E8" w:rsidRDefault="00C53575" w:rsidP="00C53575">
            <w:pPr>
              <w:pStyle w:val="Paragrafi"/>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lang w:val="sq-AL" w:eastAsia="fr-FR"/>
              </w:rPr>
            </w:pPr>
            <w:r w:rsidRPr="00FF53E8">
              <w:rPr>
                <w:rFonts w:eastAsia="Times New Roman"/>
                <w:sz w:val="20"/>
                <w:lang w:val="sq-AL" w:eastAsia="fr-FR"/>
              </w:rPr>
              <w:t>-20%</w:t>
            </w:r>
          </w:p>
        </w:tc>
      </w:tr>
      <w:tr w:rsidR="00C53575" w:rsidRPr="00FF53E8" w:rsidTr="00124167">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538" w:type="pct"/>
            <w:noWrap/>
            <w:hideMark/>
          </w:tcPr>
          <w:p w:rsidR="00C53575" w:rsidRPr="00FF53E8" w:rsidRDefault="00C53575" w:rsidP="00C53575">
            <w:pPr>
              <w:pStyle w:val="Paragrafi"/>
              <w:ind w:firstLine="0"/>
              <w:jc w:val="center"/>
              <w:rPr>
                <w:rFonts w:eastAsia="Times New Roman"/>
                <w:sz w:val="20"/>
                <w:lang w:val="sq-AL" w:eastAsia="fr-FR"/>
              </w:rPr>
            </w:pPr>
            <w:r w:rsidRPr="00FF53E8">
              <w:rPr>
                <w:rFonts w:eastAsia="Times New Roman"/>
                <w:sz w:val="20"/>
                <w:lang w:val="sq-AL" w:eastAsia="fr-FR"/>
              </w:rPr>
              <w:t>Biznese kat. 2</w:t>
            </w:r>
          </w:p>
        </w:tc>
        <w:tc>
          <w:tcPr>
            <w:tcW w:w="492" w:type="pct"/>
            <w:noWrap/>
            <w:hideMark/>
          </w:tcPr>
          <w:p w:rsidR="00C53575" w:rsidRPr="00FF53E8" w:rsidRDefault="000B50D7" w:rsidP="00C53575">
            <w:pPr>
              <w:pStyle w:val="Paragrafi"/>
              <w:ind w:firstLine="0"/>
              <w:jc w:val="center"/>
              <w:cnfStyle w:val="000000100000" w:firstRow="0" w:lastRow="0" w:firstColumn="0" w:lastColumn="0" w:oddVBand="0" w:evenVBand="0" w:oddHBand="1" w:evenHBand="0" w:firstRowFirstColumn="0" w:firstRowLastColumn="0" w:lastRowFirstColumn="0" w:lastRowLastColumn="0"/>
              <w:rPr>
                <w:rFonts w:eastAsia="Times New Roman"/>
                <w:b/>
                <w:bCs/>
                <w:sz w:val="20"/>
                <w:lang w:val="sq-AL" w:eastAsia="fr-FR"/>
              </w:rPr>
            </w:pPr>
            <w:r w:rsidRPr="00FF53E8">
              <w:rPr>
                <w:rFonts w:eastAsia="Times New Roman"/>
                <w:b/>
                <w:bCs/>
                <w:sz w:val="20"/>
                <w:lang w:val="sq-AL" w:eastAsia="fr-FR"/>
              </w:rPr>
              <w:t>Prodh</w:t>
            </w:r>
            <w:r w:rsidR="00C53575" w:rsidRPr="00FF53E8">
              <w:rPr>
                <w:rFonts w:eastAsia="Times New Roman"/>
                <w:b/>
                <w:bCs/>
                <w:sz w:val="20"/>
                <w:lang w:val="sq-AL" w:eastAsia="fr-FR"/>
              </w:rPr>
              <w:t>. i mesëm</w:t>
            </w:r>
          </w:p>
        </w:tc>
        <w:tc>
          <w:tcPr>
            <w:tcW w:w="242" w:type="pct"/>
            <w:noWrap/>
            <w:hideMark/>
          </w:tcPr>
          <w:p w:rsidR="00C53575" w:rsidRPr="00FF53E8" w:rsidRDefault="00C53575" w:rsidP="00C53575">
            <w:pPr>
              <w:pStyle w:val="Paragrafi"/>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lang w:val="sq-AL" w:eastAsia="fr-FR"/>
              </w:rPr>
            </w:pPr>
            <w:r w:rsidRPr="00FF53E8">
              <w:rPr>
                <w:rFonts w:eastAsia="Times New Roman"/>
                <w:sz w:val="20"/>
                <w:lang w:val="sq-AL" w:eastAsia="fr-FR"/>
              </w:rPr>
              <w:t>+ 20%</w:t>
            </w:r>
          </w:p>
        </w:tc>
        <w:tc>
          <w:tcPr>
            <w:tcW w:w="271" w:type="pct"/>
            <w:noWrap/>
            <w:hideMark/>
          </w:tcPr>
          <w:p w:rsidR="00C53575" w:rsidRPr="00FF53E8" w:rsidRDefault="00C53575" w:rsidP="00C53575">
            <w:pPr>
              <w:pStyle w:val="Paragrafi"/>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lang w:val="sq-AL" w:eastAsia="fr-FR"/>
              </w:rPr>
            </w:pPr>
            <w:r w:rsidRPr="00FF53E8">
              <w:rPr>
                <w:rFonts w:eastAsia="Times New Roman"/>
                <w:sz w:val="20"/>
                <w:lang w:val="sq-AL" w:eastAsia="fr-FR"/>
              </w:rPr>
              <w:t>+ 100%</w:t>
            </w:r>
          </w:p>
        </w:tc>
        <w:tc>
          <w:tcPr>
            <w:tcW w:w="322" w:type="pct"/>
            <w:noWrap/>
            <w:hideMark/>
          </w:tcPr>
          <w:p w:rsidR="00C53575" w:rsidRPr="00FF53E8" w:rsidRDefault="00C53575" w:rsidP="00C53575">
            <w:pPr>
              <w:pStyle w:val="Paragrafi"/>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lang w:val="sq-AL" w:eastAsia="fr-FR"/>
              </w:rPr>
            </w:pPr>
            <w:r w:rsidRPr="00FF53E8">
              <w:rPr>
                <w:rFonts w:eastAsia="Times New Roman"/>
                <w:sz w:val="20"/>
                <w:lang w:val="sq-AL" w:eastAsia="fr-FR"/>
              </w:rPr>
              <w:t>+ 40%</w:t>
            </w:r>
          </w:p>
        </w:tc>
        <w:tc>
          <w:tcPr>
            <w:tcW w:w="344" w:type="pct"/>
            <w:noWrap/>
            <w:hideMark/>
          </w:tcPr>
          <w:p w:rsidR="00C53575" w:rsidRPr="00FF53E8" w:rsidRDefault="00C53575" w:rsidP="00C53575">
            <w:pPr>
              <w:pStyle w:val="Paragrafi"/>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lang w:val="sq-AL" w:eastAsia="fr-FR"/>
              </w:rPr>
            </w:pPr>
            <w:r w:rsidRPr="00FF53E8">
              <w:rPr>
                <w:rFonts w:eastAsia="Times New Roman"/>
                <w:sz w:val="20"/>
                <w:lang w:val="sq-AL" w:eastAsia="fr-FR"/>
              </w:rPr>
              <w:t>+ 60%</w:t>
            </w:r>
          </w:p>
        </w:tc>
        <w:tc>
          <w:tcPr>
            <w:tcW w:w="391" w:type="pct"/>
            <w:noWrap/>
            <w:hideMark/>
          </w:tcPr>
          <w:p w:rsidR="00C53575" w:rsidRPr="00FF53E8" w:rsidRDefault="00C53575" w:rsidP="00C53575">
            <w:pPr>
              <w:pStyle w:val="Paragrafi"/>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lang w:val="sq-AL" w:eastAsia="fr-FR"/>
              </w:rPr>
            </w:pPr>
            <w:r w:rsidRPr="00FF53E8">
              <w:rPr>
                <w:rFonts w:eastAsia="Times New Roman"/>
                <w:sz w:val="20"/>
                <w:lang w:val="sq-AL" w:eastAsia="fr-FR"/>
              </w:rPr>
              <w:t>+ 20%</w:t>
            </w:r>
          </w:p>
        </w:tc>
        <w:tc>
          <w:tcPr>
            <w:tcW w:w="276" w:type="pct"/>
            <w:noWrap/>
            <w:hideMark/>
          </w:tcPr>
          <w:p w:rsidR="00C53575" w:rsidRPr="00FF53E8" w:rsidRDefault="00C53575" w:rsidP="00C53575">
            <w:pPr>
              <w:pStyle w:val="Paragrafi"/>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lang w:val="sq-AL" w:eastAsia="fr-FR"/>
              </w:rPr>
            </w:pPr>
            <w:r w:rsidRPr="00FF53E8">
              <w:rPr>
                <w:rFonts w:eastAsia="Times New Roman"/>
                <w:sz w:val="20"/>
                <w:lang w:val="sq-AL" w:eastAsia="fr-FR"/>
              </w:rPr>
              <w:t>+ 20%</w:t>
            </w:r>
          </w:p>
        </w:tc>
        <w:tc>
          <w:tcPr>
            <w:tcW w:w="303" w:type="pct"/>
            <w:noWrap/>
            <w:hideMark/>
          </w:tcPr>
          <w:p w:rsidR="00C53575" w:rsidRPr="00FF53E8" w:rsidRDefault="00C53575" w:rsidP="00C53575">
            <w:pPr>
              <w:pStyle w:val="Paragrafi"/>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lang w:val="sq-AL" w:eastAsia="fr-FR"/>
              </w:rPr>
            </w:pPr>
            <w:r w:rsidRPr="00FF53E8">
              <w:rPr>
                <w:rFonts w:eastAsia="Times New Roman"/>
                <w:sz w:val="20"/>
                <w:lang w:val="sq-AL" w:eastAsia="fr-FR"/>
              </w:rPr>
              <w:t>+ 40%</w:t>
            </w:r>
          </w:p>
        </w:tc>
        <w:tc>
          <w:tcPr>
            <w:tcW w:w="256" w:type="pct"/>
            <w:noWrap/>
            <w:hideMark/>
          </w:tcPr>
          <w:p w:rsidR="00C53575" w:rsidRPr="00FF53E8" w:rsidRDefault="00C53575" w:rsidP="00C53575">
            <w:pPr>
              <w:pStyle w:val="Paragrafi"/>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lang w:val="sq-AL" w:eastAsia="fr-FR"/>
              </w:rPr>
            </w:pPr>
            <w:r w:rsidRPr="00FF53E8">
              <w:rPr>
                <w:rFonts w:eastAsia="Times New Roman"/>
                <w:sz w:val="20"/>
                <w:lang w:val="sq-AL" w:eastAsia="fr-FR"/>
              </w:rPr>
              <w:t>+ 60%</w:t>
            </w:r>
          </w:p>
        </w:tc>
        <w:tc>
          <w:tcPr>
            <w:tcW w:w="482" w:type="pct"/>
            <w:noWrap/>
            <w:hideMark/>
          </w:tcPr>
          <w:p w:rsidR="00C53575" w:rsidRPr="00FF53E8" w:rsidRDefault="00C53575" w:rsidP="00C53575">
            <w:pPr>
              <w:pStyle w:val="Paragrafi"/>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lang w:val="sq-AL" w:eastAsia="fr-FR"/>
              </w:rPr>
            </w:pPr>
            <w:r w:rsidRPr="00FF53E8">
              <w:rPr>
                <w:rFonts w:eastAsia="Times New Roman"/>
                <w:sz w:val="20"/>
                <w:lang w:val="sq-AL" w:eastAsia="fr-FR"/>
              </w:rPr>
              <w:t>+ 20%</w:t>
            </w:r>
          </w:p>
        </w:tc>
        <w:tc>
          <w:tcPr>
            <w:tcW w:w="516" w:type="pct"/>
            <w:noWrap/>
            <w:hideMark/>
          </w:tcPr>
          <w:p w:rsidR="00C53575" w:rsidRPr="00FF53E8" w:rsidRDefault="00C53575" w:rsidP="00C53575">
            <w:pPr>
              <w:pStyle w:val="Paragrafi"/>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lang w:val="sq-AL" w:eastAsia="fr-FR"/>
              </w:rPr>
            </w:pPr>
            <w:r w:rsidRPr="00FF53E8">
              <w:rPr>
                <w:rFonts w:eastAsia="Times New Roman"/>
                <w:sz w:val="20"/>
                <w:lang w:val="sq-AL" w:eastAsia="fr-FR"/>
              </w:rPr>
              <w:t>+ 100%</w:t>
            </w:r>
          </w:p>
        </w:tc>
        <w:tc>
          <w:tcPr>
            <w:tcW w:w="224" w:type="pct"/>
            <w:noWrap/>
            <w:hideMark/>
          </w:tcPr>
          <w:p w:rsidR="00C53575" w:rsidRPr="00FF53E8" w:rsidRDefault="00C53575" w:rsidP="00C53575">
            <w:pPr>
              <w:pStyle w:val="Paragrafi"/>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lang w:val="sq-AL" w:eastAsia="fr-FR"/>
              </w:rPr>
            </w:pPr>
            <w:r w:rsidRPr="00FF53E8">
              <w:rPr>
                <w:rFonts w:eastAsia="Times New Roman"/>
                <w:sz w:val="20"/>
                <w:lang w:val="sq-AL" w:eastAsia="fr-FR"/>
              </w:rPr>
              <w:t>-0%</w:t>
            </w:r>
          </w:p>
        </w:tc>
        <w:tc>
          <w:tcPr>
            <w:tcW w:w="345" w:type="pct"/>
            <w:noWrap/>
            <w:hideMark/>
          </w:tcPr>
          <w:p w:rsidR="00C53575" w:rsidRPr="00FF53E8" w:rsidRDefault="00C53575" w:rsidP="00C53575">
            <w:pPr>
              <w:pStyle w:val="Paragrafi"/>
              <w:ind w:firstLine="0"/>
              <w:jc w:val="center"/>
              <w:cnfStyle w:val="000000100000" w:firstRow="0" w:lastRow="0" w:firstColumn="0" w:lastColumn="0" w:oddVBand="0" w:evenVBand="0" w:oddHBand="1" w:evenHBand="0" w:firstRowFirstColumn="0" w:firstRowLastColumn="0" w:lastRowFirstColumn="0" w:lastRowLastColumn="0"/>
              <w:rPr>
                <w:rFonts w:eastAsia="Times New Roman"/>
                <w:sz w:val="20"/>
                <w:lang w:val="sq-AL" w:eastAsia="fr-FR"/>
              </w:rPr>
            </w:pPr>
            <w:r w:rsidRPr="00FF53E8">
              <w:rPr>
                <w:rFonts w:eastAsia="Times New Roman"/>
                <w:sz w:val="20"/>
                <w:lang w:val="sq-AL" w:eastAsia="fr-FR"/>
              </w:rPr>
              <w:t>-20%</w:t>
            </w:r>
          </w:p>
        </w:tc>
      </w:tr>
      <w:tr w:rsidR="00C53575" w:rsidRPr="00FF53E8" w:rsidTr="00124167">
        <w:trPr>
          <w:trHeight w:val="276"/>
        </w:trPr>
        <w:tc>
          <w:tcPr>
            <w:cnfStyle w:val="001000000000" w:firstRow="0" w:lastRow="0" w:firstColumn="1" w:lastColumn="0" w:oddVBand="0" w:evenVBand="0" w:oddHBand="0" w:evenHBand="0" w:firstRowFirstColumn="0" w:firstRowLastColumn="0" w:lastRowFirstColumn="0" w:lastRowLastColumn="0"/>
            <w:tcW w:w="538" w:type="pct"/>
            <w:noWrap/>
            <w:hideMark/>
          </w:tcPr>
          <w:p w:rsidR="00C53575" w:rsidRPr="00FF53E8" w:rsidRDefault="00C53575" w:rsidP="00C53575">
            <w:pPr>
              <w:pStyle w:val="Paragrafi"/>
              <w:ind w:firstLine="0"/>
              <w:jc w:val="center"/>
              <w:rPr>
                <w:rFonts w:eastAsia="Times New Roman"/>
                <w:sz w:val="20"/>
                <w:lang w:val="sq-AL" w:eastAsia="fr-FR"/>
              </w:rPr>
            </w:pPr>
            <w:r w:rsidRPr="00FF53E8">
              <w:rPr>
                <w:rFonts w:eastAsia="Times New Roman"/>
                <w:sz w:val="20"/>
                <w:lang w:val="sq-AL" w:eastAsia="fr-FR"/>
              </w:rPr>
              <w:t>Biznese kat. 3</w:t>
            </w:r>
          </w:p>
        </w:tc>
        <w:tc>
          <w:tcPr>
            <w:tcW w:w="492" w:type="pct"/>
            <w:noWrap/>
            <w:hideMark/>
          </w:tcPr>
          <w:p w:rsidR="00C53575" w:rsidRPr="00FF53E8" w:rsidRDefault="000B50D7" w:rsidP="00C53575">
            <w:pPr>
              <w:pStyle w:val="Paragrafi"/>
              <w:ind w:firstLine="0"/>
              <w:jc w:val="center"/>
              <w:cnfStyle w:val="000000000000" w:firstRow="0" w:lastRow="0" w:firstColumn="0" w:lastColumn="0" w:oddVBand="0" w:evenVBand="0" w:oddHBand="0" w:evenHBand="0" w:firstRowFirstColumn="0" w:firstRowLastColumn="0" w:lastRowFirstColumn="0" w:lastRowLastColumn="0"/>
              <w:rPr>
                <w:rFonts w:eastAsia="Times New Roman"/>
                <w:b/>
                <w:bCs/>
                <w:sz w:val="20"/>
                <w:lang w:val="sq-AL" w:eastAsia="fr-FR"/>
              </w:rPr>
            </w:pPr>
            <w:r w:rsidRPr="00FF53E8">
              <w:rPr>
                <w:rFonts w:eastAsia="Times New Roman"/>
                <w:b/>
                <w:bCs/>
                <w:sz w:val="20"/>
                <w:lang w:val="sq-AL" w:eastAsia="fr-FR"/>
              </w:rPr>
              <w:t>Prodh</w:t>
            </w:r>
            <w:r w:rsidR="00C53575" w:rsidRPr="00FF53E8">
              <w:rPr>
                <w:rFonts w:eastAsia="Times New Roman"/>
                <w:b/>
                <w:bCs/>
                <w:sz w:val="20"/>
                <w:lang w:val="sq-AL" w:eastAsia="fr-FR"/>
              </w:rPr>
              <w:t>. i lartë</w:t>
            </w:r>
          </w:p>
        </w:tc>
        <w:tc>
          <w:tcPr>
            <w:tcW w:w="242" w:type="pct"/>
            <w:noWrap/>
            <w:hideMark/>
          </w:tcPr>
          <w:p w:rsidR="00C53575" w:rsidRPr="00FF53E8" w:rsidRDefault="00C53575" w:rsidP="00C53575">
            <w:pPr>
              <w:pStyle w:val="Paragrafi"/>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lang w:val="sq-AL" w:eastAsia="fr-FR"/>
              </w:rPr>
            </w:pPr>
            <w:r w:rsidRPr="00FF53E8">
              <w:rPr>
                <w:rFonts w:eastAsia="Times New Roman"/>
                <w:sz w:val="20"/>
                <w:lang w:val="sq-AL" w:eastAsia="fr-FR"/>
              </w:rPr>
              <w:t>+ 20%</w:t>
            </w:r>
          </w:p>
        </w:tc>
        <w:tc>
          <w:tcPr>
            <w:tcW w:w="271" w:type="pct"/>
            <w:noWrap/>
            <w:hideMark/>
          </w:tcPr>
          <w:p w:rsidR="00C53575" w:rsidRPr="00FF53E8" w:rsidRDefault="00C53575" w:rsidP="00C53575">
            <w:pPr>
              <w:pStyle w:val="Paragrafi"/>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lang w:val="sq-AL" w:eastAsia="fr-FR"/>
              </w:rPr>
            </w:pPr>
            <w:r w:rsidRPr="00FF53E8">
              <w:rPr>
                <w:rFonts w:eastAsia="Times New Roman"/>
                <w:sz w:val="20"/>
                <w:lang w:val="sq-AL" w:eastAsia="fr-FR"/>
              </w:rPr>
              <w:t>+ 100%</w:t>
            </w:r>
          </w:p>
        </w:tc>
        <w:tc>
          <w:tcPr>
            <w:tcW w:w="322" w:type="pct"/>
            <w:noWrap/>
            <w:hideMark/>
          </w:tcPr>
          <w:p w:rsidR="00C53575" w:rsidRPr="00FF53E8" w:rsidRDefault="00C53575" w:rsidP="00C53575">
            <w:pPr>
              <w:pStyle w:val="Paragrafi"/>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lang w:val="sq-AL" w:eastAsia="fr-FR"/>
              </w:rPr>
            </w:pPr>
            <w:r w:rsidRPr="00FF53E8">
              <w:rPr>
                <w:rFonts w:eastAsia="Times New Roman"/>
                <w:sz w:val="20"/>
                <w:lang w:val="sq-AL" w:eastAsia="fr-FR"/>
              </w:rPr>
              <w:t>+ 60%</w:t>
            </w:r>
          </w:p>
        </w:tc>
        <w:tc>
          <w:tcPr>
            <w:tcW w:w="344" w:type="pct"/>
            <w:noWrap/>
            <w:hideMark/>
          </w:tcPr>
          <w:p w:rsidR="00C53575" w:rsidRPr="00FF53E8" w:rsidRDefault="00C53575" w:rsidP="00C53575">
            <w:pPr>
              <w:pStyle w:val="Paragrafi"/>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lang w:val="sq-AL" w:eastAsia="fr-FR"/>
              </w:rPr>
            </w:pPr>
            <w:r w:rsidRPr="00FF53E8">
              <w:rPr>
                <w:rFonts w:eastAsia="Times New Roman"/>
                <w:sz w:val="20"/>
                <w:lang w:val="sq-AL" w:eastAsia="fr-FR"/>
              </w:rPr>
              <w:t>+ 80%</w:t>
            </w:r>
          </w:p>
        </w:tc>
        <w:tc>
          <w:tcPr>
            <w:tcW w:w="391" w:type="pct"/>
            <w:noWrap/>
            <w:hideMark/>
          </w:tcPr>
          <w:p w:rsidR="00C53575" w:rsidRPr="00FF53E8" w:rsidRDefault="00C53575" w:rsidP="00C53575">
            <w:pPr>
              <w:pStyle w:val="Paragrafi"/>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lang w:val="sq-AL" w:eastAsia="fr-FR"/>
              </w:rPr>
            </w:pPr>
            <w:r w:rsidRPr="00FF53E8">
              <w:rPr>
                <w:rFonts w:eastAsia="Times New Roman"/>
                <w:sz w:val="20"/>
                <w:lang w:val="sq-AL" w:eastAsia="fr-FR"/>
              </w:rPr>
              <w:t>+ 20%</w:t>
            </w:r>
          </w:p>
        </w:tc>
        <w:tc>
          <w:tcPr>
            <w:tcW w:w="276" w:type="pct"/>
            <w:noWrap/>
            <w:hideMark/>
          </w:tcPr>
          <w:p w:rsidR="00C53575" w:rsidRPr="00FF53E8" w:rsidRDefault="00C53575" w:rsidP="00C53575">
            <w:pPr>
              <w:pStyle w:val="Paragrafi"/>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lang w:val="sq-AL" w:eastAsia="fr-FR"/>
              </w:rPr>
            </w:pPr>
            <w:r w:rsidRPr="00FF53E8">
              <w:rPr>
                <w:rFonts w:eastAsia="Times New Roman"/>
                <w:sz w:val="20"/>
                <w:lang w:val="sq-AL" w:eastAsia="fr-FR"/>
              </w:rPr>
              <w:t>+ 20%</w:t>
            </w:r>
          </w:p>
        </w:tc>
        <w:tc>
          <w:tcPr>
            <w:tcW w:w="303" w:type="pct"/>
            <w:noWrap/>
            <w:hideMark/>
          </w:tcPr>
          <w:p w:rsidR="00C53575" w:rsidRPr="00FF53E8" w:rsidRDefault="00C53575" w:rsidP="00C53575">
            <w:pPr>
              <w:pStyle w:val="Paragrafi"/>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lang w:val="sq-AL" w:eastAsia="fr-FR"/>
              </w:rPr>
            </w:pPr>
            <w:r w:rsidRPr="00FF53E8">
              <w:rPr>
                <w:rFonts w:eastAsia="Times New Roman"/>
                <w:sz w:val="20"/>
                <w:lang w:val="sq-AL" w:eastAsia="fr-FR"/>
              </w:rPr>
              <w:t>+ 40%</w:t>
            </w:r>
          </w:p>
        </w:tc>
        <w:tc>
          <w:tcPr>
            <w:tcW w:w="256" w:type="pct"/>
            <w:noWrap/>
            <w:hideMark/>
          </w:tcPr>
          <w:p w:rsidR="00C53575" w:rsidRPr="00FF53E8" w:rsidRDefault="00C53575" w:rsidP="00C53575">
            <w:pPr>
              <w:pStyle w:val="Paragrafi"/>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lang w:val="sq-AL" w:eastAsia="fr-FR"/>
              </w:rPr>
            </w:pPr>
            <w:r w:rsidRPr="00FF53E8">
              <w:rPr>
                <w:rFonts w:eastAsia="Times New Roman"/>
                <w:sz w:val="20"/>
                <w:lang w:val="sq-AL" w:eastAsia="fr-FR"/>
              </w:rPr>
              <w:t>+ 60%</w:t>
            </w:r>
          </w:p>
        </w:tc>
        <w:tc>
          <w:tcPr>
            <w:tcW w:w="482" w:type="pct"/>
            <w:noWrap/>
            <w:hideMark/>
          </w:tcPr>
          <w:p w:rsidR="00C53575" w:rsidRPr="00FF53E8" w:rsidRDefault="00C53575" w:rsidP="00C53575">
            <w:pPr>
              <w:pStyle w:val="Paragrafi"/>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lang w:val="sq-AL" w:eastAsia="fr-FR"/>
              </w:rPr>
            </w:pPr>
            <w:r w:rsidRPr="00FF53E8">
              <w:rPr>
                <w:rFonts w:eastAsia="Times New Roman"/>
                <w:sz w:val="20"/>
                <w:lang w:val="sq-AL" w:eastAsia="fr-FR"/>
              </w:rPr>
              <w:t>+ 20%</w:t>
            </w:r>
          </w:p>
        </w:tc>
        <w:tc>
          <w:tcPr>
            <w:tcW w:w="516" w:type="pct"/>
            <w:noWrap/>
            <w:hideMark/>
          </w:tcPr>
          <w:p w:rsidR="00C53575" w:rsidRPr="00FF53E8" w:rsidRDefault="00C53575" w:rsidP="00C53575">
            <w:pPr>
              <w:pStyle w:val="Paragrafi"/>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lang w:val="sq-AL" w:eastAsia="fr-FR"/>
              </w:rPr>
            </w:pPr>
            <w:r w:rsidRPr="00FF53E8">
              <w:rPr>
                <w:rFonts w:eastAsia="Times New Roman"/>
                <w:sz w:val="20"/>
                <w:lang w:val="sq-AL" w:eastAsia="fr-FR"/>
              </w:rPr>
              <w:t>+ 100%</w:t>
            </w:r>
          </w:p>
        </w:tc>
        <w:tc>
          <w:tcPr>
            <w:tcW w:w="224" w:type="pct"/>
            <w:noWrap/>
            <w:hideMark/>
          </w:tcPr>
          <w:p w:rsidR="00C53575" w:rsidRPr="00FF53E8" w:rsidRDefault="00C53575" w:rsidP="00C53575">
            <w:pPr>
              <w:pStyle w:val="Paragrafi"/>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lang w:val="sq-AL" w:eastAsia="fr-FR"/>
              </w:rPr>
            </w:pPr>
            <w:r w:rsidRPr="00FF53E8">
              <w:rPr>
                <w:rFonts w:eastAsia="Times New Roman"/>
                <w:sz w:val="20"/>
                <w:lang w:val="sq-AL" w:eastAsia="fr-FR"/>
              </w:rPr>
              <w:t>-0%</w:t>
            </w:r>
          </w:p>
        </w:tc>
        <w:tc>
          <w:tcPr>
            <w:tcW w:w="345" w:type="pct"/>
            <w:noWrap/>
            <w:hideMark/>
          </w:tcPr>
          <w:p w:rsidR="00C53575" w:rsidRPr="00FF53E8" w:rsidRDefault="00C53575" w:rsidP="00C53575">
            <w:pPr>
              <w:pStyle w:val="Paragrafi"/>
              <w:ind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lang w:val="sq-AL" w:eastAsia="fr-FR"/>
              </w:rPr>
            </w:pPr>
            <w:r w:rsidRPr="00FF53E8">
              <w:rPr>
                <w:rFonts w:eastAsia="Times New Roman"/>
                <w:sz w:val="20"/>
                <w:lang w:val="sq-AL" w:eastAsia="fr-FR"/>
              </w:rPr>
              <w:t>-20%</w:t>
            </w:r>
          </w:p>
        </w:tc>
      </w:tr>
    </w:tbl>
    <w:p w:rsidR="00C53575" w:rsidRPr="00FF53E8" w:rsidRDefault="00C53575" w:rsidP="00F65355">
      <w:pPr>
        <w:pStyle w:val="Paragrafi"/>
        <w:jc w:val="left"/>
        <w:rPr>
          <w:rFonts w:eastAsia="Times New Roman"/>
          <w:i/>
          <w:iCs/>
          <w:sz w:val="22"/>
          <w:lang w:val="sq-AL" w:eastAsia="fr-FR"/>
        </w:rPr>
      </w:pPr>
      <w:r w:rsidRPr="00FF53E8">
        <w:rPr>
          <w:rFonts w:eastAsia="Times New Roman"/>
          <w:i/>
          <w:iCs/>
          <w:sz w:val="22"/>
          <w:lang w:val="sq-AL" w:eastAsia="fr-FR"/>
        </w:rPr>
        <w:t>*</w:t>
      </w:r>
      <w:r w:rsidRPr="00FF53E8">
        <w:rPr>
          <w:sz w:val="22"/>
          <w:lang w:val="sq-AL"/>
        </w:rPr>
        <w:t xml:space="preserve"> A</w:t>
      </w:r>
      <w:r w:rsidRPr="00FF53E8">
        <w:rPr>
          <w:rFonts w:eastAsia="Times New Roman"/>
          <w:i/>
          <w:iCs/>
          <w:sz w:val="22"/>
          <w:lang w:val="sq-AL" w:eastAsia="fr-FR"/>
        </w:rPr>
        <w:t>plikohet mbi bizneset dhe institucionet që prodhojnë mbetje të ngjashme me ato urbane (përjashtuar spitalet, inertet apo mbetjet industriale)</w:t>
      </w:r>
      <w:r w:rsidR="00CE6D6E">
        <w:rPr>
          <w:rFonts w:eastAsia="Times New Roman"/>
          <w:i/>
          <w:iCs/>
          <w:sz w:val="22"/>
          <w:lang w:val="sq-AL" w:eastAsia="fr-FR"/>
        </w:rPr>
        <w:t>.</w:t>
      </w:r>
    </w:p>
    <w:p w:rsidR="00C53575" w:rsidRPr="00FF53E8" w:rsidRDefault="00C53575" w:rsidP="00F65355">
      <w:pPr>
        <w:pStyle w:val="Paragrafi"/>
        <w:jc w:val="left"/>
        <w:rPr>
          <w:rFonts w:eastAsia="Times New Roman"/>
          <w:i/>
          <w:sz w:val="22"/>
          <w:lang w:val="sq-AL" w:eastAsia="fr-FR"/>
        </w:rPr>
      </w:pPr>
      <w:r w:rsidRPr="00FF53E8">
        <w:rPr>
          <w:rFonts w:eastAsia="Times New Roman"/>
          <w:i/>
          <w:sz w:val="22"/>
          <w:lang w:val="sq-AL" w:eastAsia="fr-FR"/>
        </w:rPr>
        <w:t>**</w:t>
      </w:r>
      <w:r w:rsidR="00B4452A">
        <w:rPr>
          <w:rFonts w:eastAsia="Times New Roman"/>
          <w:i/>
          <w:sz w:val="22"/>
          <w:lang w:val="sq-AL" w:eastAsia="fr-FR"/>
        </w:rPr>
        <w:t xml:space="preserve"> </w:t>
      </w:r>
      <w:r w:rsidRPr="00FF53E8">
        <w:rPr>
          <w:rFonts w:eastAsia="Times New Roman"/>
          <w:i/>
          <w:sz w:val="22"/>
          <w:lang w:val="sq-AL" w:eastAsia="fr-FR"/>
        </w:rPr>
        <w:t>Nuk mund të kalojë + 900% (</w:t>
      </w:r>
      <w:r w:rsidR="00171E63" w:rsidRPr="00FF53E8">
        <w:rPr>
          <w:rFonts w:eastAsia="Times New Roman"/>
          <w:i/>
          <w:sz w:val="22"/>
          <w:lang w:val="sq-AL" w:eastAsia="fr-FR"/>
        </w:rPr>
        <w:t xml:space="preserve">tavani </w:t>
      </w:r>
      <w:r w:rsidRPr="00FF53E8">
        <w:rPr>
          <w:rFonts w:eastAsia="Times New Roman"/>
          <w:i/>
          <w:sz w:val="22"/>
          <w:lang w:val="sq-AL" w:eastAsia="fr-FR"/>
        </w:rPr>
        <w:t>345 punonjës ose 2250 m</w:t>
      </w:r>
      <w:r w:rsidRPr="00DA07D2">
        <w:rPr>
          <w:rFonts w:eastAsia="Times New Roman"/>
          <w:i/>
          <w:sz w:val="22"/>
          <w:vertAlign w:val="superscript"/>
          <w:lang w:val="sq-AL" w:eastAsia="fr-FR"/>
        </w:rPr>
        <w:t>2</w:t>
      </w:r>
      <w:r w:rsidRPr="00FF53E8">
        <w:rPr>
          <w:rFonts w:eastAsia="Times New Roman"/>
          <w:i/>
          <w:sz w:val="22"/>
          <w:lang w:val="sq-AL" w:eastAsia="fr-FR"/>
        </w:rPr>
        <w:t>)</w:t>
      </w:r>
      <w:r w:rsidR="00CE6D6E">
        <w:rPr>
          <w:rFonts w:eastAsia="Times New Roman"/>
          <w:i/>
          <w:sz w:val="22"/>
          <w:lang w:val="sq-AL" w:eastAsia="fr-FR"/>
        </w:rPr>
        <w:t>.</w:t>
      </w:r>
    </w:p>
    <w:p w:rsidR="00C53575" w:rsidRPr="00FF53E8" w:rsidRDefault="00C53575" w:rsidP="00C53575">
      <w:pPr>
        <w:pStyle w:val="Paragrafi"/>
        <w:jc w:val="center"/>
        <w:rPr>
          <w:sz w:val="22"/>
          <w:lang w:val="sq-AL"/>
        </w:rPr>
      </w:pPr>
    </w:p>
    <w:p w:rsidR="00C53575" w:rsidRPr="00FF53E8" w:rsidRDefault="00C53575" w:rsidP="00C53575">
      <w:pPr>
        <w:pStyle w:val="Paragrafi"/>
        <w:jc w:val="center"/>
        <w:rPr>
          <w:lang w:val="sq-AL"/>
        </w:rPr>
      </w:pPr>
    </w:p>
    <w:p w:rsidR="00C53575" w:rsidRPr="00FF53E8" w:rsidRDefault="00C53575" w:rsidP="00C53575">
      <w:pPr>
        <w:pStyle w:val="Paragrafi"/>
        <w:jc w:val="center"/>
        <w:rPr>
          <w:lang w:val="sq-AL"/>
        </w:rPr>
      </w:pPr>
    </w:p>
    <w:p w:rsidR="00C53575" w:rsidRPr="00FF53E8" w:rsidRDefault="00C53575" w:rsidP="00C53575">
      <w:pPr>
        <w:pStyle w:val="Paragrafi"/>
        <w:jc w:val="center"/>
        <w:rPr>
          <w:lang w:val="sq-AL"/>
        </w:rPr>
      </w:pPr>
    </w:p>
    <w:p w:rsidR="00C53575" w:rsidRPr="00FF53E8" w:rsidRDefault="00C53575" w:rsidP="00C53575">
      <w:pPr>
        <w:pStyle w:val="Paragrafi"/>
        <w:jc w:val="center"/>
        <w:rPr>
          <w:lang w:val="sq-AL"/>
        </w:rPr>
      </w:pPr>
    </w:p>
    <w:p w:rsidR="00C53575" w:rsidRPr="00FF53E8" w:rsidRDefault="001D64E6" w:rsidP="00C53575">
      <w:pPr>
        <w:pStyle w:val="Paragrafi"/>
        <w:jc w:val="center"/>
        <w:rPr>
          <w:lang w:val="sq-AL"/>
        </w:rPr>
      </w:pPr>
      <w:r>
        <w:rPr>
          <w:lang w:val="sq-AL"/>
        </w:rPr>
        <w:t xml:space="preserve">3.1.3.2 </w:t>
      </w:r>
      <w:r w:rsidR="00C53575" w:rsidRPr="001D64E6">
        <w:rPr>
          <w:i/>
          <w:lang w:val="sq-AL"/>
        </w:rPr>
        <w:t>Sheet 1</w:t>
      </w:r>
      <w:r w:rsidR="005B0798">
        <w:rPr>
          <w:lang w:val="sq-AL"/>
        </w:rPr>
        <w:t>.</w:t>
      </w:r>
      <w:r w:rsidR="00C53575" w:rsidRPr="00FF53E8">
        <w:rPr>
          <w:lang w:val="sq-AL"/>
        </w:rPr>
        <w:t xml:space="preserve"> Përllogaritja e faktorit të madhësisë</w:t>
      </w:r>
    </w:p>
    <w:p w:rsidR="00C53575" w:rsidRPr="00FF53E8" w:rsidRDefault="00C53575" w:rsidP="00C53575">
      <w:pPr>
        <w:pStyle w:val="Paragrafi"/>
        <w:jc w:val="center"/>
        <w:rPr>
          <w:rFonts w:eastAsia="Times New Roman"/>
          <w:b/>
          <w:bCs/>
          <w:lang w:val="sq-AL"/>
        </w:rPr>
      </w:pPr>
      <w:r w:rsidRPr="00FF53E8">
        <w:rPr>
          <w:rFonts w:eastAsia="Times New Roman"/>
          <w:b/>
          <w:bCs/>
          <w:lang w:val="sq-AL"/>
        </w:rPr>
        <w:t>Tabela 6</w:t>
      </w:r>
      <w:r w:rsidR="001D64E6">
        <w:rPr>
          <w:rFonts w:eastAsia="Times New Roman"/>
          <w:b/>
          <w:bCs/>
          <w:lang w:val="sq-AL"/>
        </w:rPr>
        <w:t xml:space="preserve">. </w:t>
      </w:r>
      <w:r w:rsidR="005B0798">
        <w:rPr>
          <w:rFonts w:eastAsia="Times New Roman"/>
          <w:b/>
          <w:bCs/>
          <w:lang w:val="sq-AL"/>
        </w:rPr>
        <w:t xml:space="preserve">Hapi 2: </w:t>
      </w:r>
      <w:r w:rsidRPr="00FF53E8">
        <w:rPr>
          <w:rFonts w:eastAsia="Times New Roman"/>
          <w:b/>
          <w:bCs/>
          <w:lang w:val="sq-AL"/>
        </w:rPr>
        <w:t>Nëntabelë e lidhur me seksionin e përllogaritjes së faktorit të madhësisë</w:t>
      </w:r>
    </w:p>
    <w:p w:rsidR="00C53575" w:rsidRPr="00FF53E8" w:rsidRDefault="00C53575" w:rsidP="00C53575">
      <w:pPr>
        <w:pStyle w:val="Paragrafi"/>
        <w:jc w:val="center"/>
        <w:rPr>
          <w:i/>
          <w:lang w:val="sq-AL"/>
        </w:rPr>
      </w:pPr>
    </w:p>
    <w:tbl>
      <w:tblPr>
        <w:tblStyle w:val="PlainTable11"/>
        <w:tblW w:w="5000" w:type="pct"/>
        <w:jc w:val="center"/>
        <w:tblLook w:val="04A0" w:firstRow="1" w:lastRow="0" w:firstColumn="1" w:lastColumn="0" w:noHBand="0" w:noVBand="1"/>
      </w:tblPr>
      <w:tblGrid>
        <w:gridCol w:w="1974"/>
        <w:gridCol w:w="1277"/>
        <w:gridCol w:w="1262"/>
        <w:gridCol w:w="1702"/>
        <w:gridCol w:w="9401"/>
      </w:tblGrid>
      <w:tr w:rsidR="00C53575" w:rsidRPr="00FF53E8" w:rsidTr="00C53575">
        <w:trPr>
          <w:cnfStyle w:val="100000000000" w:firstRow="1" w:lastRow="0" w:firstColumn="0" w:lastColumn="0" w:oddVBand="0" w:evenVBand="0" w:oddHBand="0" w:evenHBand="0" w:firstRowFirstColumn="0" w:firstRowLastColumn="0" w:lastRowFirstColumn="0" w:lastRowLastColumn="0"/>
          <w:trHeight w:val="252"/>
          <w:jc w:val="center"/>
        </w:trPr>
        <w:tc>
          <w:tcPr>
            <w:cnfStyle w:val="001000000000" w:firstRow="0" w:lastRow="0" w:firstColumn="1" w:lastColumn="0" w:oddVBand="0" w:evenVBand="0" w:oddHBand="0" w:evenHBand="0" w:firstRowFirstColumn="0" w:firstRowLastColumn="0" w:lastRowFirstColumn="0" w:lastRowLastColumn="0"/>
            <w:tcW w:w="632" w:type="pct"/>
            <w:noWrap/>
            <w:hideMark/>
          </w:tcPr>
          <w:p w:rsidR="00C53575" w:rsidRPr="00FF53E8" w:rsidRDefault="00C53575" w:rsidP="00C53575">
            <w:pPr>
              <w:pStyle w:val="Paragrafi"/>
              <w:ind w:firstLine="0"/>
              <w:jc w:val="center"/>
              <w:rPr>
                <w:rFonts w:eastAsia="Times New Roman"/>
                <w:sz w:val="22"/>
                <w:szCs w:val="22"/>
                <w:lang w:val="sq-AL"/>
              </w:rPr>
            </w:pPr>
            <w:r w:rsidRPr="00FF53E8">
              <w:rPr>
                <w:rFonts w:eastAsia="Times New Roman"/>
                <w:sz w:val="22"/>
                <w:szCs w:val="22"/>
                <w:lang w:val="sq-AL"/>
              </w:rPr>
              <w:t>Kategoria</w:t>
            </w:r>
          </w:p>
        </w:tc>
        <w:tc>
          <w:tcPr>
            <w:tcW w:w="1358" w:type="pct"/>
            <w:gridSpan w:val="3"/>
            <w:hideMark/>
          </w:tcPr>
          <w:p w:rsidR="00C53575" w:rsidRPr="00FF53E8" w:rsidRDefault="00C53575" w:rsidP="00C53575">
            <w:pPr>
              <w:pStyle w:val="Paragrafi"/>
              <w:ind w:firstLine="0"/>
              <w:jc w:val="center"/>
              <w:cnfStyle w:val="100000000000" w:firstRow="1" w:lastRow="0" w:firstColumn="0" w:lastColumn="0" w:oddVBand="0" w:evenVBand="0" w:oddHBand="0" w:evenHBand="0" w:firstRowFirstColumn="0" w:firstRowLastColumn="0" w:lastRowFirstColumn="0" w:lastRowLastColumn="0"/>
              <w:rPr>
                <w:rFonts w:eastAsia="Times New Roman"/>
                <w:sz w:val="22"/>
                <w:szCs w:val="22"/>
                <w:lang w:val="sq-AL"/>
              </w:rPr>
            </w:pPr>
            <w:r w:rsidRPr="00FF53E8">
              <w:rPr>
                <w:rFonts w:eastAsia="Times New Roman"/>
                <w:sz w:val="22"/>
                <w:szCs w:val="22"/>
                <w:lang w:val="sq-AL"/>
              </w:rPr>
              <w:t>Madhësia</w:t>
            </w:r>
          </w:p>
        </w:tc>
        <w:tc>
          <w:tcPr>
            <w:tcW w:w="3010" w:type="pct"/>
            <w:noWrap/>
            <w:hideMark/>
          </w:tcPr>
          <w:p w:rsidR="00C53575" w:rsidRPr="00FF53E8" w:rsidRDefault="00C53575" w:rsidP="00C53575">
            <w:pPr>
              <w:pStyle w:val="Paragrafi"/>
              <w:ind w:firstLine="0"/>
              <w:jc w:val="center"/>
              <w:cnfStyle w:val="100000000000" w:firstRow="1" w:lastRow="0" w:firstColumn="0" w:lastColumn="0" w:oddVBand="0" w:evenVBand="0" w:oddHBand="0" w:evenHBand="0" w:firstRowFirstColumn="0" w:firstRowLastColumn="0" w:lastRowFirstColumn="0" w:lastRowLastColumn="0"/>
              <w:rPr>
                <w:rFonts w:eastAsia="Times New Roman"/>
                <w:sz w:val="22"/>
                <w:szCs w:val="22"/>
                <w:lang w:val="sq-AL"/>
              </w:rPr>
            </w:pPr>
            <w:r w:rsidRPr="00FF53E8">
              <w:rPr>
                <w:rFonts w:eastAsia="Times New Roman"/>
                <w:sz w:val="22"/>
                <w:szCs w:val="22"/>
                <w:lang w:val="sq-AL"/>
              </w:rPr>
              <w:t>Komente</w:t>
            </w:r>
          </w:p>
        </w:tc>
      </w:tr>
      <w:tr w:rsidR="00C53575" w:rsidRPr="00FF53E8" w:rsidTr="00C53575">
        <w:trPr>
          <w:cnfStyle w:val="000000100000" w:firstRow="0" w:lastRow="0" w:firstColumn="0" w:lastColumn="0" w:oddVBand="0" w:evenVBand="0" w:oddHBand="1" w:evenHBand="0" w:firstRowFirstColumn="0" w:firstRowLastColumn="0" w:lastRowFirstColumn="0" w:lastRowLastColumn="0"/>
          <w:trHeight w:val="289"/>
          <w:jc w:val="center"/>
        </w:trPr>
        <w:tc>
          <w:tcPr>
            <w:cnfStyle w:val="001000000000" w:firstRow="0" w:lastRow="0" w:firstColumn="1" w:lastColumn="0" w:oddVBand="0" w:evenVBand="0" w:oddHBand="0" w:evenHBand="0" w:firstRowFirstColumn="0" w:firstRowLastColumn="0" w:lastRowFirstColumn="0" w:lastRowLastColumn="0"/>
            <w:tcW w:w="632" w:type="pct"/>
            <w:noWrap/>
            <w:hideMark/>
          </w:tcPr>
          <w:p w:rsidR="00C53575" w:rsidRPr="00FF53E8" w:rsidRDefault="00C53575" w:rsidP="00C53575">
            <w:pPr>
              <w:pStyle w:val="Paragrafi"/>
              <w:ind w:firstLine="0"/>
              <w:rPr>
                <w:rFonts w:eastAsia="Times New Roman"/>
                <w:i/>
                <w:iCs/>
                <w:sz w:val="22"/>
                <w:szCs w:val="22"/>
                <w:lang w:val="sq-AL"/>
              </w:rPr>
            </w:pPr>
          </w:p>
        </w:tc>
        <w:tc>
          <w:tcPr>
            <w:tcW w:w="409" w:type="pct"/>
            <w:hideMark/>
          </w:tcPr>
          <w:p w:rsidR="00C53575" w:rsidRPr="00FF53E8" w:rsidRDefault="001D64E6" w:rsidP="00C53575">
            <w:pPr>
              <w:pStyle w:val="Paragrafi"/>
              <w:ind w:firstLine="0"/>
              <w:cnfStyle w:val="000000100000" w:firstRow="0" w:lastRow="0" w:firstColumn="0" w:lastColumn="0" w:oddVBand="0" w:evenVBand="0" w:oddHBand="1" w:evenHBand="0" w:firstRowFirstColumn="0" w:firstRowLastColumn="0" w:lastRowFirstColumn="0" w:lastRowLastColumn="0"/>
              <w:rPr>
                <w:rFonts w:eastAsia="Times New Roman"/>
                <w:b/>
                <w:bCs/>
                <w:i/>
                <w:iCs/>
                <w:sz w:val="22"/>
                <w:szCs w:val="22"/>
                <w:lang w:val="sq-AL"/>
              </w:rPr>
            </w:pPr>
            <w:r>
              <w:rPr>
                <w:rFonts w:eastAsia="Times New Roman"/>
                <w:b/>
                <w:bCs/>
                <w:i/>
                <w:iCs/>
                <w:sz w:val="22"/>
                <w:szCs w:val="22"/>
                <w:lang w:val="sq-AL"/>
              </w:rPr>
              <w:t>E v</w:t>
            </w:r>
            <w:r w:rsidR="0050658E" w:rsidRPr="00FF53E8">
              <w:rPr>
                <w:rFonts w:eastAsia="Times New Roman"/>
                <w:b/>
                <w:bCs/>
                <w:i/>
                <w:iCs/>
                <w:sz w:val="22"/>
                <w:szCs w:val="22"/>
                <w:lang w:val="sq-AL"/>
              </w:rPr>
              <w:t>ogël</w:t>
            </w:r>
          </w:p>
        </w:tc>
        <w:tc>
          <w:tcPr>
            <w:tcW w:w="404" w:type="pct"/>
            <w:noWrap/>
            <w:hideMark/>
          </w:tcPr>
          <w:p w:rsidR="00C53575" w:rsidRPr="00FF53E8" w:rsidRDefault="001D64E6" w:rsidP="001D64E6">
            <w:pPr>
              <w:pStyle w:val="Paragrafi"/>
              <w:ind w:firstLine="0"/>
              <w:cnfStyle w:val="000000100000" w:firstRow="0" w:lastRow="0" w:firstColumn="0" w:lastColumn="0" w:oddVBand="0" w:evenVBand="0" w:oddHBand="1" w:evenHBand="0" w:firstRowFirstColumn="0" w:firstRowLastColumn="0" w:lastRowFirstColumn="0" w:lastRowLastColumn="0"/>
              <w:rPr>
                <w:rFonts w:eastAsia="Times New Roman"/>
                <w:b/>
                <w:bCs/>
                <w:i/>
                <w:iCs/>
                <w:sz w:val="22"/>
                <w:szCs w:val="22"/>
                <w:lang w:val="sq-AL"/>
              </w:rPr>
            </w:pPr>
            <w:r>
              <w:rPr>
                <w:rFonts w:eastAsia="Times New Roman"/>
                <w:b/>
                <w:bCs/>
                <w:i/>
                <w:iCs/>
                <w:sz w:val="22"/>
                <w:szCs w:val="22"/>
                <w:lang w:val="sq-AL"/>
              </w:rPr>
              <w:t>E m</w:t>
            </w:r>
            <w:r w:rsidR="00C53575" w:rsidRPr="00FF53E8">
              <w:rPr>
                <w:rFonts w:eastAsia="Times New Roman"/>
                <w:b/>
                <w:bCs/>
                <w:i/>
                <w:iCs/>
                <w:sz w:val="22"/>
                <w:szCs w:val="22"/>
                <w:lang w:val="sq-AL"/>
              </w:rPr>
              <w:t>es</w:t>
            </w:r>
            <w:r>
              <w:rPr>
                <w:rFonts w:eastAsia="Times New Roman"/>
                <w:b/>
                <w:bCs/>
                <w:i/>
                <w:iCs/>
                <w:sz w:val="22"/>
                <w:szCs w:val="22"/>
                <w:lang w:val="sq-AL"/>
              </w:rPr>
              <w:t>me</w:t>
            </w:r>
          </w:p>
        </w:tc>
        <w:tc>
          <w:tcPr>
            <w:tcW w:w="545" w:type="pct"/>
            <w:noWrap/>
            <w:hideMark/>
          </w:tcPr>
          <w:p w:rsidR="00C53575" w:rsidRPr="00FF53E8" w:rsidRDefault="001D64E6" w:rsidP="00C53575">
            <w:pPr>
              <w:pStyle w:val="Paragrafi"/>
              <w:ind w:firstLine="0"/>
              <w:cnfStyle w:val="000000100000" w:firstRow="0" w:lastRow="0" w:firstColumn="0" w:lastColumn="0" w:oddVBand="0" w:evenVBand="0" w:oddHBand="1" w:evenHBand="0" w:firstRowFirstColumn="0" w:firstRowLastColumn="0" w:lastRowFirstColumn="0" w:lastRowLastColumn="0"/>
              <w:rPr>
                <w:rFonts w:eastAsia="Times New Roman"/>
                <w:b/>
                <w:bCs/>
                <w:i/>
                <w:iCs/>
                <w:sz w:val="22"/>
                <w:szCs w:val="22"/>
                <w:lang w:val="sq-AL"/>
              </w:rPr>
            </w:pPr>
            <w:r>
              <w:rPr>
                <w:rFonts w:eastAsia="Times New Roman"/>
                <w:b/>
                <w:bCs/>
                <w:i/>
                <w:iCs/>
                <w:sz w:val="22"/>
                <w:szCs w:val="22"/>
                <w:lang w:val="sq-AL"/>
              </w:rPr>
              <w:t xml:space="preserve">E </w:t>
            </w:r>
            <w:r w:rsidRPr="00FF53E8">
              <w:rPr>
                <w:rFonts w:eastAsia="Times New Roman"/>
                <w:b/>
                <w:bCs/>
                <w:i/>
                <w:iCs/>
                <w:sz w:val="22"/>
                <w:szCs w:val="22"/>
                <w:lang w:val="sq-AL"/>
              </w:rPr>
              <w:t>madh</w:t>
            </w:r>
            <w:r>
              <w:rPr>
                <w:rFonts w:eastAsia="Times New Roman"/>
                <w:b/>
                <w:bCs/>
                <w:i/>
                <w:iCs/>
                <w:sz w:val="22"/>
                <w:szCs w:val="22"/>
                <w:lang w:val="sq-AL"/>
              </w:rPr>
              <w:t>e</w:t>
            </w:r>
          </w:p>
        </w:tc>
        <w:tc>
          <w:tcPr>
            <w:tcW w:w="3010" w:type="pct"/>
            <w:noWrap/>
            <w:hideMark/>
          </w:tcPr>
          <w:p w:rsidR="00C53575" w:rsidRPr="00FF53E8" w:rsidRDefault="00C53575" w:rsidP="00C53575">
            <w:pPr>
              <w:pStyle w:val="Paragrafi"/>
              <w:ind w:firstLine="0"/>
              <w:cnfStyle w:val="000000100000" w:firstRow="0" w:lastRow="0" w:firstColumn="0" w:lastColumn="0" w:oddVBand="0" w:evenVBand="0" w:oddHBand="1" w:evenHBand="0" w:firstRowFirstColumn="0" w:firstRowLastColumn="0" w:lastRowFirstColumn="0" w:lastRowLastColumn="0"/>
              <w:rPr>
                <w:rFonts w:eastAsia="Times New Roman"/>
                <w:sz w:val="22"/>
                <w:szCs w:val="22"/>
                <w:lang w:val="sq-AL"/>
              </w:rPr>
            </w:pPr>
          </w:p>
        </w:tc>
      </w:tr>
      <w:tr w:rsidR="00C53575" w:rsidRPr="00FF53E8" w:rsidTr="00C53575">
        <w:trPr>
          <w:trHeight w:val="278"/>
          <w:jc w:val="center"/>
        </w:trPr>
        <w:tc>
          <w:tcPr>
            <w:cnfStyle w:val="001000000000" w:firstRow="0" w:lastRow="0" w:firstColumn="1" w:lastColumn="0" w:oddVBand="0" w:evenVBand="0" w:oddHBand="0" w:evenHBand="0" w:firstRowFirstColumn="0" w:firstRowLastColumn="0" w:lastRowFirstColumn="0" w:lastRowLastColumn="0"/>
            <w:tcW w:w="632" w:type="pct"/>
            <w:noWrap/>
            <w:hideMark/>
          </w:tcPr>
          <w:p w:rsidR="00C53575" w:rsidRPr="00FF53E8" w:rsidRDefault="00C53575" w:rsidP="00C53575">
            <w:pPr>
              <w:pStyle w:val="Paragrafi"/>
              <w:ind w:firstLine="0"/>
              <w:rPr>
                <w:rFonts w:eastAsia="Times New Roman"/>
                <w:sz w:val="22"/>
                <w:szCs w:val="22"/>
                <w:lang w:val="sq-AL"/>
              </w:rPr>
            </w:pPr>
          </w:p>
        </w:tc>
        <w:tc>
          <w:tcPr>
            <w:tcW w:w="409" w:type="pct"/>
            <w:hideMark/>
          </w:tcPr>
          <w:p w:rsidR="00C53575" w:rsidRPr="00FF53E8" w:rsidRDefault="00C53575" w:rsidP="00C53575">
            <w:pPr>
              <w:pStyle w:val="Paragrafi"/>
              <w:ind w:firstLine="0"/>
              <w:cnfStyle w:val="000000000000" w:firstRow="0" w:lastRow="0" w:firstColumn="0" w:lastColumn="0" w:oddVBand="0" w:evenVBand="0" w:oddHBand="0" w:evenHBand="0" w:firstRowFirstColumn="0" w:firstRowLastColumn="0" w:lastRowFirstColumn="0" w:lastRowLastColumn="0"/>
              <w:rPr>
                <w:rFonts w:eastAsia="Times New Roman"/>
                <w:b/>
                <w:bCs/>
                <w:i/>
                <w:iCs/>
                <w:sz w:val="22"/>
                <w:szCs w:val="22"/>
                <w:lang w:val="sq-AL"/>
              </w:rPr>
            </w:pPr>
            <w:r w:rsidRPr="00FF53E8">
              <w:rPr>
                <w:rFonts w:eastAsia="Times New Roman"/>
                <w:b/>
                <w:bCs/>
                <w:i/>
                <w:iCs/>
                <w:sz w:val="22"/>
                <w:szCs w:val="22"/>
                <w:lang w:val="sq-AL"/>
              </w:rPr>
              <w:t>1</w:t>
            </w:r>
            <w:r w:rsidR="000B50D7">
              <w:rPr>
                <w:lang w:val="sq-AL"/>
              </w:rPr>
              <w:t>–</w:t>
            </w:r>
            <w:r w:rsidRPr="00FF53E8">
              <w:rPr>
                <w:rFonts w:eastAsia="Times New Roman"/>
                <w:b/>
                <w:bCs/>
                <w:i/>
                <w:iCs/>
                <w:sz w:val="22"/>
                <w:szCs w:val="22"/>
                <w:lang w:val="sq-AL"/>
              </w:rPr>
              <w:t>3 pers.</w:t>
            </w:r>
          </w:p>
        </w:tc>
        <w:tc>
          <w:tcPr>
            <w:tcW w:w="404" w:type="pct"/>
            <w:hideMark/>
          </w:tcPr>
          <w:p w:rsidR="00C53575" w:rsidRPr="00FF53E8" w:rsidRDefault="00C53575" w:rsidP="00C53575">
            <w:pPr>
              <w:pStyle w:val="Paragrafi"/>
              <w:ind w:firstLine="0"/>
              <w:cnfStyle w:val="000000000000" w:firstRow="0" w:lastRow="0" w:firstColumn="0" w:lastColumn="0" w:oddVBand="0" w:evenVBand="0" w:oddHBand="0" w:evenHBand="0" w:firstRowFirstColumn="0" w:firstRowLastColumn="0" w:lastRowFirstColumn="0" w:lastRowLastColumn="0"/>
              <w:rPr>
                <w:rFonts w:eastAsia="Times New Roman"/>
                <w:b/>
                <w:bCs/>
                <w:i/>
                <w:iCs/>
                <w:sz w:val="22"/>
                <w:szCs w:val="22"/>
                <w:lang w:val="sq-AL"/>
              </w:rPr>
            </w:pPr>
            <w:r w:rsidRPr="00FF53E8">
              <w:rPr>
                <w:rFonts w:eastAsia="Times New Roman"/>
                <w:b/>
                <w:bCs/>
                <w:i/>
                <w:iCs/>
                <w:sz w:val="22"/>
                <w:szCs w:val="22"/>
                <w:lang w:val="sq-AL"/>
              </w:rPr>
              <w:t>4</w:t>
            </w:r>
            <w:r w:rsidR="000B50D7">
              <w:rPr>
                <w:lang w:val="sq-AL"/>
              </w:rPr>
              <w:t>–</w:t>
            </w:r>
            <w:r w:rsidRPr="00FF53E8">
              <w:rPr>
                <w:rFonts w:eastAsia="Times New Roman"/>
                <w:b/>
                <w:bCs/>
                <w:i/>
                <w:iCs/>
                <w:sz w:val="22"/>
                <w:szCs w:val="22"/>
                <w:lang w:val="sq-AL"/>
              </w:rPr>
              <w:t>6 pers.</w:t>
            </w:r>
          </w:p>
        </w:tc>
        <w:tc>
          <w:tcPr>
            <w:tcW w:w="545" w:type="pct"/>
            <w:hideMark/>
          </w:tcPr>
          <w:p w:rsidR="00C53575" w:rsidRPr="00FF53E8" w:rsidRDefault="00C53575" w:rsidP="00C53575">
            <w:pPr>
              <w:pStyle w:val="Paragrafi"/>
              <w:ind w:firstLine="0"/>
              <w:cnfStyle w:val="000000000000" w:firstRow="0" w:lastRow="0" w:firstColumn="0" w:lastColumn="0" w:oddVBand="0" w:evenVBand="0" w:oddHBand="0" w:evenHBand="0" w:firstRowFirstColumn="0" w:firstRowLastColumn="0" w:lastRowFirstColumn="0" w:lastRowLastColumn="0"/>
              <w:rPr>
                <w:rFonts w:eastAsia="Times New Roman"/>
                <w:b/>
                <w:bCs/>
                <w:i/>
                <w:iCs/>
                <w:sz w:val="22"/>
                <w:szCs w:val="22"/>
                <w:lang w:val="sq-AL"/>
              </w:rPr>
            </w:pPr>
            <w:r w:rsidRPr="00FF53E8">
              <w:rPr>
                <w:rFonts w:eastAsia="Times New Roman"/>
                <w:b/>
                <w:bCs/>
                <w:i/>
                <w:iCs/>
                <w:sz w:val="22"/>
                <w:szCs w:val="22"/>
                <w:lang w:val="sq-AL"/>
              </w:rPr>
              <w:t>&gt;6 pers.</w:t>
            </w:r>
          </w:p>
        </w:tc>
        <w:tc>
          <w:tcPr>
            <w:tcW w:w="3010" w:type="pct"/>
            <w:noWrap/>
            <w:hideMark/>
          </w:tcPr>
          <w:p w:rsidR="00C53575" w:rsidRPr="00FF53E8" w:rsidRDefault="00C53575" w:rsidP="00C53575">
            <w:pPr>
              <w:pStyle w:val="Paragrafi"/>
              <w:ind w:firstLine="0"/>
              <w:cnfStyle w:val="000000000000" w:firstRow="0" w:lastRow="0" w:firstColumn="0" w:lastColumn="0" w:oddVBand="0" w:evenVBand="0" w:oddHBand="0" w:evenHBand="0" w:firstRowFirstColumn="0" w:firstRowLastColumn="0" w:lastRowFirstColumn="0" w:lastRowLastColumn="0"/>
              <w:rPr>
                <w:rFonts w:eastAsia="Times New Roman"/>
                <w:sz w:val="22"/>
                <w:szCs w:val="22"/>
                <w:lang w:val="sq-AL"/>
              </w:rPr>
            </w:pPr>
          </w:p>
        </w:tc>
      </w:tr>
      <w:tr w:rsidR="00C53575" w:rsidRPr="00FF53E8" w:rsidTr="00C5357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632" w:type="pct"/>
            <w:noWrap/>
            <w:hideMark/>
          </w:tcPr>
          <w:p w:rsidR="00C53575" w:rsidRPr="00FF53E8" w:rsidRDefault="00C53575" w:rsidP="00C53575">
            <w:pPr>
              <w:pStyle w:val="Paragrafi"/>
              <w:ind w:firstLine="0"/>
              <w:rPr>
                <w:rFonts w:eastAsia="Times New Roman"/>
                <w:sz w:val="22"/>
                <w:szCs w:val="22"/>
                <w:lang w:val="sq-AL"/>
              </w:rPr>
            </w:pPr>
            <w:r w:rsidRPr="00FF53E8">
              <w:rPr>
                <w:rFonts w:eastAsia="Times New Roman"/>
                <w:sz w:val="22"/>
                <w:szCs w:val="22"/>
                <w:lang w:val="sq-AL"/>
              </w:rPr>
              <w:t>Familje</w:t>
            </w:r>
          </w:p>
        </w:tc>
        <w:tc>
          <w:tcPr>
            <w:tcW w:w="409" w:type="pct"/>
            <w:noWrap/>
            <w:hideMark/>
          </w:tcPr>
          <w:p w:rsidR="00C53575" w:rsidRPr="00FF53E8" w:rsidRDefault="00C53575" w:rsidP="00C53575">
            <w:pPr>
              <w:pStyle w:val="Paragrafi"/>
              <w:ind w:firstLine="0"/>
              <w:cnfStyle w:val="000000100000" w:firstRow="0" w:lastRow="0" w:firstColumn="0" w:lastColumn="0" w:oddVBand="0" w:evenVBand="0" w:oddHBand="1" w:evenHBand="0" w:firstRowFirstColumn="0" w:firstRowLastColumn="0" w:lastRowFirstColumn="0" w:lastRowLastColumn="0"/>
              <w:rPr>
                <w:rFonts w:eastAsia="Times New Roman"/>
                <w:sz w:val="22"/>
                <w:szCs w:val="22"/>
                <w:lang w:val="sq-AL"/>
              </w:rPr>
            </w:pPr>
            <w:r w:rsidRPr="00FF53E8">
              <w:rPr>
                <w:rFonts w:eastAsia="Times New Roman"/>
                <w:sz w:val="22"/>
                <w:szCs w:val="22"/>
                <w:lang w:val="sq-AL"/>
              </w:rPr>
              <w:t>0%</w:t>
            </w:r>
          </w:p>
        </w:tc>
        <w:tc>
          <w:tcPr>
            <w:tcW w:w="404" w:type="pct"/>
            <w:noWrap/>
            <w:hideMark/>
          </w:tcPr>
          <w:p w:rsidR="00C53575" w:rsidRPr="00FF53E8" w:rsidRDefault="00C53575" w:rsidP="00C53575">
            <w:pPr>
              <w:pStyle w:val="Paragrafi"/>
              <w:ind w:firstLine="0"/>
              <w:cnfStyle w:val="000000100000" w:firstRow="0" w:lastRow="0" w:firstColumn="0" w:lastColumn="0" w:oddVBand="0" w:evenVBand="0" w:oddHBand="1" w:evenHBand="0" w:firstRowFirstColumn="0" w:firstRowLastColumn="0" w:lastRowFirstColumn="0" w:lastRowLastColumn="0"/>
              <w:rPr>
                <w:rFonts w:eastAsia="Times New Roman"/>
                <w:sz w:val="22"/>
                <w:szCs w:val="22"/>
                <w:lang w:val="sq-AL"/>
              </w:rPr>
            </w:pPr>
            <w:r w:rsidRPr="00FF53E8">
              <w:rPr>
                <w:rFonts w:eastAsia="Times New Roman"/>
                <w:sz w:val="22"/>
                <w:szCs w:val="22"/>
                <w:lang w:val="sq-AL"/>
              </w:rPr>
              <w:t>+ 40%</w:t>
            </w:r>
          </w:p>
        </w:tc>
        <w:tc>
          <w:tcPr>
            <w:tcW w:w="545" w:type="pct"/>
            <w:noWrap/>
            <w:hideMark/>
          </w:tcPr>
          <w:p w:rsidR="00C53575" w:rsidRPr="00FF53E8" w:rsidRDefault="00C53575" w:rsidP="00C53575">
            <w:pPr>
              <w:pStyle w:val="Paragrafi"/>
              <w:ind w:firstLine="0"/>
              <w:cnfStyle w:val="000000100000" w:firstRow="0" w:lastRow="0" w:firstColumn="0" w:lastColumn="0" w:oddVBand="0" w:evenVBand="0" w:oddHBand="1" w:evenHBand="0" w:firstRowFirstColumn="0" w:firstRowLastColumn="0" w:lastRowFirstColumn="0" w:lastRowLastColumn="0"/>
              <w:rPr>
                <w:rFonts w:eastAsia="Times New Roman"/>
                <w:sz w:val="22"/>
                <w:szCs w:val="22"/>
                <w:lang w:val="sq-AL"/>
              </w:rPr>
            </w:pPr>
            <w:r w:rsidRPr="00FF53E8">
              <w:rPr>
                <w:rFonts w:eastAsia="Times New Roman"/>
                <w:sz w:val="22"/>
                <w:szCs w:val="22"/>
                <w:lang w:val="sq-AL"/>
              </w:rPr>
              <w:t>+ 80%</w:t>
            </w:r>
          </w:p>
        </w:tc>
        <w:tc>
          <w:tcPr>
            <w:tcW w:w="3010" w:type="pct"/>
            <w:noWrap/>
            <w:hideMark/>
          </w:tcPr>
          <w:p w:rsidR="00C53575" w:rsidRPr="00FF53E8" w:rsidRDefault="00C53575" w:rsidP="00C53575">
            <w:pPr>
              <w:pStyle w:val="Paragrafi"/>
              <w:ind w:firstLine="0"/>
              <w:cnfStyle w:val="000000100000" w:firstRow="0" w:lastRow="0" w:firstColumn="0" w:lastColumn="0" w:oddVBand="0" w:evenVBand="0" w:oddHBand="1" w:evenHBand="0" w:firstRowFirstColumn="0" w:firstRowLastColumn="0" w:lastRowFirstColumn="0" w:lastRowLastColumn="0"/>
              <w:rPr>
                <w:rFonts w:eastAsia="Times New Roman"/>
                <w:sz w:val="22"/>
                <w:szCs w:val="22"/>
                <w:lang w:val="sq-AL"/>
              </w:rPr>
            </w:pPr>
          </w:p>
        </w:tc>
      </w:tr>
      <w:tr w:rsidR="00C53575" w:rsidRPr="00FF53E8" w:rsidTr="00C53575">
        <w:trPr>
          <w:trHeight w:val="743"/>
          <w:jc w:val="center"/>
        </w:trPr>
        <w:tc>
          <w:tcPr>
            <w:cnfStyle w:val="001000000000" w:firstRow="0" w:lastRow="0" w:firstColumn="1" w:lastColumn="0" w:oddVBand="0" w:evenVBand="0" w:oddHBand="0" w:evenHBand="0" w:firstRowFirstColumn="0" w:firstRowLastColumn="0" w:lastRowFirstColumn="0" w:lastRowLastColumn="0"/>
            <w:tcW w:w="632" w:type="pct"/>
            <w:noWrap/>
            <w:hideMark/>
          </w:tcPr>
          <w:p w:rsidR="00C53575" w:rsidRPr="00FF53E8" w:rsidRDefault="00C53575" w:rsidP="00C53575">
            <w:pPr>
              <w:pStyle w:val="Paragrafi"/>
              <w:ind w:firstLine="0"/>
              <w:rPr>
                <w:rFonts w:eastAsia="Times New Roman"/>
                <w:sz w:val="22"/>
                <w:szCs w:val="22"/>
                <w:lang w:val="sq-AL"/>
              </w:rPr>
            </w:pPr>
          </w:p>
        </w:tc>
        <w:tc>
          <w:tcPr>
            <w:tcW w:w="409" w:type="pct"/>
            <w:hideMark/>
          </w:tcPr>
          <w:p w:rsidR="00C53575" w:rsidRPr="00FF53E8" w:rsidRDefault="00C53575" w:rsidP="00C53575">
            <w:pPr>
              <w:pStyle w:val="Paragrafi"/>
              <w:ind w:firstLine="0"/>
              <w:cnfStyle w:val="000000000000" w:firstRow="0" w:lastRow="0" w:firstColumn="0" w:lastColumn="0" w:oddVBand="0" w:evenVBand="0" w:oddHBand="0" w:evenHBand="0" w:firstRowFirstColumn="0" w:firstRowLastColumn="0" w:lastRowFirstColumn="0" w:lastRowLastColumn="0"/>
              <w:rPr>
                <w:rFonts w:eastAsia="Times New Roman"/>
                <w:b/>
                <w:bCs/>
                <w:i/>
                <w:iCs/>
                <w:sz w:val="22"/>
                <w:szCs w:val="22"/>
                <w:lang w:val="sq-AL"/>
              </w:rPr>
            </w:pPr>
            <w:r w:rsidRPr="00FF53E8">
              <w:rPr>
                <w:rFonts w:eastAsia="Times New Roman"/>
                <w:b/>
                <w:bCs/>
                <w:i/>
                <w:iCs/>
                <w:sz w:val="22"/>
                <w:szCs w:val="22"/>
                <w:lang w:val="sq-AL"/>
              </w:rPr>
              <w:t>15</w:t>
            </w:r>
          </w:p>
        </w:tc>
        <w:tc>
          <w:tcPr>
            <w:tcW w:w="404" w:type="pct"/>
            <w:hideMark/>
          </w:tcPr>
          <w:p w:rsidR="00C53575" w:rsidRPr="00FF53E8" w:rsidRDefault="00C53575" w:rsidP="00C53575">
            <w:pPr>
              <w:pStyle w:val="Paragrafi"/>
              <w:ind w:firstLine="0"/>
              <w:cnfStyle w:val="000000000000" w:firstRow="0" w:lastRow="0" w:firstColumn="0" w:lastColumn="0" w:oddVBand="0" w:evenVBand="0" w:oddHBand="0" w:evenHBand="0" w:firstRowFirstColumn="0" w:firstRowLastColumn="0" w:lastRowFirstColumn="0" w:lastRowLastColumn="0"/>
              <w:rPr>
                <w:rFonts w:eastAsia="Times New Roman"/>
                <w:b/>
                <w:bCs/>
                <w:i/>
                <w:iCs/>
                <w:sz w:val="22"/>
                <w:szCs w:val="22"/>
                <w:lang w:val="sq-AL"/>
              </w:rPr>
            </w:pPr>
            <w:r w:rsidRPr="00FF53E8">
              <w:rPr>
                <w:rFonts w:eastAsia="Times New Roman"/>
                <w:b/>
                <w:bCs/>
                <w:i/>
                <w:iCs/>
                <w:sz w:val="22"/>
                <w:szCs w:val="22"/>
                <w:lang w:val="sq-AL"/>
              </w:rPr>
              <w:t>30</w:t>
            </w:r>
          </w:p>
        </w:tc>
        <w:tc>
          <w:tcPr>
            <w:tcW w:w="545" w:type="pct"/>
            <w:hideMark/>
          </w:tcPr>
          <w:p w:rsidR="00C53575" w:rsidRPr="00FF53E8" w:rsidRDefault="00C53575" w:rsidP="00C53575">
            <w:pPr>
              <w:pStyle w:val="Paragrafi"/>
              <w:ind w:firstLine="0"/>
              <w:cnfStyle w:val="000000000000" w:firstRow="0" w:lastRow="0" w:firstColumn="0" w:lastColumn="0" w:oddVBand="0" w:evenVBand="0" w:oddHBand="0" w:evenHBand="0" w:firstRowFirstColumn="0" w:firstRowLastColumn="0" w:lastRowFirstColumn="0" w:lastRowLastColumn="0"/>
              <w:rPr>
                <w:rFonts w:eastAsia="Times New Roman"/>
                <w:b/>
                <w:bCs/>
                <w:i/>
                <w:iCs/>
                <w:sz w:val="22"/>
                <w:szCs w:val="22"/>
                <w:lang w:val="sq-AL"/>
              </w:rPr>
            </w:pPr>
            <w:r w:rsidRPr="00FF53E8">
              <w:rPr>
                <w:rFonts w:eastAsia="Times New Roman"/>
                <w:b/>
                <w:bCs/>
                <w:i/>
                <w:iCs/>
                <w:sz w:val="22"/>
                <w:szCs w:val="22"/>
                <w:lang w:val="sq-AL" w:eastAsia="fr-FR"/>
              </w:rPr>
              <w:t xml:space="preserve">&gt; 30 </w:t>
            </w:r>
            <w:r w:rsidR="000B50D7">
              <w:rPr>
                <w:rFonts w:eastAsia="Times New Roman"/>
                <w:b/>
                <w:bCs/>
                <w:i/>
                <w:iCs/>
                <w:sz w:val="22"/>
                <w:szCs w:val="22"/>
                <w:lang w:val="sq-AL" w:eastAsia="fr-FR"/>
              </w:rPr>
              <w:t>punonj., për çdo punonj. shtesë</w:t>
            </w:r>
          </w:p>
        </w:tc>
        <w:tc>
          <w:tcPr>
            <w:tcW w:w="3010" w:type="pct"/>
            <w:hideMark/>
          </w:tcPr>
          <w:p w:rsidR="00C53575" w:rsidRPr="00FF53E8" w:rsidRDefault="00C53575" w:rsidP="00C53575">
            <w:pPr>
              <w:pStyle w:val="Paragrafi"/>
              <w:ind w:firstLine="0"/>
              <w:jc w:val="left"/>
              <w:cnfStyle w:val="000000000000" w:firstRow="0" w:lastRow="0" w:firstColumn="0" w:lastColumn="0" w:oddVBand="0" w:evenVBand="0" w:oddHBand="0" w:evenHBand="0" w:firstRowFirstColumn="0" w:firstRowLastColumn="0" w:lastRowFirstColumn="0" w:lastRowLastColumn="0"/>
              <w:rPr>
                <w:rFonts w:eastAsia="Times New Roman"/>
                <w:sz w:val="22"/>
                <w:szCs w:val="22"/>
                <w:lang w:val="sq-AL"/>
              </w:rPr>
            </w:pPr>
            <w:r w:rsidRPr="00FF53E8">
              <w:rPr>
                <w:rFonts w:eastAsia="Times New Roman"/>
                <w:sz w:val="22"/>
                <w:szCs w:val="22"/>
                <w:lang w:val="sq-AL"/>
              </w:rPr>
              <w:t>Sipas studimeve të ADEME (Francë), sasia e mbetjeve të gjeneruara nga një punonjës përfaqëson 20% të mbetjeve të gjen</w:t>
            </w:r>
            <w:r w:rsidR="00D44D39">
              <w:rPr>
                <w:rFonts w:eastAsia="Times New Roman"/>
                <w:sz w:val="22"/>
                <w:szCs w:val="22"/>
                <w:lang w:val="sq-AL"/>
              </w:rPr>
              <w:t>e</w:t>
            </w:r>
            <w:r w:rsidRPr="00FF53E8">
              <w:rPr>
                <w:rFonts w:eastAsia="Times New Roman"/>
                <w:sz w:val="22"/>
                <w:szCs w:val="22"/>
                <w:lang w:val="sq-AL"/>
              </w:rPr>
              <w:t xml:space="preserve">ruara nga një person në familje. </w:t>
            </w:r>
            <w:r w:rsidRPr="00FF53E8">
              <w:rPr>
                <w:rFonts w:eastAsia="Times New Roman"/>
                <w:sz w:val="22"/>
                <w:szCs w:val="22"/>
                <w:lang w:val="sq-AL"/>
              </w:rPr>
              <w:br/>
              <w:t>=&gt; 5 punonjës = 1 një person në familje</w:t>
            </w:r>
          </w:p>
        </w:tc>
      </w:tr>
      <w:tr w:rsidR="00C53575" w:rsidRPr="00FF53E8" w:rsidTr="00C5357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632" w:type="pct"/>
            <w:noWrap/>
            <w:hideMark/>
          </w:tcPr>
          <w:p w:rsidR="00C53575" w:rsidRPr="00FF53E8" w:rsidRDefault="00C53575" w:rsidP="00C53575">
            <w:pPr>
              <w:pStyle w:val="Paragrafi"/>
              <w:ind w:firstLine="0"/>
              <w:rPr>
                <w:rFonts w:eastAsia="Times New Roman"/>
                <w:sz w:val="22"/>
                <w:szCs w:val="22"/>
                <w:lang w:val="sq-AL"/>
              </w:rPr>
            </w:pPr>
            <w:r w:rsidRPr="00FF53E8">
              <w:rPr>
                <w:rFonts w:eastAsia="Times New Roman"/>
                <w:sz w:val="22"/>
                <w:szCs w:val="22"/>
                <w:lang w:val="sq-AL"/>
              </w:rPr>
              <w:t>Institucion</w:t>
            </w:r>
          </w:p>
        </w:tc>
        <w:tc>
          <w:tcPr>
            <w:tcW w:w="409" w:type="pct"/>
            <w:noWrap/>
            <w:hideMark/>
          </w:tcPr>
          <w:p w:rsidR="00C53575" w:rsidRPr="00FF53E8" w:rsidRDefault="00C53575" w:rsidP="00C53575">
            <w:pPr>
              <w:pStyle w:val="Paragrafi"/>
              <w:ind w:firstLine="0"/>
              <w:cnfStyle w:val="000000100000" w:firstRow="0" w:lastRow="0" w:firstColumn="0" w:lastColumn="0" w:oddVBand="0" w:evenVBand="0" w:oddHBand="1" w:evenHBand="0" w:firstRowFirstColumn="0" w:firstRowLastColumn="0" w:lastRowFirstColumn="0" w:lastRowLastColumn="0"/>
              <w:rPr>
                <w:rFonts w:eastAsia="Times New Roman"/>
                <w:sz w:val="22"/>
                <w:szCs w:val="22"/>
                <w:lang w:val="sq-AL"/>
              </w:rPr>
            </w:pPr>
            <w:r w:rsidRPr="00FF53E8">
              <w:rPr>
                <w:rFonts w:eastAsia="Times New Roman"/>
                <w:sz w:val="22"/>
                <w:szCs w:val="22"/>
                <w:lang w:val="sq-AL"/>
              </w:rPr>
              <w:t>+ 20%</w:t>
            </w:r>
          </w:p>
        </w:tc>
        <w:tc>
          <w:tcPr>
            <w:tcW w:w="404" w:type="pct"/>
            <w:noWrap/>
            <w:hideMark/>
          </w:tcPr>
          <w:p w:rsidR="00C53575" w:rsidRPr="00FF53E8" w:rsidRDefault="00C53575" w:rsidP="00C53575">
            <w:pPr>
              <w:pStyle w:val="Paragrafi"/>
              <w:ind w:firstLine="0"/>
              <w:cnfStyle w:val="000000100000" w:firstRow="0" w:lastRow="0" w:firstColumn="0" w:lastColumn="0" w:oddVBand="0" w:evenVBand="0" w:oddHBand="1" w:evenHBand="0" w:firstRowFirstColumn="0" w:firstRowLastColumn="0" w:lastRowFirstColumn="0" w:lastRowLastColumn="0"/>
              <w:rPr>
                <w:rFonts w:eastAsia="Times New Roman"/>
                <w:sz w:val="22"/>
                <w:szCs w:val="22"/>
                <w:lang w:val="sq-AL"/>
              </w:rPr>
            </w:pPr>
            <w:r w:rsidRPr="00FF53E8">
              <w:rPr>
                <w:rFonts w:eastAsia="Times New Roman"/>
                <w:sz w:val="22"/>
                <w:szCs w:val="22"/>
                <w:lang w:val="sq-AL"/>
              </w:rPr>
              <w:t>+ 60%</w:t>
            </w:r>
          </w:p>
        </w:tc>
        <w:tc>
          <w:tcPr>
            <w:tcW w:w="545" w:type="pct"/>
            <w:noWrap/>
            <w:hideMark/>
          </w:tcPr>
          <w:p w:rsidR="00C53575" w:rsidRPr="00FF53E8" w:rsidRDefault="00C53575" w:rsidP="00C53575">
            <w:pPr>
              <w:pStyle w:val="Paragrafi"/>
              <w:ind w:firstLine="0"/>
              <w:cnfStyle w:val="000000100000" w:firstRow="0" w:lastRow="0" w:firstColumn="0" w:lastColumn="0" w:oddVBand="0" w:evenVBand="0" w:oddHBand="1" w:evenHBand="0" w:firstRowFirstColumn="0" w:firstRowLastColumn="0" w:lastRowFirstColumn="0" w:lastRowLastColumn="0"/>
              <w:rPr>
                <w:rFonts w:eastAsia="Times New Roman"/>
                <w:sz w:val="22"/>
                <w:szCs w:val="22"/>
                <w:lang w:val="sq-AL"/>
              </w:rPr>
            </w:pPr>
            <w:r w:rsidRPr="00FF53E8">
              <w:rPr>
                <w:rFonts w:eastAsia="Times New Roman"/>
                <w:sz w:val="22"/>
                <w:szCs w:val="22"/>
                <w:lang w:val="sq-AL"/>
              </w:rPr>
              <w:t>+ 2.7%</w:t>
            </w:r>
          </w:p>
        </w:tc>
        <w:tc>
          <w:tcPr>
            <w:tcW w:w="3010" w:type="pct"/>
            <w:noWrap/>
            <w:hideMark/>
          </w:tcPr>
          <w:p w:rsidR="00C53575" w:rsidRPr="00FF53E8" w:rsidRDefault="00C53575" w:rsidP="00C53575">
            <w:pPr>
              <w:pStyle w:val="Paragrafi"/>
              <w:ind w:firstLine="0"/>
              <w:jc w:val="left"/>
              <w:cnfStyle w:val="000000100000" w:firstRow="0" w:lastRow="0" w:firstColumn="0" w:lastColumn="0" w:oddVBand="0" w:evenVBand="0" w:oddHBand="1" w:evenHBand="0" w:firstRowFirstColumn="0" w:firstRowLastColumn="0" w:lastRowFirstColumn="0" w:lastRowLastColumn="0"/>
              <w:rPr>
                <w:rFonts w:eastAsia="Times New Roman"/>
                <w:sz w:val="22"/>
                <w:szCs w:val="22"/>
                <w:lang w:val="sq-AL"/>
              </w:rPr>
            </w:pPr>
            <w:r w:rsidRPr="00FF53E8">
              <w:rPr>
                <w:rFonts w:eastAsia="Times New Roman"/>
                <w:sz w:val="22"/>
                <w:szCs w:val="22"/>
                <w:lang w:val="sq-AL"/>
              </w:rPr>
              <w:t xml:space="preserve">Për </w:t>
            </w:r>
            <w:r w:rsidR="00D44D39">
              <w:rPr>
                <w:rFonts w:eastAsia="Times New Roman"/>
                <w:sz w:val="22"/>
                <w:szCs w:val="22"/>
                <w:lang w:val="sq-AL"/>
              </w:rPr>
              <w:t>“</w:t>
            </w:r>
            <w:r w:rsidRPr="00FF53E8">
              <w:rPr>
                <w:rFonts w:eastAsia="Times New Roman"/>
                <w:sz w:val="22"/>
                <w:szCs w:val="22"/>
                <w:lang w:val="sq-AL"/>
              </w:rPr>
              <w:t>e vogël</w:t>
            </w:r>
            <w:r w:rsidR="00D44D39">
              <w:rPr>
                <w:rFonts w:eastAsia="Times New Roman"/>
                <w:sz w:val="22"/>
                <w:szCs w:val="22"/>
                <w:lang w:val="sq-AL"/>
              </w:rPr>
              <w:t>”</w:t>
            </w:r>
            <w:r w:rsidRPr="00FF53E8">
              <w:rPr>
                <w:rFonts w:eastAsia="Times New Roman"/>
                <w:sz w:val="22"/>
                <w:szCs w:val="22"/>
                <w:lang w:val="sq-AL"/>
              </w:rPr>
              <w:t xml:space="preserve"> në </w:t>
            </w:r>
            <w:r w:rsidR="00D44D39">
              <w:rPr>
                <w:rFonts w:eastAsia="Times New Roman"/>
                <w:sz w:val="22"/>
                <w:szCs w:val="22"/>
                <w:lang w:val="sq-AL"/>
              </w:rPr>
              <w:t>“</w:t>
            </w:r>
            <w:r w:rsidRPr="00FF53E8">
              <w:rPr>
                <w:rFonts w:eastAsia="Times New Roman"/>
                <w:sz w:val="22"/>
                <w:szCs w:val="22"/>
                <w:lang w:val="sq-AL"/>
              </w:rPr>
              <w:t>të mesme</w:t>
            </w:r>
            <w:r w:rsidR="00D44D39">
              <w:rPr>
                <w:rFonts w:eastAsia="Times New Roman"/>
                <w:sz w:val="22"/>
                <w:szCs w:val="22"/>
                <w:lang w:val="sq-AL"/>
              </w:rPr>
              <w:t>”</w:t>
            </w:r>
            <w:r w:rsidRPr="00FF53E8">
              <w:rPr>
                <w:rFonts w:eastAsia="Times New Roman"/>
                <w:sz w:val="22"/>
                <w:szCs w:val="22"/>
                <w:lang w:val="sq-AL"/>
              </w:rPr>
              <w:t xml:space="preserve"> = +40% për 15 persona = +2.7% për person</w:t>
            </w:r>
          </w:p>
        </w:tc>
      </w:tr>
      <w:tr w:rsidR="00C53575" w:rsidRPr="00FF53E8" w:rsidTr="00C53575">
        <w:trPr>
          <w:trHeight w:val="720"/>
          <w:jc w:val="center"/>
        </w:trPr>
        <w:tc>
          <w:tcPr>
            <w:cnfStyle w:val="001000000000" w:firstRow="0" w:lastRow="0" w:firstColumn="1" w:lastColumn="0" w:oddVBand="0" w:evenVBand="0" w:oddHBand="0" w:evenHBand="0" w:firstRowFirstColumn="0" w:firstRowLastColumn="0" w:lastRowFirstColumn="0" w:lastRowLastColumn="0"/>
            <w:tcW w:w="632" w:type="pct"/>
            <w:noWrap/>
            <w:hideMark/>
          </w:tcPr>
          <w:p w:rsidR="00C53575" w:rsidRPr="00FF53E8" w:rsidRDefault="00C53575" w:rsidP="00C53575">
            <w:pPr>
              <w:pStyle w:val="Paragrafi"/>
              <w:ind w:firstLine="0"/>
              <w:rPr>
                <w:rFonts w:eastAsia="Times New Roman"/>
                <w:sz w:val="22"/>
                <w:szCs w:val="22"/>
                <w:lang w:val="sq-AL"/>
              </w:rPr>
            </w:pPr>
          </w:p>
        </w:tc>
        <w:tc>
          <w:tcPr>
            <w:tcW w:w="409" w:type="pct"/>
            <w:hideMark/>
          </w:tcPr>
          <w:p w:rsidR="00C53575" w:rsidRPr="00FF53E8" w:rsidRDefault="00C53575" w:rsidP="00C53575">
            <w:pPr>
              <w:pStyle w:val="Paragrafi"/>
              <w:ind w:firstLine="0"/>
              <w:cnfStyle w:val="000000000000" w:firstRow="0" w:lastRow="0" w:firstColumn="0" w:lastColumn="0" w:oddVBand="0" w:evenVBand="0" w:oddHBand="0" w:evenHBand="0" w:firstRowFirstColumn="0" w:firstRowLastColumn="0" w:lastRowFirstColumn="0" w:lastRowLastColumn="0"/>
              <w:rPr>
                <w:rFonts w:eastAsia="Times New Roman"/>
                <w:b/>
                <w:bCs/>
                <w:i/>
                <w:iCs/>
                <w:sz w:val="22"/>
                <w:szCs w:val="22"/>
                <w:lang w:val="sq-AL"/>
              </w:rPr>
            </w:pPr>
            <w:r w:rsidRPr="00FF53E8">
              <w:rPr>
                <w:rFonts w:eastAsia="Times New Roman"/>
                <w:b/>
                <w:bCs/>
                <w:i/>
                <w:iCs/>
                <w:sz w:val="22"/>
                <w:szCs w:val="22"/>
                <w:lang w:val="sq-AL"/>
              </w:rPr>
              <w:t>50</w:t>
            </w:r>
          </w:p>
        </w:tc>
        <w:tc>
          <w:tcPr>
            <w:tcW w:w="404" w:type="pct"/>
            <w:hideMark/>
          </w:tcPr>
          <w:p w:rsidR="00C53575" w:rsidRPr="00FF53E8" w:rsidRDefault="00C53575" w:rsidP="00C53575">
            <w:pPr>
              <w:pStyle w:val="Paragrafi"/>
              <w:ind w:firstLine="0"/>
              <w:cnfStyle w:val="000000000000" w:firstRow="0" w:lastRow="0" w:firstColumn="0" w:lastColumn="0" w:oddVBand="0" w:evenVBand="0" w:oddHBand="0" w:evenHBand="0" w:firstRowFirstColumn="0" w:firstRowLastColumn="0" w:lastRowFirstColumn="0" w:lastRowLastColumn="0"/>
              <w:rPr>
                <w:rFonts w:eastAsia="Times New Roman"/>
                <w:b/>
                <w:bCs/>
                <w:i/>
                <w:iCs/>
                <w:sz w:val="22"/>
                <w:szCs w:val="22"/>
                <w:lang w:val="sq-AL"/>
              </w:rPr>
            </w:pPr>
            <w:r w:rsidRPr="00FF53E8">
              <w:rPr>
                <w:rFonts w:eastAsia="Times New Roman"/>
                <w:b/>
                <w:bCs/>
                <w:i/>
                <w:iCs/>
                <w:sz w:val="22"/>
                <w:szCs w:val="22"/>
                <w:lang w:val="sq-AL"/>
              </w:rPr>
              <w:t>100</w:t>
            </w:r>
          </w:p>
        </w:tc>
        <w:tc>
          <w:tcPr>
            <w:tcW w:w="545" w:type="pct"/>
            <w:hideMark/>
          </w:tcPr>
          <w:p w:rsidR="00C53575" w:rsidRPr="00FF53E8" w:rsidRDefault="00C53575" w:rsidP="00D44D39">
            <w:pPr>
              <w:pStyle w:val="Paragrafi"/>
              <w:ind w:firstLine="0"/>
              <w:jc w:val="left"/>
              <w:cnfStyle w:val="000000000000" w:firstRow="0" w:lastRow="0" w:firstColumn="0" w:lastColumn="0" w:oddVBand="0" w:evenVBand="0" w:oddHBand="0" w:evenHBand="0" w:firstRowFirstColumn="0" w:firstRowLastColumn="0" w:lastRowFirstColumn="0" w:lastRowLastColumn="0"/>
              <w:rPr>
                <w:rFonts w:eastAsia="Times New Roman"/>
                <w:b/>
                <w:bCs/>
                <w:i/>
                <w:iCs/>
                <w:sz w:val="22"/>
                <w:szCs w:val="22"/>
                <w:lang w:val="sq-AL"/>
              </w:rPr>
            </w:pPr>
            <w:r w:rsidRPr="00FF53E8">
              <w:rPr>
                <w:rFonts w:eastAsia="Times New Roman"/>
                <w:b/>
                <w:bCs/>
                <w:i/>
                <w:iCs/>
                <w:sz w:val="22"/>
                <w:szCs w:val="22"/>
                <w:lang w:val="sq-AL" w:eastAsia="fr-FR"/>
              </w:rPr>
              <w:t>&gt; 100 m</w:t>
            </w:r>
            <w:r w:rsidRPr="0050658E">
              <w:rPr>
                <w:rFonts w:eastAsia="Times New Roman"/>
                <w:b/>
                <w:bCs/>
                <w:i/>
                <w:iCs/>
                <w:sz w:val="22"/>
                <w:szCs w:val="22"/>
                <w:vertAlign w:val="superscript"/>
                <w:lang w:val="sq-AL" w:eastAsia="fr-FR"/>
              </w:rPr>
              <w:t>2</w:t>
            </w:r>
            <w:r w:rsidRPr="00FF53E8">
              <w:rPr>
                <w:rFonts w:eastAsia="Times New Roman"/>
                <w:b/>
                <w:bCs/>
                <w:i/>
                <w:iCs/>
                <w:sz w:val="22"/>
                <w:szCs w:val="22"/>
                <w:lang w:val="sq-AL" w:eastAsia="fr-FR"/>
              </w:rPr>
              <w:t>, për çdo 50 m</w:t>
            </w:r>
            <w:r w:rsidRPr="0050658E">
              <w:rPr>
                <w:rFonts w:eastAsia="Times New Roman"/>
                <w:b/>
                <w:bCs/>
                <w:i/>
                <w:iCs/>
                <w:sz w:val="22"/>
                <w:szCs w:val="22"/>
                <w:vertAlign w:val="superscript"/>
                <w:lang w:val="sq-AL" w:eastAsia="fr-FR"/>
              </w:rPr>
              <w:t>2</w:t>
            </w:r>
            <w:r w:rsidRPr="00FF53E8">
              <w:rPr>
                <w:rFonts w:eastAsia="Times New Roman"/>
                <w:b/>
                <w:bCs/>
                <w:i/>
                <w:iCs/>
                <w:sz w:val="22"/>
                <w:szCs w:val="22"/>
                <w:lang w:val="sq-AL" w:eastAsia="fr-FR"/>
              </w:rPr>
              <w:t xml:space="preserve"> shtesë</w:t>
            </w:r>
          </w:p>
        </w:tc>
        <w:tc>
          <w:tcPr>
            <w:tcW w:w="3010" w:type="pct"/>
            <w:noWrap/>
            <w:hideMark/>
          </w:tcPr>
          <w:p w:rsidR="00C53575" w:rsidRPr="00FF53E8" w:rsidRDefault="00C53575" w:rsidP="00C53575">
            <w:pPr>
              <w:pStyle w:val="Paragrafi"/>
              <w:ind w:firstLine="0"/>
              <w:jc w:val="left"/>
              <w:cnfStyle w:val="000000000000" w:firstRow="0" w:lastRow="0" w:firstColumn="0" w:lastColumn="0" w:oddVBand="0" w:evenVBand="0" w:oddHBand="0" w:evenHBand="0" w:firstRowFirstColumn="0" w:firstRowLastColumn="0" w:lastRowFirstColumn="0" w:lastRowLastColumn="0"/>
              <w:rPr>
                <w:rFonts w:eastAsia="Times New Roman"/>
                <w:sz w:val="22"/>
                <w:szCs w:val="22"/>
                <w:lang w:val="sq-AL"/>
              </w:rPr>
            </w:pPr>
          </w:p>
        </w:tc>
      </w:tr>
      <w:tr w:rsidR="00C53575" w:rsidRPr="00FF53E8" w:rsidTr="00C5357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632" w:type="pct"/>
            <w:noWrap/>
            <w:hideMark/>
          </w:tcPr>
          <w:p w:rsidR="00C53575" w:rsidRPr="00FF53E8" w:rsidRDefault="00C53575" w:rsidP="00C53575">
            <w:pPr>
              <w:pStyle w:val="Paragrafi"/>
              <w:ind w:firstLine="0"/>
              <w:rPr>
                <w:rFonts w:eastAsia="Times New Roman"/>
                <w:sz w:val="22"/>
                <w:szCs w:val="22"/>
                <w:lang w:val="sq-AL" w:eastAsia="fr-FR"/>
              </w:rPr>
            </w:pPr>
            <w:r w:rsidRPr="00FF53E8">
              <w:rPr>
                <w:rFonts w:eastAsia="Times New Roman"/>
                <w:sz w:val="22"/>
                <w:szCs w:val="22"/>
                <w:lang w:val="sq-AL" w:eastAsia="fr-FR"/>
              </w:rPr>
              <w:t>Biznese kat. 1</w:t>
            </w:r>
          </w:p>
        </w:tc>
        <w:tc>
          <w:tcPr>
            <w:tcW w:w="409" w:type="pct"/>
            <w:noWrap/>
            <w:hideMark/>
          </w:tcPr>
          <w:p w:rsidR="00C53575" w:rsidRPr="00FF53E8" w:rsidRDefault="00C53575" w:rsidP="00C53575">
            <w:pPr>
              <w:pStyle w:val="Paragrafi"/>
              <w:ind w:firstLine="0"/>
              <w:cnfStyle w:val="000000100000" w:firstRow="0" w:lastRow="0" w:firstColumn="0" w:lastColumn="0" w:oddVBand="0" w:evenVBand="0" w:oddHBand="1" w:evenHBand="0" w:firstRowFirstColumn="0" w:firstRowLastColumn="0" w:lastRowFirstColumn="0" w:lastRowLastColumn="0"/>
              <w:rPr>
                <w:rFonts w:eastAsia="Times New Roman"/>
                <w:sz w:val="22"/>
                <w:szCs w:val="22"/>
                <w:lang w:val="sq-AL"/>
              </w:rPr>
            </w:pPr>
            <w:r w:rsidRPr="00FF53E8">
              <w:rPr>
                <w:rFonts w:eastAsia="Times New Roman"/>
                <w:sz w:val="22"/>
                <w:szCs w:val="22"/>
                <w:lang w:val="sq-AL"/>
              </w:rPr>
              <w:t>+ 20%</w:t>
            </w:r>
          </w:p>
        </w:tc>
        <w:tc>
          <w:tcPr>
            <w:tcW w:w="404" w:type="pct"/>
            <w:noWrap/>
            <w:hideMark/>
          </w:tcPr>
          <w:p w:rsidR="00C53575" w:rsidRPr="00FF53E8" w:rsidRDefault="00C53575" w:rsidP="00C53575">
            <w:pPr>
              <w:pStyle w:val="Paragrafi"/>
              <w:ind w:firstLine="0"/>
              <w:cnfStyle w:val="000000100000" w:firstRow="0" w:lastRow="0" w:firstColumn="0" w:lastColumn="0" w:oddVBand="0" w:evenVBand="0" w:oddHBand="1" w:evenHBand="0" w:firstRowFirstColumn="0" w:firstRowLastColumn="0" w:lastRowFirstColumn="0" w:lastRowLastColumn="0"/>
              <w:rPr>
                <w:rFonts w:eastAsia="Times New Roman"/>
                <w:sz w:val="22"/>
                <w:szCs w:val="22"/>
                <w:lang w:val="sq-AL"/>
              </w:rPr>
            </w:pPr>
            <w:r w:rsidRPr="00FF53E8">
              <w:rPr>
                <w:rFonts w:eastAsia="Times New Roman"/>
                <w:sz w:val="22"/>
                <w:szCs w:val="22"/>
                <w:lang w:val="sq-AL"/>
              </w:rPr>
              <w:t>+ 40%</w:t>
            </w:r>
          </w:p>
        </w:tc>
        <w:tc>
          <w:tcPr>
            <w:tcW w:w="545" w:type="pct"/>
            <w:noWrap/>
            <w:hideMark/>
          </w:tcPr>
          <w:p w:rsidR="00C53575" w:rsidRPr="00FF53E8" w:rsidRDefault="00C53575" w:rsidP="00C53575">
            <w:pPr>
              <w:pStyle w:val="Paragrafi"/>
              <w:ind w:firstLine="0"/>
              <w:cnfStyle w:val="000000100000" w:firstRow="0" w:lastRow="0" w:firstColumn="0" w:lastColumn="0" w:oddVBand="0" w:evenVBand="0" w:oddHBand="1" w:evenHBand="0" w:firstRowFirstColumn="0" w:firstRowLastColumn="0" w:lastRowFirstColumn="0" w:lastRowLastColumn="0"/>
              <w:rPr>
                <w:rFonts w:eastAsia="Times New Roman"/>
                <w:sz w:val="22"/>
                <w:szCs w:val="22"/>
                <w:lang w:val="sq-AL"/>
              </w:rPr>
            </w:pPr>
            <w:r w:rsidRPr="00FF53E8">
              <w:rPr>
                <w:rFonts w:eastAsia="Times New Roman"/>
                <w:sz w:val="22"/>
                <w:szCs w:val="22"/>
                <w:lang w:val="sq-AL"/>
              </w:rPr>
              <w:t>+ 20%</w:t>
            </w:r>
          </w:p>
        </w:tc>
        <w:tc>
          <w:tcPr>
            <w:tcW w:w="3010" w:type="pct"/>
            <w:noWrap/>
            <w:hideMark/>
          </w:tcPr>
          <w:p w:rsidR="00C53575" w:rsidRPr="00FF53E8" w:rsidRDefault="00C53575" w:rsidP="00C53575">
            <w:pPr>
              <w:pStyle w:val="Paragrafi"/>
              <w:ind w:firstLine="0"/>
              <w:jc w:val="left"/>
              <w:cnfStyle w:val="000000100000" w:firstRow="0" w:lastRow="0" w:firstColumn="0" w:lastColumn="0" w:oddVBand="0" w:evenVBand="0" w:oddHBand="1" w:evenHBand="0" w:firstRowFirstColumn="0" w:firstRowLastColumn="0" w:lastRowFirstColumn="0" w:lastRowLastColumn="0"/>
              <w:rPr>
                <w:rFonts w:eastAsia="Times New Roman"/>
                <w:sz w:val="22"/>
                <w:szCs w:val="22"/>
                <w:lang w:val="sq-AL"/>
              </w:rPr>
            </w:pPr>
            <w:r w:rsidRPr="00FF53E8">
              <w:rPr>
                <w:rFonts w:eastAsia="Times New Roman"/>
                <w:sz w:val="22"/>
                <w:szCs w:val="22"/>
                <w:lang w:val="sq-AL"/>
              </w:rPr>
              <w:t xml:space="preserve">Kategoria 1, përfshin kategoritë: </w:t>
            </w:r>
            <w:r w:rsidR="00D44D39" w:rsidRPr="00FF53E8">
              <w:rPr>
                <w:rFonts w:eastAsia="Times New Roman"/>
                <w:sz w:val="22"/>
                <w:szCs w:val="22"/>
                <w:lang w:val="sq-AL"/>
              </w:rPr>
              <w:t>shërbime</w:t>
            </w:r>
            <w:r w:rsidRPr="00FF53E8">
              <w:rPr>
                <w:rFonts w:eastAsia="Times New Roman"/>
                <w:sz w:val="22"/>
                <w:szCs w:val="22"/>
                <w:lang w:val="sq-AL"/>
              </w:rPr>
              <w:t>, profesione të lira dhe ambulantë</w:t>
            </w:r>
            <w:r w:rsidRPr="00FF53E8">
              <w:rPr>
                <w:rStyle w:val="FootnoteReference"/>
                <w:rFonts w:ascii="Times New Roman" w:eastAsia="Times New Roman" w:hAnsi="Times New Roman"/>
                <w:sz w:val="22"/>
                <w:szCs w:val="22"/>
                <w:lang w:val="sq-AL"/>
              </w:rPr>
              <w:footnoteReference w:id="3"/>
            </w:r>
            <w:r w:rsidR="00862D1B">
              <w:rPr>
                <w:rFonts w:eastAsia="Times New Roman"/>
                <w:sz w:val="22"/>
                <w:szCs w:val="22"/>
                <w:lang w:val="sq-AL"/>
              </w:rPr>
              <w:t>.</w:t>
            </w:r>
          </w:p>
        </w:tc>
      </w:tr>
      <w:tr w:rsidR="00C53575" w:rsidRPr="00FF53E8" w:rsidTr="00C53575">
        <w:trPr>
          <w:trHeight w:val="255"/>
          <w:jc w:val="center"/>
        </w:trPr>
        <w:tc>
          <w:tcPr>
            <w:cnfStyle w:val="001000000000" w:firstRow="0" w:lastRow="0" w:firstColumn="1" w:lastColumn="0" w:oddVBand="0" w:evenVBand="0" w:oddHBand="0" w:evenHBand="0" w:firstRowFirstColumn="0" w:firstRowLastColumn="0" w:lastRowFirstColumn="0" w:lastRowLastColumn="0"/>
            <w:tcW w:w="632" w:type="pct"/>
            <w:noWrap/>
            <w:hideMark/>
          </w:tcPr>
          <w:p w:rsidR="00C53575" w:rsidRPr="00FF53E8" w:rsidRDefault="00C53575" w:rsidP="00C53575">
            <w:pPr>
              <w:pStyle w:val="Paragrafi"/>
              <w:ind w:firstLine="0"/>
              <w:rPr>
                <w:rFonts w:eastAsia="Times New Roman"/>
                <w:sz w:val="22"/>
                <w:szCs w:val="22"/>
                <w:lang w:val="sq-AL" w:eastAsia="fr-FR"/>
              </w:rPr>
            </w:pPr>
            <w:r w:rsidRPr="00FF53E8">
              <w:rPr>
                <w:rFonts w:eastAsia="Times New Roman"/>
                <w:sz w:val="22"/>
                <w:szCs w:val="22"/>
                <w:lang w:val="sq-AL" w:eastAsia="fr-FR"/>
              </w:rPr>
              <w:t>Biznese kat. 2</w:t>
            </w:r>
          </w:p>
        </w:tc>
        <w:tc>
          <w:tcPr>
            <w:tcW w:w="409" w:type="pct"/>
            <w:noWrap/>
            <w:hideMark/>
          </w:tcPr>
          <w:p w:rsidR="00C53575" w:rsidRPr="00FF53E8" w:rsidRDefault="00C53575" w:rsidP="00C53575">
            <w:pPr>
              <w:pStyle w:val="Paragrafi"/>
              <w:ind w:firstLine="0"/>
              <w:cnfStyle w:val="000000000000" w:firstRow="0" w:lastRow="0" w:firstColumn="0" w:lastColumn="0" w:oddVBand="0" w:evenVBand="0" w:oddHBand="0" w:evenHBand="0" w:firstRowFirstColumn="0" w:firstRowLastColumn="0" w:lastRowFirstColumn="0" w:lastRowLastColumn="0"/>
              <w:rPr>
                <w:rFonts w:eastAsia="Times New Roman"/>
                <w:sz w:val="22"/>
                <w:szCs w:val="22"/>
                <w:lang w:val="sq-AL"/>
              </w:rPr>
            </w:pPr>
            <w:r w:rsidRPr="00FF53E8">
              <w:rPr>
                <w:rFonts w:eastAsia="Times New Roman"/>
                <w:sz w:val="22"/>
                <w:szCs w:val="22"/>
                <w:lang w:val="sq-AL"/>
              </w:rPr>
              <w:t>+ 40%</w:t>
            </w:r>
          </w:p>
        </w:tc>
        <w:tc>
          <w:tcPr>
            <w:tcW w:w="404" w:type="pct"/>
            <w:noWrap/>
            <w:hideMark/>
          </w:tcPr>
          <w:p w:rsidR="00C53575" w:rsidRPr="00FF53E8" w:rsidRDefault="00C53575" w:rsidP="00C53575">
            <w:pPr>
              <w:pStyle w:val="Paragrafi"/>
              <w:ind w:firstLine="0"/>
              <w:cnfStyle w:val="000000000000" w:firstRow="0" w:lastRow="0" w:firstColumn="0" w:lastColumn="0" w:oddVBand="0" w:evenVBand="0" w:oddHBand="0" w:evenHBand="0" w:firstRowFirstColumn="0" w:firstRowLastColumn="0" w:lastRowFirstColumn="0" w:lastRowLastColumn="0"/>
              <w:rPr>
                <w:rFonts w:eastAsia="Times New Roman"/>
                <w:sz w:val="22"/>
                <w:szCs w:val="22"/>
                <w:lang w:val="sq-AL"/>
              </w:rPr>
            </w:pPr>
            <w:r w:rsidRPr="00FF53E8">
              <w:rPr>
                <w:rFonts w:eastAsia="Times New Roman"/>
                <w:sz w:val="22"/>
                <w:szCs w:val="22"/>
                <w:lang w:val="sq-AL"/>
              </w:rPr>
              <w:t>+ 60%</w:t>
            </w:r>
          </w:p>
        </w:tc>
        <w:tc>
          <w:tcPr>
            <w:tcW w:w="545" w:type="pct"/>
            <w:noWrap/>
            <w:hideMark/>
          </w:tcPr>
          <w:p w:rsidR="00C53575" w:rsidRPr="00FF53E8" w:rsidRDefault="00C53575" w:rsidP="00C53575">
            <w:pPr>
              <w:pStyle w:val="Paragrafi"/>
              <w:ind w:firstLine="0"/>
              <w:cnfStyle w:val="000000000000" w:firstRow="0" w:lastRow="0" w:firstColumn="0" w:lastColumn="0" w:oddVBand="0" w:evenVBand="0" w:oddHBand="0" w:evenHBand="0" w:firstRowFirstColumn="0" w:firstRowLastColumn="0" w:lastRowFirstColumn="0" w:lastRowLastColumn="0"/>
              <w:rPr>
                <w:rFonts w:eastAsia="Times New Roman"/>
                <w:sz w:val="22"/>
                <w:szCs w:val="22"/>
                <w:lang w:val="sq-AL"/>
              </w:rPr>
            </w:pPr>
            <w:r w:rsidRPr="00FF53E8">
              <w:rPr>
                <w:rFonts w:eastAsia="Times New Roman"/>
                <w:sz w:val="22"/>
                <w:szCs w:val="22"/>
                <w:lang w:val="sq-AL"/>
              </w:rPr>
              <w:t>+ 20%</w:t>
            </w:r>
          </w:p>
        </w:tc>
        <w:tc>
          <w:tcPr>
            <w:tcW w:w="3010" w:type="pct"/>
            <w:noWrap/>
            <w:hideMark/>
          </w:tcPr>
          <w:p w:rsidR="00C53575" w:rsidRPr="00FF53E8" w:rsidRDefault="00C53575" w:rsidP="00862D1B">
            <w:pPr>
              <w:pStyle w:val="Paragrafi"/>
              <w:ind w:firstLine="0"/>
              <w:jc w:val="left"/>
              <w:cnfStyle w:val="000000000000" w:firstRow="0" w:lastRow="0" w:firstColumn="0" w:lastColumn="0" w:oddVBand="0" w:evenVBand="0" w:oddHBand="0" w:evenHBand="0" w:firstRowFirstColumn="0" w:firstRowLastColumn="0" w:lastRowFirstColumn="0" w:lastRowLastColumn="0"/>
              <w:rPr>
                <w:rFonts w:eastAsia="Times New Roman"/>
                <w:sz w:val="22"/>
                <w:szCs w:val="22"/>
                <w:lang w:val="sq-AL"/>
              </w:rPr>
            </w:pPr>
            <w:r w:rsidRPr="00FF53E8">
              <w:rPr>
                <w:rFonts w:eastAsia="Times New Roman"/>
                <w:sz w:val="22"/>
                <w:szCs w:val="22"/>
                <w:lang w:val="sq-AL"/>
              </w:rPr>
              <w:t xml:space="preserve">Kategoria 2, përfshin kategoritë: </w:t>
            </w:r>
            <w:r w:rsidR="00D44D39" w:rsidRPr="00FF53E8">
              <w:rPr>
                <w:rFonts w:eastAsia="Times New Roman"/>
                <w:sz w:val="22"/>
                <w:szCs w:val="22"/>
                <w:lang w:val="sq-AL"/>
              </w:rPr>
              <w:t xml:space="preserve">shitje </w:t>
            </w:r>
            <w:r w:rsidRPr="00FF53E8">
              <w:rPr>
                <w:rFonts w:eastAsia="Times New Roman"/>
                <w:sz w:val="22"/>
                <w:szCs w:val="22"/>
                <w:lang w:val="sq-AL"/>
              </w:rPr>
              <w:t>me pakicë, shitje m</w:t>
            </w:r>
            <w:r w:rsidR="00862D1B">
              <w:rPr>
                <w:rFonts w:eastAsia="Times New Roman"/>
                <w:sz w:val="22"/>
                <w:szCs w:val="22"/>
                <w:lang w:val="sq-AL"/>
              </w:rPr>
              <w:t>e</w:t>
            </w:r>
            <w:r w:rsidRPr="00FF53E8">
              <w:rPr>
                <w:rFonts w:eastAsia="Times New Roman"/>
                <w:sz w:val="22"/>
                <w:szCs w:val="22"/>
                <w:lang w:val="sq-AL"/>
              </w:rPr>
              <w:t xml:space="preserve"> shumicë dhe transport</w:t>
            </w:r>
            <w:r w:rsidR="00862D1B">
              <w:rPr>
                <w:rFonts w:eastAsia="Times New Roman"/>
                <w:sz w:val="22"/>
                <w:szCs w:val="22"/>
                <w:lang w:val="sq-AL"/>
              </w:rPr>
              <w:t>.</w:t>
            </w:r>
          </w:p>
        </w:tc>
      </w:tr>
      <w:tr w:rsidR="00C53575" w:rsidRPr="00FF53E8" w:rsidTr="00C53575">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632" w:type="pct"/>
            <w:noWrap/>
            <w:hideMark/>
          </w:tcPr>
          <w:p w:rsidR="00C53575" w:rsidRPr="00FF53E8" w:rsidRDefault="00C53575" w:rsidP="00C53575">
            <w:pPr>
              <w:pStyle w:val="Paragrafi"/>
              <w:ind w:firstLine="0"/>
              <w:rPr>
                <w:rFonts w:eastAsia="Times New Roman"/>
                <w:sz w:val="22"/>
                <w:szCs w:val="22"/>
                <w:lang w:val="sq-AL" w:eastAsia="fr-FR"/>
              </w:rPr>
            </w:pPr>
            <w:r w:rsidRPr="00FF53E8">
              <w:rPr>
                <w:rFonts w:eastAsia="Times New Roman"/>
                <w:sz w:val="22"/>
                <w:szCs w:val="22"/>
                <w:lang w:val="sq-AL" w:eastAsia="fr-FR"/>
              </w:rPr>
              <w:t>Biznese kat. 3</w:t>
            </w:r>
          </w:p>
        </w:tc>
        <w:tc>
          <w:tcPr>
            <w:tcW w:w="409" w:type="pct"/>
            <w:noWrap/>
            <w:hideMark/>
          </w:tcPr>
          <w:p w:rsidR="00C53575" w:rsidRPr="00FF53E8" w:rsidRDefault="00C53575" w:rsidP="00C53575">
            <w:pPr>
              <w:pStyle w:val="Paragrafi"/>
              <w:ind w:firstLine="0"/>
              <w:cnfStyle w:val="000000100000" w:firstRow="0" w:lastRow="0" w:firstColumn="0" w:lastColumn="0" w:oddVBand="0" w:evenVBand="0" w:oddHBand="1" w:evenHBand="0" w:firstRowFirstColumn="0" w:firstRowLastColumn="0" w:lastRowFirstColumn="0" w:lastRowLastColumn="0"/>
              <w:rPr>
                <w:rFonts w:eastAsia="Times New Roman"/>
                <w:sz w:val="22"/>
                <w:szCs w:val="22"/>
                <w:lang w:val="sq-AL"/>
              </w:rPr>
            </w:pPr>
            <w:r w:rsidRPr="00FF53E8">
              <w:rPr>
                <w:rFonts w:eastAsia="Times New Roman"/>
                <w:sz w:val="22"/>
                <w:szCs w:val="22"/>
                <w:lang w:val="sq-AL"/>
              </w:rPr>
              <w:t>+ 60%</w:t>
            </w:r>
          </w:p>
        </w:tc>
        <w:tc>
          <w:tcPr>
            <w:tcW w:w="404" w:type="pct"/>
            <w:noWrap/>
            <w:hideMark/>
          </w:tcPr>
          <w:p w:rsidR="00C53575" w:rsidRPr="00FF53E8" w:rsidRDefault="00C53575" w:rsidP="00C53575">
            <w:pPr>
              <w:pStyle w:val="Paragrafi"/>
              <w:ind w:firstLine="0"/>
              <w:cnfStyle w:val="000000100000" w:firstRow="0" w:lastRow="0" w:firstColumn="0" w:lastColumn="0" w:oddVBand="0" w:evenVBand="0" w:oddHBand="1" w:evenHBand="0" w:firstRowFirstColumn="0" w:firstRowLastColumn="0" w:lastRowFirstColumn="0" w:lastRowLastColumn="0"/>
              <w:rPr>
                <w:rFonts w:eastAsia="Times New Roman"/>
                <w:sz w:val="22"/>
                <w:szCs w:val="22"/>
                <w:lang w:val="sq-AL"/>
              </w:rPr>
            </w:pPr>
            <w:r w:rsidRPr="00FF53E8">
              <w:rPr>
                <w:rFonts w:eastAsia="Times New Roman"/>
                <w:sz w:val="22"/>
                <w:szCs w:val="22"/>
                <w:lang w:val="sq-AL"/>
              </w:rPr>
              <w:t>+ 80%</w:t>
            </w:r>
          </w:p>
        </w:tc>
        <w:tc>
          <w:tcPr>
            <w:tcW w:w="545" w:type="pct"/>
            <w:noWrap/>
            <w:hideMark/>
          </w:tcPr>
          <w:p w:rsidR="00C53575" w:rsidRPr="00FF53E8" w:rsidRDefault="00C53575" w:rsidP="00C53575">
            <w:pPr>
              <w:pStyle w:val="Paragrafi"/>
              <w:ind w:firstLine="0"/>
              <w:cnfStyle w:val="000000100000" w:firstRow="0" w:lastRow="0" w:firstColumn="0" w:lastColumn="0" w:oddVBand="0" w:evenVBand="0" w:oddHBand="1" w:evenHBand="0" w:firstRowFirstColumn="0" w:firstRowLastColumn="0" w:lastRowFirstColumn="0" w:lastRowLastColumn="0"/>
              <w:rPr>
                <w:rFonts w:eastAsia="Times New Roman"/>
                <w:sz w:val="22"/>
                <w:szCs w:val="22"/>
                <w:lang w:val="sq-AL"/>
              </w:rPr>
            </w:pPr>
            <w:r w:rsidRPr="00FF53E8">
              <w:rPr>
                <w:rFonts w:eastAsia="Times New Roman"/>
                <w:sz w:val="22"/>
                <w:szCs w:val="22"/>
                <w:lang w:val="sq-AL"/>
              </w:rPr>
              <w:t>+ 20%</w:t>
            </w:r>
          </w:p>
        </w:tc>
        <w:tc>
          <w:tcPr>
            <w:tcW w:w="3010" w:type="pct"/>
            <w:noWrap/>
            <w:hideMark/>
          </w:tcPr>
          <w:p w:rsidR="00C53575" w:rsidRPr="00FF53E8" w:rsidRDefault="00C53575" w:rsidP="00862D1B">
            <w:pPr>
              <w:pStyle w:val="Paragrafi"/>
              <w:ind w:firstLine="0"/>
              <w:jc w:val="left"/>
              <w:cnfStyle w:val="000000100000" w:firstRow="0" w:lastRow="0" w:firstColumn="0" w:lastColumn="0" w:oddVBand="0" w:evenVBand="0" w:oddHBand="1" w:evenHBand="0" w:firstRowFirstColumn="0" w:firstRowLastColumn="0" w:lastRowFirstColumn="0" w:lastRowLastColumn="0"/>
              <w:rPr>
                <w:rFonts w:eastAsia="Times New Roman"/>
                <w:sz w:val="22"/>
                <w:szCs w:val="22"/>
                <w:lang w:val="sq-AL"/>
              </w:rPr>
            </w:pPr>
            <w:r w:rsidRPr="00FF53E8">
              <w:rPr>
                <w:rFonts w:eastAsia="Times New Roman"/>
                <w:sz w:val="22"/>
                <w:szCs w:val="22"/>
                <w:lang w:val="sq-AL"/>
              </w:rPr>
              <w:t>Kategoria 3, përfshin kategori</w:t>
            </w:r>
            <w:r w:rsidR="00862D1B">
              <w:rPr>
                <w:rFonts w:eastAsia="Times New Roman"/>
                <w:sz w:val="22"/>
                <w:szCs w:val="22"/>
                <w:lang w:val="sq-AL"/>
              </w:rPr>
              <w:t>n</w:t>
            </w:r>
            <w:r w:rsidRPr="00FF53E8">
              <w:rPr>
                <w:rFonts w:eastAsia="Times New Roman"/>
                <w:sz w:val="22"/>
                <w:szCs w:val="22"/>
                <w:lang w:val="sq-AL"/>
              </w:rPr>
              <w:t xml:space="preserve">ë: </w:t>
            </w:r>
            <w:r w:rsidR="00D44D39" w:rsidRPr="00FF53E8">
              <w:rPr>
                <w:rFonts w:eastAsia="Times New Roman"/>
                <w:sz w:val="22"/>
                <w:szCs w:val="22"/>
                <w:lang w:val="sq-AL"/>
              </w:rPr>
              <w:t>prodhim</w:t>
            </w:r>
            <w:r w:rsidR="00862D1B">
              <w:rPr>
                <w:rFonts w:eastAsia="Times New Roman"/>
                <w:sz w:val="22"/>
                <w:szCs w:val="22"/>
                <w:lang w:val="sq-AL"/>
              </w:rPr>
              <w:t>.</w:t>
            </w:r>
          </w:p>
        </w:tc>
      </w:tr>
    </w:tbl>
    <w:p w:rsidR="00E70166" w:rsidRPr="00FF53E8" w:rsidRDefault="00E70166" w:rsidP="00C53575">
      <w:pPr>
        <w:pStyle w:val="Paragrafi"/>
        <w:jc w:val="center"/>
        <w:rPr>
          <w:rFonts w:eastAsia="Times New Roman"/>
          <w:spacing w:val="-4"/>
          <w:sz w:val="22"/>
          <w:lang w:val="sq-AL" w:eastAsia="en-GB"/>
        </w:rPr>
      </w:pPr>
    </w:p>
    <w:p w:rsidR="00E70166" w:rsidRPr="00FF53E8" w:rsidRDefault="00E70166" w:rsidP="00C53575">
      <w:pPr>
        <w:pStyle w:val="Paragrafi"/>
        <w:jc w:val="center"/>
        <w:rPr>
          <w:rFonts w:eastAsia="Times New Roman"/>
          <w:spacing w:val="-4"/>
          <w:lang w:val="sq-AL" w:eastAsia="en-GB"/>
        </w:rPr>
      </w:pPr>
    </w:p>
    <w:p w:rsidR="00E70166" w:rsidRPr="00FF53E8" w:rsidRDefault="00E70166" w:rsidP="00F33104">
      <w:pPr>
        <w:pStyle w:val="Paragrafi"/>
        <w:rPr>
          <w:rFonts w:eastAsia="Times New Roman"/>
          <w:spacing w:val="-4"/>
          <w:lang w:val="sq-AL" w:eastAsia="en-GB"/>
        </w:rPr>
      </w:pPr>
    </w:p>
    <w:p w:rsidR="00E70166" w:rsidRPr="00FF53E8" w:rsidRDefault="00E70166" w:rsidP="00F33104">
      <w:pPr>
        <w:pStyle w:val="Paragrafi"/>
        <w:rPr>
          <w:rFonts w:eastAsia="Times New Roman"/>
          <w:spacing w:val="-4"/>
          <w:lang w:val="sq-AL" w:eastAsia="en-GB"/>
        </w:rPr>
      </w:pPr>
    </w:p>
    <w:p w:rsidR="00E70166" w:rsidRPr="00FF53E8" w:rsidRDefault="00E70166" w:rsidP="00F33104">
      <w:pPr>
        <w:pStyle w:val="Paragrafi"/>
        <w:rPr>
          <w:rFonts w:eastAsia="Times New Roman"/>
          <w:spacing w:val="-4"/>
          <w:lang w:val="sq-AL" w:eastAsia="en-GB"/>
        </w:rPr>
      </w:pPr>
    </w:p>
    <w:p w:rsidR="00E70166" w:rsidRPr="00FF53E8" w:rsidRDefault="00E70166" w:rsidP="00F33104">
      <w:pPr>
        <w:pStyle w:val="Paragrafi"/>
        <w:rPr>
          <w:rFonts w:eastAsia="Times New Roman"/>
          <w:spacing w:val="-4"/>
          <w:lang w:val="sq-AL" w:eastAsia="en-GB"/>
        </w:rPr>
      </w:pPr>
    </w:p>
    <w:p w:rsidR="00E70166" w:rsidRPr="00FF53E8" w:rsidRDefault="00E70166" w:rsidP="00F33104">
      <w:pPr>
        <w:pStyle w:val="Paragrafi"/>
        <w:rPr>
          <w:rFonts w:eastAsia="Times New Roman"/>
          <w:spacing w:val="-4"/>
          <w:lang w:val="sq-AL" w:eastAsia="en-GB"/>
        </w:rPr>
      </w:pPr>
    </w:p>
    <w:p w:rsidR="00E70166" w:rsidRPr="00FF53E8" w:rsidRDefault="00E70166" w:rsidP="00F33104">
      <w:pPr>
        <w:pStyle w:val="Paragrafi"/>
        <w:rPr>
          <w:rFonts w:eastAsia="Times New Roman"/>
          <w:spacing w:val="-4"/>
          <w:lang w:val="sq-AL" w:eastAsia="en-GB"/>
        </w:rPr>
      </w:pPr>
    </w:p>
    <w:p w:rsidR="00E70166" w:rsidRPr="00FF53E8" w:rsidRDefault="00E70166" w:rsidP="00F33104">
      <w:pPr>
        <w:pStyle w:val="Paragrafi"/>
        <w:rPr>
          <w:rFonts w:eastAsia="Times New Roman"/>
          <w:spacing w:val="-4"/>
          <w:lang w:val="sq-AL" w:eastAsia="en-GB"/>
        </w:rPr>
      </w:pPr>
    </w:p>
    <w:p w:rsidR="00EA140F" w:rsidRPr="00FF53E8" w:rsidRDefault="00EA140F" w:rsidP="00F33104">
      <w:pPr>
        <w:pStyle w:val="Paragrafi"/>
        <w:rPr>
          <w:rFonts w:eastAsia="Times New Roman"/>
          <w:spacing w:val="-4"/>
          <w:lang w:val="sq-AL" w:eastAsia="en-GB"/>
        </w:rPr>
        <w:sectPr w:rsidR="00EA140F" w:rsidRPr="00FF53E8" w:rsidSect="00C53575">
          <w:headerReference w:type="even" r:id="rId17"/>
          <w:headerReference w:type="default" r:id="rId18"/>
          <w:pgSz w:w="16840" w:h="11907" w:orient="landscape" w:code="9"/>
          <w:pgMar w:top="1134" w:right="720" w:bottom="1134" w:left="720" w:header="851" w:footer="851" w:gutter="0"/>
          <w:cols w:space="454"/>
          <w:docGrid w:linePitch="360"/>
        </w:sectPr>
      </w:pPr>
    </w:p>
    <w:p w:rsidR="00F12C19" w:rsidRPr="00FF53E8" w:rsidRDefault="00F12C19" w:rsidP="00F12C19">
      <w:pPr>
        <w:pStyle w:val="Paragrafi"/>
        <w:rPr>
          <w:b/>
          <w:lang w:val="sq-AL"/>
        </w:rPr>
      </w:pPr>
      <w:bookmarkStart w:id="35" w:name="_Toc373144191"/>
      <w:bookmarkStart w:id="36" w:name="_Toc377033328"/>
      <w:r w:rsidRPr="00FF53E8">
        <w:rPr>
          <w:b/>
          <w:lang w:val="sq-AL"/>
        </w:rPr>
        <w:t>3.1.4 Shpjegimi i faktorëve të përdorur në tabelat më sipër dhe mënyra e përdorimit të tyre</w:t>
      </w:r>
      <w:bookmarkEnd w:id="35"/>
      <w:bookmarkEnd w:id="36"/>
    </w:p>
    <w:p w:rsidR="00E70166" w:rsidRPr="00FF53E8" w:rsidRDefault="00E70166" w:rsidP="00F33104">
      <w:pPr>
        <w:pStyle w:val="Paragrafi"/>
        <w:rPr>
          <w:rFonts w:eastAsia="Times New Roman"/>
          <w:spacing w:val="-4"/>
          <w:lang w:val="sq-AL" w:eastAsia="en-GB"/>
        </w:rPr>
      </w:pPr>
    </w:p>
    <w:tbl>
      <w:tblPr>
        <w:tblW w:w="5000" w:type="pct"/>
        <w:jc w:val="center"/>
        <w:tblBorders>
          <w:top w:val="single" w:sz="4" w:space="0" w:color="auto"/>
          <w:bottom w:val="dotted" w:sz="4" w:space="0" w:color="auto"/>
          <w:insideH w:val="dotted" w:sz="4" w:space="0" w:color="auto"/>
        </w:tblBorders>
        <w:tblLook w:val="04A0" w:firstRow="1" w:lastRow="0" w:firstColumn="1" w:lastColumn="0" w:noHBand="0" w:noVBand="1"/>
      </w:tblPr>
      <w:tblGrid>
        <w:gridCol w:w="2383"/>
        <w:gridCol w:w="7472"/>
      </w:tblGrid>
      <w:tr w:rsidR="005602A8" w:rsidRPr="00FF53E8" w:rsidTr="00124C2D">
        <w:trPr>
          <w:trHeight w:val="6843"/>
          <w:jc w:val="center"/>
        </w:trPr>
        <w:tc>
          <w:tcPr>
            <w:tcW w:w="1209" w:type="pct"/>
            <w:tcBorders>
              <w:bottom w:val="dotted" w:sz="4" w:space="0" w:color="auto"/>
            </w:tcBorders>
          </w:tcPr>
          <w:p w:rsidR="005602A8" w:rsidRPr="00FF53E8" w:rsidRDefault="005602A8" w:rsidP="005602A8">
            <w:pPr>
              <w:widowControl w:val="0"/>
              <w:spacing w:after="0" w:line="240" w:lineRule="auto"/>
              <w:ind w:firstLine="0"/>
              <w:rPr>
                <w:rFonts w:ascii="Garamond" w:hAnsi="Garamond"/>
                <w:b/>
                <w:lang w:val="sq-AL"/>
              </w:rPr>
            </w:pPr>
            <w:r w:rsidRPr="00FF53E8">
              <w:rPr>
                <w:rFonts w:ascii="Garamond" w:hAnsi="Garamond"/>
                <w:b/>
                <w:lang w:val="sq-AL"/>
              </w:rPr>
              <w:t>a) Faktori oborr</w:t>
            </w:r>
          </w:p>
        </w:tc>
        <w:tc>
          <w:tcPr>
            <w:tcW w:w="3791" w:type="pct"/>
            <w:tcBorders>
              <w:top w:val="single" w:sz="4" w:space="0" w:color="auto"/>
              <w:bottom w:val="dotted" w:sz="4" w:space="0" w:color="auto"/>
              <w:right w:val="dotted" w:sz="4" w:space="0" w:color="auto"/>
            </w:tcBorders>
          </w:tcPr>
          <w:p w:rsidR="005602A8" w:rsidRPr="00FF53E8" w:rsidRDefault="005602A8" w:rsidP="005602A8">
            <w:pPr>
              <w:widowControl w:val="0"/>
              <w:spacing w:after="0" w:line="240" w:lineRule="auto"/>
              <w:ind w:firstLine="0"/>
              <w:rPr>
                <w:rFonts w:ascii="Garamond" w:hAnsi="Garamond"/>
                <w:lang w:val="sq-AL"/>
              </w:rPr>
            </w:pPr>
            <w:r w:rsidRPr="00FF53E8">
              <w:rPr>
                <w:rFonts w:ascii="Garamond" w:hAnsi="Garamond"/>
                <w:lang w:val="sq-AL"/>
              </w:rPr>
              <w:t xml:space="preserve">Futja e këtij faktori vjen nga vëzhgimi që është bërë në njësitë e vetëqeverisjes vendore të mëdha (p.sh. Shkodrës), ku një pjesë e rëndësishme e mbetjeve është vegjetale dhe vijnë nga kopshtet individuale. Eliminimi i këtyre mbetjeve vegjetale, që shpesh janë shumë voluminoze, kushton shumë për njësinë. Kjo kosto shtesë duhet të mbështetet nga pronarët e këtyre oborreve. Kjo është arsyeja pse modeli propozon dyfishim të faktorit referencë (+100%) për gjeneruesit të cilët kanë një oborr. Përdorimi i këtij faktori ofron një qasje progresive për të krijuar një komunikim me komunitetin, e cila e kombinuar me </w:t>
            </w:r>
            <w:r w:rsidR="00F70F7B">
              <w:rPr>
                <w:rFonts w:ascii="Garamond" w:hAnsi="Garamond"/>
                <w:lang w:val="sq-AL"/>
              </w:rPr>
              <w:t>“</w:t>
            </w:r>
            <w:r w:rsidRPr="00FF53E8">
              <w:rPr>
                <w:rFonts w:ascii="Garamond" w:hAnsi="Garamond"/>
                <w:lang w:val="sq-AL"/>
              </w:rPr>
              <w:t>faktorin e nxitjes</w:t>
            </w:r>
            <w:r w:rsidR="00F70F7B">
              <w:rPr>
                <w:rFonts w:ascii="Garamond" w:hAnsi="Garamond"/>
                <w:lang w:val="sq-AL"/>
              </w:rPr>
              <w:t>”</w:t>
            </w:r>
            <w:r w:rsidRPr="00FF53E8">
              <w:rPr>
                <w:rFonts w:ascii="Garamond" w:hAnsi="Garamond"/>
                <w:lang w:val="sq-AL"/>
              </w:rPr>
              <w:t xml:space="preserve"> (aplikimit të masave ligjore për zvogëlimin e tarifës), ofron një nxitje për kompostimin dhe zgjidhje të tjera.</w:t>
            </w:r>
          </w:p>
          <w:p w:rsidR="005602A8" w:rsidRPr="00124C2D" w:rsidRDefault="005602A8" w:rsidP="005602A8">
            <w:pPr>
              <w:widowControl w:val="0"/>
              <w:spacing w:after="0" w:line="240" w:lineRule="auto"/>
              <w:ind w:firstLine="0"/>
              <w:rPr>
                <w:rFonts w:ascii="Garamond" w:hAnsi="Garamond"/>
                <w:sz w:val="10"/>
                <w:lang w:val="sq-AL"/>
              </w:rPr>
            </w:pPr>
          </w:p>
          <w:p w:rsidR="005602A8" w:rsidRPr="00FF53E8" w:rsidRDefault="005602A8" w:rsidP="005602A8">
            <w:pPr>
              <w:pStyle w:val="BodyText"/>
              <w:widowControl w:val="0"/>
              <w:numPr>
                <w:ilvl w:val="0"/>
                <w:numId w:val="0"/>
              </w:numPr>
              <w:rPr>
                <w:rFonts w:ascii="Garamond" w:hAnsi="Garamond"/>
                <w:sz w:val="22"/>
                <w:szCs w:val="22"/>
                <w:lang w:val="sq-AL"/>
              </w:rPr>
            </w:pPr>
            <w:r w:rsidRPr="00FF53E8">
              <w:rPr>
                <w:rFonts w:ascii="Garamond" w:hAnsi="Garamond"/>
                <w:sz w:val="22"/>
                <w:szCs w:val="22"/>
                <w:lang w:val="sq-AL"/>
              </w:rPr>
              <w:t>Lidhur me këtë faktor, Njësia e Vetëqeverisjes Vendore duhet të konsiderojë si më poshtë:</w:t>
            </w:r>
          </w:p>
          <w:p w:rsidR="005602A8" w:rsidRPr="00FF53E8" w:rsidRDefault="008A2C02" w:rsidP="00E73E65">
            <w:pPr>
              <w:pStyle w:val="BodyText"/>
              <w:widowControl w:val="0"/>
              <w:numPr>
                <w:ilvl w:val="0"/>
                <w:numId w:val="26"/>
              </w:numPr>
              <w:ind w:left="0" w:firstLine="0"/>
              <w:rPr>
                <w:rFonts w:ascii="Garamond" w:hAnsi="Garamond"/>
                <w:sz w:val="22"/>
                <w:szCs w:val="22"/>
                <w:lang w:val="sq-AL"/>
              </w:rPr>
            </w:pPr>
            <w:r>
              <w:rPr>
                <w:rFonts w:ascii="Garamond" w:hAnsi="Garamond"/>
                <w:sz w:val="22"/>
                <w:szCs w:val="22"/>
                <w:lang w:val="sq-AL"/>
              </w:rPr>
              <w:t xml:space="preserve"> </w:t>
            </w:r>
            <w:r w:rsidR="005602A8" w:rsidRPr="00FF53E8">
              <w:rPr>
                <w:rFonts w:ascii="Garamond" w:hAnsi="Garamond"/>
                <w:sz w:val="22"/>
                <w:szCs w:val="22"/>
                <w:lang w:val="sq-AL"/>
              </w:rPr>
              <w:t xml:space="preserve">Cila është përqindja e mbetjeve vegjetale që vijnë nga kopshtet? </w:t>
            </w:r>
          </w:p>
          <w:p w:rsidR="005602A8" w:rsidRPr="00FF53E8" w:rsidRDefault="008A2C02" w:rsidP="00E73E65">
            <w:pPr>
              <w:pStyle w:val="BodyText"/>
              <w:widowControl w:val="0"/>
              <w:numPr>
                <w:ilvl w:val="0"/>
                <w:numId w:val="26"/>
              </w:numPr>
              <w:ind w:left="0" w:firstLine="0"/>
              <w:rPr>
                <w:rFonts w:ascii="Garamond" w:hAnsi="Garamond"/>
                <w:sz w:val="22"/>
                <w:szCs w:val="22"/>
                <w:lang w:val="sq-AL"/>
              </w:rPr>
            </w:pPr>
            <w:r>
              <w:rPr>
                <w:rFonts w:ascii="Garamond" w:hAnsi="Garamond"/>
                <w:sz w:val="22"/>
                <w:szCs w:val="22"/>
                <w:lang w:val="sq-AL"/>
              </w:rPr>
              <w:t xml:space="preserve"> </w:t>
            </w:r>
            <w:r w:rsidR="005602A8" w:rsidRPr="00FF53E8">
              <w:rPr>
                <w:rFonts w:ascii="Garamond" w:hAnsi="Garamond"/>
                <w:sz w:val="22"/>
                <w:szCs w:val="22"/>
                <w:lang w:val="sq-AL"/>
              </w:rPr>
              <w:t xml:space="preserve">Sa ndikon kjo në koston e shërbimit (grumbullimit, transportit dhe të trajtimit)? </w:t>
            </w:r>
          </w:p>
          <w:p w:rsidR="005602A8" w:rsidRDefault="005602A8" w:rsidP="008A2C02">
            <w:pPr>
              <w:pStyle w:val="Paragrafi"/>
              <w:ind w:firstLine="0"/>
              <w:rPr>
                <w:lang w:val="sq-AL"/>
              </w:rPr>
            </w:pPr>
            <w:r w:rsidRPr="00FF53E8">
              <w:rPr>
                <w:lang w:val="sq-AL"/>
              </w:rPr>
              <w:t>Modeli i propozon shkallën e ndikimi</w:t>
            </w:r>
            <w:r w:rsidR="008A2C02">
              <w:rPr>
                <w:lang w:val="sq-AL"/>
              </w:rPr>
              <w:t>t</w:t>
            </w:r>
            <w:r w:rsidRPr="00FF53E8">
              <w:rPr>
                <w:lang w:val="sq-AL"/>
              </w:rPr>
              <w:t xml:space="preserve"> si më</w:t>
            </w:r>
            <w:r w:rsidR="00747FE2">
              <w:rPr>
                <w:lang w:val="sq-AL"/>
              </w:rPr>
              <w:t xml:space="preserve"> </w:t>
            </w:r>
            <w:r w:rsidRPr="00FF53E8">
              <w:rPr>
                <w:lang w:val="sq-AL"/>
              </w:rPr>
              <w:t>poshtë të faktorit oborr për llogaritjen e tarifave, por proporcionet mund të përshtaten nga vetë njësia:</w:t>
            </w:r>
          </w:p>
          <w:p w:rsidR="008A2C02" w:rsidRPr="008A2C02" w:rsidRDefault="008A2C02" w:rsidP="008A2C02">
            <w:pPr>
              <w:pStyle w:val="Paragrafi"/>
              <w:ind w:firstLine="0"/>
              <w:rPr>
                <w:sz w:val="14"/>
                <w:szCs w:val="14"/>
                <w:lang w:val="sq-AL"/>
              </w:rPr>
            </w:pPr>
          </w:p>
          <w:tbl>
            <w:tblPr>
              <w:tblW w:w="6691"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4A0" w:firstRow="1" w:lastRow="0" w:firstColumn="1" w:lastColumn="0" w:noHBand="0" w:noVBand="1"/>
            </w:tblPr>
            <w:tblGrid>
              <w:gridCol w:w="1384"/>
              <w:gridCol w:w="2046"/>
              <w:gridCol w:w="3261"/>
            </w:tblGrid>
            <w:tr w:rsidR="005602A8" w:rsidRPr="00FF53E8" w:rsidTr="000B4F2C">
              <w:trPr>
                <w:trHeight w:val="349"/>
              </w:trPr>
              <w:tc>
                <w:tcPr>
                  <w:tcW w:w="1384" w:type="dxa"/>
                  <w:noWrap/>
                  <w:vAlign w:val="center"/>
                  <w:hideMark/>
                </w:tcPr>
                <w:p w:rsidR="005602A8" w:rsidRPr="00FF53E8" w:rsidRDefault="005602A8" w:rsidP="000B4F2C">
                  <w:pPr>
                    <w:pStyle w:val="BodyText"/>
                    <w:widowControl w:val="0"/>
                    <w:numPr>
                      <w:ilvl w:val="0"/>
                      <w:numId w:val="0"/>
                    </w:numPr>
                    <w:jc w:val="center"/>
                    <w:rPr>
                      <w:rFonts w:ascii="Garamond" w:hAnsi="Garamond"/>
                      <w:b/>
                      <w:bCs/>
                      <w:sz w:val="22"/>
                      <w:szCs w:val="22"/>
                      <w:lang w:val="sq-AL"/>
                    </w:rPr>
                  </w:pPr>
                  <w:r w:rsidRPr="00FF53E8">
                    <w:rPr>
                      <w:rFonts w:ascii="Garamond" w:hAnsi="Garamond"/>
                      <w:b/>
                      <w:bCs/>
                      <w:sz w:val="22"/>
                      <w:szCs w:val="22"/>
                      <w:lang w:val="sq-AL"/>
                    </w:rPr>
                    <w:t>Kategoria</w:t>
                  </w:r>
                </w:p>
              </w:tc>
              <w:tc>
                <w:tcPr>
                  <w:tcW w:w="5307" w:type="dxa"/>
                  <w:gridSpan w:val="2"/>
                  <w:noWrap/>
                  <w:vAlign w:val="center"/>
                  <w:hideMark/>
                </w:tcPr>
                <w:p w:rsidR="005602A8" w:rsidRPr="00FF53E8" w:rsidRDefault="005602A8" w:rsidP="000B4F2C">
                  <w:pPr>
                    <w:pStyle w:val="BodyText"/>
                    <w:widowControl w:val="0"/>
                    <w:numPr>
                      <w:ilvl w:val="0"/>
                      <w:numId w:val="0"/>
                    </w:numPr>
                    <w:jc w:val="center"/>
                    <w:rPr>
                      <w:rFonts w:ascii="Garamond" w:hAnsi="Garamond"/>
                      <w:b/>
                      <w:bCs/>
                      <w:sz w:val="22"/>
                      <w:szCs w:val="22"/>
                      <w:lang w:val="sq-AL"/>
                    </w:rPr>
                  </w:pPr>
                  <w:r w:rsidRPr="00FF53E8">
                    <w:rPr>
                      <w:rFonts w:ascii="Garamond" w:hAnsi="Garamond"/>
                      <w:b/>
                      <w:bCs/>
                      <w:sz w:val="22"/>
                      <w:szCs w:val="22"/>
                      <w:lang w:val="sq-AL"/>
                    </w:rPr>
                    <w:t>Oborri</w:t>
                  </w:r>
                </w:p>
              </w:tc>
            </w:tr>
            <w:tr w:rsidR="005602A8" w:rsidRPr="00FF53E8" w:rsidTr="00747FE2">
              <w:trPr>
                <w:trHeight w:val="276"/>
              </w:trPr>
              <w:tc>
                <w:tcPr>
                  <w:tcW w:w="1384" w:type="dxa"/>
                  <w:noWrap/>
                  <w:hideMark/>
                </w:tcPr>
                <w:p w:rsidR="005602A8" w:rsidRPr="00FF53E8" w:rsidRDefault="005602A8" w:rsidP="005602A8">
                  <w:pPr>
                    <w:pStyle w:val="Paragrafi"/>
                    <w:ind w:firstLine="0"/>
                    <w:rPr>
                      <w:lang w:val="sq-AL"/>
                    </w:rPr>
                  </w:pPr>
                  <w:r w:rsidRPr="00FF53E8">
                    <w:rPr>
                      <w:lang w:val="sq-AL"/>
                    </w:rPr>
                    <w:t> </w:t>
                  </w:r>
                </w:p>
              </w:tc>
              <w:tc>
                <w:tcPr>
                  <w:tcW w:w="2046" w:type="dxa"/>
                  <w:noWrap/>
                  <w:hideMark/>
                </w:tcPr>
                <w:p w:rsidR="005602A8" w:rsidRPr="00FF53E8" w:rsidRDefault="005602A8" w:rsidP="005602A8">
                  <w:pPr>
                    <w:pStyle w:val="BodyText"/>
                    <w:widowControl w:val="0"/>
                    <w:numPr>
                      <w:ilvl w:val="0"/>
                      <w:numId w:val="0"/>
                    </w:numPr>
                    <w:rPr>
                      <w:rFonts w:ascii="Garamond" w:hAnsi="Garamond"/>
                      <w:b/>
                      <w:bCs/>
                      <w:sz w:val="22"/>
                      <w:szCs w:val="22"/>
                      <w:lang w:val="sq-AL"/>
                    </w:rPr>
                  </w:pPr>
                  <w:r w:rsidRPr="00FF53E8">
                    <w:rPr>
                      <w:rFonts w:ascii="Garamond" w:hAnsi="Garamond"/>
                      <w:b/>
                      <w:bCs/>
                      <w:sz w:val="22"/>
                      <w:szCs w:val="22"/>
                      <w:lang w:val="sq-AL"/>
                    </w:rPr>
                    <w:t>Jo</w:t>
                  </w:r>
                </w:p>
              </w:tc>
              <w:tc>
                <w:tcPr>
                  <w:tcW w:w="3261" w:type="dxa"/>
                  <w:noWrap/>
                  <w:hideMark/>
                </w:tcPr>
                <w:p w:rsidR="005602A8" w:rsidRPr="00FF53E8" w:rsidRDefault="005602A8" w:rsidP="005602A8">
                  <w:pPr>
                    <w:pStyle w:val="BodyText"/>
                    <w:widowControl w:val="0"/>
                    <w:numPr>
                      <w:ilvl w:val="0"/>
                      <w:numId w:val="0"/>
                    </w:numPr>
                    <w:rPr>
                      <w:rFonts w:ascii="Garamond" w:hAnsi="Garamond"/>
                      <w:b/>
                      <w:bCs/>
                      <w:sz w:val="22"/>
                      <w:szCs w:val="22"/>
                      <w:lang w:val="sq-AL"/>
                    </w:rPr>
                  </w:pPr>
                  <w:r w:rsidRPr="00FF53E8">
                    <w:rPr>
                      <w:rFonts w:ascii="Garamond" w:hAnsi="Garamond"/>
                      <w:b/>
                      <w:bCs/>
                      <w:sz w:val="22"/>
                      <w:szCs w:val="22"/>
                      <w:lang w:val="sq-AL"/>
                    </w:rPr>
                    <w:t>Po</w:t>
                  </w:r>
                </w:p>
              </w:tc>
            </w:tr>
            <w:tr w:rsidR="005602A8" w:rsidRPr="00FF53E8" w:rsidTr="00747FE2">
              <w:trPr>
                <w:trHeight w:val="264"/>
              </w:trPr>
              <w:tc>
                <w:tcPr>
                  <w:tcW w:w="1384" w:type="dxa"/>
                  <w:noWrap/>
                  <w:hideMark/>
                </w:tcPr>
                <w:p w:rsidR="005602A8" w:rsidRPr="00FF53E8" w:rsidRDefault="005602A8" w:rsidP="005602A8">
                  <w:pPr>
                    <w:pStyle w:val="BodyText"/>
                    <w:widowControl w:val="0"/>
                    <w:numPr>
                      <w:ilvl w:val="0"/>
                      <w:numId w:val="0"/>
                    </w:numPr>
                    <w:rPr>
                      <w:rFonts w:ascii="Garamond" w:hAnsi="Garamond"/>
                      <w:b/>
                      <w:bCs/>
                      <w:sz w:val="22"/>
                      <w:szCs w:val="22"/>
                      <w:lang w:val="sq-AL"/>
                    </w:rPr>
                  </w:pPr>
                  <w:r w:rsidRPr="00FF53E8">
                    <w:rPr>
                      <w:rFonts w:ascii="Garamond" w:hAnsi="Garamond"/>
                      <w:b/>
                      <w:bCs/>
                      <w:sz w:val="22"/>
                      <w:szCs w:val="22"/>
                      <w:lang w:val="sq-AL"/>
                    </w:rPr>
                    <w:t>Familje</w:t>
                  </w:r>
                </w:p>
              </w:tc>
              <w:tc>
                <w:tcPr>
                  <w:tcW w:w="2046" w:type="dxa"/>
                  <w:shd w:val="clear" w:color="auto" w:fill="DDD9C3"/>
                  <w:noWrap/>
                  <w:hideMark/>
                </w:tcPr>
                <w:p w:rsidR="005602A8" w:rsidRPr="00FF53E8" w:rsidRDefault="005602A8" w:rsidP="005602A8">
                  <w:pPr>
                    <w:pStyle w:val="BodyText"/>
                    <w:widowControl w:val="0"/>
                    <w:numPr>
                      <w:ilvl w:val="0"/>
                      <w:numId w:val="0"/>
                    </w:numPr>
                    <w:rPr>
                      <w:rFonts w:ascii="Garamond" w:hAnsi="Garamond"/>
                      <w:sz w:val="22"/>
                      <w:szCs w:val="22"/>
                      <w:lang w:val="sq-AL"/>
                    </w:rPr>
                  </w:pPr>
                  <w:r w:rsidRPr="00FF53E8">
                    <w:rPr>
                      <w:rFonts w:ascii="Garamond" w:hAnsi="Garamond"/>
                      <w:sz w:val="22"/>
                      <w:szCs w:val="22"/>
                      <w:lang w:val="sq-AL"/>
                    </w:rPr>
                    <w:t>+ 0%</w:t>
                  </w:r>
                </w:p>
              </w:tc>
              <w:tc>
                <w:tcPr>
                  <w:tcW w:w="3261" w:type="dxa"/>
                  <w:shd w:val="clear" w:color="auto" w:fill="DDD9C3"/>
                  <w:noWrap/>
                  <w:hideMark/>
                </w:tcPr>
                <w:p w:rsidR="005602A8" w:rsidRPr="00FF53E8" w:rsidRDefault="005602A8" w:rsidP="005602A8">
                  <w:pPr>
                    <w:pStyle w:val="BodyText"/>
                    <w:widowControl w:val="0"/>
                    <w:numPr>
                      <w:ilvl w:val="0"/>
                      <w:numId w:val="0"/>
                    </w:numPr>
                    <w:rPr>
                      <w:rFonts w:ascii="Garamond" w:hAnsi="Garamond"/>
                      <w:sz w:val="22"/>
                      <w:szCs w:val="22"/>
                      <w:lang w:val="sq-AL"/>
                    </w:rPr>
                  </w:pPr>
                  <w:r w:rsidRPr="00FF53E8">
                    <w:rPr>
                      <w:rFonts w:ascii="Garamond" w:hAnsi="Garamond"/>
                      <w:sz w:val="22"/>
                      <w:szCs w:val="22"/>
                      <w:lang w:val="sq-AL"/>
                    </w:rPr>
                    <w:t>+ 100%</w:t>
                  </w:r>
                </w:p>
              </w:tc>
            </w:tr>
            <w:tr w:rsidR="005602A8" w:rsidRPr="00FF53E8" w:rsidTr="00747FE2">
              <w:trPr>
                <w:trHeight w:val="264"/>
              </w:trPr>
              <w:tc>
                <w:tcPr>
                  <w:tcW w:w="1384" w:type="dxa"/>
                  <w:noWrap/>
                </w:tcPr>
                <w:p w:rsidR="005602A8" w:rsidRPr="00FF53E8" w:rsidRDefault="005602A8" w:rsidP="005602A8">
                  <w:pPr>
                    <w:pStyle w:val="BodyText"/>
                    <w:widowControl w:val="0"/>
                    <w:numPr>
                      <w:ilvl w:val="0"/>
                      <w:numId w:val="0"/>
                    </w:numPr>
                    <w:rPr>
                      <w:rFonts w:ascii="Garamond" w:hAnsi="Garamond"/>
                      <w:b/>
                      <w:bCs/>
                      <w:sz w:val="22"/>
                      <w:szCs w:val="22"/>
                      <w:lang w:val="sq-AL"/>
                    </w:rPr>
                  </w:pPr>
                </w:p>
              </w:tc>
              <w:tc>
                <w:tcPr>
                  <w:tcW w:w="2046" w:type="dxa"/>
                  <w:shd w:val="clear" w:color="auto" w:fill="auto"/>
                  <w:noWrap/>
                </w:tcPr>
                <w:p w:rsidR="005602A8" w:rsidRPr="00FF53E8" w:rsidRDefault="005602A8" w:rsidP="005602A8">
                  <w:pPr>
                    <w:pStyle w:val="BodyText"/>
                    <w:widowControl w:val="0"/>
                    <w:numPr>
                      <w:ilvl w:val="0"/>
                      <w:numId w:val="0"/>
                    </w:numPr>
                    <w:rPr>
                      <w:rFonts w:ascii="Garamond" w:hAnsi="Garamond"/>
                      <w:sz w:val="22"/>
                      <w:szCs w:val="22"/>
                      <w:lang w:val="sq-AL"/>
                    </w:rPr>
                  </w:pPr>
                  <w:r w:rsidRPr="00FF53E8">
                    <w:rPr>
                      <w:rFonts w:ascii="Garamond" w:hAnsi="Garamond"/>
                      <w:sz w:val="22"/>
                      <w:szCs w:val="22"/>
                      <w:lang w:val="sq-AL"/>
                    </w:rPr>
                    <w:t>-</w:t>
                  </w:r>
                </w:p>
              </w:tc>
              <w:tc>
                <w:tcPr>
                  <w:tcW w:w="3261" w:type="dxa"/>
                  <w:shd w:val="clear" w:color="auto" w:fill="auto"/>
                  <w:noWrap/>
                </w:tcPr>
                <w:p w:rsidR="005602A8" w:rsidRPr="00FF53E8" w:rsidRDefault="005602A8" w:rsidP="005602A8">
                  <w:pPr>
                    <w:pStyle w:val="BodyText"/>
                    <w:widowControl w:val="0"/>
                    <w:numPr>
                      <w:ilvl w:val="0"/>
                      <w:numId w:val="0"/>
                    </w:numPr>
                    <w:rPr>
                      <w:rFonts w:ascii="Garamond" w:hAnsi="Garamond"/>
                      <w:sz w:val="22"/>
                      <w:szCs w:val="22"/>
                      <w:lang w:val="sq-AL"/>
                    </w:rPr>
                  </w:pPr>
                  <w:r w:rsidRPr="00FF53E8">
                    <w:rPr>
                      <w:rFonts w:ascii="Garamond" w:hAnsi="Garamond"/>
                      <w:sz w:val="22"/>
                      <w:szCs w:val="22"/>
                      <w:lang w:val="sq-AL"/>
                    </w:rPr>
                    <w:t>Oborr = gjenerim i lartë mbetjesh</w:t>
                  </w:r>
                </w:p>
              </w:tc>
            </w:tr>
            <w:tr w:rsidR="005602A8" w:rsidRPr="00FF53E8" w:rsidTr="00747FE2">
              <w:trPr>
                <w:trHeight w:val="264"/>
              </w:trPr>
              <w:tc>
                <w:tcPr>
                  <w:tcW w:w="1384" w:type="dxa"/>
                  <w:noWrap/>
                  <w:hideMark/>
                </w:tcPr>
                <w:p w:rsidR="005602A8" w:rsidRPr="00FF53E8" w:rsidRDefault="005602A8" w:rsidP="005602A8">
                  <w:pPr>
                    <w:pStyle w:val="BodyText"/>
                    <w:widowControl w:val="0"/>
                    <w:numPr>
                      <w:ilvl w:val="0"/>
                      <w:numId w:val="0"/>
                    </w:numPr>
                    <w:rPr>
                      <w:rFonts w:ascii="Garamond" w:hAnsi="Garamond"/>
                      <w:b/>
                      <w:bCs/>
                      <w:sz w:val="22"/>
                      <w:szCs w:val="22"/>
                      <w:lang w:val="sq-AL"/>
                    </w:rPr>
                  </w:pPr>
                  <w:r w:rsidRPr="00FF53E8">
                    <w:rPr>
                      <w:rFonts w:ascii="Garamond" w:hAnsi="Garamond"/>
                      <w:b/>
                      <w:bCs/>
                      <w:sz w:val="22"/>
                      <w:szCs w:val="22"/>
                      <w:lang w:val="sq-AL"/>
                    </w:rPr>
                    <w:t>Institucion</w:t>
                  </w:r>
                </w:p>
              </w:tc>
              <w:tc>
                <w:tcPr>
                  <w:tcW w:w="2046" w:type="dxa"/>
                  <w:shd w:val="clear" w:color="auto" w:fill="DDD9C3"/>
                  <w:noWrap/>
                  <w:hideMark/>
                </w:tcPr>
                <w:p w:rsidR="005602A8" w:rsidRPr="00FF53E8" w:rsidRDefault="005602A8" w:rsidP="005602A8">
                  <w:pPr>
                    <w:pStyle w:val="BodyText"/>
                    <w:widowControl w:val="0"/>
                    <w:numPr>
                      <w:ilvl w:val="0"/>
                      <w:numId w:val="0"/>
                    </w:numPr>
                    <w:rPr>
                      <w:rFonts w:ascii="Garamond" w:hAnsi="Garamond"/>
                      <w:sz w:val="22"/>
                      <w:szCs w:val="22"/>
                      <w:lang w:val="sq-AL"/>
                    </w:rPr>
                  </w:pPr>
                  <w:r w:rsidRPr="00FF53E8">
                    <w:rPr>
                      <w:rFonts w:ascii="Garamond" w:hAnsi="Garamond"/>
                      <w:sz w:val="22"/>
                      <w:szCs w:val="22"/>
                      <w:lang w:val="sq-AL"/>
                    </w:rPr>
                    <w:t>+ 20%</w:t>
                  </w:r>
                </w:p>
              </w:tc>
              <w:tc>
                <w:tcPr>
                  <w:tcW w:w="3261" w:type="dxa"/>
                  <w:shd w:val="clear" w:color="auto" w:fill="DDD9C3"/>
                  <w:noWrap/>
                  <w:hideMark/>
                </w:tcPr>
                <w:p w:rsidR="005602A8" w:rsidRPr="00FF53E8" w:rsidRDefault="005602A8" w:rsidP="005602A8">
                  <w:pPr>
                    <w:pStyle w:val="BodyText"/>
                    <w:widowControl w:val="0"/>
                    <w:numPr>
                      <w:ilvl w:val="0"/>
                      <w:numId w:val="0"/>
                    </w:numPr>
                    <w:rPr>
                      <w:rFonts w:ascii="Garamond" w:hAnsi="Garamond"/>
                      <w:sz w:val="22"/>
                      <w:szCs w:val="22"/>
                      <w:lang w:val="sq-AL"/>
                    </w:rPr>
                  </w:pPr>
                  <w:r w:rsidRPr="00FF53E8">
                    <w:rPr>
                      <w:rFonts w:ascii="Garamond" w:hAnsi="Garamond"/>
                      <w:sz w:val="22"/>
                      <w:szCs w:val="22"/>
                      <w:lang w:val="sq-AL"/>
                    </w:rPr>
                    <w:t>+ 100%</w:t>
                  </w:r>
                </w:p>
              </w:tc>
            </w:tr>
            <w:tr w:rsidR="005602A8" w:rsidRPr="00FF53E8" w:rsidTr="00747FE2">
              <w:trPr>
                <w:trHeight w:val="264"/>
              </w:trPr>
              <w:tc>
                <w:tcPr>
                  <w:tcW w:w="1384" w:type="dxa"/>
                  <w:noWrap/>
                </w:tcPr>
                <w:p w:rsidR="005602A8" w:rsidRPr="00FF53E8" w:rsidRDefault="005602A8" w:rsidP="005602A8">
                  <w:pPr>
                    <w:pStyle w:val="BodyText"/>
                    <w:widowControl w:val="0"/>
                    <w:numPr>
                      <w:ilvl w:val="0"/>
                      <w:numId w:val="0"/>
                    </w:numPr>
                    <w:rPr>
                      <w:rFonts w:ascii="Garamond" w:hAnsi="Garamond"/>
                      <w:b/>
                      <w:bCs/>
                      <w:sz w:val="22"/>
                      <w:szCs w:val="22"/>
                      <w:lang w:val="sq-AL"/>
                    </w:rPr>
                  </w:pPr>
                </w:p>
              </w:tc>
              <w:tc>
                <w:tcPr>
                  <w:tcW w:w="2046" w:type="dxa"/>
                  <w:shd w:val="clear" w:color="auto" w:fill="auto"/>
                  <w:noWrap/>
                </w:tcPr>
                <w:p w:rsidR="005602A8" w:rsidRPr="00FF53E8" w:rsidRDefault="005602A8" w:rsidP="005602A8">
                  <w:pPr>
                    <w:pStyle w:val="BodyText"/>
                    <w:widowControl w:val="0"/>
                    <w:numPr>
                      <w:ilvl w:val="0"/>
                      <w:numId w:val="0"/>
                    </w:numPr>
                    <w:rPr>
                      <w:rFonts w:ascii="Garamond" w:hAnsi="Garamond"/>
                      <w:sz w:val="22"/>
                      <w:szCs w:val="22"/>
                      <w:lang w:val="sq-AL"/>
                    </w:rPr>
                  </w:pPr>
                  <w:r w:rsidRPr="00FF53E8">
                    <w:rPr>
                      <w:rFonts w:ascii="Garamond" w:hAnsi="Garamond"/>
                      <w:sz w:val="22"/>
                      <w:szCs w:val="22"/>
                      <w:lang w:val="sq-AL"/>
                    </w:rPr>
                    <w:t>Masë mbështetëse</w:t>
                  </w:r>
                </w:p>
              </w:tc>
              <w:tc>
                <w:tcPr>
                  <w:tcW w:w="3261" w:type="dxa"/>
                  <w:shd w:val="clear" w:color="auto" w:fill="auto"/>
                  <w:noWrap/>
                </w:tcPr>
                <w:p w:rsidR="005602A8" w:rsidRPr="00FF53E8" w:rsidRDefault="005602A8" w:rsidP="005602A8">
                  <w:pPr>
                    <w:pStyle w:val="BodyText"/>
                    <w:widowControl w:val="0"/>
                    <w:numPr>
                      <w:ilvl w:val="0"/>
                      <w:numId w:val="0"/>
                    </w:numPr>
                    <w:rPr>
                      <w:rFonts w:ascii="Garamond" w:hAnsi="Garamond"/>
                      <w:sz w:val="22"/>
                      <w:szCs w:val="22"/>
                      <w:lang w:val="sq-AL"/>
                    </w:rPr>
                  </w:pPr>
                  <w:r w:rsidRPr="00FF53E8">
                    <w:rPr>
                      <w:rFonts w:ascii="Garamond" w:hAnsi="Garamond"/>
                      <w:sz w:val="22"/>
                      <w:szCs w:val="22"/>
                      <w:lang w:val="sq-AL"/>
                    </w:rPr>
                    <w:t>Oborr = gjenerim i lartë mbetjesh</w:t>
                  </w:r>
                </w:p>
              </w:tc>
            </w:tr>
            <w:tr w:rsidR="005602A8" w:rsidRPr="00FF53E8" w:rsidTr="00747FE2">
              <w:trPr>
                <w:trHeight w:val="276"/>
              </w:trPr>
              <w:tc>
                <w:tcPr>
                  <w:tcW w:w="1384" w:type="dxa"/>
                  <w:noWrap/>
                  <w:hideMark/>
                </w:tcPr>
                <w:p w:rsidR="005602A8" w:rsidRPr="00FF53E8" w:rsidRDefault="005602A8" w:rsidP="005602A8">
                  <w:pPr>
                    <w:pStyle w:val="BodyText"/>
                    <w:widowControl w:val="0"/>
                    <w:numPr>
                      <w:ilvl w:val="0"/>
                      <w:numId w:val="0"/>
                    </w:numPr>
                    <w:rPr>
                      <w:rFonts w:ascii="Garamond" w:hAnsi="Garamond"/>
                      <w:b/>
                      <w:bCs/>
                      <w:sz w:val="22"/>
                      <w:szCs w:val="22"/>
                      <w:lang w:val="sq-AL"/>
                    </w:rPr>
                  </w:pPr>
                  <w:r w:rsidRPr="00FF53E8">
                    <w:rPr>
                      <w:rFonts w:ascii="Garamond" w:hAnsi="Garamond"/>
                      <w:b/>
                      <w:bCs/>
                      <w:sz w:val="22"/>
                      <w:szCs w:val="22"/>
                      <w:lang w:val="sq-AL"/>
                    </w:rPr>
                    <w:t>Biznes</w:t>
                  </w:r>
                </w:p>
              </w:tc>
              <w:tc>
                <w:tcPr>
                  <w:tcW w:w="2046" w:type="dxa"/>
                  <w:shd w:val="clear" w:color="auto" w:fill="DDD9C3"/>
                  <w:noWrap/>
                  <w:hideMark/>
                </w:tcPr>
                <w:p w:rsidR="005602A8" w:rsidRPr="00FF53E8" w:rsidRDefault="005602A8" w:rsidP="005602A8">
                  <w:pPr>
                    <w:pStyle w:val="BodyText"/>
                    <w:widowControl w:val="0"/>
                    <w:numPr>
                      <w:ilvl w:val="0"/>
                      <w:numId w:val="0"/>
                    </w:numPr>
                    <w:rPr>
                      <w:rFonts w:ascii="Garamond" w:hAnsi="Garamond"/>
                      <w:sz w:val="22"/>
                      <w:szCs w:val="22"/>
                      <w:lang w:val="sq-AL"/>
                    </w:rPr>
                  </w:pPr>
                  <w:r w:rsidRPr="00FF53E8">
                    <w:rPr>
                      <w:rFonts w:ascii="Garamond" w:hAnsi="Garamond"/>
                      <w:sz w:val="22"/>
                      <w:szCs w:val="22"/>
                      <w:lang w:val="sq-AL"/>
                    </w:rPr>
                    <w:t>+ 20%</w:t>
                  </w:r>
                </w:p>
              </w:tc>
              <w:tc>
                <w:tcPr>
                  <w:tcW w:w="3261" w:type="dxa"/>
                  <w:shd w:val="clear" w:color="auto" w:fill="DDD9C3"/>
                  <w:noWrap/>
                  <w:hideMark/>
                </w:tcPr>
                <w:p w:rsidR="005602A8" w:rsidRPr="00FF53E8" w:rsidRDefault="005602A8" w:rsidP="005602A8">
                  <w:pPr>
                    <w:pStyle w:val="BodyText"/>
                    <w:widowControl w:val="0"/>
                    <w:numPr>
                      <w:ilvl w:val="0"/>
                      <w:numId w:val="0"/>
                    </w:numPr>
                    <w:rPr>
                      <w:rFonts w:ascii="Garamond" w:hAnsi="Garamond"/>
                      <w:sz w:val="22"/>
                      <w:szCs w:val="22"/>
                      <w:lang w:val="sq-AL"/>
                    </w:rPr>
                  </w:pPr>
                  <w:r w:rsidRPr="00FF53E8">
                    <w:rPr>
                      <w:rFonts w:ascii="Garamond" w:hAnsi="Garamond"/>
                      <w:sz w:val="22"/>
                      <w:szCs w:val="22"/>
                      <w:lang w:val="sq-AL"/>
                    </w:rPr>
                    <w:t>+ 100%</w:t>
                  </w:r>
                </w:p>
              </w:tc>
            </w:tr>
            <w:tr w:rsidR="005602A8" w:rsidRPr="00FF53E8" w:rsidTr="00747FE2">
              <w:trPr>
                <w:trHeight w:val="276"/>
              </w:trPr>
              <w:tc>
                <w:tcPr>
                  <w:tcW w:w="1384" w:type="dxa"/>
                  <w:noWrap/>
                </w:tcPr>
                <w:p w:rsidR="005602A8" w:rsidRPr="00FF53E8" w:rsidRDefault="005602A8" w:rsidP="005602A8">
                  <w:pPr>
                    <w:pStyle w:val="BodyText"/>
                    <w:widowControl w:val="0"/>
                    <w:numPr>
                      <w:ilvl w:val="0"/>
                      <w:numId w:val="0"/>
                    </w:numPr>
                    <w:rPr>
                      <w:rFonts w:ascii="Garamond" w:hAnsi="Garamond"/>
                      <w:b/>
                      <w:bCs/>
                      <w:sz w:val="22"/>
                      <w:szCs w:val="22"/>
                      <w:lang w:val="sq-AL"/>
                    </w:rPr>
                  </w:pPr>
                </w:p>
              </w:tc>
              <w:tc>
                <w:tcPr>
                  <w:tcW w:w="2046" w:type="dxa"/>
                  <w:shd w:val="clear" w:color="auto" w:fill="auto"/>
                  <w:noWrap/>
                </w:tcPr>
                <w:p w:rsidR="005602A8" w:rsidRPr="00FF53E8" w:rsidRDefault="005602A8" w:rsidP="005602A8">
                  <w:pPr>
                    <w:pStyle w:val="BodyText"/>
                    <w:widowControl w:val="0"/>
                    <w:numPr>
                      <w:ilvl w:val="0"/>
                      <w:numId w:val="0"/>
                    </w:numPr>
                    <w:rPr>
                      <w:rFonts w:ascii="Garamond" w:hAnsi="Garamond"/>
                      <w:sz w:val="22"/>
                      <w:szCs w:val="22"/>
                      <w:lang w:val="sq-AL"/>
                    </w:rPr>
                  </w:pPr>
                  <w:r w:rsidRPr="00FF53E8">
                    <w:rPr>
                      <w:rFonts w:ascii="Garamond" w:hAnsi="Garamond"/>
                      <w:sz w:val="22"/>
                      <w:szCs w:val="22"/>
                      <w:lang w:val="sq-AL"/>
                    </w:rPr>
                    <w:t>Masë mbështetëse</w:t>
                  </w:r>
                </w:p>
              </w:tc>
              <w:tc>
                <w:tcPr>
                  <w:tcW w:w="3261" w:type="dxa"/>
                  <w:shd w:val="clear" w:color="auto" w:fill="auto"/>
                  <w:noWrap/>
                </w:tcPr>
                <w:p w:rsidR="005602A8" w:rsidRPr="00FF53E8" w:rsidRDefault="005602A8" w:rsidP="005602A8">
                  <w:pPr>
                    <w:pStyle w:val="BodyText"/>
                    <w:widowControl w:val="0"/>
                    <w:numPr>
                      <w:ilvl w:val="0"/>
                      <w:numId w:val="0"/>
                    </w:numPr>
                    <w:rPr>
                      <w:rFonts w:ascii="Garamond" w:hAnsi="Garamond"/>
                      <w:sz w:val="22"/>
                      <w:szCs w:val="22"/>
                      <w:lang w:val="sq-AL"/>
                    </w:rPr>
                  </w:pPr>
                  <w:r w:rsidRPr="00FF53E8">
                    <w:rPr>
                      <w:rFonts w:ascii="Garamond" w:hAnsi="Garamond"/>
                      <w:sz w:val="22"/>
                      <w:szCs w:val="22"/>
                      <w:lang w:val="sq-AL"/>
                    </w:rPr>
                    <w:t>Oborr = gjenerim i lartë mbetjesh</w:t>
                  </w:r>
                </w:p>
              </w:tc>
            </w:tr>
          </w:tbl>
          <w:p w:rsidR="005602A8" w:rsidRPr="00124C2D" w:rsidRDefault="005602A8" w:rsidP="005602A8">
            <w:pPr>
              <w:pStyle w:val="BodyText"/>
              <w:widowControl w:val="0"/>
              <w:numPr>
                <w:ilvl w:val="0"/>
                <w:numId w:val="0"/>
              </w:numPr>
              <w:rPr>
                <w:rFonts w:ascii="Garamond" w:hAnsi="Garamond"/>
                <w:sz w:val="8"/>
                <w:szCs w:val="22"/>
                <w:lang w:val="sq-AL"/>
              </w:rPr>
            </w:pPr>
          </w:p>
          <w:p w:rsidR="005602A8" w:rsidRPr="00FF53E8" w:rsidRDefault="005602A8" w:rsidP="005602A8">
            <w:pPr>
              <w:pStyle w:val="BodyText"/>
              <w:widowControl w:val="0"/>
              <w:numPr>
                <w:ilvl w:val="0"/>
                <w:numId w:val="0"/>
              </w:numPr>
              <w:rPr>
                <w:rFonts w:ascii="Garamond" w:hAnsi="Garamond"/>
                <w:sz w:val="22"/>
                <w:szCs w:val="22"/>
                <w:lang w:val="sq-AL"/>
              </w:rPr>
            </w:pPr>
            <w:r w:rsidRPr="00FF53E8">
              <w:rPr>
                <w:rFonts w:ascii="Garamond" w:hAnsi="Garamond"/>
                <w:sz w:val="22"/>
                <w:szCs w:val="22"/>
                <w:lang w:val="sq-AL"/>
              </w:rPr>
              <w:t>Një vlerë bazë prej +20% aplikohet mbi tarifën për bizneset dhe institucionet, për të mbështetur uljen e barrës për popullatën.</w:t>
            </w:r>
          </w:p>
          <w:p w:rsidR="005602A8" w:rsidRPr="007575E9" w:rsidRDefault="005602A8" w:rsidP="005602A8">
            <w:pPr>
              <w:widowControl w:val="0"/>
              <w:spacing w:after="0" w:line="240" w:lineRule="auto"/>
              <w:ind w:firstLine="0"/>
              <w:rPr>
                <w:rFonts w:ascii="Garamond" w:hAnsi="Garamond"/>
                <w:b/>
                <w:sz w:val="6"/>
                <w:u w:val="single"/>
                <w:lang w:val="sq-AL"/>
              </w:rPr>
            </w:pPr>
          </w:p>
        </w:tc>
      </w:tr>
      <w:tr w:rsidR="005602A8" w:rsidRPr="00FF53E8" w:rsidTr="00747FE2">
        <w:trPr>
          <w:jc w:val="center"/>
        </w:trPr>
        <w:tc>
          <w:tcPr>
            <w:tcW w:w="1209" w:type="pct"/>
            <w:tcBorders>
              <w:top w:val="dotted" w:sz="4" w:space="0" w:color="auto"/>
              <w:bottom w:val="nil"/>
            </w:tcBorders>
          </w:tcPr>
          <w:p w:rsidR="005602A8" w:rsidRPr="00FF53E8" w:rsidRDefault="005602A8" w:rsidP="005602A8">
            <w:pPr>
              <w:widowControl w:val="0"/>
              <w:spacing w:after="0" w:line="240" w:lineRule="auto"/>
              <w:ind w:firstLine="0"/>
              <w:rPr>
                <w:rFonts w:ascii="Garamond" w:hAnsi="Garamond"/>
                <w:b/>
                <w:lang w:val="sq-AL"/>
              </w:rPr>
            </w:pPr>
            <w:r w:rsidRPr="00FF53E8">
              <w:rPr>
                <w:rFonts w:ascii="Garamond" w:hAnsi="Garamond"/>
                <w:b/>
                <w:lang w:val="sq-AL"/>
              </w:rPr>
              <w:t>b) Faktori madhësi</w:t>
            </w:r>
          </w:p>
          <w:p w:rsidR="005602A8" w:rsidRPr="00FF53E8" w:rsidRDefault="005602A8" w:rsidP="005602A8">
            <w:pPr>
              <w:widowControl w:val="0"/>
              <w:spacing w:after="0" w:line="240" w:lineRule="auto"/>
              <w:ind w:firstLine="0"/>
              <w:rPr>
                <w:rFonts w:ascii="Garamond" w:hAnsi="Garamond"/>
                <w:b/>
                <w:lang w:val="sq-AL"/>
              </w:rPr>
            </w:pPr>
          </w:p>
        </w:tc>
        <w:tc>
          <w:tcPr>
            <w:tcW w:w="3791" w:type="pct"/>
            <w:tcBorders>
              <w:top w:val="dotted" w:sz="4" w:space="0" w:color="auto"/>
              <w:bottom w:val="dotted" w:sz="4" w:space="0" w:color="auto"/>
              <w:right w:val="dotted" w:sz="4" w:space="0" w:color="auto"/>
            </w:tcBorders>
          </w:tcPr>
          <w:p w:rsidR="005602A8" w:rsidRPr="00FF53E8" w:rsidRDefault="005602A8" w:rsidP="005602A8">
            <w:pPr>
              <w:pStyle w:val="BodyText"/>
              <w:widowControl w:val="0"/>
              <w:numPr>
                <w:ilvl w:val="0"/>
                <w:numId w:val="0"/>
              </w:numPr>
              <w:rPr>
                <w:rFonts w:ascii="Garamond" w:hAnsi="Garamond"/>
                <w:sz w:val="22"/>
                <w:szCs w:val="22"/>
                <w:lang w:val="sq-AL"/>
              </w:rPr>
            </w:pPr>
            <w:r w:rsidRPr="00FF53E8">
              <w:rPr>
                <w:rFonts w:ascii="Garamond" w:hAnsi="Garamond"/>
                <w:sz w:val="22"/>
                <w:szCs w:val="22"/>
                <w:lang w:val="sq-AL"/>
              </w:rPr>
              <w:t xml:space="preserve">Ky faktor supozon se sasia e mbetjeve të gjeneruara ndikohet nga </w:t>
            </w:r>
            <w:r w:rsidR="00F70F7B">
              <w:rPr>
                <w:rFonts w:ascii="Garamond" w:hAnsi="Garamond"/>
                <w:sz w:val="22"/>
                <w:szCs w:val="22"/>
                <w:lang w:val="sq-AL"/>
              </w:rPr>
              <w:t>“</w:t>
            </w:r>
            <w:r w:rsidRPr="00FF53E8">
              <w:rPr>
                <w:rFonts w:ascii="Garamond" w:hAnsi="Garamond"/>
                <w:sz w:val="22"/>
                <w:szCs w:val="22"/>
                <w:lang w:val="sq-AL"/>
              </w:rPr>
              <w:t>madhësia</w:t>
            </w:r>
            <w:r w:rsidR="00F70F7B">
              <w:rPr>
                <w:rFonts w:ascii="Garamond" w:hAnsi="Garamond"/>
                <w:sz w:val="22"/>
                <w:szCs w:val="22"/>
                <w:lang w:val="sq-AL"/>
              </w:rPr>
              <w:t>”</w:t>
            </w:r>
            <w:r w:rsidRPr="00FF53E8">
              <w:rPr>
                <w:rFonts w:ascii="Garamond" w:hAnsi="Garamond"/>
                <w:sz w:val="22"/>
                <w:szCs w:val="22"/>
                <w:lang w:val="sq-AL"/>
              </w:rPr>
              <w:t xml:space="preserve"> e prodhuesit. Faktori i madhësisë përllogaritet në mënyrë të ndryshme për çdo kategori gjeneruesish.</w:t>
            </w:r>
          </w:p>
          <w:p w:rsidR="005602A8" w:rsidRPr="00FF53E8" w:rsidRDefault="005602A8" w:rsidP="005602A8">
            <w:pPr>
              <w:pStyle w:val="BodyText"/>
              <w:widowControl w:val="0"/>
              <w:numPr>
                <w:ilvl w:val="0"/>
                <w:numId w:val="0"/>
              </w:numPr>
              <w:rPr>
                <w:rFonts w:ascii="Garamond" w:hAnsi="Garamond"/>
                <w:b/>
                <w:sz w:val="22"/>
                <w:szCs w:val="22"/>
                <w:lang w:val="sq-AL"/>
              </w:rPr>
            </w:pPr>
            <w:r w:rsidRPr="00FF53E8">
              <w:rPr>
                <w:rFonts w:ascii="Garamond" w:hAnsi="Garamond"/>
                <w:b/>
                <w:sz w:val="22"/>
                <w:szCs w:val="22"/>
                <w:lang w:val="sq-AL"/>
              </w:rPr>
              <w:t>Familjet</w:t>
            </w:r>
          </w:p>
          <w:p w:rsidR="005602A8" w:rsidRPr="00FF53E8" w:rsidRDefault="005602A8" w:rsidP="005602A8">
            <w:pPr>
              <w:pStyle w:val="BodyText"/>
              <w:widowControl w:val="0"/>
              <w:numPr>
                <w:ilvl w:val="0"/>
                <w:numId w:val="0"/>
              </w:numPr>
              <w:rPr>
                <w:rFonts w:ascii="Garamond" w:hAnsi="Garamond"/>
                <w:sz w:val="22"/>
                <w:szCs w:val="22"/>
                <w:lang w:val="sq-AL"/>
              </w:rPr>
            </w:pPr>
            <w:r w:rsidRPr="00FF53E8">
              <w:rPr>
                <w:rFonts w:ascii="Garamond" w:hAnsi="Garamond"/>
                <w:sz w:val="22"/>
                <w:szCs w:val="22"/>
                <w:lang w:val="sq-AL"/>
              </w:rPr>
              <w:t>Gjenerimi i mbetjeve është në proporcion me numrin e njerëzve që jetojnë në familje. 3 kategori janë propozuar.</w:t>
            </w:r>
          </w:p>
          <w:p w:rsidR="005602A8" w:rsidRPr="00FF53E8" w:rsidRDefault="005602A8" w:rsidP="005602A8">
            <w:pPr>
              <w:pStyle w:val="BodyText"/>
              <w:widowControl w:val="0"/>
              <w:numPr>
                <w:ilvl w:val="0"/>
                <w:numId w:val="0"/>
              </w:numPr>
              <w:rPr>
                <w:rFonts w:ascii="Garamond" w:hAnsi="Garamond"/>
                <w:i/>
                <w:sz w:val="22"/>
                <w:szCs w:val="22"/>
                <w:lang w:val="sq-AL"/>
              </w:rPr>
            </w:pPr>
            <w:r w:rsidRPr="00FF53E8">
              <w:rPr>
                <w:rFonts w:ascii="Garamond" w:hAnsi="Garamond"/>
                <w:i/>
                <w:sz w:val="22"/>
                <w:szCs w:val="22"/>
                <w:lang w:val="sq-AL"/>
              </w:rPr>
              <w:t>Modeli i propozon ndikimin e mëposhtëm të faktorit madhësi në llogaritjen e tarifës:</w:t>
            </w:r>
          </w:p>
          <w:tbl>
            <w:tblPr>
              <w:tblW w:w="5400" w:type="dxa"/>
              <w:tblInd w:w="60"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top w:w="68" w:type="dxa"/>
                <w:left w:w="70" w:type="dxa"/>
                <w:bottom w:w="68" w:type="dxa"/>
                <w:right w:w="70" w:type="dxa"/>
              </w:tblCellMar>
              <w:tblLook w:val="04A0" w:firstRow="1" w:lastRow="0" w:firstColumn="1" w:lastColumn="0" w:noHBand="0" w:noVBand="1"/>
            </w:tblPr>
            <w:tblGrid>
              <w:gridCol w:w="1520"/>
              <w:gridCol w:w="1360"/>
              <w:gridCol w:w="1240"/>
              <w:gridCol w:w="1280"/>
            </w:tblGrid>
            <w:tr w:rsidR="005602A8" w:rsidRPr="00FF53E8" w:rsidTr="00747FE2">
              <w:trPr>
                <w:trHeight w:val="201"/>
              </w:trPr>
              <w:tc>
                <w:tcPr>
                  <w:tcW w:w="1520" w:type="dxa"/>
                  <w:shd w:val="clear" w:color="auto" w:fill="auto"/>
                  <w:noWrap/>
                  <w:vAlign w:val="bottom"/>
                  <w:hideMark/>
                </w:tcPr>
                <w:p w:rsidR="005602A8" w:rsidRPr="00FF53E8" w:rsidRDefault="005602A8" w:rsidP="000B4F2C">
                  <w:pPr>
                    <w:widowControl w:val="0"/>
                    <w:spacing w:after="0" w:line="240" w:lineRule="auto"/>
                    <w:ind w:firstLine="0"/>
                    <w:jc w:val="center"/>
                    <w:rPr>
                      <w:rFonts w:ascii="Garamond" w:eastAsia="Times New Roman" w:hAnsi="Garamond"/>
                      <w:b/>
                      <w:bCs/>
                      <w:lang w:val="sq-AL" w:eastAsia="fr-FR"/>
                    </w:rPr>
                  </w:pPr>
                  <w:r w:rsidRPr="00FF53E8">
                    <w:rPr>
                      <w:rFonts w:ascii="Garamond" w:eastAsia="Times New Roman" w:hAnsi="Garamond"/>
                      <w:b/>
                      <w:bCs/>
                      <w:lang w:val="sq-AL" w:eastAsia="fr-FR"/>
                    </w:rPr>
                    <w:t>Kategoria</w:t>
                  </w:r>
                </w:p>
              </w:tc>
              <w:tc>
                <w:tcPr>
                  <w:tcW w:w="3880" w:type="dxa"/>
                  <w:gridSpan w:val="3"/>
                  <w:shd w:val="clear" w:color="auto" w:fill="auto"/>
                  <w:vAlign w:val="bottom"/>
                  <w:hideMark/>
                </w:tcPr>
                <w:p w:rsidR="005602A8" w:rsidRPr="00FF53E8" w:rsidRDefault="00747FE2" w:rsidP="000B4F2C">
                  <w:pPr>
                    <w:widowControl w:val="0"/>
                    <w:spacing w:after="0" w:line="240" w:lineRule="auto"/>
                    <w:ind w:firstLine="0"/>
                    <w:jc w:val="center"/>
                    <w:rPr>
                      <w:rFonts w:ascii="Garamond" w:eastAsia="Times New Roman" w:hAnsi="Garamond"/>
                      <w:b/>
                      <w:bCs/>
                      <w:lang w:val="sq-AL" w:eastAsia="fr-FR"/>
                    </w:rPr>
                  </w:pPr>
                  <w:r w:rsidRPr="00FF53E8">
                    <w:rPr>
                      <w:rFonts w:ascii="Garamond" w:eastAsia="Times New Roman" w:hAnsi="Garamond"/>
                      <w:b/>
                      <w:bCs/>
                      <w:lang w:val="sq-AL" w:eastAsia="fr-FR"/>
                    </w:rPr>
                    <w:t>Madhësia</w:t>
                  </w:r>
                </w:p>
              </w:tc>
            </w:tr>
            <w:tr w:rsidR="005602A8" w:rsidRPr="00FF53E8" w:rsidTr="00747FE2">
              <w:trPr>
                <w:trHeight w:val="288"/>
              </w:trPr>
              <w:tc>
                <w:tcPr>
                  <w:tcW w:w="1520" w:type="dxa"/>
                  <w:shd w:val="clear" w:color="auto" w:fill="auto"/>
                  <w:noWrap/>
                  <w:vAlign w:val="bottom"/>
                  <w:hideMark/>
                </w:tcPr>
                <w:p w:rsidR="005602A8" w:rsidRPr="00FF53E8" w:rsidRDefault="005602A8" w:rsidP="005602A8">
                  <w:pPr>
                    <w:widowControl w:val="0"/>
                    <w:spacing w:after="0" w:line="240" w:lineRule="auto"/>
                    <w:ind w:firstLine="0"/>
                    <w:rPr>
                      <w:rFonts w:ascii="Garamond" w:eastAsia="Times New Roman" w:hAnsi="Garamond"/>
                      <w:b/>
                      <w:bCs/>
                      <w:i/>
                      <w:iCs/>
                      <w:lang w:val="sq-AL" w:eastAsia="fr-FR"/>
                    </w:rPr>
                  </w:pPr>
                </w:p>
              </w:tc>
              <w:tc>
                <w:tcPr>
                  <w:tcW w:w="1360" w:type="dxa"/>
                  <w:shd w:val="clear" w:color="auto" w:fill="auto"/>
                  <w:vAlign w:val="bottom"/>
                  <w:hideMark/>
                </w:tcPr>
                <w:p w:rsidR="005602A8" w:rsidRPr="00FF53E8" w:rsidRDefault="000B4F2C" w:rsidP="005602A8">
                  <w:pPr>
                    <w:widowControl w:val="0"/>
                    <w:spacing w:after="0" w:line="240" w:lineRule="auto"/>
                    <w:ind w:firstLine="0"/>
                    <w:rPr>
                      <w:rFonts w:ascii="Garamond" w:eastAsia="Times New Roman" w:hAnsi="Garamond"/>
                      <w:b/>
                      <w:bCs/>
                      <w:i/>
                      <w:iCs/>
                      <w:lang w:val="sq-AL" w:eastAsia="fr-FR"/>
                    </w:rPr>
                  </w:pPr>
                  <w:r>
                    <w:rPr>
                      <w:rFonts w:ascii="Garamond" w:eastAsia="Times New Roman" w:hAnsi="Garamond"/>
                      <w:b/>
                      <w:bCs/>
                      <w:i/>
                      <w:iCs/>
                      <w:lang w:val="sq-AL" w:eastAsia="fr-FR"/>
                    </w:rPr>
                    <w:t>E v</w:t>
                  </w:r>
                  <w:r w:rsidR="005602A8" w:rsidRPr="00FF53E8">
                    <w:rPr>
                      <w:rFonts w:ascii="Garamond" w:eastAsia="Times New Roman" w:hAnsi="Garamond"/>
                      <w:b/>
                      <w:bCs/>
                      <w:i/>
                      <w:iCs/>
                      <w:lang w:val="sq-AL" w:eastAsia="fr-FR"/>
                    </w:rPr>
                    <w:t>ogël</w:t>
                  </w:r>
                </w:p>
              </w:tc>
              <w:tc>
                <w:tcPr>
                  <w:tcW w:w="1240" w:type="dxa"/>
                  <w:shd w:val="clear" w:color="auto" w:fill="auto"/>
                  <w:noWrap/>
                  <w:vAlign w:val="bottom"/>
                  <w:hideMark/>
                </w:tcPr>
                <w:p w:rsidR="005602A8" w:rsidRPr="00FF53E8" w:rsidRDefault="000B4F2C" w:rsidP="000B4F2C">
                  <w:pPr>
                    <w:widowControl w:val="0"/>
                    <w:spacing w:after="0" w:line="240" w:lineRule="auto"/>
                    <w:ind w:firstLine="0"/>
                    <w:rPr>
                      <w:rFonts w:ascii="Garamond" w:eastAsia="Times New Roman" w:hAnsi="Garamond"/>
                      <w:b/>
                      <w:bCs/>
                      <w:i/>
                      <w:iCs/>
                      <w:lang w:val="sq-AL" w:eastAsia="fr-FR"/>
                    </w:rPr>
                  </w:pPr>
                  <w:r>
                    <w:rPr>
                      <w:rFonts w:ascii="Garamond" w:eastAsia="Times New Roman" w:hAnsi="Garamond"/>
                      <w:b/>
                      <w:bCs/>
                      <w:i/>
                      <w:iCs/>
                      <w:lang w:val="sq-AL" w:eastAsia="fr-FR"/>
                    </w:rPr>
                    <w:t>E m</w:t>
                  </w:r>
                  <w:r w:rsidR="005602A8" w:rsidRPr="00FF53E8">
                    <w:rPr>
                      <w:rFonts w:ascii="Garamond" w:eastAsia="Times New Roman" w:hAnsi="Garamond"/>
                      <w:b/>
                      <w:bCs/>
                      <w:i/>
                      <w:iCs/>
                      <w:lang w:val="sq-AL" w:eastAsia="fr-FR"/>
                    </w:rPr>
                    <w:t>esme</w:t>
                  </w:r>
                </w:p>
              </w:tc>
              <w:tc>
                <w:tcPr>
                  <w:tcW w:w="1280" w:type="dxa"/>
                  <w:shd w:val="clear" w:color="auto" w:fill="auto"/>
                  <w:noWrap/>
                  <w:vAlign w:val="bottom"/>
                  <w:hideMark/>
                </w:tcPr>
                <w:p w:rsidR="005602A8" w:rsidRPr="00FF53E8" w:rsidRDefault="000B4F2C" w:rsidP="005602A8">
                  <w:pPr>
                    <w:widowControl w:val="0"/>
                    <w:spacing w:after="0" w:line="240" w:lineRule="auto"/>
                    <w:ind w:firstLine="0"/>
                    <w:rPr>
                      <w:rFonts w:ascii="Garamond" w:eastAsia="Times New Roman" w:hAnsi="Garamond"/>
                      <w:b/>
                      <w:bCs/>
                      <w:i/>
                      <w:iCs/>
                      <w:lang w:val="sq-AL" w:eastAsia="fr-FR"/>
                    </w:rPr>
                  </w:pPr>
                  <w:r>
                    <w:rPr>
                      <w:rFonts w:ascii="Garamond" w:eastAsia="Times New Roman" w:hAnsi="Garamond"/>
                      <w:b/>
                      <w:bCs/>
                      <w:i/>
                      <w:iCs/>
                      <w:lang w:val="sq-AL" w:eastAsia="fr-FR"/>
                    </w:rPr>
                    <w:t>E m</w:t>
                  </w:r>
                  <w:r w:rsidR="005602A8" w:rsidRPr="00FF53E8">
                    <w:rPr>
                      <w:rFonts w:ascii="Garamond" w:eastAsia="Times New Roman" w:hAnsi="Garamond"/>
                      <w:b/>
                      <w:bCs/>
                      <w:i/>
                      <w:iCs/>
                      <w:lang w:val="sq-AL" w:eastAsia="fr-FR"/>
                    </w:rPr>
                    <w:t>adhe</w:t>
                  </w:r>
                </w:p>
              </w:tc>
            </w:tr>
            <w:tr w:rsidR="005602A8" w:rsidRPr="00FF53E8" w:rsidTr="00747FE2">
              <w:trPr>
                <w:trHeight w:val="276"/>
              </w:trPr>
              <w:tc>
                <w:tcPr>
                  <w:tcW w:w="1520" w:type="dxa"/>
                  <w:shd w:val="clear" w:color="auto" w:fill="auto"/>
                  <w:noWrap/>
                  <w:vAlign w:val="bottom"/>
                  <w:hideMark/>
                </w:tcPr>
                <w:p w:rsidR="005602A8" w:rsidRPr="00FF53E8" w:rsidRDefault="005602A8" w:rsidP="005602A8">
                  <w:pPr>
                    <w:widowControl w:val="0"/>
                    <w:spacing w:after="0" w:line="240" w:lineRule="auto"/>
                    <w:ind w:firstLine="0"/>
                    <w:rPr>
                      <w:rFonts w:ascii="Garamond" w:eastAsia="Times New Roman" w:hAnsi="Garamond"/>
                      <w:b/>
                      <w:bCs/>
                      <w:lang w:val="sq-AL" w:eastAsia="fr-FR"/>
                    </w:rPr>
                  </w:pPr>
                  <w:r w:rsidRPr="00FF53E8">
                    <w:rPr>
                      <w:rFonts w:ascii="Garamond" w:eastAsia="Times New Roman" w:hAnsi="Garamond"/>
                      <w:b/>
                      <w:bCs/>
                      <w:lang w:val="sq-AL" w:eastAsia="fr-FR"/>
                    </w:rPr>
                    <w:t> </w:t>
                  </w:r>
                </w:p>
              </w:tc>
              <w:tc>
                <w:tcPr>
                  <w:tcW w:w="1360" w:type="dxa"/>
                  <w:shd w:val="clear" w:color="auto" w:fill="auto"/>
                  <w:vAlign w:val="bottom"/>
                  <w:hideMark/>
                </w:tcPr>
                <w:p w:rsidR="005602A8" w:rsidRPr="00FF53E8" w:rsidRDefault="005602A8" w:rsidP="005602A8">
                  <w:pPr>
                    <w:widowControl w:val="0"/>
                    <w:spacing w:after="0" w:line="240" w:lineRule="auto"/>
                    <w:ind w:firstLine="0"/>
                    <w:rPr>
                      <w:rFonts w:ascii="Garamond" w:eastAsia="Times New Roman" w:hAnsi="Garamond"/>
                      <w:b/>
                      <w:bCs/>
                      <w:i/>
                      <w:iCs/>
                      <w:lang w:val="sq-AL" w:eastAsia="fr-FR"/>
                    </w:rPr>
                  </w:pPr>
                  <w:r w:rsidRPr="00FF53E8">
                    <w:rPr>
                      <w:rFonts w:ascii="Garamond" w:eastAsia="Times New Roman" w:hAnsi="Garamond"/>
                      <w:b/>
                      <w:bCs/>
                      <w:i/>
                      <w:iCs/>
                      <w:lang w:val="sq-AL" w:eastAsia="fr-FR"/>
                    </w:rPr>
                    <w:t>1</w:t>
                  </w:r>
                  <w:r w:rsidR="000B50D7">
                    <w:rPr>
                      <w:lang w:val="sq-AL"/>
                    </w:rPr>
                    <w:t>–</w:t>
                  </w:r>
                  <w:r w:rsidRPr="00FF53E8">
                    <w:rPr>
                      <w:rFonts w:ascii="Garamond" w:eastAsia="Times New Roman" w:hAnsi="Garamond"/>
                      <w:b/>
                      <w:bCs/>
                      <w:i/>
                      <w:iCs/>
                      <w:lang w:val="sq-AL" w:eastAsia="fr-FR"/>
                    </w:rPr>
                    <w:t>3 pers.</w:t>
                  </w:r>
                </w:p>
              </w:tc>
              <w:tc>
                <w:tcPr>
                  <w:tcW w:w="1240" w:type="dxa"/>
                  <w:shd w:val="clear" w:color="auto" w:fill="auto"/>
                  <w:vAlign w:val="bottom"/>
                  <w:hideMark/>
                </w:tcPr>
                <w:p w:rsidR="005602A8" w:rsidRPr="00FF53E8" w:rsidRDefault="005602A8" w:rsidP="005602A8">
                  <w:pPr>
                    <w:widowControl w:val="0"/>
                    <w:spacing w:after="0" w:line="240" w:lineRule="auto"/>
                    <w:ind w:firstLine="0"/>
                    <w:rPr>
                      <w:rFonts w:ascii="Garamond" w:eastAsia="Times New Roman" w:hAnsi="Garamond"/>
                      <w:b/>
                      <w:bCs/>
                      <w:i/>
                      <w:iCs/>
                      <w:lang w:val="sq-AL" w:eastAsia="fr-FR"/>
                    </w:rPr>
                  </w:pPr>
                  <w:r w:rsidRPr="00FF53E8">
                    <w:rPr>
                      <w:rFonts w:ascii="Garamond" w:eastAsia="Times New Roman" w:hAnsi="Garamond"/>
                      <w:b/>
                      <w:bCs/>
                      <w:i/>
                      <w:iCs/>
                      <w:lang w:val="sq-AL" w:eastAsia="fr-FR"/>
                    </w:rPr>
                    <w:t>4</w:t>
                  </w:r>
                  <w:r w:rsidR="000B50D7">
                    <w:rPr>
                      <w:lang w:val="sq-AL"/>
                    </w:rPr>
                    <w:t>–</w:t>
                  </w:r>
                  <w:r w:rsidRPr="00FF53E8">
                    <w:rPr>
                      <w:rFonts w:ascii="Garamond" w:eastAsia="Times New Roman" w:hAnsi="Garamond"/>
                      <w:b/>
                      <w:bCs/>
                      <w:i/>
                      <w:iCs/>
                      <w:lang w:val="sq-AL" w:eastAsia="fr-FR"/>
                    </w:rPr>
                    <w:t>6 pers.</w:t>
                  </w:r>
                </w:p>
              </w:tc>
              <w:tc>
                <w:tcPr>
                  <w:tcW w:w="1280" w:type="dxa"/>
                  <w:shd w:val="clear" w:color="auto" w:fill="auto"/>
                  <w:vAlign w:val="bottom"/>
                  <w:hideMark/>
                </w:tcPr>
                <w:p w:rsidR="005602A8" w:rsidRPr="00FF53E8" w:rsidRDefault="005602A8" w:rsidP="005602A8">
                  <w:pPr>
                    <w:widowControl w:val="0"/>
                    <w:spacing w:after="0" w:line="240" w:lineRule="auto"/>
                    <w:ind w:firstLine="0"/>
                    <w:rPr>
                      <w:rFonts w:ascii="Garamond" w:eastAsia="Times New Roman" w:hAnsi="Garamond"/>
                      <w:b/>
                      <w:bCs/>
                      <w:i/>
                      <w:iCs/>
                      <w:lang w:val="sq-AL" w:eastAsia="fr-FR"/>
                    </w:rPr>
                  </w:pPr>
                  <w:r w:rsidRPr="00FF53E8">
                    <w:rPr>
                      <w:rFonts w:ascii="Garamond" w:eastAsia="Times New Roman" w:hAnsi="Garamond"/>
                      <w:b/>
                      <w:bCs/>
                      <w:i/>
                      <w:iCs/>
                      <w:lang w:val="sq-AL" w:eastAsia="fr-FR"/>
                    </w:rPr>
                    <w:t>&gt;6 pers.</w:t>
                  </w:r>
                </w:p>
              </w:tc>
            </w:tr>
            <w:tr w:rsidR="005602A8" w:rsidRPr="00FF53E8" w:rsidTr="00747FE2">
              <w:trPr>
                <w:trHeight w:val="264"/>
              </w:trPr>
              <w:tc>
                <w:tcPr>
                  <w:tcW w:w="1520" w:type="dxa"/>
                  <w:shd w:val="clear" w:color="auto" w:fill="auto"/>
                  <w:noWrap/>
                  <w:vAlign w:val="bottom"/>
                  <w:hideMark/>
                </w:tcPr>
                <w:p w:rsidR="005602A8" w:rsidRPr="00FF53E8" w:rsidRDefault="005602A8" w:rsidP="005602A8">
                  <w:pPr>
                    <w:widowControl w:val="0"/>
                    <w:spacing w:after="0" w:line="240" w:lineRule="auto"/>
                    <w:ind w:firstLine="0"/>
                    <w:rPr>
                      <w:rFonts w:ascii="Garamond" w:eastAsia="Times New Roman" w:hAnsi="Garamond"/>
                      <w:b/>
                      <w:bCs/>
                      <w:lang w:val="sq-AL" w:eastAsia="fr-FR"/>
                    </w:rPr>
                  </w:pPr>
                  <w:r w:rsidRPr="00FF53E8">
                    <w:rPr>
                      <w:rFonts w:ascii="Garamond" w:eastAsia="Times New Roman" w:hAnsi="Garamond"/>
                      <w:b/>
                      <w:bCs/>
                      <w:lang w:val="sq-AL" w:eastAsia="fr-FR"/>
                    </w:rPr>
                    <w:t>Familje</w:t>
                  </w:r>
                </w:p>
              </w:tc>
              <w:tc>
                <w:tcPr>
                  <w:tcW w:w="1360" w:type="dxa"/>
                  <w:shd w:val="clear" w:color="auto" w:fill="DDD9C3"/>
                  <w:noWrap/>
                  <w:vAlign w:val="bottom"/>
                  <w:hideMark/>
                </w:tcPr>
                <w:p w:rsidR="005602A8" w:rsidRPr="00FF53E8" w:rsidRDefault="005602A8" w:rsidP="005602A8">
                  <w:pPr>
                    <w:widowControl w:val="0"/>
                    <w:spacing w:after="0" w:line="240" w:lineRule="auto"/>
                    <w:ind w:firstLine="0"/>
                    <w:rPr>
                      <w:rFonts w:ascii="Garamond" w:eastAsia="Times New Roman" w:hAnsi="Garamond"/>
                      <w:lang w:val="sq-AL" w:eastAsia="fr-FR"/>
                    </w:rPr>
                  </w:pPr>
                  <w:r w:rsidRPr="00FF53E8">
                    <w:rPr>
                      <w:rFonts w:ascii="Garamond" w:eastAsia="Times New Roman" w:hAnsi="Garamond"/>
                      <w:lang w:val="sq-AL" w:eastAsia="fr-FR"/>
                    </w:rPr>
                    <w:t>0%</w:t>
                  </w:r>
                </w:p>
              </w:tc>
              <w:tc>
                <w:tcPr>
                  <w:tcW w:w="1240" w:type="dxa"/>
                  <w:shd w:val="clear" w:color="auto" w:fill="DDD9C3"/>
                  <w:noWrap/>
                  <w:vAlign w:val="bottom"/>
                  <w:hideMark/>
                </w:tcPr>
                <w:p w:rsidR="005602A8" w:rsidRPr="00FF53E8" w:rsidRDefault="005602A8" w:rsidP="005602A8">
                  <w:pPr>
                    <w:widowControl w:val="0"/>
                    <w:spacing w:after="0" w:line="240" w:lineRule="auto"/>
                    <w:ind w:firstLine="0"/>
                    <w:rPr>
                      <w:rFonts w:ascii="Garamond" w:eastAsia="Times New Roman" w:hAnsi="Garamond"/>
                      <w:lang w:val="sq-AL" w:eastAsia="fr-FR"/>
                    </w:rPr>
                  </w:pPr>
                  <w:r w:rsidRPr="00FF53E8">
                    <w:rPr>
                      <w:rFonts w:ascii="Garamond" w:eastAsia="Times New Roman" w:hAnsi="Garamond"/>
                      <w:lang w:val="sq-AL" w:eastAsia="fr-FR"/>
                    </w:rPr>
                    <w:t>+ 40%</w:t>
                  </w:r>
                </w:p>
              </w:tc>
              <w:tc>
                <w:tcPr>
                  <w:tcW w:w="1280" w:type="dxa"/>
                  <w:shd w:val="clear" w:color="auto" w:fill="DDD9C3"/>
                  <w:noWrap/>
                  <w:vAlign w:val="bottom"/>
                  <w:hideMark/>
                </w:tcPr>
                <w:p w:rsidR="005602A8" w:rsidRPr="00FF53E8" w:rsidRDefault="005602A8" w:rsidP="005602A8">
                  <w:pPr>
                    <w:widowControl w:val="0"/>
                    <w:spacing w:after="0" w:line="240" w:lineRule="auto"/>
                    <w:ind w:firstLine="0"/>
                    <w:rPr>
                      <w:rFonts w:ascii="Garamond" w:eastAsia="Times New Roman" w:hAnsi="Garamond"/>
                      <w:lang w:val="sq-AL" w:eastAsia="fr-FR"/>
                    </w:rPr>
                  </w:pPr>
                  <w:r w:rsidRPr="00FF53E8">
                    <w:rPr>
                      <w:rFonts w:ascii="Garamond" w:eastAsia="Times New Roman" w:hAnsi="Garamond"/>
                      <w:lang w:val="sq-AL" w:eastAsia="fr-FR"/>
                    </w:rPr>
                    <w:t>+ 80%</w:t>
                  </w:r>
                </w:p>
              </w:tc>
            </w:tr>
          </w:tbl>
          <w:p w:rsidR="005602A8" w:rsidRPr="00FF53E8" w:rsidRDefault="005602A8" w:rsidP="005602A8">
            <w:pPr>
              <w:pStyle w:val="BodyText"/>
              <w:widowControl w:val="0"/>
              <w:numPr>
                <w:ilvl w:val="0"/>
                <w:numId w:val="0"/>
              </w:numPr>
              <w:rPr>
                <w:rFonts w:ascii="Garamond" w:hAnsi="Garamond"/>
                <w:sz w:val="22"/>
                <w:szCs w:val="22"/>
                <w:lang w:val="sq-AL"/>
              </w:rPr>
            </w:pPr>
          </w:p>
          <w:p w:rsidR="005602A8" w:rsidRPr="00FF53E8" w:rsidRDefault="005602A8" w:rsidP="005602A8">
            <w:pPr>
              <w:pStyle w:val="BodyText"/>
              <w:widowControl w:val="0"/>
              <w:numPr>
                <w:ilvl w:val="0"/>
                <w:numId w:val="0"/>
              </w:numPr>
              <w:rPr>
                <w:rFonts w:ascii="Garamond" w:hAnsi="Garamond"/>
                <w:sz w:val="22"/>
                <w:szCs w:val="22"/>
                <w:lang w:val="sq-AL"/>
              </w:rPr>
            </w:pPr>
            <w:r w:rsidRPr="00FF53E8">
              <w:rPr>
                <w:rFonts w:ascii="Garamond" w:hAnsi="Garamond"/>
                <w:sz w:val="22"/>
                <w:szCs w:val="22"/>
                <w:lang w:val="sq-AL"/>
              </w:rPr>
              <w:t>Koeficientët mund të përshtaten nga Njësia e Vetëqeverisjes Vendore, sipas kushteve dhe politikave vendore.</w:t>
            </w:r>
          </w:p>
          <w:p w:rsidR="005602A8" w:rsidRPr="00124C2D" w:rsidRDefault="005602A8" w:rsidP="005602A8">
            <w:pPr>
              <w:widowControl w:val="0"/>
              <w:spacing w:after="0" w:line="240" w:lineRule="auto"/>
              <w:ind w:firstLine="0"/>
              <w:rPr>
                <w:rFonts w:ascii="Garamond" w:hAnsi="Garamond"/>
                <w:b/>
                <w:sz w:val="8"/>
                <w:u w:val="single"/>
                <w:lang w:val="sq-AL"/>
              </w:rPr>
            </w:pPr>
          </w:p>
        </w:tc>
      </w:tr>
      <w:tr w:rsidR="005602A8" w:rsidRPr="00FF53E8" w:rsidTr="00747FE2">
        <w:trPr>
          <w:jc w:val="center"/>
        </w:trPr>
        <w:tc>
          <w:tcPr>
            <w:tcW w:w="1209" w:type="pct"/>
            <w:tcBorders>
              <w:top w:val="nil"/>
              <w:bottom w:val="nil"/>
            </w:tcBorders>
          </w:tcPr>
          <w:p w:rsidR="005602A8" w:rsidRPr="00FF53E8" w:rsidRDefault="005602A8" w:rsidP="005602A8">
            <w:pPr>
              <w:widowControl w:val="0"/>
              <w:spacing w:after="0" w:line="240" w:lineRule="auto"/>
              <w:ind w:firstLine="0"/>
              <w:rPr>
                <w:rFonts w:ascii="Garamond" w:hAnsi="Garamond"/>
                <w:b/>
                <w:lang w:val="sq-AL"/>
              </w:rPr>
            </w:pPr>
          </w:p>
        </w:tc>
        <w:tc>
          <w:tcPr>
            <w:tcW w:w="3791" w:type="pct"/>
            <w:tcBorders>
              <w:top w:val="dotted" w:sz="4" w:space="0" w:color="auto"/>
              <w:bottom w:val="dotted" w:sz="4" w:space="0" w:color="auto"/>
              <w:right w:val="dotted" w:sz="4" w:space="0" w:color="auto"/>
            </w:tcBorders>
          </w:tcPr>
          <w:p w:rsidR="005602A8" w:rsidRPr="00124C2D" w:rsidRDefault="005602A8" w:rsidP="005602A8">
            <w:pPr>
              <w:pStyle w:val="Paragrafi"/>
              <w:rPr>
                <w:spacing w:val="-4"/>
                <w:sz w:val="22"/>
                <w:lang w:val="sq-AL"/>
              </w:rPr>
            </w:pPr>
            <w:r w:rsidRPr="00124C2D">
              <w:rPr>
                <w:spacing w:val="-4"/>
                <w:sz w:val="22"/>
                <w:lang w:val="sq-AL"/>
              </w:rPr>
              <w:t>Institucionet</w:t>
            </w:r>
            <w:r w:rsidRPr="00124C2D">
              <w:rPr>
                <w:rStyle w:val="FootnoteReference"/>
                <w:b/>
                <w:spacing w:val="-4"/>
                <w:sz w:val="22"/>
                <w:lang w:val="sq-AL"/>
              </w:rPr>
              <w:footnoteReference w:id="4"/>
            </w:r>
          </w:p>
          <w:p w:rsidR="005602A8" w:rsidRPr="00124C2D" w:rsidRDefault="005602A8" w:rsidP="005602A8">
            <w:pPr>
              <w:pStyle w:val="Paragrafi"/>
              <w:rPr>
                <w:spacing w:val="-4"/>
                <w:sz w:val="22"/>
                <w:lang w:val="sq-AL"/>
              </w:rPr>
            </w:pPr>
            <w:r w:rsidRPr="00124C2D">
              <w:rPr>
                <w:spacing w:val="-4"/>
                <w:sz w:val="22"/>
                <w:lang w:val="sq-AL"/>
              </w:rPr>
              <w:t>Kategoritë janë përcaktuar në bazë të numrit të të punësuarve, në bazë të kritereve të përcaktuara për familjet (5 punonjës janë konsideruar si 1 person i një familje</w:t>
            </w:r>
            <w:r w:rsidR="006368FC">
              <w:rPr>
                <w:spacing w:val="-4"/>
                <w:sz w:val="22"/>
                <w:lang w:val="sq-AL"/>
              </w:rPr>
              <w:t>je</w:t>
            </w:r>
            <w:r w:rsidRPr="00124C2D">
              <w:rPr>
                <w:spacing w:val="-4"/>
                <w:sz w:val="22"/>
                <w:lang w:val="sq-AL"/>
              </w:rPr>
              <w:t>). Këto kategori mund të ndryshohen në përputhje me njohuritë lokale të institucioneve.</w:t>
            </w:r>
          </w:p>
          <w:p w:rsidR="005602A8" w:rsidRDefault="005602A8" w:rsidP="005602A8">
            <w:pPr>
              <w:pStyle w:val="Paragrafi"/>
              <w:rPr>
                <w:spacing w:val="-4"/>
                <w:sz w:val="22"/>
                <w:lang w:val="sq-AL"/>
              </w:rPr>
            </w:pPr>
            <w:r w:rsidRPr="00124C2D">
              <w:rPr>
                <w:spacing w:val="-4"/>
                <w:sz w:val="22"/>
                <w:lang w:val="sq-AL"/>
              </w:rPr>
              <w:t>Ndërsa për faktorët e tjerë, një bazë minimale prej 20% është aplikuar në llogaritjen e tarifave për të gjitha institucionet. Për një numër të mesëm punonjësish, aplikohet një shtesë prej 40% dhe për më tej një vlerë prej 2,7% aplikohet për çdo punonjës shtesë kur institucioni është më shumë se 30 punonjës.</w:t>
            </w:r>
          </w:p>
          <w:p w:rsidR="00814CCC" w:rsidRPr="00814CCC" w:rsidRDefault="00814CCC" w:rsidP="005602A8">
            <w:pPr>
              <w:pStyle w:val="Paragrafi"/>
              <w:rPr>
                <w:spacing w:val="-4"/>
                <w:sz w:val="14"/>
                <w:szCs w:val="14"/>
                <w:lang w:val="sq-AL"/>
              </w:rPr>
            </w:pPr>
          </w:p>
          <w:p w:rsidR="005602A8" w:rsidRPr="00124C2D" w:rsidRDefault="005602A8" w:rsidP="005602A8">
            <w:pPr>
              <w:pStyle w:val="BodyText"/>
              <w:widowControl w:val="0"/>
              <w:numPr>
                <w:ilvl w:val="0"/>
                <w:numId w:val="0"/>
              </w:numPr>
              <w:rPr>
                <w:rFonts w:ascii="Garamond" w:hAnsi="Garamond"/>
                <w:i/>
                <w:spacing w:val="-4"/>
                <w:sz w:val="22"/>
                <w:szCs w:val="22"/>
                <w:lang w:val="sq-AL"/>
              </w:rPr>
            </w:pPr>
            <w:r w:rsidRPr="00124C2D">
              <w:rPr>
                <w:rFonts w:ascii="Garamond" w:hAnsi="Garamond"/>
                <w:i/>
                <w:spacing w:val="-4"/>
                <w:sz w:val="22"/>
                <w:szCs w:val="22"/>
                <w:lang w:val="sq-AL"/>
              </w:rPr>
              <w:t>Tabela më</w:t>
            </w:r>
            <w:r w:rsidR="00747FE2" w:rsidRPr="00124C2D">
              <w:rPr>
                <w:rFonts w:ascii="Garamond" w:hAnsi="Garamond"/>
                <w:i/>
                <w:spacing w:val="-4"/>
                <w:sz w:val="22"/>
                <w:szCs w:val="22"/>
                <w:lang w:val="sq-AL"/>
              </w:rPr>
              <w:t xml:space="preserve"> </w:t>
            </w:r>
            <w:r w:rsidRPr="00124C2D">
              <w:rPr>
                <w:rFonts w:ascii="Garamond" w:hAnsi="Garamond"/>
                <w:i/>
                <w:spacing w:val="-4"/>
                <w:sz w:val="22"/>
                <w:szCs w:val="22"/>
                <w:lang w:val="sq-AL"/>
              </w:rPr>
              <w:t>poshtë paraqet mënyrën si bëhet kjo përllogaritje</w:t>
            </w:r>
            <w:r w:rsidR="00BE0AA8">
              <w:rPr>
                <w:rFonts w:ascii="Garamond" w:hAnsi="Garamond"/>
                <w:i/>
                <w:spacing w:val="-4"/>
                <w:sz w:val="22"/>
                <w:szCs w:val="22"/>
                <w:lang w:val="sq-AL"/>
              </w:rPr>
              <w:t xml:space="preserve"> në </w:t>
            </w:r>
            <w:r w:rsidRPr="00124C2D">
              <w:rPr>
                <w:rFonts w:ascii="Garamond" w:hAnsi="Garamond"/>
                <w:i/>
                <w:spacing w:val="-4"/>
                <w:sz w:val="22"/>
                <w:szCs w:val="22"/>
                <w:lang w:val="sq-AL"/>
              </w:rPr>
              <w:t xml:space="preserve"> </w:t>
            </w:r>
            <w:r w:rsidR="00814CCC" w:rsidRPr="00124C2D">
              <w:rPr>
                <w:rFonts w:ascii="Garamond" w:hAnsi="Garamond"/>
                <w:i/>
                <w:spacing w:val="-4"/>
                <w:sz w:val="22"/>
                <w:szCs w:val="22"/>
                <w:lang w:val="sq-AL"/>
              </w:rPr>
              <w:t>Excel</w:t>
            </w:r>
          </w:p>
          <w:tbl>
            <w:tblPr>
              <w:tblW w:w="6968"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left w:w="70" w:type="dxa"/>
                <w:right w:w="70" w:type="dxa"/>
              </w:tblCellMar>
              <w:tblLook w:val="04A0" w:firstRow="1" w:lastRow="0" w:firstColumn="1" w:lastColumn="0" w:noHBand="0" w:noVBand="1"/>
            </w:tblPr>
            <w:tblGrid>
              <w:gridCol w:w="1520"/>
              <w:gridCol w:w="1360"/>
              <w:gridCol w:w="1240"/>
              <w:gridCol w:w="2848"/>
            </w:tblGrid>
            <w:tr w:rsidR="005602A8" w:rsidRPr="00124C2D" w:rsidTr="00124C2D">
              <w:trPr>
                <w:trHeight w:val="319"/>
              </w:trPr>
              <w:tc>
                <w:tcPr>
                  <w:tcW w:w="1520" w:type="dxa"/>
                  <w:shd w:val="clear" w:color="auto" w:fill="auto"/>
                  <w:noWrap/>
                  <w:vAlign w:val="bottom"/>
                  <w:hideMark/>
                </w:tcPr>
                <w:p w:rsidR="005602A8" w:rsidRPr="00124C2D" w:rsidRDefault="005602A8" w:rsidP="005602A8">
                  <w:pPr>
                    <w:widowControl w:val="0"/>
                    <w:spacing w:after="0" w:line="240" w:lineRule="auto"/>
                    <w:ind w:firstLine="0"/>
                    <w:rPr>
                      <w:rFonts w:ascii="Garamond" w:hAnsi="Garamond"/>
                      <w:b/>
                      <w:spacing w:val="-4"/>
                      <w:lang w:val="sq-AL"/>
                    </w:rPr>
                  </w:pPr>
                  <w:r w:rsidRPr="00124C2D">
                    <w:rPr>
                      <w:rFonts w:ascii="Garamond" w:hAnsi="Garamond"/>
                      <w:b/>
                      <w:spacing w:val="-4"/>
                      <w:lang w:val="sq-AL"/>
                    </w:rPr>
                    <w:t>Kategoria</w:t>
                  </w:r>
                </w:p>
              </w:tc>
              <w:tc>
                <w:tcPr>
                  <w:tcW w:w="5448" w:type="dxa"/>
                  <w:gridSpan w:val="3"/>
                  <w:shd w:val="clear" w:color="auto" w:fill="auto"/>
                  <w:vAlign w:val="bottom"/>
                  <w:hideMark/>
                </w:tcPr>
                <w:p w:rsidR="005602A8" w:rsidRPr="00124C2D" w:rsidRDefault="005602A8" w:rsidP="005602A8">
                  <w:pPr>
                    <w:widowControl w:val="0"/>
                    <w:spacing w:after="0" w:line="240" w:lineRule="auto"/>
                    <w:ind w:firstLine="0"/>
                    <w:rPr>
                      <w:rFonts w:ascii="Garamond" w:hAnsi="Garamond"/>
                      <w:b/>
                      <w:spacing w:val="-4"/>
                      <w:lang w:val="sq-AL"/>
                    </w:rPr>
                  </w:pPr>
                  <w:r w:rsidRPr="00124C2D">
                    <w:rPr>
                      <w:rFonts w:ascii="Garamond" w:hAnsi="Garamond"/>
                      <w:b/>
                      <w:spacing w:val="-4"/>
                      <w:lang w:val="sq-AL"/>
                    </w:rPr>
                    <w:t>Madhësia</w:t>
                  </w:r>
                </w:p>
              </w:tc>
            </w:tr>
            <w:tr w:rsidR="00814CCC" w:rsidRPr="00124C2D" w:rsidTr="00124C2D">
              <w:trPr>
                <w:trHeight w:val="288"/>
              </w:trPr>
              <w:tc>
                <w:tcPr>
                  <w:tcW w:w="1520" w:type="dxa"/>
                  <w:shd w:val="clear" w:color="auto" w:fill="auto"/>
                  <w:noWrap/>
                  <w:vAlign w:val="bottom"/>
                  <w:hideMark/>
                </w:tcPr>
                <w:p w:rsidR="00814CCC" w:rsidRPr="00124C2D" w:rsidRDefault="00814CCC" w:rsidP="00814CCC">
                  <w:pPr>
                    <w:widowControl w:val="0"/>
                    <w:spacing w:after="0" w:line="240" w:lineRule="auto"/>
                    <w:ind w:firstLine="0"/>
                    <w:rPr>
                      <w:rFonts w:ascii="Garamond" w:hAnsi="Garamond"/>
                      <w:b/>
                      <w:spacing w:val="-4"/>
                      <w:lang w:val="sq-AL"/>
                    </w:rPr>
                  </w:pPr>
                  <w:r w:rsidRPr="00124C2D">
                    <w:rPr>
                      <w:rFonts w:ascii="Garamond" w:hAnsi="Garamond"/>
                      <w:b/>
                      <w:spacing w:val="-4"/>
                      <w:lang w:val="sq-AL"/>
                    </w:rPr>
                    <w:t> </w:t>
                  </w:r>
                </w:p>
              </w:tc>
              <w:tc>
                <w:tcPr>
                  <w:tcW w:w="1360" w:type="dxa"/>
                  <w:shd w:val="clear" w:color="auto" w:fill="auto"/>
                  <w:vAlign w:val="bottom"/>
                  <w:hideMark/>
                </w:tcPr>
                <w:p w:rsidR="00814CCC" w:rsidRPr="00FF53E8" w:rsidRDefault="00814CCC" w:rsidP="00814CCC">
                  <w:pPr>
                    <w:widowControl w:val="0"/>
                    <w:spacing w:after="0" w:line="240" w:lineRule="auto"/>
                    <w:ind w:firstLine="0"/>
                    <w:rPr>
                      <w:rFonts w:ascii="Garamond" w:eastAsia="Times New Roman" w:hAnsi="Garamond"/>
                      <w:b/>
                      <w:bCs/>
                      <w:i/>
                      <w:iCs/>
                      <w:lang w:val="sq-AL" w:eastAsia="fr-FR"/>
                    </w:rPr>
                  </w:pPr>
                  <w:r>
                    <w:rPr>
                      <w:rFonts w:ascii="Garamond" w:eastAsia="Times New Roman" w:hAnsi="Garamond"/>
                      <w:b/>
                      <w:bCs/>
                      <w:i/>
                      <w:iCs/>
                      <w:lang w:val="sq-AL" w:eastAsia="fr-FR"/>
                    </w:rPr>
                    <w:t>E v</w:t>
                  </w:r>
                  <w:r w:rsidRPr="00FF53E8">
                    <w:rPr>
                      <w:rFonts w:ascii="Garamond" w:eastAsia="Times New Roman" w:hAnsi="Garamond"/>
                      <w:b/>
                      <w:bCs/>
                      <w:i/>
                      <w:iCs/>
                      <w:lang w:val="sq-AL" w:eastAsia="fr-FR"/>
                    </w:rPr>
                    <w:t>ogël</w:t>
                  </w:r>
                </w:p>
              </w:tc>
              <w:tc>
                <w:tcPr>
                  <w:tcW w:w="1240" w:type="dxa"/>
                  <w:shd w:val="clear" w:color="auto" w:fill="auto"/>
                  <w:noWrap/>
                  <w:vAlign w:val="bottom"/>
                  <w:hideMark/>
                </w:tcPr>
                <w:p w:rsidR="00814CCC" w:rsidRPr="00FF53E8" w:rsidRDefault="00814CCC" w:rsidP="00814CCC">
                  <w:pPr>
                    <w:widowControl w:val="0"/>
                    <w:spacing w:after="0" w:line="240" w:lineRule="auto"/>
                    <w:ind w:firstLine="0"/>
                    <w:rPr>
                      <w:rFonts w:ascii="Garamond" w:eastAsia="Times New Roman" w:hAnsi="Garamond"/>
                      <w:b/>
                      <w:bCs/>
                      <w:i/>
                      <w:iCs/>
                      <w:lang w:val="sq-AL" w:eastAsia="fr-FR"/>
                    </w:rPr>
                  </w:pPr>
                  <w:r>
                    <w:rPr>
                      <w:rFonts w:ascii="Garamond" w:eastAsia="Times New Roman" w:hAnsi="Garamond"/>
                      <w:b/>
                      <w:bCs/>
                      <w:i/>
                      <w:iCs/>
                      <w:lang w:val="sq-AL" w:eastAsia="fr-FR"/>
                    </w:rPr>
                    <w:t>E m</w:t>
                  </w:r>
                  <w:r w:rsidRPr="00FF53E8">
                    <w:rPr>
                      <w:rFonts w:ascii="Garamond" w:eastAsia="Times New Roman" w:hAnsi="Garamond"/>
                      <w:b/>
                      <w:bCs/>
                      <w:i/>
                      <w:iCs/>
                      <w:lang w:val="sq-AL" w:eastAsia="fr-FR"/>
                    </w:rPr>
                    <w:t>esme</w:t>
                  </w:r>
                </w:p>
              </w:tc>
              <w:tc>
                <w:tcPr>
                  <w:tcW w:w="2848" w:type="dxa"/>
                  <w:shd w:val="clear" w:color="auto" w:fill="auto"/>
                  <w:noWrap/>
                  <w:vAlign w:val="bottom"/>
                  <w:hideMark/>
                </w:tcPr>
                <w:p w:rsidR="00814CCC" w:rsidRPr="00FF53E8" w:rsidRDefault="00814CCC" w:rsidP="00814CCC">
                  <w:pPr>
                    <w:widowControl w:val="0"/>
                    <w:spacing w:after="0" w:line="240" w:lineRule="auto"/>
                    <w:ind w:firstLine="0"/>
                    <w:rPr>
                      <w:rFonts w:ascii="Garamond" w:eastAsia="Times New Roman" w:hAnsi="Garamond"/>
                      <w:b/>
                      <w:bCs/>
                      <w:i/>
                      <w:iCs/>
                      <w:lang w:val="sq-AL" w:eastAsia="fr-FR"/>
                    </w:rPr>
                  </w:pPr>
                  <w:r>
                    <w:rPr>
                      <w:rFonts w:ascii="Garamond" w:eastAsia="Times New Roman" w:hAnsi="Garamond"/>
                      <w:b/>
                      <w:bCs/>
                      <w:i/>
                      <w:iCs/>
                      <w:lang w:val="sq-AL" w:eastAsia="fr-FR"/>
                    </w:rPr>
                    <w:t>E m</w:t>
                  </w:r>
                  <w:r w:rsidRPr="00FF53E8">
                    <w:rPr>
                      <w:rFonts w:ascii="Garamond" w:eastAsia="Times New Roman" w:hAnsi="Garamond"/>
                      <w:b/>
                      <w:bCs/>
                      <w:i/>
                      <w:iCs/>
                      <w:lang w:val="sq-AL" w:eastAsia="fr-FR"/>
                    </w:rPr>
                    <w:t>adhe</w:t>
                  </w:r>
                </w:p>
              </w:tc>
            </w:tr>
            <w:tr w:rsidR="005602A8" w:rsidRPr="00124C2D" w:rsidTr="00814CCC">
              <w:trPr>
                <w:trHeight w:val="467"/>
              </w:trPr>
              <w:tc>
                <w:tcPr>
                  <w:tcW w:w="1520" w:type="dxa"/>
                  <w:shd w:val="clear" w:color="auto" w:fill="auto"/>
                  <w:noWrap/>
                  <w:vAlign w:val="center"/>
                  <w:hideMark/>
                </w:tcPr>
                <w:p w:rsidR="005602A8" w:rsidRPr="00124C2D" w:rsidRDefault="005602A8" w:rsidP="00814CCC">
                  <w:pPr>
                    <w:widowControl w:val="0"/>
                    <w:spacing w:after="0" w:line="240" w:lineRule="auto"/>
                    <w:ind w:firstLine="0"/>
                    <w:jc w:val="center"/>
                    <w:rPr>
                      <w:rFonts w:ascii="Garamond" w:hAnsi="Garamond"/>
                      <w:b/>
                      <w:spacing w:val="-4"/>
                      <w:lang w:val="sq-AL"/>
                    </w:rPr>
                  </w:pPr>
                </w:p>
              </w:tc>
              <w:tc>
                <w:tcPr>
                  <w:tcW w:w="1360" w:type="dxa"/>
                  <w:shd w:val="clear" w:color="auto" w:fill="auto"/>
                  <w:vAlign w:val="center"/>
                  <w:hideMark/>
                </w:tcPr>
                <w:p w:rsidR="005602A8" w:rsidRPr="00124C2D" w:rsidRDefault="000B50D7" w:rsidP="00814CCC">
                  <w:pPr>
                    <w:widowControl w:val="0"/>
                    <w:spacing w:after="0" w:line="240" w:lineRule="auto"/>
                    <w:ind w:firstLine="0"/>
                    <w:jc w:val="center"/>
                    <w:rPr>
                      <w:rFonts w:ascii="Garamond" w:hAnsi="Garamond"/>
                      <w:b/>
                      <w:i/>
                      <w:spacing w:val="-4"/>
                      <w:lang w:val="sq-AL"/>
                    </w:rPr>
                  </w:pPr>
                  <w:r w:rsidRPr="00124C2D">
                    <w:rPr>
                      <w:rFonts w:ascii="Garamond" w:hAnsi="Garamond"/>
                      <w:b/>
                      <w:i/>
                      <w:spacing w:val="-4"/>
                      <w:lang w:val="sq-AL"/>
                    </w:rPr>
                    <w:t>1–</w:t>
                  </w:r>
                  <w:r w:rsidR="005602A8" w:rsidRPr="00124C2D">
                    <w:rPr>
                      <w:rFonts w:ascii="Garamond" w:hAnsi="Garamond"/>
                      <w:b/>
                      <w:i/>
                      <w:spacing w:val="-4"/>
                      <w:lang w:val="sq-AL"/>
                    </w:rPr>
                    <w:t>15 pers.</w:t>
                  </w:r>
                </w:p>
              </w:tc>
              <w:tc>
                <w:tcPr>
                  <w:tcW w:w="1240" w:type="dxa"/>
                  <w:shd w:val="clear" w:color="auto" w:fill="auto"/>
                  <w:vAlign w:val="center"/>
                  <w:hideMark/>
                </w:tcPr>
                <w:p w:rsidR="005602A8" w:rsidRPr="00124C2D" w:rsidRDefault="005602A8" w:rsidP="00814CCC">
                  <w:pPr>
                    <w:widowControl w:val="0"/>
                    <w:spacing w:after="0" w:line="240" w:lineRule="auto"/>
                    <w:ind w:firstLine="0"/>
                    <w:jc w:val="center"/>
                    <w:rPr>
                      <w:rFonts w:ascii="Garamond" w:hAnsi="Garamond"/>
                      <w:b/>
                      <w:i/>
                      <w:spacing w:val="-4"/>
                      <w:lang w:val="sq-AL"/>
                    </w:rPr>
                  </w:pPr>
                  <w:r w:rsidRPr="00124C2D">
                    <w:rPr>
                      <w:rFonts w:ascii="Garamond" w:hAnsi="Garamond"/>
                      <w:b/>
                      <w:i/>
                      <w:spacing w:val="-4"/>
                      <w:lang w:val="sq-AL"/>
                    </w:rPr>
                    <w:t>16</w:t>
                  </w:r>
                  <w:r w:rsidR="000B50D7" w:rsidRPr="00124C2D">
                    <w:rPr>
                      <w:spacing w:val="-4"/>
                      <w:lang w:val="sq-AL"/>
                    </w:rPr>
                    <w:t>–</w:t>
                  </w:r>
                  <w:r w:rsidRPr="00124C2D">
                    <w:rPr>
                      <w:rFonts w:ascii="Garamond" w:hAnsi="Garamond"/>
                      <w:b/>
                      <w:i/>
                      <w:spacing w:val="-4"/>
                      <w:lang w:val="sq-AL"/>
                    </w:rPr>
                    <w:t>30</w:t>
                  </w:r>
                </w:p>
              </w:tc>
              <w:tc>
                <w:tcPr>
                  <w:tcW w:w="2848" w:type="dxa"/>
                  <w:shd w:val="clear" w:color="auto" w:fill="auto"/>
                  <w:vAlign w:val="center"/>
                  <w:hideMark/>
                </w:tcPr>
                <w:p w:rsidR="005602A8" w:rsidRPr="00124C2D" w:rsidRDefault="005602A8" w:rsidP="00814CCC">
                  <w:pPr>
                    <w:widowControl w:val="0"/>
                    <w:spacing w:after="0" w:line="240" w:lineRule="auto"/>
                    <w:ind w:firstLine="0"/>
                    <w:jc w:val="center"/>
                    <w:rPr>
                      <w:rFonts w:ascii="Garamond" w:hAnsi="Garamond"/>
                      <w:b/>
                      <w:i/>
                      <w:spacing w:val="-4"/>
                      <w:lang w:val="sq-AL"/>
                    </w:rPr>
                  </w:pPr>
                  <w:r w:rsidRPr="00124C2D">
                    <w:rPr>
                      <w:rFonts w:ascii="Garamond" w:hAnsi="Garamond"/>
                      <w:b/>
                      <w:i/>
                      <w:spacing w:val="-4"/>
                      <w:lang w:val="sq-AL"/>
                    </w:rPr>
                    <w:t>&gt; 30 puno. për</w:t>
                  </w:r>
                  <w:r w:rsidR="00FF53E8" w:rsidRPr="00124C2D">
                    <w:rPr>
                      <w:rFonts w:ascii="Garamond" w:hAnsi="Garamond"/>
                      <w:b/>
                      <w:i/>
                      <w:spacing w:val="-4"/>
                      <w:lang w:val="sq-AL"/>
                    </w:rPr>
                    <w:t xml:space="preserve"> </w:t>
                  </w:r>
                  <w:r w:rsidRPr="00124C2D">
                    <w:rPr>
                      <w:rFonts w:ascii="Garamond" w:hAnsi="Garamond"/>
                      <w:b/>
                      <w:i/>
                      <w:spacing w:val="-4"/>
                      <w:lang w:val="sq-AL"/>
                    </w:rPr>
                    <w:t>çdo punonj. shtesë</w:t>
                  </w:r>
                </w:p>
              </w:tc>
            </w:tr>
            <w:tr w:rsidR="005602A8" w:rsidRPr="00124C2D" w:rsidTr="00124C2D">
              <w:trPr>
                <w:trHeight w:val="264"/>
              </w:trPr>
              <w:tc>
                <w:tcPr>
                  <w:tcW w:w="1520" w:type="dxa"/>
                  <w:shd w:val="clear" w:color="auto" w:fill="auto"/>
                  <w:noWrap/>
                  <w:vAlign w:val="bottom"/>
                  <w:hideMark/>
                </w:tcPr>
                <w:p w:rsidR="005602A8" w:rsidRPr="00124C2D" w:rsidRDefault="005602A8" w:rsidP="005602A8">
                  <w:pPr>
                    <w:widowControl w:val="0"/>
                    <w:spacing w:after="0" w:line="240" w:lineRule="auto"/>
                    <w:ind w:firstLine="0"/>
                    <w:rPr>
                      <w:rFonts w:ascii="Garamond" w:hAnsi="Garamond"/>
                      <w:b/>
                      <w:spacing w:val="-4"/>
                      <w:lang w:val="sq-AL"/>
                    </w:rPr>
                  </w:pPr>
                  <w:r w:rsidRPr="00124C2D">
                    <w:rPr>
                      <w:rFonts w:ascii="Garamond" w:hAnsi="Garamond"/>
                      <w:b/>
                      <w:spacing w:val="-4"/>
                      <w:lang w:val="sq-AL"/>
                    </w:rPr>
                    <w:t>Institucione</w:t>
                  </w:r>
                </w:p>
              </w:tc>
              <w:tc>
                <w:tcPr>
                  <w:tcW w:w="1360" w:type="dxa"/>
                  <w:shd w:val="clear" w:color="auto" w:fill="DDD9C3"/>
                  <w:noWrap/>
                  <w:vAlign w:val="bottom"/>
                  <w:hideMark/>
                </w:tcPr>
                <w:p w:rsidR="005602A8" w:rsidRPr="00124C2D" w:rsidRDefault="005602A8" w:rsidP="005602A8">
                  <w:pPr>
                    <w:widowControl w:val="0"/>
                    <w:spacing w:after="0" w:line="240" w:lineRule="auto"/>
                    <w:ind w:firstLine="0"/>
                    <w:rPr>
                      <w:rFonts w:ascii="Garamond" w:hAnsi="Garamond"/>
                      <w:spacing w:val="-4"/>
                      <w:lang w:val="sq-AL"/>
                    </w:rPr>
                  </w:pPr>
                  <w:r w:rsidRPr="00124C2D">
                    <w:rPr>
                      <w:rFonts w:ascii="Garamond" w:hAnsi="Garamond"/>
                      <w:spacing w:val="-4"/>
                      <w:lang w:val="sq-AL"/>
                    </w:rPr>
                    <w:t>+ 20%</w:t>
                  </w:r>
                </w:p>
              </w:tc>
              <w:tc>
                <w:tcPr>
                  <w:tcW w:w="1240" w:type="dxa"/>
                  <w:shd w:val="clear" w:color="auto" w:fill="DDD9C3"/>
                  <w:noWrap/>
                  <w:vAlign w:val="bottom"/>
                  <w:hideMark/>
                </w:tcPr>
                <w:p w:rsidR="005602A8" w:rsidRPr="00124C2D" w:rsidRDefault="005602A8" w:rsidP="005602A8">
                  <w:pPr>
                    <w:widowControl w:val="0"/>
                    <w:spacing w:after="0" w:line="240" w:lineRule="auto"/>
                    <w:ind w:firstLine="0"/>
                    <w:rPr>
                      <w:rFonts w:ascii="Garamond" w:hAnsi="Garamond"/>
                      <w:spacing w:val="-4"/>
                      <w:lang w:val="sq-AL"/>
                    </w:rPr>
                  </w:pPr>
                  <w:r w:rsidRPr="00124C2D">
                    <w:rPr>
                      <w:rFonts w:ascii="Garamond" w:hAnsi="Garamond"/>
                      <w:spacing w:val="-4"/>
                      <w:lang w:val="sq-AL"/>
                    </w:rPr>
                    <w:t>+ 60%</w:t>
                  </w:r>
                </w:p>
              </w:tc>
              <w:tc>
                <w:tcPr>
                  <w:tcW w:w="2848" w:type="dxa"/>
                  <w:shd w:val="clear" w:color="auto" w:fill="DDD9C3"/>
                  <w:noWrap/>
                  <w:vAlign w:val="bottom"/>
                  <w:hideMark/>
                </w:tcPr>
                <w:p w:rsidR="005602A8" w:rsidRPr="00124C2D" w:rsidRDefault="005602A8" w:rsidP="005602A8">
                  <w:pPr>
                    <w:widowControl w:val="0"/>
                    <w:spacing w:after="0" w:line="240" w:lineRule="auto"/>
                    <w:ind w:firstLine="0"/>
                    <w:rPr>
                      <w:rFonts w:ascii="Garamond" w:hAnsi="Garamond"/>
                      <w:spacing w:val="-4"/>
                      <w:lang w:val="sq-AL"/>
                    </w:rPr>
                  </w:pPr>
                  <w:r w:rsidRPr="00124C2D">
                    <w:rPr>
                      <w:rFonts w:ascii="Garamond" w:hAnsi="Garamond"/>
                      <w:spacing w:val="-4"/>
                      <w:lang w:val="sq-AL"/>
                    </w:rPr>
                    <w:t>+ 2.7%</w:t>
                  </w:r>
                </w:p>
              </w:tc>
            </w:tr>
          </w:tbl>
          <w:p w:rsidR="005602A8" w:rsidRPr="00124C2D" w:rsidRDefault="005602A8" w:rsidP="005602A8">
            <w:pPr>
              <w:pStyle w:val="BodyText"/>
              <w:widowControl w:val="0"/>
              <w:numPr>
                <w:ilvl w:val="0"/>
                <w:numId w:val="0"/>
              </w:numPr>
              <w:rPr>
                <w:rFonts w:ascii="Garamond" w:hAnsi="Garamond"/>
                <w:spacing w:val="-4"/>
                <w:sz w:val="22"/>
                <w:szCs w:val="22"/>
                <w:lang w:val="sq-AL"/>
              </w:rPr>
            </w:pPr>
          </w:p>
          <w:p w:rsidR="005602A8" w:rsidRPr="00124C2D" w:rsidRDefault="005602A8" w:rsidP="005602A8">
            <w:pPr>
              <w:pStyle w:val="BodyText"/>
              <w:widowControl w:val="0"/>
              <w:numPr>
                <w:ilvl w:val="0"/>
                <w:numId w:val="0"/>
              </w:numPr>
              <w:rPr>
                <w:rFonts w:ascii="Garamond" w:hAnsi="Garamond"/>
                <w:spacing w:val="-4"/>
                <w:sz w:val="22"/>
                <w:szCs w:val="22"/>
                <w:lang w:val="sq-AL"/>
              </w:rPr>
            </w:pPr>
            <w:r w:rsidRPr="00124C2D">
              <w:rPr>
                <w:rFonts w:ascii="Garamond" w:hAnsi="Garamond"/>
                <w:spacing w:val="-4"/>
                <w:sz w:val="22"/>
                <w:szCs w:val="22"/>
                <w:lang w:val="sq-AL"/>
              </w:rPr>
              <w:t>Një tavan prej +900% është vendosur (rregullohet me anë të formulës), në mënyrë që ndalohet rritja e mëtejshme e këtij ky faktori kur ai çon në një faktor të faturimit më të lartë se dhjetë herë faktorin referencë të faturimit. Kjo do të thotë se mbi 345 të punësuar, ky faktor nuk do të rritet më. Mundësia e kufizimit të këtij faktori është në dorë të Njësisë së Vetëqeverisjes Vendore për ta përdorur.</w:t>
            </w:r>
          </w:p>
          <w:p w:rsidR="005602A8" w:rsidRPr="00124C2D" w:rsidRDefault="005602A8" w:rsidP="005602A8">
            <w:pPr>
              <w:pStyle w:val="BodyText"/>
              <w:widowControl w:val="0"/>
              <w:numPr>
                <w:ilvl w:val="0"/>
                <w:numId w:val="0"/>
              </w:numPr>
              <w:rPr>
                <w:rFonts w:ascii="Garamond" w:hAnsi="Garamond"/>
                <w:b/>
                <w:spacing w:val="-4"/>
                <w:sz w:val="2"/>
                <w:szCs w:val="22"/>
                <w:u w:val="single"/>
                <w:lang w:val="sq-AL"/>
              </w:rPr>
            </w:pPr>
          </w:p>
        </w:tc>
      </w:tr>
      <w:tr w:rsidR="005602A8" w:rsidRPr="00FF53E8" w:rsidTr="00747FE2">
        <w:trPr>
          <w:jc w:val="center"/>
        </w:trPr>
        <w:tc>
          <w:tcPr>
            <w:tcW w:w="1209" w:type="pct"/>
            <w:tcBorders>
              <w:top w:val="nil"/>
            </w:tcBorders>
          </w:tcPr>
          <w:p w:rsidR="005602A8" w:rsidRPr="00FF53E8" w:rsidRDefault="005602A8" w:rsidP="005602A8">
            <w:pPr>
              <w:widowControl w:val="0"/>
              <w:spacing w:after="0" w:line="240" w:lineRule="auto"/>
              <w:ind w:firstLine="0"/>
              <w:rPr>
                <w:rFonts w:ascii="Garamond" w:hAnsi="Garamond"/>
                <w:b/>
                <w:lang w:val="sq-AL"/>
              </w:rPr>
            </w:pPr>
          </w:p>
        </w:tc>
        <w:tc>
          <w:tcPr>
            <w:tcW w:w="3791" w:type="pct"/>
            <w:tcBorders>
              <w:top w:val="dotted" w:sz="4" w:space="0" w:color="auto"/>
              <w:bottom w:val="dotted" w:sz="4" w:space="0" w:color="auto"/>
              <w:right w:val="dotted" w:sz="4" w:space="0" w:color="auto"/>
            </w:tcBorders>
          </w:tcPr>
          <w:p w:rsidR="005602A8" w:rsidRPr="00124C2D" w:rsidRDefault="005602A8" w:rsidP="005602A8">
            <w:pPr>
              <w:pStyle w:val="BodyText"/>
              <w:widowControl w:val="0"/>
              <w:numPr>
                <w:ilvl w:val="0"/>
                <w:numId w:val="0"/>
              </w:numPr>
              <w:rPr>
                <w:rFonts w:ascii="Garamond" w:hAnsi="Garamond"/>
                <w:b/>
                <w:spacing w:val="-4"/>
                <w:sz w:val="22"/>
                <w:szCs w:val="22"/>
                <w:lang w:val="sq-AL"/>
              </w:rPr>
            </w:pPr>
            <w:r w:rsidRPr="00124C2D">
              <w:rPr>
                <w:rFonts w:ascii="Garamond" w:hAnsi="Garamond"/>
                <w:b/>
                <w:spacing w:val="-4"/>
                <w:sz w:val="22"/>
                <w:szCs w:val="22"/>
                <w:lang w:val="sq-AL"/>
              </w:rPr>
              <w:t>Bizneset</w:t>
            </w:r>
          </w:p>
          <w:p w:rsidR="005602A8" w:rsidRPr="00124C2D" w:rsidRDefault="005602A8" w:rsidP="005602A8">
            <w:pPr>
              <w:pStyle w:val="BodyText"/>
              <w:widowControl w:val="0"/>
              <w:numPr>
                <w:ilvl w:val="0"/>
                <w:numId w:val="0"/>
              </w:numPr>
              <w:rPr>
                <w:rFonts w:ascii="Garamond" w:hAnsi="Garamond"/>
                <w:spacing w:val="-4"/>
                <w:sz w:val="22"/>
                <w:szCs w:val="22"/>
                <w:lang w:val="sq-AL"/>
              </w:rPr>
            </w:pPr>
            <w:r w:rsidRPr="00124C2D">
              <w:rPr>
                <w:rFonts w:ascii="Garamond" w:hAnsi="Garamond"/>
                <w:spacing w:val="-4"/>
                <w:sz w:val="22"/>
                <w:szCs w:val="22"/>
                <w:lang w:val="sq-AL"/>
              </w:rPr>
              <w:t xml:space="preserve">Për përcaktimin e faktorit të </w:t>
            </w:r>
            <w:r w:rsidR="00747FE2" w:rsidRPr="00124C2D">
              <w:rPr>
                <w:rFonts w:ascii="Garamond" w:hAnsi="Garamond"/>
                <w:spacing w:val="-4"/>
                <w:sz w:val="22"/>
                <w:szCs w:val="22"/>
                <w:lang w:val="sq-AL"/>
              </w:rPr>
              <w:t>madhërisë</w:t>
            </w:r>
            <w:r w:rsidRPr="00124C2D">
              <w:rPr>
                <w:rFonts w:ascii="Garamond" w:hAnsi="Garamond"/>
                <w:spacing w:val="-4"/>
                <w:sz w:val="22"/>
                <w:szCs w:val="22"/>
                <w:lang w:val="sq-AL"/>
              </w:rPr>
              <w:t>, në bazë të përvojës me këtë kategori gjeneruesish, është bërë ndarja e tyre në 3 kategori, mbështetur në grupimet që bëhen nga ligji për taksat vendore</w:t>
            </w:r>
            <w:r w:rsidRPr="00124C2D">
              <w:rPr>
                <w:rStyle w:val="FootnoteReference"/>
                <w:rFonts w:ascii="Garamond" w:hAnsi="Garamond"/>
                <w:spacing w:val="-4"/>
                <w:sz w:val="22"/>
                <w:szCs w:val="22"/>
                <w:lang w:val="sq-AL"/>
              </w:rPr>
              <w:footnoteReference w:id="5"/>
            </w:r>
            <w:r w:rsidR="00260DD7" w:rsidRPr="00260DD7">
              <w:rPr>
                <w:rFonts w:ascii="Garamond" w:hAnsi="Garamond"/>
                <w:spacing w:val="-4"/>
                <w:sz w:val="22"/>
                <w:szCs w:val="22"/>
                <w:vertAlign w:val="superscript"/>
                <w:lang w:val="sq-AL"/>
              </w:rPr>
              <w:t>,</w:t>
            </w:r>
            <w:r w:rsidR="00990822">
              <w:rPr>
                <w:rFonts w:ascii="Garamond" w:hAnsi="Garamond"/>
                <w:spacing w:val="-4"/>
                <w:sz w:val="22"/>
                <w:szCs w:val="22"/>
                <w:lang w:val="sq-AL"/>
              </w:rPr>
              <w:t xml:space="preserve"> </w:t>
            </w:r>
            <w:r w:rsidRPr="00124C2D">
              <w:rPr>
                <w:rStyle w:val="FootnoteReference"/>
                <w:rFonts w:ascii="Garamond" w:hAnsi="Garamond"/>
                <w:spacing w:val="-4"/>
                <w:sz w:val="22"/>
                <w:szCs w:val="22"/>
                <w:lang w:val="sq-AL"/>
              </w:rPr>
              <w:footnoteReference w:id="6"/>
            </w:r>
            <w:r w:rsidRPr="00124C2D">
              <w:rPr>
                <w:rFonts w:ascii="Garamond" w:hAnsi="Garamond"/>
                <w:spacing w:val="-4"/>
                <w:sz w:val="22"/>
                <w:szCs w:val="22"/>
                <w:lang w:val="sq-AL"/>
              </w:rPr>
              <w:t>:</w:t>
            </w:r>
          </w:p>
          <w:p w:rsidR="005602A8" w:rsidRPr="00124C2D" w:rsidRDefault="005602A8" w:rsidP="005602A8">
            <w:pPr>
              <w:pStyle w:val="BodyText"/>
              <w:widowControl w:val="0"/>
              <w:numPr>
                <w:ilvl w:val="0"/>
                <w:numId w:val="0"/>
              </w:numPr>
              <w:rPr>
                <w:rFonts w:ascii="Garamond" w:hAnsi="Garamond"/>
                <w:spacing w:val="-4"/>
                <w:sz w:val="22"/>
                <w:szCs w:val="22"/>
                <w:lang w:val="sq-AL"/>
              </w:rPr>
            </w:pPr>
            <w:r w:rsidRPr="00124C2D">
              <w:rPr>
                <w:rFonts w:ascii="Garamond" w:hAnsi="Garamond"/>
                <w:b/>
                <w:spacing w:val="-4"/>
                <w:sz w:val="22"/>
                <w:szCs w:val="22"/>
                <w:lang w:val="sq-AL"/>
              </w:rPr>
              <w:t xml:space="preserve">Kategoria 1 </w:t>
            </w:r>
            <w:r w:rsidRPr="00124C2D">
              <w:rPr>
                <w:rFonts w:ascii="Garamond" w:hAnsi="Garamond"/>
                <w:b/>
                <w:spacing w:val="-4"/>
                <w:sz w:val="22"/>
                <w:szCs w:val="22"/>
                <w:lang w:val="sq-AL"/>
              </w:rPr>
              <w:tab/>
            </w:r>
            <w:r w:rsidRPr="00124C2D">
              <w:rPr>
                <w:rFonts w:ascii="Garamond" w:hAnsi="Garamond"/>
                <w:spacing w:val="-4"/>
                <w:sz w:val="22"/>
                <w:szCs w:val="22"/>
                <w:lang w:val="sq-AL"/>
              </w:rPr>
              <w:t xml:space="preserve">Gjeneruesi në shkallë të vogël të mbetjeve, ku hyjnë: </w:t>
            </w:r>
            <w:r w:rsidR="002E7023" w:rsidRPr="00124C2D">
              <w:rPr>
                <w:rFonts w:ascii="Garamond" w:hAnsi="Garamond"/>
                <w:b/>
                <w:spacing w:val="-4"/>
                <w:sz w:val="22"/>
                <w:szCs w:val="22"/>
                <w:lang w:val="sq-AL"/>
              </w:rPr>
              <w:t>shërbimet</w:t>
            </w:r>
            <w:r w:rsidRPr="00124C2D">
              <w:rPr>
                <w:rFonts w:ascii="Garamond" w:hAnsi="Garamond"/>
                <w:b/>
                <w:spacing w:val="-4"/>
                <w:sz w:val="22"/>
                <w:szCs w:val="22"/>
                <w:lang w:val="sq-AL"/>
              </w:rPr>
              <w:t>, profesionet e lira dhe ambulantët</w:t>
            </w:r>
          </w:p>
          <w:p w:rsidR="005602A8" w:rsidRPr="00124C2D" w:rsidRDefault="005602A8" w:rsidP="005602A8">
            <w:pPr>
              <w:pStyle w:val="BodyText"/>
              <w:widowControl w:val="0"/>
              <w:numPr>
                <w:ilvl w:val="0"/>
                <w:numId w:val="0"/>
              </w:numPr>
              <w:rPr>
                <w:rFonts w:ascii="Garamond" w:hAnsi="Garamond"/>
                <w:spacing w:val="-4"/>
                <w:sz w:val="22"/>
                <w:szCs w:val="22"/>
                <w:lang w:val="sq-AL"/>
              </w:rPr>
            </w:pPr>
            <w:r w:rsidRPr="00124C2D">
              <w:rPr>
                <w:rFonts w:ascii="Garamond" w:hAnsi="Garamond"/>
                <w:b/>
                <w:spacing w:val="-4"/>
                <w:sz w:val="22"/>
                <w:szCs w:val="22"/>
                <w:lang w:val="sq-AL"/>
              </w:rPr>
              <w:t xml:space="preserve">Kategoria 2 </w:t>
            </w:r>
            <w:r w:rsidRPr="00124C2D">
              <w:rPr>
                <w:rFonts w:ascii="Garamond" w:hAnsi="Garamond"/>
                <w:b/>
                <w:spacing w:val="-4"/>
                <w:sz w:val="22"/>
                <w:szCs w:val="22"/>
                <w:lang w:val="sq-AL"/>
              </w:rPr>
              <w:tab/>
            </w:r>
            <w:r w:rsidRPr="00124C2D">
              <w:rPr>
                <w:rFonts w:ascii="Garamond" w:hAnsi="Garamond"/>
                <w:spacing w:val="-4"/>
                <w:sz w:val="22"/>
                <w:szCs w:val="22"/>
                <w:lang w:val="sq-AL"/>
              </w:rPr>
              <w:t xml:space="preserve">Gjeneruesi në shkallë të mesme të mbetjeve, ku hyjnë: </w:t>
            </w:r>
            <w:r w:rsidR="002E7023" w:rsidRPr="00124C2D">
              <w:rPr>
                <w:rFonts w:ascii="Garamond" w:hAnsi="Garamond"/>
                <w:b/>
                <w:spacing w:val="-4"/>
                <w:sz w:val="22"/>
                <w:szCs w:val="22"/>
                <w:lang w:val="sq-AL"/>
              </w:rPr>
              <w:t xml:space="preserve">dyqane </w:t>
            </w:r>
            <w:r w:rsidRPr="00124C2D">
              <w:rPr>
                <w:rFonts w:ascii="Garamond" w:hAnsi="Garamond"/>
                <w:b/>
                <w:spacing w:val="-4"/>
                <w:sz w:val="22"/>
                <w:szCs w:val="22"/>
                <w:lang w:val="sq-AL"/>
              </w:rPr>
              <w:t>me pakicë, dyqanet me shumicë dhe transporti</w:t>
            </w:r>
          </w:p>
          <w:p w:rsidR="005602A8" w:rsidRPr="00124C2D" w:rsidRDefault="005602A8" w:rsidP="005602A8">
            <w:pPr>
              <w:pStyle w:val="BodyText"/>
              <w:widowControl w:val="0"/>
              <w:numPr>
                <w:ilvl w:val="0"/>
                <w:numId w:val="0"/>
              </w:numPr>
              <w:rPr>
                <w:rFonts w:ascii="Garamond" w:hAnsi="Garamond"/>
                <w:b/>
                <w:spacing w:val="-4"/>
                <w:sz w:val="22"/>
                <w:szCs w:val="22"/>
                <w:lang w:val="sq-AL"/>
              </w:rPr>
            </w:pPr>
            <w:r w:rsidRPr="00124C2D">
              <w:rPr>
                <w:rFonts w:ascii="Garamond" w:hAnsi="Garamond"/>
                <w:b/>
                <w:spacing w:val="-4"/>
                <w:sz w:val="22"/>
                <w:szCs w:val="22"/>
                <w:lang w:val="sq-AL"/>
              </w:rPr>
              <w:t xml:space="preserve">Kategoria 3 </w:t>
            </w:r>
            <w:r w:rsidRPr="00124C2D">
              <w:rPr>
                <w:rFonts w:ascii="Garamond" w:hAnsi="Garamond"/>
                <w:b/>
                <w:spacing w:val="-4"/>
                <w:sz w:val="22"/>
                <w:szCs w:val="22"/>
                <w:lang w:val="sq-AL"/>
              </w:rPr>
              <w:tab/>
            </w:r>
            <w:r w:rsidRPr="00124C2D">
              <w:rPr>
                <w:rFonts w:ascii="Garamond" w:hAnsi="Garamond"/>
                <w:spacing w:val="-4"/>
                <w:sz w:val="22"/>
                <w:szCs w:val="22"/>
                <w:lang w:val="sq-AL"/>
              </w:rPr>
              <w:t xml:space="preserve">Gjeneruesi në shkallë të lartë të mbetjeve, ku hyjnë: </w:t>
            </w:r>
            <w:r w:rsidR="002E7023" w:rsidRPr="00124C2D">
              <w:rPr>
                <w:rFonts w:ascii="Garamond" w:hAnsi="Garamond"/>
                <w:b/>
                <w:spacing w:val="-4"/>
                <w:sz w:val="22"/>
                <w:szCs w:val="22"/>
                <w:lang w:val="sq-AL"/>
              </w:rPr>
              <w:t>prodhimi</w:t>
            </w:r>
            <w:r w:rsidR="002E7023">
              <w:rPr>
                <w:rFonts w:ascii="Garamond" w:hAnsi="Garamond"/>
                <w:b/>
                <w:spacing w:val="-4"/>
                <w:sz w:val="22"/>
                <w:szCs w:val="22"/>
                <w:lang w:val="sq-AL"/>
              </w:rPr>
              <w:t>.</w:t>
            </w:r>
          </w:p>
          <w:p w:rsidR="005602A8" w:rsidRPr="00124C2D" w:rsidRDefault="005602A8" w:rsidP="005602A8">
            <w:pPr>
              <w:pStyle w:val="BodyText"/>
              <w:widowControl w:val="0"/>
              <w:numPr>
                <w:ilvl w:val="0"/>
                <w:numId w:val="0"/>
              </w:numPr>
              <w:rPr>
                <w:rFonts w:ascii="Garamond" w:hAnsi="Garamond"/>
                <w:spacing w:val="-4"/>
                <w:sz w:val="22"/>
                <w:szCs w:val="22"/>
                <w:lang w:val="sq-AL"/>
              </w:rPr>
            </w:pPr>
            <w:r w:rsidRPr="00124C2D">
              <w:rPr>
                <w:rFonts w:ascii="Garamond" w:hAnsi="Garamond"/>
                <w:spacing w:val="-4"/>
                <w:sz w:val="22"/>
                <w:szCs w:val="22"/>
                <w:lang w:val="sq-AL"/>
              </w:rPr>
              <w:t>Këtu koeficienti është i bazuar në sipërfaqen e ndërtesës (vetëm truall) të përdorur nga biznesi. Njësia bazë minimale është 50 m</w:t>
            </w:r>
            <w:r w:rsidRPr="00124C2D">
              <w:rPr>
                <w:rFonts w:ascii="Garamond" w:hAnsi="Garamond"/>
                <w:spacing w:val="-4"/>
                <w:sz w:val="22"/>
                <w:szCs w:val="22"/>
                <w:vertAlign w:val="superscript"/>
                <w:lang w:val="sq-AL"/>
              </w:rPr>
              <w:t>2</w:t>
            </w:r>
            <w:r w:rsidRPr="00124C2D">
              <w:rPr>
                <w:rFonts w:ascii="Garamond" w:hAnsi="Garamond"/>
                <w:spacing w:val="-4"/>
                <w:sz w:val="22"/>
                <w:szCs w:val="22"/>
                <w:lang w:val="sq-AL"/>
              </w:rPr>
              <w:t>, e cila mund të ndryshohet në përputhje me njohuritë lokale.</w:t>
            </w:r>
          </w:p>
          <w:p w:rsidR="005602A8" w:rsidRPr="00124C2D" w:rsidRDefault="005602A8" w:rsidP="005602A8">
            <w:pPr>
              <w:pStyle w:val="BodyText"/>
              <w:widowControl w:val="0"/>
              <w:numPr>
                <w:ilvl w:val="0"/>
                <w:numId w:val="0"/>
              </w:numPr>
              <w:rPr>
                <w:rFonts w:ascii="Garamond" w:hAnsi="Garamond"/>
                <w:spacing w:val="-4"/>
                <w:sz w:val="22"/>
                <w:szCs w:val="22"/>
                <w:lang w:val="sq-AL"/>
              </w:rPr>
            </w:pPr>
            <w:r w:rsidRPr="00124C2D">
              <w:rPr>
                <w:rFonts w:ascii="Garamond" w:hAnsi="Garamond"/>
                <w:spacing w:val="-4"/>
                <w:sz w:val="22"/>
                <w:szCs w:val="22"/>
                <w:lang w:val="sq-AL"/>
              </w:rPr>
              <w:t>Për faktorët e tjerë: një bazë prej 20% aplikohet në llogaritjen e tarifave për të gjitha bizneset; +40% për kategorinë e dytë dhe 60% për kategorinë e tretë. Pastaj, koeficienti është në rritje 20% për çdo 50 m</w:t>
            </w:r>
            <w:r w:rsidRPr="00124C2D">
              <w:rPr>
                <w:rFonts w:ascii="Garamond" w:hAnsi="Garamond"/>
                <w:spacing w:val="-4"/>
                <w:sz w:val="22"/>
                <w:szCs w:val="22"/>
                <w:vertAlign w:val="superscript"/>
                <w:lang w:val="sq-AL"/>
              </w:rPr>
              <w:t>2</w:t>
            </w:r>
            <w:r w:rsidRPr="00124C2D">
              <w:rPr>
                <w:rFonts w:ascii="Garamond" w:hAnsi="Garamond"/>
                <w:spacing w:val="-4"/>
                <w:sz w:val="22"/>
                <w:szCs w:val="22"/>
                <w:lang w:val="sq-AL"/>
              </w:rPr>
              <w:t xml:space="preserve"> shtesë.</w:t>
            </w:r>
          </w:p>
          <w:p w:rsidR="00124C2D" w:rsidRPr="00124C2D" w:rsidRDefault="00124C2D" w:rsidP="005602A8">
            <w:pPr>
              <w:pStyle w:val="BodyText"/>
              <w:widowControl w:val="0"/>
              <w:numPr>
                <w:ilvl w:val="0"/>
                <w:numId w:val="0"/>
              </w:numPr>
              <w:rPr>
                <w:rFonts w:ascii="Garamond" w:hAnsi="Garamond"/>
                <w:spacing w:val="-4"/>
                <w:sz w:val="8"/>
                <w:szCs w:val="22"/>
                <w:lang w:val="sq-AL"/>
              </w:rPr>
            </w:pPr>
          </w:p>
          <w:p w:rsidR="005602A8" w:rsidRPr="00124C2D" w:rsidRDefault="005602A8" w:rsidP="005602A8">
            <w:pPr>
              <w:pStyle w:val="BodyText"/>
              <w:widowControl w:val="0"/>
              <w:numPr>
                <w:ilvl w:val="0"/>
                <w:numId w:val="0"/>
              </w:numPr>
              <w:rPr>
                <w:rFonts w:ascii="Garamond" w:hAnsi="Garamond"/>
                <w:i/>
                <w:spacing w:val="-4"/>
                <w:sz w:val="22"/>
                <w:szCs w:val="22"/>
                <w:lang w:val="sq-AL"/>
              </w:rPr>
            </w:pPr>
            <w:r w:rsidRPr="00124C2D">
              <w:rPr>
                <w:rFonts w:ascii="Garamond" w:hAnsi="Garamond"/>
                <w:i/>
                <w:spacing w:val="-4"/>
                <w:sz w:val="22"/>
                <w:szCs w:val="22"/>
                <w:lang w:val="sq-AL"/>
              </w:rPr>
              <w:t>Tabela më</w:t>
            </w:r>
            <w:r w:rsidR="00747FE2" w:rsidRPr="00124C2D">
              <w:rPr>
                <w:rFonts w:ascii="Garamond" w:hAnsi="Garamond"/>
                <w:i/>
                <w:spacing w:val="-4"/>
                <w:sz w:val="22"/>
                <w:szCs w:val="22"/>
                <w:lang w:val="sq-AL"/>
              </w:rPr>
              <w:t xml:space="preserve"> </w:t>
            </w:r>
            <w:r w:rsidRPr="00124C2D">
              <w:rPr>
                <w:rFonts w:ascii="Garamond" w:hAnsi="Garamond"/>
                <w:i/>
                <w:spacing w:val="-4"/>
                <w:sz w:val="22"/>
                <w:szCs w:val="22"/>
                <w:lang w:val="sq-AL"/>
              </w:rPr>
              <w:t xml:space="preserve">poshtë paraqet mënyrën si bëhet kjo përllogaritje në </w:t>
            </w:r>
            <w:r w:rsidR="00347875" w:rsidRPr="00124C2D">
              <w:rPr>
                <w:rFonts w:ascii="Garamond" w:hAnsi="Garamond"/>
                <w:i/>
                <w:spacing w:val="-4"/>
                <w:sz w:val="22"/>
                <w:szCs w:val="22"/>
                <w:lang w:val="sq-AL"/>
              </w:rPr>
              <w:t>Excel</w:t>
            </w:r>
          </w:p>
          <w:tbl>
            <w:tblPr>
              <w:tblW w:w="6968"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left w:w="70" w:type="dxa"/>
                <w:right w:w="70" w:type="dxa"/>
              </w:tblCellMar>
              <w:tblLook w:val="04A0" w:firstRow="1" w:lastRow="0" w:firstColumn="1" w:lastColumn="0" w:noHBand="0" w:noVBand="1"/>
            </w:tblPr>
            <w:tblGrid>
              <w:gridCol w:w="1711"/>
              <w:gridCol w:w="1376"/>
              <w:gridCol w:w="1134"/>
              <w:gridCol w:w="1276"/>
              <w:gridCol w:w="1471"/>
            </w:tblGrid>
            <w:tr w:rsidR="005602A8" w:rsidRPr="00124C2D" w:rsidTr="00124C2D">
              <w:trPr>
                <w:trHeight w:val="283"/>
              </w:trPr>
              <w:tc>
                <w:tcPr>
                  <w:tcW w:w="1711" w:type="dxa"/>
                  <w:shd w:val="clear" w:color="auto" w:fill="auto"/>
                  <w:noWrap/>
                  <w:vAlign w:val="bottom"/>
                  <w:hideMark/>
                </w:tcPr>
                <w:p w:rsidR="005602A8" w:rsidRPr="00124C2D" w:rsidRDefault="005602A8" w:rsidP="005602A8">
                  <w:pPr>
                    <w:widowControl w:val="0"/>
                    <w:spacing w:after="0" w:line="240" w:lineRule="auto"/>
                    <w:ind w:firstLine="0"/>
                    <w:jc w:val="center"/>
                    <w:rPr>
                      <w:rFonts w:ascii="Garamond" w:eastAsia="Times New Roman" w:hAnsi="Garamond"/>
                      <w:b/>
                      <w:bCs/>
                      <w:spacing w:val="-4"/>
                      <w:lang w:val="sq-AL" w:eastAsia="fr-FR"/>
                    </w:rPr>
                  </w:pPr>
                  <w:r w:rsidRPr="00124C2D">
                    <w:rPr>
                      <w:rFonts w:ascii="Garamond" w:eastAsia="Times New Roman" w:hAnsi="Garamond"/>
                      <w:b/>
                      <w:bCs/>
                      <w:spacing w:val="-4"/>
                      <w:lang w:val="sq-AL" w:eastAsia="fr-FR"/>
                    </w:rPr>
                    <w:t>Kategoria</w:t>
                  </w:r>
                </w:p>
              </w:tc>
              <w:tc>
                <w:tcPr>
                  <w:tcW w:w="5257" w:type="dxa"/>
                  <w:gridSpan w:val="4"/>
                  <w:shd w:val="clear" w:color="auto" w:fill="auto"/>
                  <w:vAlign w:val="bottom"/>
                  <w:hideMark/>
                </w:tcPr>
                <w:p w:rsidR="005602A8" w:rsidRPr="00124C2D" w:rsidRDefault="005602A8" w:rsidP="005602A8">
                  <w:pPr>
                    <w:widowControl w:val="0"/>
                    <w:spacing w:after="0" w:line="240" w:lineRule="auto"/>
                    <w:ind w:firstLine="0"/>
                    <w:jc w:val="center"/>
                    <w:rPr>
                      <w:rFonts w:ascii="Garamond" w:eastAsia="Times New Roman" w:hAnsi="Garamond"/>
                      <w:b/>
                      <w:bCs/>
                      <w:spacing w:val="-4"/>
                      <w:lang w:val="sq-AL" w:eastAsia="fr-FR"/>
                    </w:rPr>
                  </w:pPr>
                  <w:r w:rsidRPr="00124C2D">
                    <w:rPr>
                      <w:rFonts w:ascii="Garamond" w:eastAsia="Times New Roman" w:hAnsi="Garamond"/>
                      <w:b/>
                      <w:bCs/>
                      <w:spacing w:val="-4"/>
                      <w:lang w:val="sq-AL" w:eastAsia="fr-FR"/>
                    </w:rPr>
                    <w:t>Madhësia</w:t>
                  </w:r>
                </w:p>
              </w:tc>
            </w:tr>
            <w:tr w:rsidR="002E7023" w:rsidRPr="00124C2D" w:rsidTr="00124C2D">
              <w:trPr>
                <w:trHeight w:val="288"/>
              </w:trPr>
              <w:tc>
                <w:tcPr>
                  <w:tcW w:w="1711" w:type="dxa"/>
                  <w:shd w:val="clear" w:color="auto" w:fill="auto"/>
                  <w:noWrap/>
                  <w:vAlign w:val="bottom"/>
                  <w:hideMark/>
                </w:tcPr>
                <w:p w:rsidR="002E7023" w:rsidRPr="00124C2D" w:rsidRDefault="002E7023" w:rsidP="002E7023">
                  <w:pPr>
                    <w:widowControl w:val="0"/>
                    <w:spacing w:after="0" w:line="240" w:lineRule="auto"/>
                    <w:ind w:firstLine="0"/>
                    <w:rPr>
                      <w:rFonts w:ascii="Garamond" w:eastAsia="Times New Roman" w:hAnsi="Garamond"/>
                      <w:b/>
                      <w:bCs/>
                      <w:i/>
                      <w:iCs/>
                      <w:spacing w:val="-4"/>
                      <w:lang w:val="sq-AL" w:eastAsia="fr-FR"/>
                    </w:rPr>
                  </w:pPr>
                  <w:r w:rsidRPr="00124C2D">
                    <w:rPr>
                      <w:rFonts w:ascii="Garamond" w:eastAsia="Times New Roman" w:hAnsi="Garamond"/>
                      <w:b/>
                      <w:bCs/>
                      <w:i/>
                      <w:iCs/>
                      <w:spacing w:val="-4"/>
                      <w:lang w:val="sq-AL" w:eastAsia="fr-FR"/>
                    </w:rPr>
                    <w:t> </w:t>
                  </w:r>
                </w:p>
              </w:tc>
              <w:tc>
                <w:tcPr>
                  <w:tcW w:w="2510" w:type="dxa"/>
                  <w:gridSpan w:val="2"/>
                  <w:shd w:val="clear" w:color="auto" w:fill="auto"/>
                  <w:vAlign w:val="bottom"/>
                  <w:hideMark/>
                </w:tcPr>
                <w:p w:rsidR="002E7023" w:rsidRPr="00FF53E8" w:rsidRDefault="002E7023" w:rsidP="002E7023">
                  <w:pPr>
                    <w:widowControl w:val="0"/>
                    <w:spacing w:after="0" w:line="240" w:lineRule="auto"/>
                    <w:ind w:firstLine="0"/>
                    <w:jc w:val="center"/>
                    <w:rPr>
                      <w:rFonts w:ascii="Garamond" w:eastAsia="Times New Roman" w:hAnsi="Garamond"/>
                      <w:b/>
                      <w:bCs/>
                      <w:i/>
                      <w:iCs/>
                      <w:lang w:val="sq-AL" w:eastAsia="fr-FR"/>
                    </w:rPr>
                  </w:pPr>
                  <w:r>
                    <w:rPr>
                      <w:rFonts w:ascii="Garamond" w:eastAsia="Times New Roman" w:hAnsi="Garamond"/>
                      <w:b/>
                      <w:bCs/>
                      <w:i/>
                      <w:iCs/>
                      <w:lang w:val="sq-AL" w:eastAsia="fr-FR"/>
                    </w:rPr>
                    <w:t>E v</w:t>
                  </w:r>
                  <w:r w:rsidRPr="00FF53E8">
                    <w:rPr>
                      <w:rFonts w:ascii="Garamond" w:eastAsia="Times New Roman" w:hAnsi="Garamond"/>
                      <w:b/>
                      <w:bCs/>
                      <w:i/>
                      <w:iCs/>
                      <w:lang w:val="sq-AL" w:eastAsia="fr-FR"/>
                    </w:rPr>
                    <w:t>ogël</w:t>
                  </w:r>
                </w:p>
              </w:tc>
              <w:tc>
                <w:tcPr>
                  <w:tcW w:w="1276" w:type="dxa"/>
                  <w:shd w:val="clear" w:color="auto" w:fill="auto"/>
                  <w:noWrap/>
                  <w:vAlign w:val="bottom"/>
                  <w:hideMark/>
                </w:tcPr>
                <w:p w:rsidR="002E7023" w:rsidRPr="00FF53E8" w:rsidRDefault="002E7023" w:rsidP="002E7023">
                  <w:pPr>
                    <w:widowControl w:val="0"/>
                    <w:spacing w:after="0" w:line="240" w:lineRule="auto"/>
                    <w:ind w:firstLine="0"/>
                    <w:jc w:val="center"/>
                    <w:rPr>
                      <w:rFonts w:ascii="Garamond" w:eastAsia="Times New Roman" w:hAnsi="Garamond"/>
                      <w:b/>
                      <w:bCs/>
                      <w:i/>
                      <w:iCs/>
                      <w:lang w:val="sq-AL" w:eastAsia="fr-FR"/>
                    </w:rPr>
                  </w:pPr>
                  <w:r>
                    <w:rPr>
                      <w:rFonts w:ascii="Garamond" w:eastAsia="Times New Roman" w:hAnsi="Garamond"/>
                      <w:b/>
                      <w:bCs/>
                      <w:i/>
                      <w:iCs/>
                      <w:lang w:val="sq-AL" w:eastAsia="fr-FR"/>
                    </w:rPr>
                    <w:t>E m</w:t>
                  </w:r>
                  <w:r w:rsidRPr="00FF53E8">
                    <w:rPr>
                      <w:rFonts w:ascii="Garamond" w:eastAsia="Times New Roman" w:hAnsi="Garamond"/>
                      <w:b/>
                      <w:bCs/>
                      <w:i/>
                      <w:iCs/>
                      <w:lang w:val="sq-AL" w:eastAsia="fr-FR"/>
                    </w:rPr>
                    <w:t>esme</w:t>
                  </w:r>
                </w:p>
              </w:tc>
              <w:tc>
                <w:tcPr>
                  <w:tcW w:w="1471" w:type="dxa"/>
                  <w:shd w:val="clear" w:color="auto" w:fill="auto"/>
                  <w:noWrap/>
                  <w:vAlign w:val="bottom"/>
                  <w:hideMark/>
                </w:tcPr>
                <w:p w:rsidR="002E7023" w:rsidRPr="00FF53E8" w:rsidRDefault="002E7023" w:rsidP="002E7023">
                  <w:pPr>
                    <w:widowControl w:val="0"/>
                    <w:spacing w:after="0" w:line="240" w:lineRule="auto"/>
                    <w:ind w:firstLine="0"/>
                    <w:jc w:val="center"/>
                    <w:rPr>
                      <w:rFonts w:ascii="Garamond" w:eastAsia="Times New Roman" w:hAnsi="Garamond"/>
                      <w:b/>
                      <w:bCs/>
                      <w:i/>
                      <w:iCs/>
                      <w:lang w:val="sq-AL" w:eastAsia="fr-FR"/>
                    </w:rPr>
                  </w:pPr>
                  <w:r>
                    <w:rPr>
                      <w:rFonts w:ascii="Garamond" w:eastAsia="Times New Roman" w:hAnsi="Garamond"/>
                      <w:b/>
                      <w:bCs/>
                      <w:i/>
                      <w:iCs/>
                      <w:lang w:val="sq-AL" w:eastAsia="fr-FR"/>
                    </w:rPr>
                    <w:t>E m</w:t>
                  </w:r>
                  <w:r w:rsidRPr="00FF53E8">
                    <w:rPr>
                      <w:rFonts w:ascii="Garamond" w:eastAsia="Times New Roman" w:hAnsi="Garamond"/>
                      <w:b/>
                      <w:bCs/>
                      <w:i/>
                      <w:iCs/>
                      <w:lang w:val="sq-AL" w:eastAsia="fr-FR"/>
                    </w:rPr>
                    <w:t>adhe</w:t>
                  </w:r>
                </w:p>
              </w:tc>
            </w:tr>
            <w:tr w:rsidR="005602A8" w:rsidRPr="00124C2D" w:rsidTr="00124C2D">
              <w:trPr>
                <w:trHeight w:val="696"/>
              </w:trPr>
              <w:tc>
                <w:tcPr>
                  <w:tcW w:w="1711" w:type="dxa"/>
                  <w:shd w:val="clear" w:color="auto" w:fill="auto"/>
                  <w:noWrap/>
                  <w:vAlign w:val="bottom"/>
                  <w:hideMark/>
                </w:tcPr>
                <w:p w:rsidR="005602A8" w:rsidRPr="00124C2D" w:rsidRDefault="005602A8" w:rsidP="005602A8">
                  <w:pPr>
                    <w:widowControl w:val="0"/>
                    <w:spacing w:after="0" w:line="240" w:lineRule="auto"/>
                    <w:ind w:firstLine="0"/>
                    <w:rPr>
                      <w:rFonts w:ascii="Garamond" w:eastAsia="Times New Roman" w:hAnsi="Garamond"/>
                      <w:b/>
                      <w:bCs/>
                      <w:spacing w:val="-4"/>
                      <w:lang w:val="sq-AL" w:eastAsia="fr-FR"/>
                    </w:rPr>
                  </w:pPr>
                  <w:r w:rsidRPr="00124C2D">
                    <w:rPr>
                      <w:rFonts w:ascii="Garamond" w:eastAsia="Times New Roman" w:hAnsi="Garamond"/>
                      <w:b/>
                      <w:bCs/>
                      <w:spacing w:val="-4"/>
                      <w:lang w:val="sq-AL" w:eastAsia="fr-FR"/>
                    </w:rPr>
                    <w:t> </w:t>
                  </w:r>
                </w:p>
              </w:tc>
              <w:tc>
                <w:tcPr>
                  <w:tcW w:w="1376" w:type="dxa"/>
                  <w:shd w:val="clear" w:color="auto" w:fill="auto"/>
                  <w:noWrap/>
                  <w:vAlign w:val="bottom"/>
                  <w:hideMark/>
                </w:tcPr>
                <w:p w:rsidR="005602A8" w:rsidRPr="00124C2D" w:rsidRDefault="005602A8" w:rsidP="005602A8">
                  <w:pPr>
                    <w:widowControl w:val="0"/>
                    <w:spacing w:after="0" w:line="240" w:lineRule="auto"/>
                    <w:ind w:firstLine="0"/>
                    <w:rPr>
                      <w:rFonts w:ascii="Garamond" w:eastAsia="Times New Roman" w:hAnsi="Garamond"/>
                      <w:b/>
                      <w:bCs/>
                      <w:spacing w:val="-4"/>
                      <w:lang w:val="sq-AL" w:eastAsia="fr-FR"/>
                    </w:rPr>
                  </w:pPr>
                </w:p>
              </w:tc>
              <w:tc>
                <w:tcPr>
                  <w:tcW w:w="1134" w:type="dxa"/>
                  <w:shd w:val="clear" w:color="auto" w:fill="auto"/>
                  <w:vAlign w:val="bottom"/>
                  <w:hideMark/>
                </w:tcPr>
                <w:p w:rsidR="005602A8" w:rsidRPr="00124C2D" w:rsidRDefault="005602A8" w:rsidP="00757955">
                  <w:pPr>
                    <w:widowControl w:val="0"/>
                    <w:spacing w:after="0" w:line="240" w:lineRule="auto"/>
                    <w:ind w:firstLine="0"/>
                    <w:jc w:val="left"/>
                    <w:rPr>
                      <w:rFonts w:ascii="Garamond" w:eastAsia="Times New Roman" w:hAnsi="Garamond"/>
                      <w:b/>
                      <w:bCs/>
                      <w:i/>
                      <w:iCs/>
                      <w:spacing w:val="-4"/>
                      <w:lang w:val="sq-AL" w:eastAsia="fr-FR"/>
                    </w:rPr>
                  </w:pPr>
                  <w:r w:rsidRPr="00124C2D">
                    <w:rPr>
                      <w:rFonts w:ascii="Garamond" w:eastAsia="Times New Roman" w:hAnsi="Garamond"/>
                      <w:b/>
                      <w:bCs/>
                      <w:i/>
                      <w:iCs/>
                      <w:spacing w:val="-4"/>
                      <w:lang w:val="sq-AL" w:eastAsia="fr-FR"/>
                    </w:rPr>
                    <w:t>sip. e biznesit:</w:t>
                  </w:r>
                  <w:r w:rsidRPr="00124C2D">
                    <w:rPr>
                      <w:rFonts w:ascii="Garamond" w:eastAsia="Times New Roman" w:hAnsi="Garamond"/>
                      <w:b/>
                      <w:bCs/>
                      <w:i/>
                      <w:iCs/>
                      <w:spacing w:val="-4"/>
                      <w:lang w:val="sq-AL" w:eastAsia="fr-FR"/>
                    </w:rPr>
                    <w:br/>
                    <w:t>0</w:t>
                  </w:r>
                  <w:r w:rsidR="000B50D7" w:rsidRPr="00124C2D">
                    <w:rPr>
                      <w:spacing w:val="-4"/>
                      <w:lang w:val="sq-AL"/>
                    </w:rPr>
                    <w:t>–</w:t>
                  </w:r>
                  <w:r w:rsidRPr="00124C2D">
                    <w:rPr>
                      <w:rFonts w:ascii="Garamond" w:eastAsia="Times New Roman" w:hAnsi="Garamond"/>
                      <w:b/>
                      <w:bCs/>
                      <w:i/>
                      <w:iCs/>
                      <w:spacing w:val="-4"/>
                      <w:lang w:val="sq-AL" w:eastAsia="fr-FR"/>
                    </w:rPr>
                    <w:t>50 m</w:t>
                  </w:r>
                  <w:r w:rsidRPr="00124C2D">
                    <w:rPr>
                      <w:rFonts w:ascii="Garamond" w:eastAsia="Times New Roman" w:hAnsi="Garamond"/>
                      <w:b/>
                      <w:bCs/>
                      <w:i/>
                      <w:iCs/>
                      <w:spacing w:val="-4"/>
                      <w:vertAlign w:val="superscript"/>
                      <w:lang w:val="sq-AL" w:eastAsia="fr-FR"/>
                    </w:rPr>
                    <w:t>2</w:t>
                  </w:r>
                </w:p>
              </w:tc>
              <w:tc>
                <w:tcPr>
                  <w:tcW w:w="1276" w:type="dxa"/>
                  <w:shd w:val="clear" w:color="auto" w:fill="auto"/>
                  <w:vAlign w:val="bottom"/>
                  <w:hideMark/>
                </w:tcPr>
                <w:p w:rsidR="005602A8" w:rsidRPr="00124C2D" w:rsidRDefault="005602A8" w:rsidP="005602A8">
                  <w:pPr>
                    <w:widowControl w:val="0"/>
                    <w:spacing w:after="0" w:line="240" w:lineRule="auto"/>
                    <w:ind w:firstLine="0"/>
                    <w:jc w:val="left"/>
                    <w:rPr>
                      <w:rFonts w:ascii="Garamond" w:eastAsia="Times New Roman" w:hAnsi="Garamond"/>
                      <w:b/>
                      <w:bCs/>
                      <w:i/>
                      <w:iCs/>
                      <w:spacing w:val="-4"/>
                      <w:lang w:val="sq-AL" w:eastAsia="fr-FR"/>
                    </w:rPr>
                  </w:pPr>
                  <w:r w:rsidRPr="00124C2D">
                    <w:rPr>
                      <w:rFonts w:ascii="Garamond" w:eastAsia="Times New Roman" w:hAnsi="Garamond"/>
                      <w:b/>
                      <w:bCs/>
                      <w:i/>
                      <w:iCs/>
                      <w:spacing w:val="-4"/>
                      <w:lang w:val="sq-AL" w:eastAsia="fr-FR"/>
                    </w:rPr>
                    <w:t>sip. e biznesit:</w:t>
                  </w:r>
                  <w:r w:rsidRPr="00124C2D">
                    <w:rPr>
                      <w:rFonts w:ascii="Garamond" w:eastAsia="Times New Roman" w:hAnsi="Garamond"/>
                      <w:b/>
                      <w:bCs/>
                      <w:i/>
                      <w:iCs/>
                      <w:spacing w:val="-4"/>
                      <w:lang w:val="sq-AL" w:eastAsia="fr-FR"/>
                    </w:rPr>
                    <w:br/>
                    <w:t>50</w:t>
                  </w:r>
                  <w:r w:rsidR="000B50D7" w:rsidRPr="00124C2D">
                    <w:rPr>
                      <w:spacing w:val="-4"/>
                      <w:lang w:val="sq-AL"/>
                    </w:rPr>
                    <w:t>–</w:t>
                  </w:r>
                  <w:r w:rsidRPr="00124C2D">
                    <w:rPr>
                      <w:rFonts w:ascii="Garamond" w:eastAsia="Times New Roman" w:hAnsi="Garamond"/>
                      <w:b/>
                      <w:bCs/>
                      <w:i/>
                      <w:iCs/>
                      <w:spacing w:val="-4"/>
                      <w:lang w:val="sq-AL" w:eastAsia="fr-FR"/>
                    </w:rPr>
                    <w:t>100 m</w:t>
                  </w:r>
                  <w:r w:rsidRPr="00124C2D">
                    <w:rPr>
                      <w:rFonts w:ascii="Garamond" w:eastAsia="Times New Roman" w:hAnsi="Garamond"/>
                      <w:b/>
                      <w:bCs/>
                      <w:i/>
                      <w:iCs/>
                      <w:spacing w:val="-4"/>
                      <w:vertAlign w:val="superscript"/>
                      <w:lang w:val="sq-AL" w:eastAsia="fr-FR"/>
                    </w:rPr>
                    <w:t>2</w:t>
                  </w:r>
                </w:p>
              </w:tc>
              <w:tc>
                <w:tcPr>
                  <w:tcW w:w="1471" w:type="dxa"/>
                  <w:shd w:val="clear" w:color="auto" w:fill="auto"/>
                  <w:vAlign w:val="bottom"/>
                  <w:hideMark/>
                </w:tcPr>
                <w:p w:rsidR="005602A8" w:rsidRPr="00124C2D" w:rsidRDefault="005602A8" w:rsidP="00757955">
                  <w:pPr>
                    <w:widowControl w:val="0"/>
                    <w:spacing w:after="0" w:line="240" w:lineRule="auto"/>
                    <w:ind w:firstLine="0"/>
                    <w:jc w:val="left"/>
                    <w:rPr>
                      <w:rFonts w:ascii="Garamond" w:eastAsia="Times New Roman" w:hAnsi="Garamond"/>
                      <w:b/>
                      <w:bCs/>
                      <w:i/>
                      <w:iCs/>
                      <w:spacing w:val="-4"/>
                      <w:lang w:val="sq-AL" w:eastAsia="fr-FR"/>
                    </w:rPr>
                  </w:pPr>
                  <w:r w:rsidRPr="00124C2D">
                    <w:rPr>
                      <w:rFonts w:ascii="Garamond" w:eastAsia="Times New Roman" w:hAnsi="Garamond"/>
                      <w:b/>
                      <w:bCs/>
                      <w:i/>
                      <w:iCs/>
                      <w:spacing w:val="-4"/>
                      <w:lang w:val="sq-AL" w:eastAsia="fr-FR"/>
                    </w:rPr>
                    <w:t>&gt; 100 m</w:t>
                  </w:r>
                  <w:r w:rsidRPr="00124C2D">
                    <w:rPr>
                      <w:rFonts w:ascii="Garamond" w:eastAsia="Times New Roman" w:hAnsi="Garamond"/>
                      <w:b/>
                      <w:bCs/>
                      <w:i/>
                      <w:iCs/>
                      <w:spacing w:val="-4"/>
                      <w:vertAlign w:val="superscript"/>
                      <w:lang w:val="sq-AL" w:eastAsia="fr-FR"/>
                    </w:rPr>
                    <w:t>2</w:t>
                  </w:r>
                  <w:r w:rsidRPr="00124C2D">
                    <w:rPr>
                      <w:rFonts w:ascii="Garamond" w:eastAsia="Times New Roman" w:hAnsi="Garamond"/>
                      <w:b/>
                      <w:bCs/>
                      <w:i/>
                      <w:iCs/>
                      <w:spacing w:val="-4"/>
                      <w:lang w:val="sq-AL" w:eastAsia="fr-FR"/>
                    </w:rPr>
                    <w:t>, për çdo 50 m</w:t>
                  </w:r>
                  <w:r w:rsidRPr="00124C2D">
                    <w:rPr>
                      <w:rFonts w:ascii="Garamond" w:eastAsia="Times New Roman" w:hAnsi="Garamond"/>
                      <w:b/>
                      <w:bCs/>
                      <w:i/>
                      <w:iCs/>
                      <w:spacing w:val="-4"/>
                      <w:vertAlign w:val="superscript"/>
                      <w:lang w:val="sq-AL" w:eastAsia="fr-FR"/>
                    </w:rPr>
                    <w:t>2</w:t>
                  </w:r>
                  <w:r w:rsidRPr="00124C2D">
                    <w:rPr>
                      <w:rFonts w:ascii="Garamond" w:eastAsia="Times New Roman" w:hAnsi="Garamond"/>
                      <w:b/>
                      <w:bCs/>
                      <w:i/>
                      <w:iCs/>
                      <w:spacing w:val="-4"/>
                      <w:lang w:val="sq-AL" w:eastAsia="fr-FR"/>
                    </w:rPr>
                    <w:t xml:space="preserve"> shtesë</w:t>
                  </w:r>
                </w:p>
              </w:tc>
            </w:tr>
            <w:tr w:rsidR="005602A8" w:rsidRPr="00124C2D" w:rsidTr="00124C2D">
              <w:trPr>
                <w:trHeight w:val="264"/>
              </w:trPr>
              <w:tc>
                <w:tcPr>
                  <w:tcW w:w="1711" w:type="dxa"/>
                  <w:shd w:val="clear" w:color="auto" w:fill="auto"/>
                  <w:noWrap/>
                  <w:vAlign w:val="center"/>
                  <w:hideMark/>
                </w:tcPr>
                <w:p w:rsidR="005602A8" w:rsidRPr="00124C2D" w:rsidRDefault="005602A8" w:rsidP="005602A8">
                  <w:pPr>
                    <w:widowControl w:val="0"/>
                    <w:spacing w:after="0" w:line="240" w:lineRule="auto"/>
                    <w:ind w:firstLine="0"/>
                    <w:rPr>
                      <w:rFonts w:ascii="Garamond" w:eastAsia="Times New Roman" w:hAnsi="Garamond"/>
                      <w:b/>
                      <w:bCs/>
                      <w:spacing w:val="-4"/>
                      <w:lang w:val="sq-AL" w:eastAsia="fr-FR"/>
                    </w:rPr>
                  </w:pPr>
                  <w:r w:rsidRPr="00124C2D">
                    <w:rPr>
                      <w:rFonts w:ascii="Garamond" w:eastAsia="Times New Roman" w:hAnsi="Garamond"/>
                      <w:b/>
                      <w:bCs/>
                      <w:spacing w:val="-4"/>
                      <w:lang w:val="sq-AL" w:eastAsia="fr-FR"/>
                    </w:rPr>
                    <w:t>Biznese kat. 1</w:t>
                  </w:r>
                </w:p>
              </w:tc>
              <w:tc>
                <w:tcPr>
                  <w:tcW w:w="1376" w:type="dxa"/>
                  <w:shd w:val="clear" w:color="auto" w:fill="auto"/>
                  <w:noWrap/>
                  <w:vAlign w:val="center"/>
                  <w:hideMark/>
                </w:tcPr>
                <w:p w:rsidR="005602A8" w:rsidRPr="00124C2D" w:rsidRDefault="005602A8" w:rsidP="005602A8">
                  <w:pPr>
                    <w:widowControl w:val="0"/>
                    <w:spacing w:after="0" w:line="240" w:lineRule="auto"/>
                    <w:ind w:firstLine="0"/>
                    <w:rPr>
                      <w:rFonts w:ascii="Garamond" w:eastAsia="Times New Roman" w:hAnsi="Garamond"/>
                      <w:b/>
                      <w:bCs/>
                      <w:spacing w:val="-4"/>
                      <w:lang w:val="sq-AL" w:eastAsia="fr-FR"/>
                    </w:rPr>
                  </w:pPr>
                  <w:r w:rsidRPr="00124C2D">
                    <w:rPr>
                      <w:rFonts w:ascii="Garamond" w:eastAsia="Times New Roman" w:hAnsi="Garamond"/>
                      <w:b/>
                      <w:bCs/>
                      <w:spacing w:val="-4"/>
                      <w:lang w:val="sq-AL" w:eastAsia="fr-FR"/>
                    </w:rPr>
                    <w:t>prodh. i ulët</w:t>
                  </w:r>
                </w:p>
              </w:tc>
              <w:tc>
                <w:tcPr>
                  <w:tcW w:w="1134" w:type="dxa"/>
                  <w:shd w:val="clear" w:color="auto" w:fill="DDD9C3"/>
                  <w:noWrap/>
                  <w:vAlign w:val="bottom"/>
                  <w:hideMark/>
                </w:tcPr>
                <w:p w:rsidR="005602A8" w:rsidRPr="00124C2D" w:rsidRDefault="005602A8" w:rsidP="005602A8">
                  <w:pPr>
                    <w:widowControl w:val="0"/>
                    <w:spacing w:after="0" w:line="240" w:lineRule="auto"/>
                    <w:ind w:firstLine="0"/>
                    <w:rPr>
                      <w:rFonts w:ascii="Garamond" w:eastAsia="Times New Roman" w:hAnsi="Garamond"/>
                      <w:spacing w:val="-4"/>
                      <w:lang w:val="sq-AL" w:eastAsia="fr-FR"/>
                    </w:rPr>
                  </w:pPr>
                  <w:r w:rsidRPr="00124C2D">
                    <w:rPr>
                      <w:rFonts w:ascii="Garamond" w:eastAsia="Times New Roman" w:hAnsi="Garamond"/>
                      <w:spacing w:val="-4"/>
                      <w:lang w:val="sq-AL" w:eastAsia="fr-FR"/>
                    </w:rPr>
                    <w:t>+ 20%</w:t>
                  </w:r>
                </w:p>
              </w:tc>
              <w:tc>
                <w:tcPr>
                  <w:tcW w:w="1276" w:type="dxa"/>
                  <w:shd w:val="clear" w:color="auto" w:fill="DDD9C3"/>
                  <w:noWrap/>
                  <w:vAlign w:val="bottom"/>
                  <w:hideMark/>
                </w:tcPr>
                <w:p w:rsidR="005602A8" w:rsidRPr="00124C2D" w:rsidRDefault="005602A8" w:rsidP="005602A8">
                  <w:pPr>
                    <w:widowControl w:val="0"/>
                    <w:spacing w:after="0" w:line="240" w:lineRule="auto"/>
                    <w:ind w:firstLine="0"/>
                    <w:rPr>
                      <w:rFonts w:ascii="Garamond" w:eastAsia="Times New Roman" w:hAnsi="Garamond"/>
                      <w:spacing w:val="-4"/>
                      <w:lang w:val="sq-AL" w:eastAsia="fr-FR"/>
                    </w:rPr>
                  </w:pPr>
                  <w:r w:rsidRPr="00124C2D">
                    <w:rPr>
                      <w:rFonts w:ascii="Garamond" w:eastAsia="Times New Roman" w:hAnsi="Garamond"/>
                      <w:spacing w:val="-4"/>
                      <w:lang w:val="sq-AL" w:eastAsia="fr-FR"/>
                    </w:rPr>
                    <w:t>+ 40%</w:t>
                  </w:r>
                </w:p>
              </w:tc>
              <w:tc>
                <w:tcPr>
                  <w:tcW w:w="1471" w:type="dxa"/>
                  <w:shd w:val="clear" w:color="auto" w:fill="DDD9C3"/>
                  <w:noWrap/>
                  <w:vAlign w:val="bottom"/>
                  <w:hideMark/>
                </w:tcPr>
                <w:p w:rsidR="005602A8" w:rsidRPr="00124C2D" w:rsidRDefault="005602A8" w:rsidP="005602A8">
                  <w:pPr>
                    <w:widowControl w:val="0"/>
                    <w:spacing w:after="0" w:line="240" w:lineRule="auto"/>
                    <w:ind w:firstLine="0"/>
                    <w:rPr>
                      <w:rFonts w:ascii="Garamond" w:eastAsia="Times New Roman" w:hAnsi="Garamond"/>
                      <w:spacing w:val="-4"/>
                      <w:lang w:val="sq-AL" w:eastAsia="fr-FR"/>
                    </w:rPr>
                  </w:pPr>
                  <w:r w:rsidRPr="00124C2D">
                    <w:rPr>
                      <w:rFonts w:ascii="Garamond" w:eastAsia="Times New Roman" w:hAnsi="Garamond"/>
                      <w:spacing w:val="-4"/>
                      <w:lang w:val="sq-AL" w:eastAsia="fr-FR"/>
                    </w:rPr>
                    <w:t>+ 20%</w:t>
                  </w:r>
                </w:p>
              </w:tc>
            </w:tr>
            <w:tr w:rsidR="005602A8" w:rsidRPr="00124C2D" w:rsidTr="00124C2D">
              <w:trPr>
                <w:trHeight w:val="264"/>
              </w:trPr>
              <w:tc>
                <w:tcPr>
                  <w:tcW w:w="1711" w:type="dxa"/>
                  <w:shd w:val="clear" w:color="auto" w:fill="auto"/>
                  <w:noWrap/>
                  <w:vAlign w:val="center"/>
                  <w:hideMark/>
                </w:tcPr>
                <w:p w:rsidR="005602A8" w:rsidRPr="00124C2D" w:rsidRDefault="005602A8" w:rsidP="005602A8">
                  <w:pPr>
                    <w:widowControl w:val="0"/>
                    <w:spacing w:after="0" w:line="240" w:lineRule="auto"/>
                    <w:ind w:firstLine="0"/>
                    <w:rPr>
                      <w:rFonts w:ascii="Garamond" w:eastAsia="Times New Roman" w:hAnsi="Garamond"/>
                      <w:b/>
                      <w:bCs/>
                      <w:spacing w:val="-4"/>
                      <w:lang w:val="sq-AL" w:eastAsia="fr-FR"/>
                    </w:rPr>
                  </w:pPr>
                  <w:r w:rsidRPr="00124C2D">
                    <w:rPr>
                      <w:rFonts w:ascii="Garamond" w:eastAsia="Times New Roman" w:hAnsi="Garamond"/>
                      <w:b/>
                      <w:bCs/>
                      <w:spacing w:val="-4"/>
                      <w:lang w:val="sq-AL" w:eastAsia="fr-FR"/>
                    </w:rPr>
                    <w:t>Biznese kat. 2</w:t>
                  </w:r>
                </w:p>
              </w:tc>
              <w:tc>
                <w:tcPr>
                  <w:tcW w:w="1376" w:type="dxa"/>
                  <w:shd w:val="clear" w:color="auto" w:fill="auto"/>
                  <w:noWrap/>
                  <w:vAlign w:val="center"/>
                  <w:hideMark/>
                </w:tcPr>
                <w:p w:rsidR="005602A8" w:rsidRPr="00124C2D" w:rsidRDefault="005602A8" w:rsidP="005602A8">
                  <w:pPr>
                    <w:widowControl w:val="0"/>
                    <w:spacing w:after="0" w:line="240" w:lineRule="auto"/>
                    <w:ind w:firstLine="0"/>
                    <w:jc w:val="left"/>
                    <w:rPr>
                      <w:rFonts w:ascii="Garamond" w:eastAsia="Times New Roman" w:hAnsi="Garamond"/>
                      <w:b/>
                      <w:bCs/>
                      <w:spacing w:val="-4"/>
                      <w:lang w:val="sq-AL" w:eastAsia="fr-FR"/>
                    </w:rPr>
                  </w:pPr>
                  <w:r w:rsidRPr="00124C2D">
                    <w:rPr>
                      <w:rFonts w:ascii="Garamond" w:eastAsia="Times New Roman" w:hAnsi="Garamond"/>
                      <w:b/>
                      <w:bCs/>
                      <w:spacing w:val="-4"/>
                      <w:lang w:val="sq-AL" w:eastAsia="fr-FR"/>
                    </w:rPr>
                    <w:t>prodh. i mesëm</w:t>
                  </w:r>
                </w:p>
              </w:tc>
              <w:tc>
                <w:tcPr>
                  <w:tcW w:w="1134" w:type="dxa"/>
                  <w:shd w:val="clear" w:color="auto" w:fill="DDD9C3"/>
                  <w:noWrap/>
                  <w:vAlign w:val="bottom"/>
                  <w:hideMark/>
                </w:tcPr>
                <w:p w:rsidR="005602A8" w:rsidRPr="00124C2D" w:rsidRDefault="005602A8" w:rsidP="005602A8">
                  <w:pPr>
                    <w:widowControl w:val="0"/>
                    <w:spacing w:after="0" w:line="240" w:lineRule="auto"/>
                    <w:ind w:firstLine="0"/>
                    <w:rPr>
                      <w:rFonts w:ascii="Garamond" w:eastAsia="Times New Roman" w:hAnsi="Garamond"/>
                      <w:spacing w:val="-4"/>
                      <w:lang w:val="sq-AL" w:eastAsia="fr-FR"/>
                    </w:rPr>
                  </w:pPr>
                  <w:r w:rsidRPr="00124C2D">
                    <w:rPr>
                      <w:rFonts w:ascii="Garamond" w:eastAsia="Times New Roman" w:hAnsi="Garamond"/>
                      <w:spacing w:val="-4"/>
                      <w:lang w:val="sq-AL" w:eastAsia="fr-FR"/>
                    </w:rPr>
                    <w:t>+ 40%</w:t>
                  </w:r>
                </w:p>
              </w:tc>
              <w:tc>
                <w:tcPr>
                  <w:tcW w:w="1276" w:type="dxa"/>
                  <w:shd w:val="clear" w:color="auto" w:fill="DDD9C3"/>
                  <w:noWrap/>
                  <w:vAlign w:val="bottom"/>
                  <w:hideMark/>
                </w:tcPr>
                <w:p w:rsidR="005602A8" w:rsidRPr="00124C2D" w:rsidRDefault="005602A8" w:rsidP="005602A8">
                  <w:pPr>
                    <w:widowControl w:val="0"/>
                    <w:spacing w:after="0" w:line="240" w:lineRule="auto"/>
                    <w:ind w:firstLine="0"/>
                    <w:rPr>
                      <w:rFonts w:ascii="Garamond" w:eastAsia="Times New Roman" w:hAnsi="Garamond"/>
                      <w:spacing w:val="-4"/>
                      <w:lang w:val="sq-AL" w:eastAsia="fr-FR"/>
                    </w:rPr>
                  </w:pPr>
                  <w:r w:rsidRPr="00124C2D">
                    <w:rPr>
                      <w:rFonts w:ascii="Garamond" w:eastAsia="Times New Roman" w:hAnsi="Garamond"/>
                      <w:spacing w:val="-4"/>
                      <w:lang w:val="sq-AL" w:eastAsia="fr-FR"/>
                    </w:rPr>
                    <w:t>+ 60%</w:t>
                  </w:r>
                </w:p>
              </w:tc>
              <w:tc>
                <w:tcPr>
                  <w:tcW w:w="1471" w:type="dxa"/>
                  <w:shd w:val="clear" w:color="auto" w:fill="DDD9C3"/>
                  <w:noWrap/>
                  <w:vAlign w:val="bottom"/>
                  <w:hideMark/>
                </w:tcPr>
                <w:p w:rsidR="005602A8" w:rsidRPr="00124C2D" w:rsidRDefault="005602A8" w:rsidP="005602A8">
                  <w:pPr>
                    <w:widowControl w:val="0"/>
                    <w:spacing w:after="0" w:line="240" w:lineRule="auto"/>
                    <w:ind w:firstLine="0"/>
                    <w:rPr>
                      <w:rFonts w:ascii="Garamond" w:eastAsia="Times New Roman" w:hAnsi="Garamond"/>
                      <w:spacing w:val="-4"/>
                      <w:lang w:val="sq-AL" w:eastAsia="fr-FR"/>
                    </w:rPr>
                  </w:pPr>
                  <w:r w:rsidRPr="00124C2D">
                    <w:rPr>
                      <w:rFonts w:ascii="Garamond" w:eastAsia="Times New Roman" w:hAnsi="Garamond"/>
                      <w:spacing w:val="-4"/>
                      <w:lang w:val="sq-AL" w:eastAsia="fr-FR"/>
                    </w:rPr>
                    <w:t>+ 20%</w:t>
                  </w:r>
                </w:p>
              </w:tc>
            </w:tr>
            <w:tr w:rsidR="005602A8" w:rsidRPr="00124C2D" w:rsidTr="00124C2D">
              <w:trPr>
                <w:trHeight w:val="276"/>
              </w:trPr>
              <w:tc>
                <w:tcPr>
                  <w:tcW w:w="1711" w:type="dxa"/>
                  <w:shd w:val="clear" w:color="auto" w:fill="auto"/>
                  <w:noWrap/>
                  <w:vAlign w:val="center"/>
                  <w:hideMark/>
                </w:tcPr>
                <w:p w:rsidR="005602A8" w:rsidRPr="00124C2D" w:rsidRDefault="005602A8" w:rsidP="005602A8">
                  <w:pPr>
                    <w:widowControl w:val="0"/>
                    <w:spacing w:after="0" w:line="240" w:lineRule="auto"/>
                    <w:ind w:firstLine="0"/>
                    <w:rPr>
                      <w:rFonts w:ascii="Garamond" w:eastAsia="Times New Roman" w:hAnsi="Garamond"/>
                      <w:b/>
                      <w:bCs/>
                      <w:spacing w:val="-4"/>
                      <w:lang w:val="sq-AL" w:eastAsia="fr-FR"/>
                    </w:rPr>
                  </w:pPr>
                  <w:r w:rsidRPr="00124C2D">
                    <w:rPr>
                      <w:rFonts w:ascii="Garamond" w:eastAsia="Times New Roman" w:hAnsi="Garamond"/>
                      <w:b/>
                      <w:bCs/>
                      <w:spacing w:val="-4"/>
                      <w:lang w:val="sq-AL" w:eastAsia="fr-FR"/>
                    </w:rPr>
                    <w:t>Biznese kat. 3</w:t>
                  </w:r>
                </w:p>
              </w:tc>
              <w:tc>
                <w:tcPr>
                  <w:tcW w:w="1376" w:type="dxa"/>
                  <w:shd w:val="clear" w:color="auto" w:fill="auto"/>
                  <w:noWrap/>
                  <w:vAlign w:val="center"/>
                  <w:hideMark/>
                </w:tcPr>
                <w:p w:rsidR="005602A8" w:rsidRPr="00124C2D" w:rsidRDefault="005602A8" w:rsidP="005602A8">
                  <w:pPr>
                    <w:widowControl w:val="0"/>
                    <w:spacing w:after="0" w:line="240" w:lineRule="auto"/>
                    <w:ind w:firstLine="0"/>
                    <w:jc w:val="left"/>
                    <w:rPr>
                      <w:rFonts w:ascii="Garamond" w:eastAsia="Times New Roman" w:hAnsi="Garamond"/>
                      <w:b/>
                      <w:bCs/>
                      <w:spacing w:val="-4"/>
                      <w:lang w:val="sq-AL" w:eastAsia="fr-FR"/>
                    </w:rPr>
                  </w:pPr>
                  <w:r w:rsidRPr="00124C2D">
                    <w:rPr>
                      <w:rFonts w:ascii="Garamond" w:eastAsia="Times New Roman" w:hAnsi="Garamond"/>
                      <w:b/>
                      <w:bCs/>
                      <w:spacing w:val="-4"/>
                      <w:lang w:val="sq-AL" w:eastAsia="fr-FR"/>
                    </w:rPr>
                    <w:t>prodh. i lartë</w:t>
                  </w:r>
                </w:p>
              </w:tc>
              <w:tc>
                <w:tcPr>
                  <w:tcW w:w="1134" w:type="dxa"/>
                  <w:shd w:val="clear" w:color="auto" w:fill="DDD9C3"/>
                  <w:noWrap/>
                  <w:vAlign w:val="bottom"/>
                  <w:hideMark/>
                </w:tcPr>
                <w:p w:rsidR="005602A8" w:rsidRPr="00124C2D" w:rsidRDefault="005602A8" w:rsidP="005602A8">
                  <w:pPr>
                    <w:widowControl w:val="0"/>
                    <w:spacing w:after="0" w:line="240" w:lineRule="auto"/>
                    <w:ind w:firstLine="0"/>
                    <w:rPr>
                      <w:rFonts w:ascii="Garamond" w:eastAsia="Times New Roman" w:hAnsi="Garamond"/>
                      <w:spacing w:val="-4"/>
                      <w:lang w:val="sq-AL" w:eastAsia="fr-FR"/>
                    </w:rPr>
                  </w:pPr>
                  <w:r w:rsidRPr="00124C2D">
                    <w:rPr>
                      <w:rFonts w:ascii="Garamond" w:eastAsia="Times New Roman" w:hAnsi="Garamond"/>
                      <w:spacing w:val="-4"/>
                      <w:lang w:val="sq-AL" w:eastAsia="fr-FR"/>
                    </w:rPr>
                    <w:t>+ 60%</w:t>
                  </w:r>
                </w:p>
              </w:tc>
              <w:tc>
                <w:tcPr>
                  <w:tcW w:w="1276" w:type="dxa"/>
                  <w:shd w:val="clear" w:color="auto" w:fill="DDD9C3"/>
                  <w:noWrap/>
                  <w:vAlign w:val="bottom"/>
                  <w:hideMark/>
                </w:tcPr>
                <w:p w:rsidR="005602A8" w:rsidRPr="00124C2D" w:rsidRDefault="005602A8" w:rsidP="005602A8">
                  <w:pPr>
                    <w:widowControl w:val="0"/>
                    <w:spacing w:after="0" w:line="240" w:lineRule="auto"/>
                    <w:ind w:firstLine="0"/>
                    <w:rPr>
                      <w:rFonts w:ascii="Garamond" w:eastAsia="Times New Roman" w:hAnsi="Garamond"/>
                      <w:spacing w:val="-4"/>
                      <w:lang w:val="sq-AL" w:eastAsia="fr-FR"/>
                    </w:rPr>
                  </w:pPr>
                  <w:r w:rsidRPr="00124C2D">
                    <w:rPr>
                      <w:rFonts w:ascii="Garamond" w:eastAsia="Times New Roman" w:hAnsi="Garamond"/>
                      <w:spacing w:val="-4"/>
                      <w:lang w:val="sq-AL" w:eastAsia="fr-FR"/>
                    </w:rPr>
                    <w:t>+ 80%</w:t>
                  </w:r>
                </w:p>
              </w:tc>
              <w:tc>
                <w:tcPr>
                  <w:tcW w:w="1471" w:type="dxa"/>
                  <w:shd w:val="clear" w:color="auto" w:fill="DDD9C3"/>
                  <w:noWrap/>
                  <w:vAlign w:val="bottom"/>
                  <w:hideMark/>
                </w:tcPr>
                <w:p w:rsidR="005602A8" w:rsidRPr="00124C2D" w:rsidRDefault="005602A8" w:rsidP="005602A8">
                  <w:pPr>
                    <w:widowControl w:val="0"/>
                    <w:spacing w:after="0" w:line="240" w:lineRule="auto"/>
                    <w:ind w:firstLine="0"/>
                    <w:rPr>
                      <w:rFonts w:ascii="Garamond" w:eastAsia="Times New Roman" w:hAnsi="Garamond"/>
                      <w:spacing w:val="-4"/>
                      <w:lang w:val="sq-AL" w:eastAsia="fr-FR"/>
                    </w:rPr>
                  </w:pPr>
                  <w:r w:rsidRPr="00124C2D">
                    <w:rPr>
                      <w:rFonts w:ascii="Garamond" w:eastAsia="Times New Roman" w:hAnsi="Garamond"/>
                      <w:spacing w:val="-4"/>
                      <w:lang w:val="sq-AL" w:eastAsia="fr-FR"/>
                    </w:rPr>
                    <w:t>+ 20%</w:t>
                  </w:r>
                </w:p>
              </w:tc>
            </w:tr>
          </w:tbl>
          <w:p w:rsidR="005602A8" w:rsidRPr="00124C2D" w:rsidRDefault="005602A8" w:rsidP="005602A8">
            <w:pPr>
              <w:pStyle w:val="BodyText"/>
              <w:widowControl w:val="0"/>
              <w:numPr>
                <w:ilvl w:val="0"/>
                <w:numId w:val="0"/>
              </w:numPr>
              <w:rPr>
                <w:rFonts w:ascii="Garamond" w:hAnsi="Garamond"/>
                <w:spacing w:val="-4"/>
                <w:sz w:val="22"/>
                <w:szCs w:val="22"/>
                <w:lang w:val="sq-AL"/>
              </w:rPr>
            </w:pPr>
          </w:p>
          <w:p w:rsidR="005602A8" w:rsidRPr="00124C2D" w:rsidRDefault="005602A8" w:rsidP="005602A8">
            <w:pPr>
              <w:pStyle w:val="BodyText"/>
              <w:widowControl w:val="0"/>
              <w:numPr>
                <w:ilvl w:val="0"/>
                <w:numId w:val="0"/>
              </w:numPr>
              <w:rPr>
                <w:rFonts w:ascii="Garamond" w:hAnsi="Garamond"/>
                <w:spacing w:val="-4"/>
                <w:sz w:val="22"/>
                <w:szCs w:val="22"/>
                <w:lang w:val="sq-AL"/>
              </w:rPr>
            </w:pPr>
            <w:r w:rsidRPr="00124C2D">
              <w:rPr>
                <w:rFonts w:ascii="Garamond" w:hAnsi="Garamond"/>
                <w:spacing w:val="-4"/>
                <w:sz w:val="22"/>
                <w:szCs w:val="22"/>
                <w:lang w:val="sq-AL"/>
              </w:rPr>
              <w:t>Një tavan prej +900% është përcaktuar, në mënyrë që të ndalohet rritja e mëtejshme e këtij faktori kur çon në një faktor të faturimit më të lartë sa dhjetë herë faktori referencë i faturimit. Kjo do të thotë se mbi 2.250 m</w:t>
            </w:r>
            <w:r w:rsidRPr="00124C2D">
              <w:rPr>
                <w:rFonts w:ascii="Garamond" w:hAnsi="Garamond"/>
                <w:spacing w:val="-4"/>
                <w:sz w:val="22"/>
                <w:szCs w:val="22"/>
                <w:vertAlign w:val="superscript"/>
                <w:lang w:val="sq-AL"/>
              </w:rPr>
              <w:t>2</w:t>
            </w:r>
            <w:r w:rsidRPr="00124C2D">
              <w:rPr>
                <w:rFonts w:ascii="Garamond" w:hAnsi="Garamond"/>
                <w:spacing w:val="-4"/>
                <w:sz w:val="22"/>
                <w:szCs w:val="22"/>
                <w:lang w:val="sq-AL"/>
              </w:rPr>
              <w:t>, ky faktor nuk do të rritet më. Mundësia e kufizimit të këtij faktori është në dorë të Njësisë së Vetëqeverisjes Vendore për ta përdorur.</w:t>
            </w:r>
          </w:p>
          <w:p w:rsidR="005602A8" w:rsidRPr="00124C2D" w:rsidRDefault="005602A8" w:rsidP="005602A8">
            <w:pPr>
              <w:pStyle w:val="BodyText"/>
              <w:widowControl w:val="0"/>
              <w:numPr>
                <w:ilvl w:val="0"/>
                <w:numId w:val="0"/>
              </w:numPr>
              <w:rPr>
                <w:rFonts w:ascii="Garamond" w:hAnsi="Garamond"/>
                <w:b/>
                <w:spacing w:val="-4"/>
                <w:sz w:val="6"/>
                <w:szCs w:val="22"/>
                <w:u w:val="single"/>
                <w:lang w:val="sq-AL"/>
              </w:rPr>
            </w:pPr>
          </w:p>
        </w:tc>
      </w:tr>
      <w:tr w:rsidR="005602A8" w:rsidRPr="00FF53E8" w:rsidTr="00124C2D">
        <w:trPr>
          <w:trHeight w:val="4886"/>
          <w:jc w:val="center"/>
        </w:trPr>
        <w:tc>
          <w:tcPr>
            <w:tcW w:w="1209" w:type="pct"/>
          </w:tcPr>
          <w:p w:rsidR="005602A8" w:rsidRPr="00FF53E8" w:rsidRDefault="005602A8" w:rsidP="005602A8">
            <w:pPr>
              <w:widowControl w:val="0"/>
              <w:spacing w:after="0" w:line="240" w:lineRule="auto"/>
              <w:ind w:firstLine="0"/>
              <w:rPr>
                <w:rFonts w:ascii="Garamond" w:hAnsi="Garamond"/>
                <w:b/>
                <w:lang w:val="sq-AL"/>
              </w:rPr>
            </w:pPr>
            <w:r w:rsidRPr="00FF53E8">
              <w:rPr>
                <w:rFonts w:ascii="Garamond" w:hAnsi="Garamond"/>
                <w:b/>
                <w:lang w:val="sq-AL"/>
              </w:rPr>
              <w:t>c) Faktori distancë</w:t>
            </w:r>
            <w:r w:rsidRPr="00FF53E8">
              <w:rPr>
                <w:rStyle w:val="FootnoteReference"/>
                <w:rFonts w:ascii="Garamond" w:hAnsi="Garamond"/>
                <w:b/>
                <w:lang w:val="sq-AL"/>
              </w:rPr>
              <w:footnoteReference w:id="7"/>
            </w:r>
          </w:p>
          <w:p w:rsidR="005602A8" w:rsidRPr="00FF53E8" w:rsidRDefault="005602A8" w:rsidP="005602A8">
            <w:pPr>
              <w:widowControl w:val="0"/>
              <w:spacing w:after="0" w:line="240" w:lineRule="auto"/>
              <w:ind w:firstLine="0"/>
              <w:rPr>
                <w:rFonts w:ascii="Garamond" w:hAnsi="Garamond"/>
                <w:b/>
                <w:lang w:val="sq-AL"/>
              </w:rPr>
            </w:pPr>
          </w:p>
        </w:tc>
        <w:tc>
          <w:tcPr>
            <w:tcW w:w="3791" w:type="pct"/>
            <w:tcBorders>
              <w:top w:val="dotted" w:sz="4" w:space="0" w:color="auto"/>
              <w:bottom w:val="dotted" w:sz="4" w:space="0" w:color="auto"/>
              <w:right w:val="dotted" w:sz="4" w:space="0" w:color="auto"/>
            </w:tcBorders>
          </w:tcPr>
          <w:p w:rsidR="005602A8" w:rsidRPr="00124C2D" w:rsidRDefault="005602A8" w:rsidP="005602A8">
            <w:pPr>
              <w:pStyle w:val="BodyText"/>
              <w:widowControl w:val="0"/>
              <w:numPr>
                <w:ilvl w:val="0"/>
                <w:numId w:val="0"/>
              </w:numPr>
              <w:rPr>
                <w:rFonts w:ascii="Garamond" w:hAnsi="Garamond"/>
                <w:spacing w:val="-4"/>
                <w:sz w:val="22"/>
                <w:szCs w:val="22"/>
                <w:lang w:val="sq-AL"/>
              </w:rPr>
            </w:pPr>
            <w:r w:rsidRPr="00124C2D">
              <w:rPr>
                <w:rFonts w:ascii="Garamond" w:hAnsi="Garamond"/>
                <w:spacing w:val="-4"/>
                <w:sz w:val="22"/>
                <w:szCs w:val="22"/>
                <w:lang w:val="sq-AL"/>
              </w:rPr>
              <w:t xml:space="preserve">Ndërtimet e shpërndara kudo janë një burim i shpenzimeve të larta për shërbimet publike, duke përfshirë menaxhimin e mbetjeve. Ideja e këtij faktori në distancë është që të reflektojnë koston shtesë për komunitetin për mbledhjen dhe transportin në distancë </w:t>
            </w:r>
            <w:r w:rsidR="00F70F7B" w:rsidRPr="00124C2D">
              <w:rPr>
                <w:rFonts w:ascii="Garamond" w:hAnsi="Garamond"/>
                <w:spacing w:val="-4"/>
                <w:sz w:val="22"/>
                <w:szCs w:val="22"/>
                <w:lang w:val="sq-AL"/>
              </w:rPr>
              <w:t>“</w:t>
            </w:r>
            <w:r w:rsidRPr="00124C2D">
              <w:rPr>
                <w:rFonts w:ascii="Garamond" w:hAnsi="Garamond"/>
                <w:spacing w:val="-4"/>
                <w:sz w:val="22"/>
                <w:szCs w:val="22"/>
                <w:lang w:val="sq-AL"/>
              </w:rPr>
              <w:t>të largët</w:t>
            </w:r>
            <w:r w:rsidR="00F70F7B" w:rsidRPr="00124C2D">
              <w:rPr>
                <w:rFonts w:ascii="Garamond" w:hAnsi="Garamond"/>
                <w:spacing w:val="-4"/>
                <w:sz w:val="22"/>
                <w:szCs w:val="22"/>
                <w:lang w:val="sq-AL"/>
              </w:rPr>
              <w:t>”</w:t>
            </w:r>
            <w:r w:rsidRPr="00124C2D">
              <w:rPr>
                <w:rFonts w:ascii="Garamond" w:hAnsi="Garamond"/>
                <w:spacing w:val="-4"/>
                <w:sz w:val="22"/>
                <w:szCs w:val="22"/>
                <w:lang w:val="sq-AL"/>
              </w:rPr>
              <w:t>. Megjithatë, distanca nuk ka të bëjë me gjenerimin e mbetjeve dhe prodhuesi nuk ka asnjë ndikim mbi të. Kjo është arsyeja pse koeficientët e propozuar nuk janë shumë të lartë (20% për çdo hap).</w:t>
            </w:r>
          </w:p>
          <w:p w:rsidR="005602A8" w:rsidRPr="00124C2D" w:rsidRDefault="005602A8" w:rsidP="005602A8">
            <w:pPr>
              <w:pStyle w:val="BodyText"/>
              <w:widowControl w:val="0"/>
              <w:numPr>
                <w:ilvl w:val="0"/>
                <w:numId w:val="0"/>
              </w:numPr>
              <w:rPr>
                <w:rFonts w:ascii="Garamond" w:hAnsi="Garamond"/>
                <w:spacing w:val="-4"/>
                <w:sz w:val="22"/>
                <w:szCs w:val="22"/>
                <w:lang w:val="sq-AL"/>
              </w:rPr>
            </w:pPr>
            <w:r w:rsidRPr="00124C2D">
              <w:rPr>
                <w:rFonts w:ascii="Garamond" w:hAnsi="Garamond"/>
                <w:spacing w:val="-4"/>
                <w:sz w:val="22"/>
                <w:szCs w:val="22"/>
                <w:lang w:val="sq-AL"/>
              </w:rPr>
              <w:t>Lidhur me përdorimin e këtij faktori, Njësia e Vetëqeverisjes Vendore duhet të marrin në konsideratë si në vijim:</w:t>
            </w:r>
          </w:p>
          <w:p w:rsidR="005602A8" w:rsidRPr="00124C2D" w:rsidRDefault="00747FE2" w:rsidP="00E73E65">
            <w:pPr>
              <w:pStyle w:val="BodyText"/>
              <w:widowControl w:val="0"/>
              <w:numPr>
                <w:ilvl w:val="0"/>
                <w:numId w:val="26"/>
              </w:numPr>
              <w:ind w:left="0" w:firstLine="0"/>
              <w:rPr>
                <w:rFonts w:ascii="Garamond" w:hAnsi="Garamond"/>
                <w:spacing w:val="-4"/>
                <w:sz w:val="22"/>
                <w:szCs w:val="22"/>
                <w:lang w:val="sq-AL"/>
              </w:rPr>
            </w:pPr>
            <w:r w:rsidRPr="00124C2D">
              <w:rPr>
                <w:rFonts w:ascii="Garamond" w:hAnsi="Garamond"/>
                <w:spacing w:val="-4"/>
                <w:sz w:val="22"/>
                <w:szCs w:val="22"/>
                <w:lang w:val="sq-AL"/>
              </w:rPr>
              <w:t xml:space="preserve"> </w:t>
            </w:r>
            <w:r w:rsidR="005602A8" w:rsidRPr="00124C2D">
              <w:rPr>
                <w:rFonts w:ascii="Garamond" w:hAnsi="Garamond"/>
                <w:spacing w:val="-4"/>
                <w:sz w:val="22"/>
                <w:szCs w:val="22"/>
                <w:lang w:val="sq-AL"/>
              </w:rPr>
              <w:t>Kategoritë dhe koeficienti duhet të përshtaten me cilësitë e veçanta të NJVV</w:t>
            </w:r>
            <w:r w:rsidR="00867791">
              <w:rPr>
                <w:rFonts w:ascii="Garamond" w:hAnsi="Garamond"/>
                <w:spacing w:val="-4"/>
                <w:sz w:val="22"/>
                <w:szCs w:val="22"/>
                <w:lang w:val="sq-AL"/>
              </w:rPr>
              <w:t>-së</w:t>
            </w:r>
            <w:r w:rsidR="005602A8" w:rsidRPr="00124C2D">
              <w:rPr>
                <w:rFonts w:ascii="Garamond" w:hAnsi="Garamond"/>
                <w:spacing w:val="-4"/>
                <w:sz w:val="22"/>
                <w:szCs w:val="22"/>
                <w:lang w:val="sq-AL"/>
              </w:rPr>
              <w:t xml:space="preserve"> (shpërndarjen, niveli</w:t>
            </w:r>
            <w:r w:rsidR="003B1CCA" w:rsidRPr="00124C2D">
              <w:rPr>
                <w:rFonts w:ascii="Garamond" w:hAnsi="Garamond"/>
                <w:spacing w:val="-4"/>
                <w:sz w:val="22"/>
                <w:szCs w:val="22"/>
                <w:lang w:val="sq-AL"/>
              </w:rPr>
              <w:t>n ekonomik, kapacitetet teknike</w:t>
            </w:r>
            <w:r w:rsidR="005602A8" w:rsidRPr="00124C2D">
              <w:rPr>
                <w:rFonts w:ascii="Garamond" w:hAnsi="Garamond"/>
                <w:spacing w:val="-4"/>
                <w:sz w:val="22"/>
                <w:szCs w:val="22"/>
                <w:lang w:val="sq-AL"/>
              </w:rPr>
              <w:t xml:space="preserve"> etj.)</w:t>
            </w:r>
            <w:r w:rsidR="007059AD">
              <w:rPr>
                <w:rFonts w:ascii="Garamond" w:hAnsi="Garamond"/>
                <w:spacing w:val="-4"/>
                <w:sz w:val="22"/>
                <w:szCs w:val="22"/>
                <w:lang w:val="sq-AL"/>
              </w:rPr>
              <w:t>.</w:t>
            </w:r>
          </w:p>
          <w:p w:rsidR="005602A8" w:rsidRPr="00124C2D" w:rsidRDefault="00747FE2" w:rsidP="00E73E65">
            <w:pPr>
              <w:pStyle w:val="BodyText"/>
              <w:widowControl w:val="0"/>
              <w:numPr>
                <w:ilvl w:val="0"/>
                <w:numId w:val="26"/>
              </w:numPr>
              <w:ind w:left="0" w:firstLine="0"/>
              <w:rPr>
                <w:rFonts w:ascii="Garamond" w:hAnsi="Garamond"/>
                <w:spacing w:val="-4"/>
                <w:sz w:val="22"/>
                <w:szCs w:val="22"/>
                <w:lang w:val="sq-AL"/>
              </w:rPr>
            </w:pPr>
            <w:r w:rsidRPr="00124C2D">
              <w:rPr>
                <w:rFonts w:ascii="Garamond" w:hAnsi="Garamond"/>
                <w:spacing w:val="-4"/>
                <w:sz w:val="22"/>
                <w:szCs w:val="22"/>
                <w:lang w:val="sq-AL"/>
              </w:rPr>
              <w:t xml:space="preserve"> </w:t>
            </w:r>
            <w:r w:rsidR="005602A8" w:rsidRPr="00124C2D">
              <w:rPr>
                <w:rFonts w:ascii="Garamond" w:hAnsi="Garamond"/>
                <w:spacing w:val="-4"/>
                <w:sz w:val="22"/>
                <w:szCs w:val="22"/>
                <w:lang w:val="sq-AL"/>
              </w:rPr>
              <w:t>Cila është politika e NJVV-së në lidhje me menaxhimin e territorit? A ka një vullnet për përqendrim</w:t>
            </w:r>
            <w:r w:rsidR="0064349D">
              <w:rPr>
                <w:rFonts w:ascii="Garamond" w:hAnsi="Garamond"/>
                <w:spacing w:val="-4"/>
                <w:sz w:val="22"/>
                <w:szCs w:val="22"/>
                <w:lang w:val="sq-AL"/>
              </w:rPr>
              <w:t>in</w:t>
            </w:r>
            <w:r w:rsidR="005602A8" w:rsidRPr="00124C2D">
              <w:rPr>
                <w:rFonts w:ascii="Garamond" w:hAnsi="Garamond"/>
                <w:spacing w:val="-4"/>
                <w:sz w:val="22"/>
                <w:szCs w:val="22"/>
                <w:lang w:val="sq-AL"/>
              </w:rPr>
              <w:t xml:space="preserve"> e ndërtimeve? Nëse po, koeficienti mund të jetë më i lartë që të nxisë këtë politikë. </w:t>
            </w:r>
          </w:p>
          <w:p w:rsidR="005602A8" w:rsidRPr="00124C2D" w:rsidRDefault="00747FE2" w:rsidP="00E73E65">
            <w:pPr>
              <w:pStyle w:val="BodyText"/>
              <w:widowControl w:val="0"/>
              <w:numPr>
                <w:ilvl w:val="0"/>
                <w:numId w:val="26"/>
              </w:numPr>
              <w:ind w:left="0" w:firstLine="0"/>
              <w:rPr>
                <w:rFonts w:ascii="Garamond" w:hAnsi="Garamond"/>
                <w:spacing w:val="-4"/>
                <w:sz w:val="22"/>
                <w:szCs w:val="22"/>
                <w:lang w:val="sq-AL"/>
              </w:rPr>
            </w:pPr>
            <w:r w:rsidRPr="00124C2D">
              <w:rPr>
                <w:rFonts w:ascii="Garamond" w:hAnsi="Garamond"/>
                <w:spacing w:val="-4"/>
                <w:sz w:val="22"/>
                <w:szCs w:val="22"/>
                <w:lang w:val="sq-AL"/>
              </w:rPr>
              <w:t xml:space="preserve"> </w:t>
            </w:r>
            <w:r w:rsidR="005602A8" w:rsidRPr="00124C2D">
              <w:rPr>
                <w:rFonts w:ascii="Garamond" w:hAnsi="Garamond"/>
                <w:spacing w:val="-4"/>
                <w:sz w:val="22"/>
                <w:szCs w:val="22"/>
                <w:lang w:val="sq-AL"/>
              </w:rPr>
              <w:t xml:space="preserve">Sa e ndikojnë gjeneruesit e mbetjeve në distancë të largët koston e shërbimit (grumbullimin, transportimin dhe trajtimin)? </w:t>
            </w:r>
          </w:p>
          <w:p w:rsidR="005602A8" w:rsidRPr="00124C2D" w:rsidRDefault="00747FE2" w:rsidP="00E73E65">
            <w:pPr>
              <w:pStyle w:val="BodyText"/>
              <w:widowControl w:val="0"/>
              <w:numPr>
                <w:ilvl w:val="0"/>
                <w:numId w:val="26"/>
              </w:numPr>
              <w:ind w:left="0" w:firstLine="0"/>
              <w:rPr>
                <w:rFonts w:ascii="Garamond" w:hAnsi="Garamond"/>
                <w:spacing w:val="-4"/>
                <w:sz w:val="22"/>
                <w:szCs w:val="22"/>
                <w:lang w:val="sq-AL"/>
              </w:rPr>
            </w:pPr>
            <w:r w:rsidRPr="00124C2D">
              <w:rPr>
                <w:rFonts w:ascii="Garamond" w:hAnsi="Garamond"/>
                <w:spacing w:val="-4"/>
                <w:sz w:val="22"/>
                <w:szCs w:val="22"/>
                <w:lang w:val="sq-AL"/>
              </w:rPr>
              <w:t xml:space="preserve"> </w:t>
            </w:r>
            <w:r w:rsidR="005602A8" w:rsidRPr="00124C2D">
              <w:rPr>
                <w:rFonts w:ascii="Garamond" w:hAnsi="Garamond"/>
                <w:spacing w:val="-4"/>
                <w:sz w:val="22"/>
                <w:szCs w:val="22"/>
                <w:lang w:val="sq-AL"/>
              </w:rPr>
              <w:t>Të merret në konsideratë se disa klientë me të ardhura të ulëta mund të gjenden larg për shkak të disa arsyeve, duke përfshirë edhe ato ekonomike (fshatrat e largëta).</w:t>
            </w:r>
          </w:p>
          <w:p w:rsidR="005602A8" w:rsidRPr="00124C2D" w:rsidRDefault="00747FE2" w:rsidP="00E73E65">
            <w:pPr>
              <w:pStyle w:val="BodyText"/>
              <w:widowControl w:val="0"/>
              <w:numPr>
                <w:ilvl w:val="0"/>
                <w:numId w:val="26"/>
              </w:numPr>
              <w:ind w:left="0" w:firstLine="0"/>
              <w:rPr>
                <w:rFonts w:ascii="Garamond" w:hAnsi="Garamond"/>
                <w:spacing w:val="-4"/>
                <w:sz w:val="22"/>
                <w:szCs w:val="22"/>
                <w:lang w:val="sq-AL"/>
              </w:rPr>
            </w:pPr>
            <w:r w:rsidRPr="00124C2D">
              <w:rPr>
                <w:rFonts w:ascii="Garamond" w:hAnsi="Garamond"/>
                <w:spacing w:val="-4"/>
                <w:sz w:val="22"/>
                <w:szCs w:val="22"/>
                <w:lang w:val="sq-AL"/>
              </w:rPr>
              <w:t xml:space="preserve"> </w:t>
            </w:r>
            <w:r w:rsidR="005602A8" w:rsidRPr="00124C2D">
              <w:rPr>
                <w:rFonts w:ascii="Garamond" w:hAnsi="Garamond"/>
                <w:spacing w:val="-4"/>
                <w:sz w:val="22"/>
                <w:szCs w:val="22"/>
                <w:lang w:val="sq-AL"/>
              </w:rPr>
              <w:t>Vëmendje e veçantë u duhet kushtuar klientëve që janë jashtë zonës së shërbimit</w:t>
            </w:r>
            <w:r w:rsidR="00B41384">
              <w:rPr>
                <w:rFonts w:ascii="Garamond" w:hAnsi="Garamond"/>
                <w:spacing w:val="-4"/>
                <w:sz w:val="22"/>
                <w:szCs w:val="22"/>
                <w:lang w:val="sq-AL"/>
              </w:rPr>
              <w:t xml:space="preserve"> ose të keq</w:t>
            </w:r>
            <w:r w:rsidR="005602A8" w:rsidRPr="00124C2D">
              <w:rPr>
                <w:rFonts w:ascii="Garamond" w:hAnsi="Garamond"/>
                <w:spacing w:val="-4"/>
                <w:sz w:val="22"/>
                <w:szCs w:val="22"/>
                <w:lang w:val="sq-AL"/>
              </w:rPr>
              <w:t>shërbyer (reduktim tarifor apo përjashtim).</w:t>
            </w:r>
          </w:p>
          <w:p w:rsidR="005602A8" w:rsidRPr="00124C2D" w:rsidRDefault="005602A8" w:rsidP="005602A8">
            <w:pPr>
              <w:widowControl w:val="0"/>
              <w:spacing w:after="0" w:line="240" w:lineRule="auto"/>
              <w:ind w:firstLine="0"/>
              <w:rPr>
                <w:rFonts w:ascii="Garamond" w:hAnsi="Garamond"/>
                <w:b/>
                <w:spacing w:val="-4"/>
                <w:sz w:val="12"/>
                <w:u w:val="single"/>
                <w:lang w:val="sq-AL"/>
              </w:rPr>
            </w:pPr>
          </w:p>
        </w:tc>
      </w:tr>
      <w:tr w:rsidR="005602A8" w:rsidRPr="00FF53E8" w:rsidTr="007575E9">
        <w:trPr>
          <w:trHeight w:val="3588"/>
          <w:jc w:val="center"/>
        </w:trPr>
        <w:tc>
          <w:tcPr>
            <w:tcW w:w="1209" w:type="pct"/>
            <w:tcBorders>
              <w:bottom w:val="dotted" w:sz="4" w:space="0" w:color="auto"/>
            </w:tcBorders>
          </w:tcPr>
          <w:p w:rsidR="005602A8" w:rsidRPr="00FF53E8" w:rsidRDefault="005602A8" w:rsidP="005602A8">
            <w:pPr>
              <w:widowControl w:val="0"/>
              <w:spacing w:after="0" w:line="240" w:lineRule="auto"/>
              <w:ind w:firstLine="0"/>
              <w:jc w:val="left"/>
              <w:rPr>
                <w:rFonts w:ascii="Garamond" w:hAnsi="Garamond"/>
                <w:b/>
                <w:lang w:val="sq-AL"/>
              </w:rPr>
            </w:pPr>
            <w:r w:rsidRPr="00FF53E8">
              <w:rPr>
                <w:rFonts w:ascii="Garamond" w:hAnsi="Garamond"/>
                <w:b/>
                <w:lang w:val="sq-AL"/>
              </w:rPr>
              <w:t xml:space="preserve">d) Prodhues </w:t>
            </w:r>
            <w:r w:rsidR="00F70F7B">
              <w:rPr>
                <w:rFonts w:ascii="Garamond" w:hAnsi="Garamond"/>
                <w:b/>
                <w:lang w:val="sq-AL"/>
              </w:rPr>
              <w:t>“</w:t>
            </w:r>
            <w:r w:rsidRPr="00FF53E8">
              <w:rPr>
                <w:rFonts w:ascii="Garamond" w:hAnsi="Garamond"/>
                <w:b/>
                <w:lang w:val="sq-AL"/>
              </w:rPr>
              <w:t>i madh</w:t>
            </w:r>
            <w:r w:rsidR="00F70F7B">
              <w:rPr>
                <w:rFonts w:ascii="Garamond" w:hAnsi="Garamond"/>
                <w:b/>
                <w:lang w:val="sq-AL"/>
              </w:rPr>
              <w:t>”</w:t>
            </w:r>
            <w:r w:rsidRPr="00FF53E8">
              <w:rPr>
                <w:rFonts w:ascii="Garamond" w:hAnsi="Garamond"/>
                <w:b/>
                <w:lang w:val="sq-AL"/>
              </w:rPr>
              <w:t xml:space="preserve"> ose i veçantë</w:t>
            </w:r>
          </w:p>
          <w:p w:rsidR="005602A8" w:rsidRPr="00FF53E8" w:rsidRDefault="005602A8" w:rsidP="005602A8">
            <w:pPr>
              <w:widowControl w:val="0"/>
              <w:spacing w:after="0" w:line="240" w:lineRule="auto"/>
              <w:ind w:firstLine="0"/>
              <w:rPr>
                <w:rFonts w:ascii="Garamond" w:hAnsi="Garamond"/>
                <w:b/>
                <w:lang w:val="sq-AL"/>
              </w:rPr>
            </w:pPr>
          </w:p>
        </w:tc>
        <w:tc>
          <w:tcPr>
            <w:tcW w:w="3791" w:type="pct"/>
            <w:tcBorders>
              <w:top w:val="dotted" w:sz="4" w:space="0" w:color="auto"/>
              <w:bottom w:val="dotted" w:sz="4" w:space="0" w:color="auto"/>
              <w:right w:val="dotted" w:sz="4" w:space="0" w:color="auto"/>
            </w:tcBorders>
          </w:tcPr>
          <w:p w:rsidR="005602A8" w:rsidRPr="00124C2D" w:rsidRDefault="005602A8" w:rsidP="005602A8">
            <w:pPr>
              <w:pStyle w:val="BodyText"/>
              <w:widowControl w:val="0"/>
              <w:numPr>
                <w:ilvl w:val="0"/>
                <w:numId w:val="0"/>
              </w:numPr>
              <w:rPr>
                <w:rFonts w:ascii="Garamond" w:hAnsi="Garamond"/>
                <w:spacing w:val="-4"/>
                <w:sz w:val="22"/>
                <w:szCs w:val="22"/>
                <w:lang w:val="sq-AL"/>
              </w:rPr>
            </w:pPr>
            <w:r w:rsidRPr="00124C2D">
              <w:rPr>
                <w:rFonts w:ascii="Garamond" w:hAnsi="Garamond"/>
                <w:spacing w:val="-4"/>
                <w:sz w:val="22"/>
                <w:szCs w:val="22"/>
                <w:lang w:val="sq-AL"/>
              </w:rPr>
              <w:t xml:space="preserve">Ky faktor është më i rëndësishëm për bizneset dhe institucionet sesa familjet. Ai është futur për të kompensuar situatën ku prodhuesi nuk ka kopsht, ka marrë me qira një ndërtesë të vogël me pak të punësuar në qendër të qytetit, por prodhon sasi të madhe të mbetjeve, për shkak të natyrës së veprimtarisë së tij. Në këtë rast, nëse do të bazohej vetëm në faktorët, kopsht madhësi dhe distancë, ky gjenerues do të paguante tarifë shumë të ulët. Ky faktor i jep mundësinë NJVV-së që të rregullojë shkallën e tarifës, në </w:t>
            </w:r>
            <w:r w:rsidR="0089594F" w:rsidRPr="00124C2D">
              <w:rPr>
                <w:rFonts w:ascii="Garamond" w:hAnsi="Garamond"/>
                <w:spacing w:val="-4"/>
                <w:sz w:val="22"/>
                <w:szCs w:val="22"/>
                <w:lang w:val="sq-AL"/>
              </w:rPr>
              <w:t>mënyrë</w:t>
            </w:r>
            <w:r w:rsidRPr="00124C2D">
              <w:rPr>
                <w:rFonts w:ascii="Garamond" w:hAnsi="Garamond"/>
                <w:spacing w:val="-4"/>
                <w:sz w:val="22"/>
                <w:szCs w:val="22"/>
                <w:lang w:val="sq-AL"/>
              </w:rPr>
              <w:t xml:space="preserve"> të tillë që t</w:t>
            </w:r>
            <w:r w:rsidR="000D1607">
              <w:rPr>
                <w:rFonts w:ascii="Garamond" w:hAnsi="Garamond"/>
                <w:spacing w:val="-4"/>
                <w:sz w:val="22"/>
                <w:szCs w:val="22"/>
                <w:lang w:val="sq-AL"/>
              </w:rPr>
              <w:t>’</w:t>
            </w:r>
            <w:r w:rsidRPr="00124C2D">
              <w:rPr>
                <w:rFonts w:ascii="Garamond" w:hAnsi="Garamond"/>
                <w:spacing w:val="-4"/>
                <w:sz w:val="22"/>
                <w:szCs w:val="22"/>
                <w:lang w:val="sq-AL"/>
              </w:rPr>
              <w:t>i përgjigjet shkallës së ndikimit të këtij biznesi në menaxhimin e mbetjeve.</w:t>
            </w:r>
          </w:p>
          <w:p w:rsidR="005602A8" w:rsidRPr="00124C2D" w:rsidRDefault="005602A8" w:rsidP="005602A8">
            <w:pPr>
              <w:pStyle w:val="BodyText"/>
              <w:widowControl w:val="0"/>
              <w:numPr>
                <w:ilvl w:val="0"/>
                <w:numId w:val="0"/>
              </w:numPr>
              <w:rPr>
                <w:rFonts w:ascii="Garamond" w:hAnsi="Garamond"/>
                <w:spacing w:val="-4"/>
                <w:sz w:val="22"/>
                <w:szCs w:val="22"/>
                <w:lang w:val="sq-AL"/>
              </w:rPr>
            </w:pPr>
            <w:r w:rsidRPr="00124C2D">
              <w:rPr>
                <w:rFonts w:ascii="Garamond" w:hAnsi="Garamond"/>
                <w:spacing w:val="-4"/>
                <w:sz w:val="22"/>
                <w:szCs w:val="22"/>
                <w:lang w:val="sq-AL"/>
              </w:rPr>
              <w:t>Si një vendim teknik dhe politik, NJVV</w:t>
            </w:r>
            <w:r w:rsidR="00165FA6">
              <w:rPr>
                <w:rFonts w:ascii="Garamond" w:hAnsi="Garamond"/>
                <w:spacing w:val="-4"/>
                <w:sz w:val="22"/>
                <w:szCs w:val="22"/>
                <w:lang w:val="sq-AL"/>
              </w:rPr>
              <w:t>-të</w:t>
            </w:r>
            <w:r w:rsidRPr="00124C2D">
              <w:rPr>
                <w:rFonts w:ascii="Garamond" w:hAnsi="Garamond"/>
                <w:spacing w:val="-4"/>
                <w:sz w:val="22"/>
                <w:szCs w:val="22"/>
                <w:lang w:val="sq-AL"/>
              </w:rPr>
              <w:t xml:space="preserve"> duhet të marrin në konsideratë si në vijim:</w:t>
            </w:r>
          </w:p>
          <w:p w:rsidR="005602A8" w:rsidRPr="00124C2D" w:rsidRDefault="00165FA6" w:rsidP="00E73E65">
            <w:pPr>
              <w:pStyle w:val="BodyText"/>
              <w:widowControl w:val="0"/>
              <w:numPr>
                <w:ilvl w:val="0"/>
                <w:numId w:val="26"/>
              </w:numPr>
              <w:ind w:left="0" w:firstLine="0"/>
              <w:rPr>
                <w:rFonts w:ascii="Garamond" w:hAnsi="Garamond"/>
                <w:spacing w:val="-4"/>
                <w:sz w:val="22"/>
                <w:szCs w:val="22"/>
                <w:lang w:val="sq-AL"/>
              </w:rPr>
            </w:pPr>
            <w:r>
              <w:rPr>
                <w:rFonts w:ascii="Garamond" w:hAnsi="Garamond"/>
                <w:spacing w:val="-4"/>
                <w:sz w:val="22"/>
                <w:szCs w:val="22"/>
                <w:lang w:val="sq-AL"/>
              </w:rPr>
              <w:t xml:space="preserve"> </w:t>
            </w:r>
            <w:r w:rsidR="005602A8" w:rsidRPr="00124C2D">
              <w:rPr>
                <w:rFonts w:ascii="Garamond" w:hAnsi="Garamond"/>
                <w:spacing w:val="-4"/>
                <w:sz w:val="22"/>
                <w:szCs w:val="22"/>
                <w:lang w:val="sq-AL"/>
              </w:rPr>
              <w:t xml:space="preserve">Vendimi për të përcaktuar si një gjenerues </w:t>
            </w:r>
            <w:r w:rsidR="00320126">
              <w:rPr>
                <w:rFonts w:ascii="Garamond" w:hAnsi="Garamond"/>
                <w:spacing w:val="-4"/>
                <w:sz w:val="22"/>
                <w:szCs w:val="22"/>
                <w:lang w:val="sq-AL"/>
              </w:rPr>
              <w:t>i</w:t>
            </w:r>
            <w:r w:rsidR="005602A8" w:rsidRPr="00124C2D">
              <w:rPr>
                <w:rFonts w:ascii="Garamond" w:hAnsi="Garamond"/>
                <w:spacing w:val="-4"/>
                <w:sz w:val="22"/>
                <w:szCs w:val="22"/>
                <w:lang w:val="sq-AL"/>
              </w:rPr>
              <w:t xml:space="preserve"> madh një biznes i takon NJVV-së dhe bazohet në vlerësimin teknik të bërë nga administrata. Ky është</w:t>
            </w:r>
            <w:r w:rsidR="000B50D7" w:rsidRPr="00124C2D">
              <w:rPr>
                <w:rFonts w:ascii="Garamond" w:hAnsi="Garamond"/>
                <w:spacing w:val="-4"/>
                <w:sz w:val="22"/>
                <w:szCs w:val="22"/>
                <w:lang w:val="sq-AL"/>
              </w:rPr>
              <w:t>,</w:t>
            </w:r>
            <w:r w:rsidR="005602A8" w:rsidRPr="00124C2D">
              <w:rPr>
                <w:rFonts w:ascii="Garamond" w:hAnsi="Garamond"/>
                <w:spacing w:val="-4"/>
                <w:sz w:val="22"/>
                <w:szCs w:val="22"/>
                <w:lang w:val="sq-AL"/>
              </w:rPr>
              <w:t xml:space="preserve"> gjithashtu</w:t>
            </w:r>
            <w:r w:rsidR="000B50D7" w:rsidRPr="00124C2D">
              <w:rPr>
                <w:rFonts w:ascii="Garamond" w:hAnsi="Garamond"/>
                <w:spacing w:val="-4"/>
                <w:sz w:val="22"/>
                <w:szCs w:val="22"/>
                <w:lang w:val="sq-AL"/>
              </w:rPr>
              <w:t>,</w:t>
            </w:r>
            <w:r w:rsidR="005602A8" w:rsidRPr="00124C2D">
              <w:rPr>
                <w:rFonts w:ascii="Garamond" w:hAnsi="Garamond"/>
                <w:spacing w:val="-4"/>
                <w:sz w:val="22"/>
                <w:szCs w:val="22"/>
                <w:lang w:val="sq-AL"/>
              </w:rPr>
              <w:t xml:space="preserve"> një instrument për nxitjen e praktikave të mira. </w:t>
            </w:r>
          </w:p>
          <w:p w:rsidR="005602A8" w:rsidRPr="007575E9" w:rsidRDefault="00165FA6" w:rsidP="005602A8">
            <w:pPr>
              <w:pStyle w:val="BodyText"/>
              <w:widowControl w:val="0"/>
              <w:numPr>
                <w:ilvl w:val="0"/>
                <w:numId w:val="26"/>
              </w:numPr>
              <w:ind w:left="0" w:firstLine="0"/>
              <w:rPr>
                <w:rFonts w:ascii="Garamond" w:hAnsi="Garamond"/>
                <w:spacing w:val="-4"/>
                <w:sz w:val="22"/>
                <w:szCs w:val="22"/>
                <w:lang w:val="sq-AL"/>
              </w:rPr>
            </w:pPr>
            <w:r>
              <w:rPr>
                <w:rFonts w:ascii="Garamond" w:hAnsi="Garamond"/>
                <w:spacing w:val="-4"/>
                <w:sz w:val="22"/>
                <w:szCs w:val="22"/>
                <w:lang w:val="sq-AL"/>
              </w:rPr>
              <w:t xml:space="preserve"> </w:t>
            </w:r>
            <w:r w:rsidR="005602A8" w:rsidRPr="00124C2D">
              <w:rPr>
                <w:rFonts w:ascii="Garamond" w:hAnsi="Garamond"/>
                <w:spacing w:val="-4"/>
                <w:sz w:val="22"/>
                <w:szCs w:val="22"/>
                <w:lang w:val="sq-AL"/>
              </w:rPr>
              <w:t>Krahasuar me bizneset e tjera apo institucionet të njëjtën gam</w:t>
            </w:r>
            <w:r w:rsidR="00320126">
              <w:rPr>
                <w:rFonts w:ascii="Garamond" w:hAnsi="Garamond"/>
                <w:spacing w:val="-4"/>
                <w:sz w:val="22"/>
                <w:szCs w:val="22"/>
                <w:lang w:val="sq-AL"/>
              </w:rPr>
              <w:t>ë</w:t>
            </w:r>
            <w:r w:rsidR="005602A8" w:rsidRPr="00124C2D">
              <w:rPr>
                <w:rFonts w:ascii="Garamond" w:hAnsi="Garamond"/>
                <w:spacing w:val="-4"/>
                <w:sz w:val="22"/>
                <w:szCs w:val="22"/>
                <w:lang w:val="sq-AL"/>
              </w:rPr>
              <w:t xml:space="preserve"> gjenerimi (në lidhje me madhësinë), sa më shumë mbetje këta gjenerojnë? 2, 5, 10 herë më shumë? Kjo mund të jetë një bazë për të zgjedhur koeficientin e duhur.</w:t>
            </w:r>
          </w:p>
        </w:tc>
      </w:tr>
      <w:tr w:rsidR="005602A8" w:rsidRPr="00FF53E8" w:rsidTr="00747FE2">
        <w:trPr>
          <w:jc w:val="center"/>
        </w:trPr>
        <w:tc>
          <w:tcPr>
            <w:tcW w:w="1209" w:type="pct"/>
            <w:tcBorders>
              <w:top w:val="dotted" w:sz="4" w:space="0" w:color="auto"/>
              <w:bottom w:val="single" w:sz="4" w:space="0" w:color="auto"/>
            </w:tcBorders>
          </w:tcPr>
          <w:p w:rsidR="005602A8" w:rsidRPr="00FF53E8" w:rsidRDefault="005602A8" w:rsidP="005602A8">
            <w:pPr>
              <w:widowControl w:val="0"/>
              <w:spacing w:after="0" w:line="240" w:lineRule="auto"/>
              <w:ind w:firstLine="0"/>
              <w:rPr>
                <w:rFonts w:ascii="Garamond" w:hAnsi="Garamond"/>
                <w:b/>
                <w:lang w:val="sq-AL"/>
              </w:rPr>
            </w:pPr>
            <w:r w:rsidRPr="00FF53E8">
              <w:rPr>
                <w:rFonts w:ascii="Garamond" w:hAnsi="Garamond"/>
                <w:b/>
                <w:lang w:val="sq-AL"/>
              </w:rPr>
              <w:t>e) Faktori për masat zbutëse (incentivat)</w:t>
            </w:r>
          </w:p>
          <w:p w:rsidR="005602A8" w:rsidRPr="00FF53E8" w:rsidRDefault="005602A8" w:rsidP="005602A8">
            <w:pPr>
              <w:widowControl w:val="0"/>
              <w:spacing w:after="0" w:line="240" w:lineRule="auto"/>
              <w:ind w:firstLine="0"/>
              <w:rPr>
                <w:rFonts w:ascii="Garamond" w:hAnsi="Garamond"/>
                <w:b/>
                <w:lang w:val="sq-AL"/>
              </w:rPr>
            </w:pPr>
          </w:p>
        </w:tc>
        <w:tc>
          <w:tcPr>
            <w:tcW w:w="3791" w:type="pct"/>
            <w:tcBorders>
              <w:top w:val="dotted" w:sz="4" w:space="0" w:color="auto"/>
              <w:bottom w:val="single" w:sz="4" w:space="0" w:color="auto"/>
              <w:right w:val="dotted" w:sz="4" w:space="0" w:color="auto"/>
            </w:tcBorders>
          </w:tcPr>
          <w:p w:rsidR="005602A8" w:rsidRPr="00124C2D" w:rsidRDefault="005602A8" w:rsidP="005602A8">
            <w:pPr>
              <w:pStyle w:val="BodyText"/>
              <w:widowControl w:val="0"/>
              <w:numPr>
                <w:ilvl w:val="0"/>
                <w:numId w:val="0"/>
              </w:numPr>
              <w:rPr>
                <w:rFonts w:ascii="Garamond" w:hAnsi="Garamond"/>
                <w:spacing w:val="-4"/>
                <w:sz w:val="22"/>
                <w:szCs w:val="22"/>
                <w:lang w:val="sq-AL"/>
              </w:rPr>
            </w:pPr>
            <w:r w:rsidRPr="00124C2D">
              <w:rPr>
                <w:rFonts w:ascii="Garamond" w:hAnsi="Garamond"/>
                <w:spacing w:val="-4"/>
                <w:sz w:val="22"/>
                <w:szCs w:val="22"/>
                <w:lang w:val="sq-AL"/>
              </w:rPr>
              <w:t>Ky faktor jep mundësinë për të ulur tarifën e gjeneruesit, i cili aplikon masa ligjore dhe të miratuara nga NJVV</w:t>
            </w:r>
            <w:r w:rsidR="0032551D">
              <w:rPr>
                <w:rFonts w:ascii="Garamond" w:hAnsi="Garamond"/>
                <w:spacing w:val="-4"/>
                <w:sz w:val="22"/>
                <w:szCs w:val="22"/>
                <w:lang w:val="sq-AL"/>
              </w:rPr>
              <w:t>-ja</w:t>
            </w:r>
            <w:r w:rsidRPr="00124C2D">
              <w:rPr>
                <w:rFonts w:ascii="Garamond" w:hAnsi="Garamond"/>
                <w:spacing w:val="-4"/>
                <w:sz w:val="22"/>
                <w:szCs w:val="22"/>
                <w:lang w:val="sq-AL"/>
              </w:rPr>
              <w:t xml:space="preserve"> në reduktimin e sasisë së mbetjeve. NJVV-ja mund të propozojë një listë të masave që duhet të zbatohen për të përfituar nga ky faktor, si për shembull:</w:t>
            </w:r>
          </w:p>
          <w:p w:rsidR="005602A8" w:rsidRPr="00124C2D" w:rsidRDefault="0032551D" w:rsidP="00E73E65">
            <w:pPr>
              <w:pStyle w:val="BodyText"/>
              <w:widowControl w:val="0"/>
              <w:numPr>
                <w:ilvl w:val="0"/>
                <w:numId w:val="26"/>
              </w:numPr>
              <w:ind w:left="0" w:firstLine="0"/>
              <w:rPr>
                <w:rFonts w:ascii="Garamond" w:hAnsi="Garamond"/>
                <w:spacing w:val="-4"/>
                <w:sz w:val="22"/>
                <w:szCs w:val="22"/>
                <w:lang w:val="sq-AL"/>
              </w:rPr>
            </w:pPr>
            <w:r>
              <w:rPr>
                <w:rFonts w:ascii="Garamond" w:hAnsi="Garamond"/>
                <w:spacing w:val="-4"/>
                <w:sz w:val="22"/>
                <w:szCs w:val="22"/>
                <w:lang w:val="sq-AL"/>
              </w:rPr>
              <w:t xml:space="preserve"> </w:t>
            </w:r>
            <w:r w:rsidR="005602A8" w:rsidRPr="00124C2D">
              <w:rPr>
                <w:rFonts w:ascii="Garamond" w:hAnsi="Garamond"/>
                <w:spacing w:val="-4"/>
                <w:sz w:val="22"/>
                <w:szCs w:val="22"/>
                <w:lang w:val="sq-AL"/>
              </w:rPr>
              <w:t>Të ndajë letrën/</w:t>
            </w:r>
            <w:r w:rsidR="0089594F" w:rsidRPr="00124C2D">
              <w:rPr>
                <w:rFonts w:ascii="Garamond" w:hAnsi="Garamond"/>
                <w:spacing w:val="-4"/>
                <w:sz w:val="22"/>
                <w:szCs w:val="22"/>
                <w:lang w:val="sq-AL"/>
              </w:rPr>
              <w:t>ambalazhin</w:t>
            </w:r>
            <w:r w:rsidR="005602A8" w:rsidRPr="00124C2D">
              <w:rPr>
                <w:rFonts w:ascii="Garamond" w:hAnsi="Garamond"/>
                <w:spacing w:val="-4"/>
                <w:sz w:val="22"/>
                <w:szCs w:val="22"/>
                <w:lang w:val="sq-AL"/>
              </w:rPr>
              <w:t xml:space="preserve"> dhe PET/plastikën dhe t</w:t>
            </w:r>
            <w:r w:rsidR="00182FDA">
              <w:rPr>
                <w:rFonts w:ascii="Garamond" w:hAnsi="Garamond"/>
                <w:spacing w:val="-4"/>
                <w:sz w:val="22"/>
                <w:szCs w:val="22"/>
                <w:lang w:val="sq-AL"/>
              </w:rPr>
              <w:t>’i</w:t>
            </w:r>
            <w:r w:rsidR="005602A8" w:rsidRPr="00124C2D">
              <w:rPr>
                <w:rFonts w:ascii="Garamond" w:hAnsi="Garamond"/>
                <w:spacing w:val="-4"/>
                <w:sz w:val="22"/>
                <w:szCs w:val="22"/>
                <w:lang w:val="sq-AL"/>
              </w:rPr>
              <w:t xml:space="preserve"> nxjerrë këto rryma mbetjesh në rrugë vetëm në ditët e përcaktuara nga NJVV-ja (në rast se njësia e aplikon këtë strategji)</w:t>
            </w:r>
            <w:r w:rsidR="00182FDA">
              <w:rPr>
                <w:rFonts w:ascii="Garamond" w:hAnsi="Garamond"/>
                <w:spacing w:val="-4"/>
                <w:sz w:val="22"/>
                <w:szCs w:val="22"/>
                <w:lang w:val="sq-AL"/>
              </w:rPr>
              <w:t>.</w:t>
            </w:r>
          </w:p>
          <w:p w:rsidR="005602A8" w:rsidRPr="00124C2D" w:rsidRDefault="0032551D" w:rsidP="00E73E65">
            <w:pPr>
              <w:pStyle w:val="BodyText"/>
              <w:widowControl w:val="0"/>
              <w:numPr>
                <w:ilvl w:val="0"/>
                <w:numId w:val="26"/>
              </w:numPr>
              <w:ind w:left="0" w:firstLine="0"/>
              <w:rPr>
                <w:rFonts w:ascii="Garamond" w:hAnsi="Garamond"/>
                <w:spacing w:val="-4"/>
                <w:sz w:val="22"/>
                <w:szCs w:val="22"/>
                <w:lang w:val="sq-AL"/>
              </w:rPr>
            </w:pPr>
            <w:r>
              <w:rPr>
                <w:rFonts w:ascii="Garamond" w:hAnsi="Garamond"/>
                <w:spacing w:val="-4"/>
                <w:sz w:val="22"/>
                <w:szCs w:val="22"/>
                <w:lang w:val="sq-AL"/>
              </w:rPr>
              <w:t xml:space="preserve"> </w:t>
            </w:r>
            <w:r w:rsidR="005602A8" w:rsidRPr="00124C2D">
              <w:rPr>
                <w:rFonts w:ascii="Garamond" w:hAnsi="Garamond"/>
                <w:spacing w:val="-4"/>
                <w:sz w:val="22"/>
                <w:szCs w:val="22"/>
                <w:lang w:val="sq-AL"/>
              </w:rPr>
              <w:t>Të bëjë kompostim mbetjesh</w:t>
            </w:r>
            <w:r w:rsidR="00DF5C51">
              <w:rPr>
                <w:rFonts w:ascii="Garamond" w:hAnsi="Garamond"/>
                <w:spacing w:val="-4"/>
                <w:sz w:val="22"/>
                <w:szCs w:val="22"/>
                <w:lang w:val="sq-AL"/>
              </w:rPr>
              <w:t>.</w:t>
            </w:r>
          </w:p>
          <w:p w:rsidR="005602A8" w:rsidRPr="00124C2D" w:rsidRDefault="00617BDA" w:rsidP="00E73E65">
            <w:pPr>
              <w:pStyle w:val="BodyText"/>
              <w:widowControl w:val="0"/>
              <w:numPr>
                <w:ilvl w:val="0"/>
                <w:numId w:val="26"/>
              </w:numPr>
              <w:ind w:left="0" w:firstLine="0"/>
              <w:rPr>
                <w:rFonts w:ascii="Garamond" w:hAnsi="Garamond"/>
                <w:spacing w:val="-4"/>
                <w:sz w:val="22"/>
                <w:szCs w:val="22"/>
                <w:lang w:val="sq-AL"/>
              </w:rPr>
            </w:pPr>
            <w:r w:rsidRPr="00124C2D">
              <w:rPr>
                <w:rFonts w:ascii="Garamond" w:hAnsi="Garamond"/>
                <w:spacing w:val="-4"/>
                <w:sz w:val="22"/>
                <w:szCs w:val="22"/>
                <w:lang w:val="sq-AL"/>
              </w:rPr>
              <w:t xml:space="preserve"> </w:t>
            </w:r>
            <w:r w:rsidR="0032551D">
              <w:rPr>
                <w:rFonts w:ascii="Garamond" w:hAnsi="Garamond"/>
                <w:spacing w:val="-4"/>
                <w:sz w:val="22"/>
                <w:szCs w:val="22"/>
                <w:lang w:val="sq-AL"/>
              </w:rPr>
              <w:t xml:space="preserve"> </w:t>
            </w:r>
            <w:r w:rsidR="005602A8" w:rsidRPr="00124C2D">
              <w:rPr>
                <w:rFonts w:ascii="Garamond" w:hAnsi="Garamond"/>
                <w:spacing w:val="-4"/>
                <w:sz w:val="22"/>
                <w:szCs w:val="22"/>
                <w:lang w:val="sq-AL"/>
              </w:rPr>
              <w:t>Të përdorë zgjidhje të veçanta dhe private</w:t>
            </w:r>
            <w:r w:rsidR="00DF5C51">
              <w:rPr>
                <w:rFonts w:ascii="Garamond" w:hAnsi="Garamond"/>
                <w:spacing w:val="-4"/>
                <w:sz w:val="22"/>
                <w:szCs w:val="22"/>
                <w:lang w:val="sq-AL"/>
              </w:rPr>
              <w:t>.</w:t>
            </w:r>
          </w:p>
          <w:p w:rsidR="00D819BB" w:rsidRDefault="005602A8" w:rsidP="005602A8">
            <w:pPr>
              <w:pStyle w:val="BodyText"/>
              <w:widowControl w:val="0"/>
              <w:numPr>
                <w:ilvl w:val="0"/>
                <w:numId w:val="0"/>
              </w:numPr>
              <w:rPr>
                <w:rFonts w:ascii="Garamond" w:hAnsi="Garamond"/>
                <w:spacing w:val="-4"/>
                <w:sz w:val="22"/>
                <w:szCs w:val="22"/>
                <w:lang w:val="sq-AL"/>
              </w:rPr>
            </w:pPr>
            <w:r w:rsidRPr="00124C2D">
              <w:rPr>
                <w:rFonts w:ascii="Garamond" w:hAnsi="Garamond"/>
                <w:spacing w:val="-4"/>
                <w:sz w:val="22"/>
                <w:szCs w:val="22"/>
                <w:u w:val="single"/>
                <w:lang w:val="sq-AL"/>
              </w:rPr>
              <w:t>Marrja e informacionit mund të jetë e kom</w:t>
            </w:r>
            <w:r w:rsidR="0089594F" w:rsidRPr="00124C2D">
              <w:rPr>
                <w:rFonts w:ascii="Garamond" w:hAnsi="Garamond"/>
                <w:spacing w:val="-4"/>
                <w:sz w:val="22"/>
                <w:szCs w:val="22"/>
                <w:u w:val="single"/>
                <w:lang w:val="sq-AL"/>
              </w:rPr>
              <w:t>plikuar dhe të marrë shumë kohë.</w:t>
            </w:r>
            <w:r w:rsidR="0089594F" w:rsidRPr="00124C2D">
              <w:rPr>
                <w:rFonts w:ascii="Garamond" w:hAnsi="Garamond"/>
                <w:spacing w:val="-4"/>
                <w:sz w:val="22"/>
                <w:szCs w:val="22"/>
                <w:lang w:val="sq-AL"/>
              </w:rPr>
              <w:t xml:space="preserve"> </w:t>
            </w:r>
          </w:p>
          <w:p w:rsidR="005602A8" w:rsidRPr="00124C2D" w:rsidRDefault="005602A8" w:rsidP="005602A8">
            <w:pPr>
              <w:pStyle w:val="BodyText"/>
              <w:widowControl w:val="0"/>
              <w:numPr>
                <w:ilvl w:val="0"/>
                <w:numId w:val="0"/>
              </w:numPr>
              <w:rPr>
                <w:rFonts w:ascii="Garamond" w:hAnsi="Garamond"/>
                <w:spacing w:val="-4"/>
                <w:sz w:val="22"/>
                <w:szCs w:val="22"/>
                <w:u w:val="single"/>
                <w:lang w:val="sq-AL"/>
              </w:rPr>
            </w:pPr>
            <w:r w:rsidRPr="00124C2D">
              <w:rPr>
                <w:rFonts w:ascii="Garamond" w:hAnsi="Garamond"/>
                <w:spacing w:val="-4"/>
                <w:sz w:val="22"/>
                <w:szCs w:val="22"/>
                <w:lang w:val="sq-AL"/>
              </w:rPr>
              <w:t>Ky faktor mund të konsiderohet i vështirë për t</w:t>
            </w:r>
            <w:r w:rsidR="000D1607">
              <w:rPr>
                <w:rFonts w:ascii="Garamond" w:hAnsi="Garamond"/>
                <w:spacing w:val="-4"/>
                <w:sz w:val="22"/>
                <w:szCs w:val="22"/>
                <w:lang w:val="sq-AL"/>
              </w:rPr>
              <w:t>’</w:t>
            </w:r>
            <w:r w:rsidRPr="00124C2D">
              <w:rPr>
                <w:rFonts w:ascii="Garamond" w:hAnsi="Garamond"/>
                <w:spacing w:val="-4"/>
                <w:sz w:val="22"/>
                <w:szCs w:val="22"/>
                <w:lang w:val="sq-AL"/>
              </w:rPr>
              <w:t>u përdorur dhe për më tepër për t</w:t>
            </w:r>
            <w:r w:rsidR="000D1607">
              <w:rPr>
                <w:rFonts w:ascii="Garamond" w:hAnsi="Garamond"/>
                <w:spacing w:val="-4"/>
                <w:sz w:val="22"/>
                <w:szCs w:val="22"/>
                <w:lang w:val="sq-AL"/>
              </w:rPr>
              <w:t>’</w:t>
            </w:r>
            <w:r w:rsidRPr="00124C2D">
              <w:rPr>
                <w:rFonts w:ascii="Garamond" w:hAnsi="Garamond"/>
                <w:spacing w:val="-4"/>
                <w:sz w:val="22"/>
                <w:szCs w:val="22"/>
                <w:lang w:val="sq-AL"/>
              </w:rPr>
              <w:t xml:space="preserve">u </w:t>
            </w:r>
            <w:r w:rsidR="00B33229">
              <w:rPr>
                <w:rFonts w:ascii="Garamond" w:hAnsi="Garamond"/>
                <w:spacing w:val="-4"/>
                <w:sz w:val="22"/>
                <w:szCs w:val="22"/>
                <w:lang w:val="sq-AL"/>
              </w:rPr>
              <w:t>faktuar. Një mënyrë do të ishte</w:t>
            </w:r>
            <w:r w:rsidRPr="00124C2D">
              <w:rPr>
                <w:rFonts w:ascii="Garamond" w:hAnsi="Garamond"/>
                <w:spacing w:val="-4"/>
                <w:sz w:val="22"/>
                <w:szCs w:val="22"/>
                <w:lang w:val="sq-AL"/>
              </w:rPr>
              <w:t xml:space="preserve"> që vetë klienti të faktojë punën që bën dhe arsyen pse e meriton të përfitojë nga kjo zbritje.</w:t>
            </w:r>
          </w:p>
          <w:p w:rsidR="005602A8" w:rsidRPr="00124C2D" w:rsidRDefault="005602A8" w:rsidP="005602A8">
            <w:pPr>
              <w:pStyle w:val="BodyText"/>
              <w:widowControl w:val="0"/>
              <w:numPr>
                <w:ilvl w:val="0"/>
                <w:numId w:val="0"/>
              </w:numPr>
              <w:rPr>
                <w:rFonts w:ascii="Garamond" w:hAnsi="Garamond"/>
                <w:spacing w:val="-4"/>
                <w:sz w:val="22"/>
                <w:szCs w:val="22"/>
                <w:lang w:val="sq-AL"/>
              </w:rPr>
            </w:pPr>
            <w:r w:rsidRPr="00124C2D">
              <w:rPr>
                <w:rFonts w:ascii="Garamond" w:hAnsi="Garamond"/>
                <w:spacing w:val="-4"/>
                <w:sz w:val="22"/>
                <w:szCs w:val="22"/>
                <w:lang w:val="sq-AL"/>
              </w:rPr>
              <w:t>Lidhur me këtë faktor, NJVV</w:t>
            </w:r>
            <w:r w:rsidR="00B33229">
              <w:rPr>
                <w:rFonts w:ascii="Garamond" w:hAnsi="Garamond"/>
                <w:spacing w:val="-4"/>
                <w:sz w:val="22"/>
                <w:szCs w:val="22"/>
                <w:lang w:val="sq-AL"/>
              </w:rPr>
              <w:t>-ja</w:t>
            </w:r>
            <w:r w:rsidRPr="00124C2D">
              <w:rPr>
                <w:rFonts w:ascii="Garamond" w:hAnsi="Garamond"/>
                <w:spacing w:val="-4"/>
                <w:sz w:val="22"/>
                <w:szCs w:val="22"/>
                <w:lang w:val="sq-AL"/>
              </w:rPr>
              <w:t xml:space="preserve"> duhet të konsiderojë si vijon:</w:t>
            </w:r>
          </w:p>
          <w:p w:rsidR="005602A8" w:rsidRPr="00124C2D" w:rsidRDefault="00617BDA" w:rsidP="00E73E65">
            <w:pPr>
              <w:pStyle w:val="BodyText"/>
              <w:widowControl w:val="0"/>
              <w:numPr>
                <w:ilvl w:val="0"/>
                <w:numId w:val="26"/>
              </w:numPr>
              <w:ind w:left="0" w:firstLine="0"/>
              <w:rPr>
                <w:rFonts w:ascii="Garamond" w:hAnsi="Garamond"/>
                <w:spacing w:val="-4"/>
                <w:sz w:val="22"/>
                <w:szCs w:val="22"/>
                <w:lang w:val="sq-AL"/>
              </w:rPr>
            </w:pPr>
            <w:r w:rsidRPr="00124C2D">
              <w:rPr>
                <w:rFonts w:ascii="Garamond" w:hAnsi="Garamond"/>
                <w:spacing w:val="-4"/>
                <w:sz w:val="22"/>
                <w:szCs w:val="22"/>
                <w:lang w:val="sq-AL"/>
              </w:rPr>
              <w:t xml:space="preserve"> </w:t>
            </w:r>
            <w:r w:rsidR="005602A8" w:rsidRPr="00124C2D">
              <w:rPr>
                <w:rFonts w:ascii="Garamond" w:hAnsi="Garamond"/>
                <w:spacing w:val="-4"/>
                <w:sz w:val="22"/>
                <w:szCs w:val="22"/>
                <w:lang w:val="sq-AL"/>
              </w:rPr>
              <w:t>Çfarë lloj masash dëshiron të mbështesë NJVV-ja?</w:t>
            </w:r>
          </w:p>
          <w:p w:rsidR="005602A8" w:rsidRPr="007575E9" w:rsidRDefault="00617BDA" w:rsidP="005602A8">
            <w:pPr>
              <w:pStyle w:val="BodyText"/>
              <w:widowControl w:val="0"/>
              <w:numPr>
                <w:ilvl w:val="0"/>
                <w:numId w:val="26"/>
              </w:numPr>
              <w:ind w:left="0" w:firstLine="0"/>
              <w:rPr>
                <w:rFonts w:ascii="Garamond" w:hAnsi="Garamond"/>
                <w:spacing w:val="-4"/>
                <w:sz w:val="22"/>
                <w:szCs w:val="22"/>
                <w:lang w:val="sq-AL"/>
              </w:rPr>
            </w:pPr>
            <w:r w:rsidRPr="00124C2D">
              <w:rPr>
                <w:rFonts w:ascii="Garamond" w:hAnsi="Garamond"/>
                <w:spacing w:val="-4"/>
                <w:sz w:val="22"/>
                <w:szCs w:val="22"/>
                <w:lang w:val="sq-AL"/>
              </w:rPr>
              <w:t xml:space="preserve"> </w:t>
            </w:r>
            <w:r w:rsidR="005602A8" w:rsidRPr="00124C2D">
              <w:rPr>
                <w:rFonts w:ascii="Garamond" w:hAnsi="Garamond"/>
                <w:spacing w:val="-4"/>
                <w:sz w:val="22"/>
                <w:szCs w:val="22"/>
                <w:lang w:val="sq-AL"/>
              </w:rPr>
              <w:t>Cili është ndikimi i kësaj mase? Sa reflektohet ajo në kosto (uljen e saj)?</w:t>
            </w:r>
          </w:p>
        </w:tc>
      </w:tr>
    </w:tbl>
    <w:p w:rsidR="000F5341" w:rsidRPr="00FF53E8" w:rsidRDefault="000F5341" w:rsidP="00F33104">
      <w:pPr>
        <w:pStyle w:val="Paragrafi"/>
        <w:rPr>
          <w:rFonts w:eastAsia="Times New Roman"/>
          <w:spacing w:val="-4"/>
          <w:lang w:val="sq-AL" w:eastAsia="en-GB"/>
        </w:rPr>
      </w:pPr>
    </w:p>
    <w:p w:rsidR="00777560" w:rsidRPr="00FF53E8" w:rsidRDefault="00777560" w:rsidP="00F33104">
      <w:pPr>
        <w:pStyle w:val="Paragrafi"/>
        <w:rPr>
          <w:rFonts w:eastAsia="Times New Roman"/>
          <w:spacing w:val="-4"/>
          <w:lang w:val="sq-AL" w:eastAsia="en-GB"/>
        </w:rPr>
        <w:sectPr w:rsidR="00777560" w:rsidRPr="00FF53E8" w:rsidSect="00EA140F">
          <w:headerReference w:type="even" r:id="rId19"/>
          <w:headerReference w:type="default" r:id="rId20"/>
          <w:pgSz w:w="11907" w:h="16840" w:code="9"/>
          <w:pgMar w:top="720" w:right="1134" w:bottom="720" w:left="1134" w:header="851" w:footer="851" w:gutter="0"/>
          <w:cols w:space="454"/>
          <w:docGrid w:linePitch="360"/>
        </w:sectPr>
      </w:pPr>
    </w:p>
    <w:p w:rsidR="00777560" w:rsidRPr="00FF53E8" w:rsidRDefault="00777560" w:rsidP="00777560">
      <w:pPr>
        <w:pStyle w:val="Paragrafi"/>
        <w:rPr>
          <w:b/>
          <w:sz w:val="22"/>
          <w:lang w:val="sq-AL"/>
        </w:rPr>
      </w:pPr>
      <w:r w:rsidRPr="00FF53E8">
        <w:rPr>
          <w:b/>
          <w:sz w:val="22"/>
          <w:lang w:val="sq-AL"/>
        </w:rPr>
        <w:t xml:space="preserve">3.1.4.1 </w:t>
      </w:r>
      <w:r w:rsidRPr="004C36FA">
        <w:rPr>
          <w:b/>
          <w:i/>
          <w:sz w:val="22"/>
          <w:lang w:val="sq-AL"/>
        </w:rPr>
        <w:t>Sheet</w:t>
      </w:r>
      <w:r w:rsidRPr="00FF53E8">
        <w:rPr>
          <w:b/>
          <w:sz w:val="22"/>
          <w:lang w:val="sq-AL"/>
        </w:rPr>
        <w:t xml:space="preserve"> </w:t>
      </w:r>
      <w:r w:rsidRPr="0009021C">
        <w:rPr>
          <w:b/>
          <w:i/>
          <w:sz w:val="22"/>
          <w:lang w:val="sq-AL"/>
        </w:rPr>
        <w:t>1</w:t>
      </w:r>
      <w:r w:rsidR="00F37DCC">
        <w:rPr>
          <w:b/>
          <w:sz w:val="22"/>
          <w:lang w:val="sq-AL"/>
        </w:rPr>
        <w:t>.</w:t>
      </w:r>
      <w:r w:rsidRPr="00FF53E8">
        <w:rPr>
          <w:b/>
          <w:sz w:val="22"/>
          <w:lang w:val="sq-AL"/>
        </w:rPr>
        <w:t xml:space="preserve"> Përcaktimi i faktorëve të faturimit për secilin klient </w:t>
      </w:r>
    </w:p>
    <w:p w:rsidR="006E5AC0" w:rsidRPr="006E5AC0" w:rsidRDefault="006E5AC0" w:rsidP="00777560">
      <w:pPr>
        <w:pStyle w:val="Paragrafi"/>
        <w:rPr>
          <w:rFonts w:eastAsia="Times New Roman"/>
          <w:b/>
          <w:bCs/>
          <w:sz w:val="14"/>
          <w:szCs w:val="14"/>
          <w:lang w:val="sq-AL"/>
        </w:rPr>
      </w:pPr>
    </w:p>
    <w:p w:rsidR="00777560" w:rsidRPr="00FF53E8" w:rsidRDefault="00777560" w:rsidP="00777560">
      <w:pPr>
        <w:pStyle w:val="Paragrafi"/>
        <w:rPr>
          <w:rFonts w:eastAsia="Times New Roman"/>
          <w:b/>
          <w:bCs/>
          <w:sz w:val="22"/>
          <w:lang w:val="sq-AL"/>
        </w:rPr>
      </w:pPr>
      <w:r w:rsidRPr="00FF53E8">
        <w:rPr>
          <w:rFonts w:eastAsia="Times New Roman"/>
          <w:b/>
          <w:bCs/>
          <w:sz w:val="22"/>
          <w:lang w:val="sq-AL"/>
        </w:rPr>
        <w:t>Tabela 7</w:t>
      </w:r>
      <w:r w:rsidR="00F37DCC">
        <w:rPr>
          <w:rFonts w:eastAsia="Times New Roman"/>
          <w:b/>
          <w:bCs/>
          <w:sz w:val="22"/>
          <w:lang w:val="sq-AL"/>
        </w:rPr>
        <w:t>.</w:t>
      </w:r>
      <w:r w:rsidRPr="00FF53E8">
        <w:rPr>
          <w:rFonts w:eastAsia="Times New Roman"/>
          <w:b/>
          <w:bCs/>
          <w:sz w:val="22"/>
          <w:lang w:val="sq-AL"/>
        </w:rPr>
        <w:t xml:space="preserve"> Hapi 3: Atribuimi i nivelit të tarifës për çdo klient - përcaktimi i faktorit të faturimit (</w:t>
      </w:r>
      <w:r w:rsidRPr="00FF53E8">
        <w:rPr>
          <w:rFonts w:eastAsia="Times New Roman"/>
          <w:b/>
          <w:bCs/>
          <w:i/>
          <w:sz w:val="22"/>
          <w:lang w:val="sq-AL"/>
        </w:rPr>
        <w:t>shembull</w:t>
      </w:r>
      <w:r w:rsidR="006E5AC0">
        <w:rPr>
          <w:rFonts w:eastAsia="Times New Roman"/>
          <w:b/>
          <w:bCs/>
          <w:sz w:val="22"/>
          <w:lang w:val="sq-AL"/>
        </w:rPr>
        <w:t>)</w:t>
      </w:r>
    </w:p>
    <w:p w:rsidR="00777560" w:rsidRPr="00FF53E8" w:rsidRDefault="00777560" w:rsidP="00777560">
      <w:pPr>
        <w:pStyle w:val="Paragrafi"/>
        <w:rPr>
          <w:rFonts w:eastAsia="Times New Roman"/>
          <w:sz w:val="22"/>
          <w:lang w:val="sq-AL"/>
        </w:rPr>
      </w:pPr>
      <w:r w:rsidRPr="00FF53E8">
        <w:rPr>
          <w:rFonts w:eastAsia="Times New Roman"/>
          <w:sz w:val="22"/>
          <w:lang w:val="sq-AL"/>
        </w:rPr>
        <w:t>Nën secilën kategori, listoni klientët (duke përdorur të dhënat e mbledhura nga burimet e përmendura më lart). Për secilin nga klientët, vlera</w:t>
      </w:r>
      <w:r w:rsidR="006E5AC0">
        <w:rPr>
          <w:rFonts w:eastAsia="Times New Roman"/>
          <w:sz w:val="22"/>
          <w:lang w:val="sq-AL"/>
        </w:rPr>
        <w:t>t</w:t>
      </w:r>
      <w:r w:rsidRPr="00FF53E8">
        <w:rPr>
          <w:rFonts w:eastAsia="Times New Roman"/>
          <w:sz w:val="22"/>
          <w:lang w:val="sq-AL"/>
        </w:rPr>
        <w:t xml:space="preserve"> e parametrave duhet të përcaktohen një e nga një, në mënyrë që të llogaritet faktori i faturimit në fund të tabelës. Për familjet në ndihmë sociale, nëse zgjidhni </w:t>
      </w:r>
      <w:r w:rsidR="00F70F7B">
        <w:rPr>
          <w:rFonts w:eastAsia="Times New Roman"/>
          <w:sz w:val="22"/>
          <w:lang w:val="sq-AL"/>
        </w:rPr>
        <w:t>“</w:t>
      </w:r>
      <w:r w:rsidRPr="00FF53E8">
        <w:rPr>
          <w:rFonts w:eastAsia="Times New Roman"/>
          <w:sz w:val="22"/>
          <w:lang w:val="sq-AL"/>
        </w:rPr>
        <w:t>po</w:t>
      </w:r>
      <w:r w:rsidR="00F70F7B">
        <w:rPr>
          <w:rFonts w:eastAsia="Times New Roman"/>
          <w:sz w:val="22"/>
          <w:lang w:val="sq-AL"/>
        </w:rPr>
        <w:t>”</w:t>
      </w:r>
      <w:r w:rsidR="00752FE5">
        <w:rPr>
          <w:rFonts w:eastAsia="Times New Roman"/>
          <w:sz w:val="22"/>
          <w:lang w:val="sq-AL"/>
        </w:rPr>
        <w:t>,</w:t>
      </w:r>
      <w:r w:rsidRPr="00FF53E8">
        <w:rPr>
          <w:rFonts w:eastAsia="Times New Roman"/>
          <w:sz w:val="22"/>
          <w:lang w:val="sq-AL"/>
        </w:rPr>
        <w:t xml:space="preserve"> faktori i faturimit do të bëhet = 0.</w:t>
      </w:r>
    </w:p>
    <w:p w:rsidR="00777560" w:rsidRPr="00FF53E8" w:rsidRDefault="00777560" w:rsidP="00777560">
      <w:pPr>
        <w:spacing w:after="0" w:line="240" w:lineRule="auto"/>
        <w:rPr>
          <w:rFonts w:ascii="Times New Roman" w:eastAsia="Times New Roman" w:hAnsi="Times New Roman"/>
          <w:sz w:val="20"/>
          <w:szCs w:val="20"/>
          <w:lang w:val="sq-AL"/>
        </w:rPr>
      </w:pPr>
    </w:p>
    <w:tbl>
      <w:tblPr>
        <w:tblW w:w="5000" w:type="pct"/>
        <w:jc w:val="center"/>
        <w:tblLook w:val="04A0" w:firstRow="1" w:lastRow="0" w:firstColumn="1" w:lastColumn="0" w:noHBand="0" w:noVBand="1"/>
      </w:tblPr>
      <w:tblGrid>
        <w:gridCol w:w="1859"/>
        <w:gridCol w:w="613"/>
        <w:gridCol w:w="921"/>
        <w:gridCol w:w="921"/>
        <w:gridCol w:w="1390"/>
        <w:gridCol w:w="1078"/>
        <w:gridCol w:w="1078"/>
        <w:gridCol w:w="1078"/>
        <w:gridCol w:w="1234"/>
        <w:gridCol w:w="1078"/>
        <w:gridCol w:w="1234"/>
        <w:gridCol w:w="924"/>
        <w:gridCol w:w="1215"/>
        <w:gridCol w:w="993"/>
      </w:tblGrid>
      <w:tr w:rsidR="00777560" w:rsidRPr="006E5AC0" w:rsidTr="006E5AC0">
        <w:trPr>
          <w:trHeight w:val="663"/>
          <w:jc w:val="center"/>
        </w:trPr>
        <w:tc>
          <w:tcPr>
            <w:tcW w:w="595" w:type="pct"/>
            <w:tcBorders>
              <w:top w:val="single" w:sz="8" w:space="0" w:color="auto"/>
              <w:left w:val="single" w:sz="8" w:space="0" w:color="auto"/>
              <w:bottom w:val="single" w:sz="4" w:space="0" w:color="auto"/>
            </w:tcBorders>
            <w:shd w:val="clear" w:color="auto" w:fill="D9D9D9"/>
            <w:vAlign w:val="bottom"/>
            <w:hideMark/>
          </w:tcPr>
          <w:p w:rsidR="00777560" w:rsidRPr="006E5AC0" w:rsidRDefault="00777560" w:rsidP="003C410C">
            <w:pPr>
              <w:widowControl w:val="0"/>
              <w:spacing w:after="0" w:line="240" w:lineRule="auto"/>
              <w:ind w:firstLine="0"/>
              <w:jc w:val="center"/>
              <w:rPr>
                <w:rFonts w:ascii="Garamond" w:eastAsia="Times New Roman" w:hAnsi="Garamond"/>
                <w:b/>
                <w:bCs/>
                <w:sz w:val="20"/>
                <w:szCs w:val="20"/>
                <w:lang w:val="sq-AL"/>
              </w:rPr>
            </w:pPr>
            <w:r w:rsidRPr="006E5AC0">
              <w:rPr>
                <w:rFonts w:ascii="Garamond" w:eastAsia="Times New Roman" w:hAnsi="Garamond"/>
                <w:b/>
                <w:bCs/>
                <w:sz w:val="20"/>
                <w:szCs w:val="20"/>
                <w:lang w:val="sq-AL"/>
              </w:rPr>
              <w:t>Lista e klientëve</w:t>
            </w:r>
          </w:p>
        </w:tc>
        <w:tc>
          <w:tcPr>
            <w:tcW w:w="195" w:type="pct"/>
            <w:tcBorders>
              <w:top w:val="single" w:sz="8" w:space="0" w:color="auto"/>
              <w:bottom w:val="single" w:sz="4" w:space="0" w:color="auto"/>
              <w:right w:val="single" w:sz="8" w:space="0" w:color="auto"/>
            </w:tcBorders>
            <w:shd w:val="clear" w:color="auto" w:fill="D9D9D9"/>
            <w:vAlign w:val="bottom"/>
            <w:hideMark/>
          </w:tcPr>
          <w:p w:rsidR="00777560" w:rsidRPr="006E5AC0" w:rsidRDefault="00777560" w:rsidP="003C410C">
            <w:pPr>
              <w:widowControl w:val="0"/>
              <w:spacing w:after="0" w:line="240" w:lineRule="auto"/>
              <w:ind w:firstLine="0"/>
              <w:jc w:val="center"/>
              <w:rPr>
                <w:rFonts w:ascii="Garamond" w:eastAsia="Times New Roman" w:hAnsi="Garamond"/>
                <w:b/>
                <w:bCs/>
                <w:sz w:val="20"/>
                <w:szCs w:val="20"/>
                <w:lang w:val="sq-AL"/>
              </w:rPr>
            </w:pPr>
          </w:p>
        </w:tc>
        <w:tc>
          <w:tcPr>
            <w:tcW w:w="295" w:type="pct"/>
            <w:tcBorders>
              <w:top w:val="single" w:sz="8" w:space="0" w:color="auto"/>
              <w:left w:val="single" w:sz="8" w:space="0" w:color="auto"/>
              <w:bottom w:val="single" w:sz="4" w:space="0" w:color="auto"/>
            </w:tcBorders>
            <w:shd w:val="clear" w:color="auto" w:fill="D9D9D9"/>
            <w:vAlign w:val="bottom"/>
            <w:hideMark/>
          </w:tcPr>
          <w:p w:rsidR="00777560" w:rsidRPr="006E5AC0" w:rsidRDefault="00777560" w:rsidP="003C410C">
            <w:pPr>
              <w:widowControl w:val="0"/>
              <w:spacing w:after="0" w:line="240" w:lineRule="auto"/>
              <w:ind w:firstLine="0"/>
              <w:jc w:val="center"/>
              <w:rPr>
                <w:rFonts w:ascii="Garamond" w:eastAsia="Times New Roman" w:hAnsi="Garamond"/>
                <w:b/>
                <w:bCs/>
                <w:sz w:val="20"/>
                <w:szCs w:val="20"/>
                <w:lang w:val="sq-AL"/>
              </w:rPr>
            </w:pPr>
            <w:r w:rsidRPr="006E5AC0">
              <w:rPr>
                <w:rFonts w:ascii="Garamond" w:eastAsia="Times New Roman" w:hAnsi="Garamond"/>
                <w:b/>
                <w:bCs/>
                <w:sz w:val="20"/>
                <w:szCs w:val="20"/>
                <w:lang w:val="sq-AL"/>
              </w:rPr>
              <w:t>Oborri</w:t>
            </w:r>
          </w:p>
        </w:tc>
        <w:tc>
          <w:tcPr>
            <w:tcW w:w="295" w:type="pct"/>
            <w:tcBorders>
              <w:top w:val="single" w:sz="8" w:space="0" w:color="auto"/>
              <w:bottom w:val="single" w:sz="4" w:space="0" w:color="auto"/>
              <w:right w:val="single" w:sz="8" w:space="0" w:color="auto"/>
            </w:tcBorders>
            <w:shd w:val="clear" w:color="auto" w:fill="D9D9D9"/>
            <w:vAlign w:val="bottom"/>
            <w:hideMark/>
          </w:tcPr>
          <w:p w:rsidR="00777560" w:rsidRPr="006E5AC0" w:rsidRDefault="00777560" w:rsidP="003C410C">
            <w:pPr>
              <w:widowControl w:val="0"/>
              <w:spacing w:after="0" w:line="240" w:lineRule="auto"/>
              <w:ind w:firstLine="0"/>
              <w:jc w:val="center"/>
              <w:rPr>
                <w:rFonts w:ascii="Garamond" w:eastAsia="Times New Roman" w:hAnsi="Garamond"/>
                <w:b/>
                <w:bCs/>
                <w:sz w:val="20"/>
                <w:szCs w:val="20"/>
                <w:lang w:val="sq-AL"/>
              </w:rPr>
            </w:pPr>
            <w:r w:rsidRPr="006E5AC0">
              <w:rPr>
                <w:rFonts w:ascii="Garamond" w:eastAsia="Times New Roman" w:hAnsi="Garamond"/>
                <w:b/>
                <w:bCs/>
                <w:sz w:val="20"/>
                <w:szCs w:val="20"/>
                <w:lang w:val="sq-AL"/>
              </w:rPr>
              <w:t>Faktori</w:t>
            </w:r>
          </w:p>
        </w:tc>
        <w:tc>
          <w:tcPr>
            <w:tcW w:w="445" w:type="pct"/>
            <w:tcBorders>
              <w:top w:val="single" w:sz="8" w:space="0" w:color="auto"/>
              <w:left w:val="single" w:sz="8" w:space="0" w:color="auto"/>
              <w:bottom w:val="single" w:sz="4" w:space="0" w:color="auto"/>
              <w:right w:val="single" w:sz="8" w:space="0" w:color="auto"/>
            </w:tcBorders>
            <w:shd w:val="clear" w:color="auto" w:fill="D9D9D9"/>
            <w:vAlign w:val="bottom"/>
            <w:hideMark/>
          </w:tcPr>
          <w:p w:rsidR="00777560" w:rsidRPr="006E5AC0" w:rsidRDefault="00777560" w:rsidP="003C410C">
            <w:pPr>
              <w:widowControl w:val="0"/>
              <w:spacing w:after="0" w:line="240" w:lineRule="auto"/>
              <w:ind w:firstLine="0"/>
              <w:jc w:val="center"/>
              <w:rPr>
                <w:rFonts w:ascii="Garamond" w:eastAsia="Times New Roman" w:hAnsi="Garamond"/>
                <w:b/>
                <w:bCs/>
                <w:sz w:val="20"/>
                <w:szCs w:val="20"/>
                <w:lang w:val="sq-AL"/>
              </w:rPr>
            </w:pPr>
            <w:r w:rsidRPr="006E5AC0">
              <w:rPr>
                <w:rFonts w:ascii="Garamond" w:eastAsia="Times New Roman" w:hAnsi="Garamond"/>
                <w:b/>
                <w:bCs/>
                <w:sz w:val="20"/>
                <w:szCs w:val="20"/>
                <w:lang w:val="sq-AL"/>
              </w:rPr>
              <w:t>Madhësia</w:t>
            </w:r>
          </w:p>
        </w:tc>
        <w:tc>
          <w:tcPr>
            <w:tcW w:w="345" w:type="pct"/>
            <w:tcBorders>
              <w:top w:val="single" w:sz="8" w:space="0" w:color="auto"/>
              <w:left w:val="single" w:sz="8" w:space="0" w:color="auto"/>
              <w:bottom w:val="single" w:sz="4" w:space="0" w:color="auto"/>
              <w:right w:val="single" w:sz="8" w:space="0" w:color="auto"/>
            </w:tcBorders>
            <w:shd w:val="clear" w:color="auto" w:fill="D9D9D9"/>
            <w:vAlign w:val="bottom"/>
            <w:hideMark/>
          </w:tcPr>
          <w:p w:rsidR="00777560" w:rsidRPr="006E5AC0" w:rsidRDefault="00777560" w:rsidP="003C410C">
            <w:pPr>
              <w:widowControl w:val="0"/>
              <w:spacing w:after="0" w:line="240" w:lineRule="auto"/>
              <w:ind w:firstLine="0"/>
              <w:jc w:val="center"/>
              <w:rPr>
                <w:rFonts w:ascii="Garamond" w:eastAsia="Times New Roman" w:hAnsi="Garamond"/>
                <w:b/>
                <w:bCs/>
                <w:sz w:val="20"/>
                <w:szCs w:val="20"/>
                <w:lang w:val="sq-AL"/>
              </w:rPr>
            </w:pPr>
            <w:r w:rsidRPr="006E5AC0">
              <w:rPr>
                <w:rFonts w:ascii="Garamond" w:eastAsia="Times New Roman" w:hAnsi="Garamond"/>
                <w:b/>
                <w:bCs/>
                <w:sz w:val="20"/>
                <w:szCs w:val="20"/>
                <w:lang w:val="sq-AL"/>
              </w:rPr>
              <w:t>Faktori</w:t>
            </w:r>
          </w:p>
        </w:tc>
        <w:tc>
          <w:tcPr>
            <w:tcW w:w="345" w:type="pct"/>
            <w:tcBorders>
              <w:top w:val="single" w:sz="8" w:space="0" w:color="auto"/>
              <w:left w:val="single" w:sz="8" w:space="0" w:color="auto"/>
              <w:bottom w:val="single" w:sz="4" w:space="0" w:color="auto"/>
              <w:right w:val="single" w:sz="8" w:space="0" w:color="auto"/>
            </w:tcBorders>
            <w:shd w:val="clear" w:color="auto" w:fill="D9D9D9"/>
            <w:vAlign w:val="bottom"/>
            <w:hideMark/>
          </w:tcPr>
          <w:p w:rsidR="00777560" w:rsidRPr="006E5AC0" w:rsidRDefault="00777560" w:rsidP="003C410C">
            <w:pPr>
              <w:widowControl w:val="0"/>
              <w:spacing w:after="0" w:line="240" w:lineRule="auto"/>
              <w:ind w:firstLine="0"/>
              <w:jc w:val="center"/>
              <w:rPr>
                <w:rFonts w:ascii="Garamond" w:eastAsia="Times New Roman" w:hAnsi="Garamond"/>
                <w:b/>
                <w:bCs/>
                <w:sz w:val="20"/>
                <w:szCs w:val="20"/>
                <w:lang w:val="sq-AL"/>
              </w:rPr>
            </w:pPr>
            <w:r w:rsidRPr="006E5AC0">
              <w:rPr>
                <w:rFonts w:ascii="Garamond" w:eastAsia="Times New Roman" w:hAnsi="Garamond"/>
                <w:b/>
                <w:bCs/>
                <w:sz w:val="20"/>
                <w:szCs w:val="20"/>
                <w:lang w:val="sq-AL"/>
              </w:rPr>
              <w:t>Distanca</w:t>
            </w:r>
          </w:p>
        </w:tc>
        <w:tc>
          <w:tcPr>
            <w:tcW w:w="345" w:type="pct"/>
            <w:tcBorders>
              <w:top w:val="single" w:sz="8" w:space="0" w:color="auto"/>
              <w:left w:val="single" w:sz="8" w:space="0" w:color="auto"/>
              <w:bottom w:val="single" w:sz="4" w:space="0" w:color="auto"/>
              <w:right w:val="single" w:sz="8" w:space="0" w:color="auto"/>
            </w:tcBorders>
            <w:shd w:val="clear" w:color="auto" w:fill="D9D9D9"/>
            <w:vAlign w:val="bottom"/>
            <w:hideMark/>
          </w:tcPr>
          <w:p w:rsidR="00777560" w:rsidRPr="006E5AC0" w:rsidRDefault="00777560" w:rsidP="003C410C">
            <w:pPr>
              <w:widowControl w:val="0"/>
              <w:spacing w:after="0" w:line="240" w:lineRule="auto"/>
              <w:ind w:firstLine="0"/>
              <w:jc w:val="center"/>
              <w:rPr>
                <w:rFonts w:ascii="Garamond" w:eastAsia="Times New Roman" w:hAnsi="Garamond"/>
                <w:b/>
                <w:bCs/>
                <w:sz w:val="20"/>
                <w:szCs w:val="20"/>
                <w:lang w:val="sq-AL"/>
              </w:rPr>
            </w:pPr>
            <w:r w:rsidRPr="006E5AC0">
              <w:rPr>
                <w:rFonts w:ascii="Garamond" w:eastAsia="Times New Roman" w:hAnsi="Garamond"/>
                <w:b/>
                <w:bCs/>
                <w:sz w:val="20"/>
                <w:szCs w:val="20"/>
                <w:lang w:val="sq-AL"/>
              </w:rPr>
              <w:t>Faktori</w:t>
            </w:r>
          </w:p>
        </w:tc>
        <w:tc>
          <w:tcPr>
            <w:tcW w:w="395" w:type="pct"/>
            <w:tcBorders>
              <w:top w:val="single" w:sz="8" w:space="0" w:color="auto"/>
              <w:left w:val="single" w:sz="8" w:space="0" w:color="auto"/>
              <w:bottom w:val="single" w:sz="4" w:space="0" w:color="auto"/>
              <w:right w:val="single" w:sz="8" w:space="0" w:color="auto"/>
            </w:tcBorders>
            <w:shd w:val="clear" w:color="auto" w:fill="D9D9D9"/>
            <w:vAlign w:val="bottom"/>
            <w:hideMark/>
          </w:tcPr>
          <w:p w:rsidR="00777560" w:rsidRPr="006E5AC0" w:rsidRDefault="00777560" w:rsidP="003C410C">
            <w:pPr>
              <w:widowControl w:val="0"/>
              <w:spacing w:after="0" w:line="240" w:lineRule="auto"/>
              <w:ind w:firstLine="0"/>
              <w:jc w:val="center"/>
              <w:rPr>
                <w:rFonts w:ascii="Garamond" w:eastAsia="Times New Roman" w:hAnsi="Garamond"/>
                <w:b/>
                <w:bCs/>
                <w:sz w:val="20"/>
                <w:szCs w:val="20"/>
                <w:lang w:val="sq-AL"/>
              </w:rPr>
            </w:pPr>
            <w:r w:rsidRPr="006E5AC0">
              <w:rPr>
                <w:rFonts w:ascii="Garamond" w:eastAsia="Times New Roman" w:hAnsi="Garamond"/>
                <w:b/>
                <w:bCs/>
                <w:sz w:val="20"/>
                <w:szCs w:val="20"/>
                <w:lang w:val="sq-AL"/>
              </w:rPr>
              <w:t>Prodhues i madh</w:t>
            </w:r>
          </w:p>
        </w:tc>
        <w:tc>
          <w:tcPr>
            <w:tcW w:w="345" w:type="pct"/>
            <w:tcBorders>
              <w:top w:val="single" w:sz="8" w:space="0" w:color="auto"/>
              <w:left w:val="single" w:sz="8" w:space="0" w:color="auto"/>
              <w:bottom w:val="single" w:sz="4" w:space="0" w:color="auto"/>
              <w:right w:val="single" w:sz="8" w:space="0" w:color="auto"/>
            </w:tcBorders>
            <w:shd w:val="clear" w:color="auto" w:fill="D9D9D9"/>
            <w:vAlign w:val="bottom"/>
            <w:hideMark/>
          </w:tcPr>
          <w:p w:rsidR="00777560" w:rsidRPr="006E5AC0" w:rsidRDefault="00777560" w:rsidP="003C410C">
            <w:pPr>
              <w:widowControl w:val="0"/>
              <w:spacing w:after="0" w:line="240" w:lineRule="auto"/>
              <w:ind w:firstLine="0"/>
              <w:jc w:val="center"/>
              <w:rPr>
                <w:rFonts w:ascii="Garamond" w:eastAsia="Times New Roman" w:hAnsi="Garamond"/>
                <w:b/>
                <w:bCs/>
                <w:sz w:val="20"/>
                <w:szCs w:val="20"/>
                <w:lang w:val="sq-AL"/>
              </w:rPr>
            </w:pPr>
            <w:r w:rsidRPr="006E5AC0">
              <w:rPr>
                <w:rFonts w:ascii="Garamond" w:eastAsia="Times New Roman" w:hAnsi="Garamond"/>
                <w:b/>
                <w:bCs/>
                <w:sz w:val="20"/>
                <w:szCs w:val="20"/>
                <w:lang w:val="sq-AL"/>
              </w:rPr>
              <w:t>Faktori</w:t>
            </w:r>
          </w:p>
        </w:tc>
        <w:tc>
          <w:tcPr>
            <w:tcW w:w="395" w:type="pct"/>
            <w:tcBorders>
              <w:top w:val="single" w:sz="8" w:space="0" w:color="auto"/>
              <w:left w:val="single" w:sz="8" w:space="0" w:color="auto"/>
              <w:bottom w:val="single" w:sz="4" w:space="0" w:color="auto"/>
              <w:right w:val="single" w:sz="8" w:space="0" w:color="auto"/>
            </w:tcBorders>
            <w:shd w:val="clear" w:color="auto" w:fill="D9D9D9"/>
            <w:vAlign w:val="bottom"/>
            <w:hideMark/>
          </w:tcPr>
          <w:p w:rsidR="00777560" w:rsidRPr="006E5AC0" w:rsidRDefault="00777560" w:rsidP="003C410C">
            <w:pPr>
              <w:widowControl w:val="0"/>
              <w:spacing w:after="0" w:line="240" w:lineRule="auto"/>
              <w:ind w:firstLine="0"/>
              <w:jc w:val="center"/>
              <w:rPr>
                <w:rFonts w:ascii="Garamond" w:eastAsia="Times New Roman" w:hAnsi="Garamond"/>
                <w:b/>
                <w:bCs/>
                <w:sz w:val="20"/>
                <w:szCs w:val="20"/>
                <w:lang w:val="sq-AL"/>
              </w:rPr>
            </w:pPr>
            <w:r w:rsidRPr="006E5AC0">
              <w:rPr>
                <w:rFonts w:ascii="Garamond" w:eastAsia="Times New Roman" w:hAnsi="Garamond"/>
                <w:b/>
                <w:bCs/>
                <w:sz w:val="20"/>
                <w:szCs w:val="20"/>
                <w:lang w:val="sq-AL"/>
              </w:rPr>
              <w:t>Masa reduktuese</w:t>
            </w:r>
          </w:p>
        </w:tc>
        <w:tc>
          <w:tcPr>
            <w:tcW w:w="296" w:type="pct"/>
            <w:tcBorders>
              <w:top w:val="single" w:sz="8" w:space="0" w:color="auto"/>
              <w:left w:val="single" w:sz="8" w:space="0" w:color="auto"/>
              <w:bottom w:val="single" w:sz="4" w:space="0" w:color="auto"/>
              <w:right w:val="nil"/>
            </w:tcBorders>
            <w:shd w:val="clear" w:color="auto" w:fill="D9D9D9"/>
            <w:vAlign w:val="bottom"/>
            <w:hideMark/>
          </w:tcPr>
          <w:p w:rsidR="00777560" w:rsidRPr="006E5AC0" w:rsidRDefault="00777560" w:rsidP="003C410C">
            <w:pPr>
              <w:widowControl w:val="0"/>
              <w:spacing w:after="0" w:line="240" w:lineRule="auto"/>
              <w:ind w:firstLine="0"/>
              <w:jc w:val="center"/>
              <w:rPr>
                <w:rFonts w:ascii="Garamond" w:eastAsia="Times New Roman" w:hAnsi="Garamond"/>
                <w:b/>
                <w:bCs/>
                <w:sz w:val="20"/>
                <w:szCs w:val="20"/>
                <w:lang w:val="sq-AL"/>
              </w:rPr>
            </w:pPr>
            <w:r w:rsidRPr="006E5AC0">
              <w:rPr>
                <w:rFonts w:ascii="Garamond" w:eastAsia="Times New Roman" w:hAnsi="Garamond"/>
                <w:b/>
                <w:bCs/>
                <w:sz w:val="20"/>
                <w:szCs w:val="20"/>
                <w:lang w:val="sq-AL"/>
              </w:rPr>
              <w:t>Faktori</w:t>
            </w:r>
          </w:p>
        </w:tc>
        <w:tc>
          <w:tcPr>
            <w:tcW w:w="389" w:type="pct"/>
            <w:tcBorders>
              <w:top w:val="single" w:sz="8" w:space="0" w:color="auto"/>
              <w:left w:val="single" w:sz="4" w:space="0" w:color="auto"/>
              <w:bottom w:val="single" w:sz="4" w:space="0" w:color="auto"/>
              <w:right w:val="nil"/>
            </w:tcBorders>
            <w:shd w:val="clear" w:color="auto" w:fill="D9D9D9"/>
            <w:vAlign w:val="bottom"/>
            <w:hideMark/>
          </w:tcPr>
          <w:p w:rsidR="00777560" w:rsidRPr="006E5AC0" w:rsidRDefault="00777560" w:rsidP="003C410C">
            <w:pPr>
              <w:widowControl w:val="0"/>
              <w:spacing w:after="0" w:line="240" w:lineRule="auto"/>
              <w:ind w:firstLine="0"/>
              <w:jc w:val="center"/>
              <w:rPr>
                <w:rFonts w:ascii="Garamond" w:eastAsia="Times New Roman" w:hAnsi="Garamond"/>
                <w:b/>
                <w:bCs/>
                <w:sz w:val="20"/>
                <w:szCs w:val="20"/>
                <w:lang w:val="sq-AL"/>
              </w:rPr>
            </w:pPr>
            <w:r w:rsidRPr="006E5AC0">
              <w:rPr>
                <w:rFonts w:ascii="Garamond" w:eastAsia="Times New Roman" w:hAnsi="Garamond"/>
                <w:b/>
                <w:bCs/>
                <w:sz w:val="20"/>
                <w:szCs w:val="20"/>
                <w:lang w:val="sq-AL"/>
              </w:rPr>
              <w:t>Përjashtimi për arsye sociale</w:t>
            </w:r>
          </w:p>
        </w:tc>
        <w:tc>
          <w:tcPr>
            <w:tcW w:w="318" w:type="pct"/>
            <w:tcBorders>
              <w:top w:val="single" w:sz="8" w:space="0" w:color="auto"/>
              <w:left w:val="single" w:sz="4" w:space="0" w:color="auto"/>
              <w:bottom w:val="single" w:sz="4" w:space="0" w:color="auto"/>
              <w:right w:val="single" w:sz="8" w:space="0" w:color="auto"/>
            </w:tcBorders>
            <w:shd w:val="clear" w:color="auto" w:fill="D9D9D9"/>
            <w:vAlign w:val="bottom"/>
            <w:hideMark/>
          </w:tcPr>
          <w:p w:rsidR="00777560" w:rsidRPr="006E5AC0" w:rsidRDefault="00777560" w:rsidP="003C410C">
            <w:pPr>
              <w:widowControl w:val="0"/>
              <w:spacing w:after="0" w:line="240" w:lineRule="auto"/>
              <w:ind w:firstLine="0"/>
              <w:jc w:val="center"/>
              <w:rPr>
                <w:rFonts w:ascii="Garamond" w:eastAsia="Times New Roman" w:hAnsi="Garamond"/>
                <w:b/>
                <w:bCs/>
                <w:sz w:val="20"/>
                <w:szCs w:val="20"/>
                <w:lang w:val="sq-AL"/>
              </w:rPr>
            </w:pPr>
            <w:r w:rsidRPr="006E5AC0">
              <w:rPr>
                <w:rFonts w:ascii="Garamond" w:eastAsia="Times New Roman" w:hAnsi="Garamond"/>
                <w:b/>
                <w:bCs/>
                <w:sz w:val="20"/>
                <w:szCs w:val="20"/>
                <w:lang w:val="sq-AL"/>
              </w:rPr>
              <w:t>Faktori total i faturimit</w:t>
            </w:r>
          </w:p>
        </w:tc>
      </w:tr>
      <w:tr w:rsidR="00777560" w:rsidRPr="006E5AC0" w:rsidTr="006E5AC0">
        <w:trPr>
          <w:trHeight w:val="659"/>
          <w:jc w:val="center"/>
        </w:trPr>
        <w:tc>
          <w:tcPr>
            <w:tcW w:w="595" w:type="pct"/>
            <w:tcBorders>
              <w:top w:val="nil"/>
              <w:left w:val="single" w:sz="8" w:space="0" w:color="auto"/>
              <w:bottom w:val="single" w:sz="4" w:space="0" w:color="auto"/>
              <w:right w:val="nil"/>
            </w:tcBorders>
            <w:shd w:val="clear" w:color="auto" w:fill="F2F2F2" w:themeFill="background1" w:themeFillShade="F2"/>
            <w:vAlign w:val="bottom"/>
            <w:hideMark/>
          </w:tcPr>
          <w:p w:rsidR="00777560" w:rsidRPr="006E5AC0" w:rsidRDefault="00777560" w:rsidP="00777560">
            <w:pPr>
              <w:widowControl w:val="0"/>
              <w:spacing w:after="0" w:line="240" w:lineRule="auto"/>
              <w:ind w:firstLine="0"/>
              <w:rPr>
                <w:rFonts w:ascii="Garamond" w:eastAsia="Times New Roman" w:hAnsi="Garamond"/>
                <w:b/>
                <w:bCs/>
                <w:sz w:val="20"/>
                <w:szCs w:val="20"/>
                <w:lang w:val="sq-AL"/>
              </w:rPr>
            </w:pPr>
            <w:r w:rsidRPr="006E5AC0">
              <w:rPr>
                <w:rFonts w:ascii="Garamond" w:eastAsia="Times New Roman" w:hAnsi="Garamond"/>
                <w:b/>
                <w:bCs/>
                <w:sz w:val="20"/>
                <w:szCs w:val="20"/>
                <w:lang w:val="sq-AL"/>
              </w:rPr>
              <w:t> </w:t>
            </w:r>
          </w:p>
        </w:tc>
        <w:tc>
          <w:tcPr>
            <w:tcW w:w="195" w:type="pct"/>
            <w:tcBorders>
              <w:top w:val="nil"/>
              <w:left w:val="nil"/>
              <w:bottom w:val="single" w:sz="4" w:space="0" w:color="auto"/>
              <w:right w:val="nil"/>
            </w:tcBorders>
            <w:shd w:val="clear" w:color="auto" w:fill="F2F2F2" w:themeFill="background1" w:themeFillShade="F2"/>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 </w:t>
            </w:r>
          </w:p>
        </w:tc>
        <w:tc>
          <w:tcPr>
            <w:tcW w:w="29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Po/Jo</w:t>
            </w:r>
          </w:p>
        </w:tc>
        <w:tc>
          <w:tcPr>
            <w:tcW w:w="29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rsidR="00777560" w:rsidRPr="006E5AC0" w:rsidRDefault="00777560" w:rsidP="00777560">
            <w:pPr>
              <w:widowControl w:val="0"/>
              <w:spacing w:after="0" w:line="240" w:lineRule="auto"/>
              <w:ind w:firstLine="0"/>
              <w:jc w:val="right"/>
              <w:rPr>
                <w:rFonts w:ascii="Garamond" w:eastAsia="Times New Roman" w:hAnsi="Garamond"/>
                <w:sz w:val="20"/>
                <w:szCs w:val="20"/>
                <w:lang w:val="sq-AL"/>
              </w:rPr>
            </w:pPr>
            <w:r w:rsidRPr="006E5AC0">
              <w:rPr>
                <w:rFonts w:ascii="Garamond" w:eastAsia="Times New Roman" w:hAnsi="Garamond"/>
                <w:sz w:val="20"/>
                <w:szCs w:val="20"/>
                <w:lang w:val="sq-AL"/>
              </w:rPr>
              <w:t>[-]</w:t>
            </w:r>
          </w:p>
        </w:tc>
        <w:tc>
          <w:tcPr>
            <w:tcW w:w="44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rsidR="00777560" w:rsidRPr="006E5AC0" w:rsidRDefault="00777560" w:rsidP="006E5AC0">
            <w:pPr>
              <w:widowControl w:val="0"/>
              <w:spacing w:after="0" w:line="240" w:lineRule="auto"/>
              <w:ind w:firstLine="0"/>
              <w:jc w:val="center"/>
              <w:rPr>
                <w:rFonts w:ascii="Garamond" w:eastAsia="Times New Roman" w:hAnsi="Garamond"/>
                <w:sz w:val="20"/>
                <w:szCs w:val="20"/>
                <w:lang w:val="sq-AL"/>
              </w:rPr>
            </w:pPr>
            <w:r w:rsidRPr="006E5AC0">
              <w:rPr>
                <w:rFonts w:ascii="Garamond" w:eastAsia="Times New Roman" w:hAnsi="Garamond"/>
                <w:sz w:val="20"/>
                <w:szCs w:val="20"/>
                <w:lang w:val="sq-AL"/>
              </w:rPr>
              <w:t>[banor], [punonj.] or</w:t>
            </w:r>
            <w:r w:rsidRPr="006E5AC0">
              <w:rPr>
                <w:rFonts w:ascii="Garamond" w:eastAsia="Times New Roman" w:hAnsi="Garamond"/>
                <w:sz w:val="20"/>
                <w:szCs w:val="20"/>
                <w:lang w:val="sq-AL"/>
              </w:rPr>
              <w:br/>
              <w:t>[m</w:t>
            </w:r>
            <w:r w:rsidRPr="006E5AC0">
              <w:rPr>
                <w:rFonts w:ascii="Garamond" w:eastAsia="Times New Roman" w:hAnsi="Garamond"/>
                <w:sz w:val="20"/>
                <w:szCs w:val="20"/>
                <w:vertAlign w:val="superscript"/>
                <w:lang w:val="sq-AL"/>
              </w:rPr>
              <w:t>2</w:t>
            </w:r>
            <w:r w:rsidRPr="006E5AC0">
              <w:rPr>
                <w:rFonts w:ascii="Garamond" w:eastAsia="Times New Roman" w:hAnsi="Garamond"/>
                <w:sz w:val="20"/>
                <w:szCs w:val="20"/>
                <w:lang w:val="sq-AL"/>
              </w:rPr>
              <w:t xml:space="preserve"> pronë]</w:t>
            </w:r>
          </w:p>
        </w:tc>
        <w:tc>
          <w:tcPr>
            <w:tcW w:w="34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rsidR="00777560" w:rsidRPr="006E5AC0" w:rsidRDefault="00777560" w:rsidP="00777560">
            <w:pPr>
              <w:widowControl w:val="0"/>
              <w:spacing w:after="0" w:line="240" w:lineRule="auto"/>
              <w:ind w:firstLine="0"/>
              <w:jc w:val="right"/>
              <w:rPr>
                <w:rFonts w:ascii="Garamond" w:eastAsia="Times New Roman" w:hAnsi="Garamond"/>
                <w:sz w:val="20"/>
                <w:szCs w:val="20"/>
                <w:lang w:val="sq-AL"/>
              </w:rPr>
            </w:pPr>
            <w:r w:rsidRPr="006E5AC0">
              <w:rPr>
                <w:rFonts w:ascii="Garamond" w:eastAsia="Times New Roman" w:hAnsi="Garamond"/>
                <w:sz w:val="20"/>
                <w:szCs w:val="20"/>
                <w:lang w:val="sq-AL"/>
              </w:rPr>
              <w:t>[-]</w:t>
            </w:r>
          </w:p>
        </w:tc>
        <w:tc>
          <w:tcPr>
            <w:tcW w:w="34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rsidR="00777560" w:rsidRPr="006E5AC0" w:rsidRDefault="00777560" w:rsidP="00777560">
            <w:pPr>
              <w:widowControl w:val="0"/>
              <w:spacing w:after="0" w:line="240" w:lineRule="auto"/>
              <w:ind w:firstLine="0"/>
              <w:jc w:val="right"/>
              <w:rPr>
                <w:rFonts w:ascii="Garamond" w:eastAsia="Times New Roman" w:hAnsi="Garamond"/>
                <w:sz w:val="20"/>
                <w:szCs w:val="20"/>
                <w:lang w:val="sq-AL"/>
              </w:rPr>
            </w:pPr>
            <w:r w:rsidRPr="006E5AC0">
              <w:rPr>
                <w:rFonts w:ascii="Garamond" w:eastAsia="Times New Roman" w:hAnsi="Garamond"/>
                <w:sz w:val="20"/>
                <w:szCs w:val="20"/>
                <w:lang w:val="sq-AL"/>
              </w:rPr>
              <w:t>[km]</w:t>
            </w:r>
          </w:p>
        </w:tc>
        <w:tc>
          <w:tcPr>
            <w:tcW w:w="34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rsidR="00777560" w:rsidRPr="006E5AC0" w:rsidRDefault="00777560" w:rsidP="00777560">
            <w:pPr>
              <w:widowControl w:val="0"/>
              <w:spacing w:after="0" w:line="240" w:lineRule="auto"/>
              <w:ind w:firstLine="0"/>
              <w:jc w:val="right"/>
              <w:rPr>
                <w:rFonts w:ascii="Garamond" w:eastAsia="Times New Roman" w:hAnsi="Garamond"/>
                <w:sz w:val="20"/>
                <w:szCs w:val="20"/>
                <w:lang w:val="sq-AL"/>
              </w:rPr>
            </w:pPr>
            <w:r w:rsidRPr="006E5AC0">
              <w:rPr>
                <w:rFonts w:ascii="Garamond" w:eastAsia="Times New Roman" w:hAnsi="Garamond"/>
                <w:sz w:val="20"/>
                <w:szCs w:val="20"/>
                <w:lang w:val="sq-AL"/>
              </w:rPr>
              <w:t>[-]</w:t>
            </w:r>
          </w:p>
        </w:tc>
        <w:tc>
          <w:tcPr>
            <w:tcW w:w="39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Po/Jo</w:t>
            </w:r>
          </w:p>
        </w:tc>
        <w:tc>
          <w:tcPr>
            <w:tcW w:w="34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rsidR="00777560" w:rsidRPr="006E5AC0" w:rsidRDefault="00777560" w:rsidP="00777560">
            <w:pPr>
              <w:widowControl w:val="0"/>
              <w:spacing w:after="0" w:line="240" w:lineRule="auto"/>
              <w:ind w:firstLine="0"/>
              <w:jc w:val="right"/>
              <w:rPr>
                <w:rFonts w:ascii="Garamond" w:eastAsia="Times New Roman" w:hAnsi="Garamond"/>
                <w:sz w:val="20"/>
                <w:szCs w:val="20"/>
                <w:lang w:val="sq-AL"/>
              </w:rPr>
            </w:pPr>
            <w:r w:rsidRPr="006E5AC0">
              <w:rPr>
                <w:rFonts w:ascii="Garamond" w:eastAsia="Times New Roman" w:hAnsi="Garamond"/>
                <w:sz w:val="20"/>
                <w:szCs w:val="20"/>
                <w:lang w:val="sq-AL"/>
              </w:rPr>
              <w:t>[-]</w:t>
            </w:r>
          </w:p>
        </w:tc>
        <w:tc>
          <w:tcPr>
            <w:tcW w:w="39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Po/Jo</w:t>
            </w:r>
          </w:p>
        </w:tc>
        <w:tc>
          <w:tcPr>
            <w:tcW w:w="29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rsidR="00777560" w:rsidRPr="006E5AC0" w:rsidRDefault="00777560" w:rsidP="00777560">
            <w:pPr>
              <w:widowControl w:val="0"/>
              <w:spacing w:after="0" w:line="240" w:lineRule="auto"/>
              <w:ind w:firstLine="0"/>
              <w:jc w:val="right"/>
              <w:rPr>
                <w:rFonts w:ascii="Garamond" w:eastAsia="Times New Roman" w:hAnsi="Garamond"/>
                <w:sz w:val="20"/>
                <w:szCs w:val="20"/>
                <w:lang w:val="sq-AL"/>
              </w:rPr>
            </w:pPr>
            <w:r w:rsidRPr="006E5AC0">
              <w:rPr>
                <w:rFonts w:ascii="Garamond" w:eastAsia="Times New Roman" w:hAnsi="Garamond"/>
                <w:sz w:val="20"/>
                <w:szCs w:val="20"/>
                <w:lang w:val="sq-AL"/>
              </w:rPr>
              <w:t>[-]</w:t>
            </w:r>
          </w:p>
        </w:tc>
        <w:tc>
          <w:tcPr>
            <w:tcW w:w="38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Po/Jo</w:t>
            </w:r>
          </w:p>
        </w:tc>
        <w:tc>
          <w:tcPr>
            <w:tcW w:w="318" w:type="pct"/>
            <w:tcBorders>
              <w:top w:val="single" w:sz="4" w:space="0" w:color="auto"/>
              <w:left w:val="single" w:sz="4" w:space="0" w:color="auto"/>
              <w:bottom w:val="single" w:sz="4" w:space="0" w:color="auto"/>
              <w:right w:val="single" w:sz="8" w:space="0" w:color="auto"/>
            </w:tcBorders>
            <w:shd w:val="clear" w:color="auto" w:fill="F2F2F2" w:themeFill="background1" w:themeFillShade="F2"/>
            <w:vAlign w:val="bottom"/>
            <w:hideMark/>
          </w:tcPr>
          <w:p w:rsidR="00777560" w:rsidRPr="006E5AC0" w:rsidRDefault="00777560" w:rsidP="00777560">
            <w:pPr>
              <w:widowControl w:val="0"/>
              <w:spacing w:after="0" w:line="240" w:lineRule="auto"/>
              <w:ind w:firstLine="0"/>
              <w:jc w:val="right"/>
              <w:rPr>
                <w:rFonts w:ascii="Garamond" w:eastAsia="Times New Roman" w:hAnsi="Garamond"/>
                <w:sz w:val="20"/>
                <w:szCs w:val="20"/>
                <w:lang w:val="sq-AL"/>
              </w:rPr>
            </w:pPr>
            <w:r w:rsidRPr="006E5AC0">
              <w:rPr>
                <w:rFonts w:ascii="Garamond" w:eastAsia="Times New Roman" w:hAnsi="Garamond"/>
                <w:sz w:val="20"/>
                <w:szCs w:val="20"/>
                <w:lang w:val="sq-AL"/>
              </w:rPr>
              <w:t>[-]</w:t>
            </w:r>
          </w:p>
        </w:tc>
      </w:tr>
      <w:tr w:rsidR="00777560" w:rsidRPr="006E5AC0" w:rsidTr="006E5AC0">
        <w:trPr>
          <w:trHeight w:val="255"/>
          <w:jc w:val="center"/>
        </w:trPr>
        <w:tc>
          <w:tcPr>
            <w:tcW w:w="595" w:type="pct"/>
            <w:tcBorders>
              <w:top w:val="nil"/>
              <w:left w:val="single" w:sz="8" w:space="0" w:color="auto"/>
              <w:bottom w:val="nil"/>
              <w:right w:val="nil"/>
            </w:tcBorders>
            <w:shd w:val="clear" w:color="auto" w:fill="F2F2F2" w:themeFill="background1" w:themeFillShade="F2"/>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u w:val="single"/>
                <w:lang w:val="sq-AL"/>
              </w:rPr>
            </w:pPr>
            <w:r w:rsidRPr="006E5AC0">
              <w:rPr>
                <w:rFonts w:ascii="Garamond" w:eastAsia="Times New Roman" w:hAnsi="Garamond"/>
                <w:b/>
                <w:sz w:val="20"/>
                <w:szCs w:val="20"/>
                <w:u w:val="single"/>
                <w:lang w:val="sq-AL"/>
              </w:rPr>
              <w:t>Familjet</w:t>
            </w:r>
            <w:r w:rsidRPr="006E5AC0">
              <w:rPr>
                <w:rFonts w:ascii="Garamond" w:eastAsia="Times New Roman" w:hAnsi="Garamond"/>
                <w:sz w:val="20"/>
                <w:szCs w:val="20"/>
                <w:u w:val="single"/>
                <w:lang w:val="sq-AL"/>
              </w:rPr>
              <w:t xml:space="preserve"> (kryefamiljari/ja)</w:t>
            </w:r>
          </w:p>
        </w:tc>
        <w:tc>
          <w:tcPr>
            <w:tcW w:w="195" w:type="pct"/>
            <w:tcBorders>
              <w:top w:val="nil"/>
              <w:left w:val="nil"/>
              <w:bottom w:val="nil"/>
              <w:right w:val="nil"/>
            </w:tcBorders>
            <w:shd w:val="clear" w:color="auto" w:fill="F2F2F2" w:themeFill="background1" w:themeFillShade="F2"/>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p>
        </w:tc>
        <w:tc>
          <w:tcPr>
            <w:tcW w:w="295" w:type="pct"/>
            <w:tcBorders>
              <w:top w:val="single" w:sz="4" w:space="0" w:color="auto"/>
              <w:left w:val="single" w:sz="4" w:space="0" w:color="auto"/>
              <w:bottom w:val="nil"/>
              <w:right w:val="single" w:sz="4" w:space="0" w:color="auto"/>
            </w:tcBorders>
            <w:shd w:val="clear" w:color="auto" w:fill="F2F2F2" w:themeFill="background1" w:themeFillShade="F2"/>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 </w:t>
            </w:r>
          </w:p>
        </w:tc>
        <w:tc>
          <w:tcPr>
            <w:tcW w:w="295" w:type="pct"/>
            <w:tcBorders>
              <w:top w:val="single" w:sz="4" w:space="0" w:color="auto"/>
              <w:left w:val="single" w:sz="4" w:space="0" w:color="auto"/>
              <w:bottom w:val="nil"/>
              <w:right w:val="single" w:sz="4" w:space="0" w:color="auto"/>
            </w:tcBorders>
            <w:shd w:val="clear" w:color="auto" w:fill="F2F2F2" w:themeFill="background1" w:themeFillShade="F2"/>
            <w:vAlign w:val="bottom"/>
            <w:hideMark/>
          </w:tcPr>
          <w:p w:rsidR="00777560" w:rsidRPr="006E5AC0" w:rsidRDefault="00777560" w:rsidP="00777560">
            <w:pPr>
              <w:widowControl w:val="0"/>
              <w:spacing w:after="0" w:line="240" w:lineRule="auto"/>
              <w:ind w:firstLine="0"/>
              <w:jc w:val="right"/>
              <w:rPr>
                <w:rFonts w:ascii="Garamond" w:eastAsia="Times New Roman" w:hAnsi="Garamond"/>
                <w:sz w:val="20"/>
                <w:szCs w:val="20"/>
                <w:lang w:val="sq-AL"/>
              </w:rPr>
            </w:pPr>
            <w:r w:rsidRPr="006E5AC0">
              <w:rPr>
                <w:rFonts w:ascii="Garamond" w:eastAsia="Times New Roman" w:hAnsi="Garamond"/>
                <w:sz w:val="20"/>
                <w:szCs w:val="20"/>
                <w:lang w:val="sq-AL"/>
              </w:rPr>
              <w:t> </w:t>
            </w:r>
          </w:p>
        </w:tc>
        <w:tc>
          <w:tcPr>
            <w:tcW w:w="445" w:type="pct"/>
            <w:tcBorders>
              <w:top w:val="single" w:sz="4" w:space="0" w:color="auto"/>
              <w:left w:val="single" w:sz="4" w:space="0" w:color="auto"/>
              <w:bottom w:val="nil"/>
              <w:right w:val="single" w:sz="4" w:space="0" w:color="auto"/>
            </w:tcBorders>
            <w:shd w:val="clear" w:color="auto" w:fill="F2F2F2" w:themeFill="background1" w:themeFillShade="F2"/>
            <w:vAlign w:val="bottom"/>
            <w:hideMark/>
          </w:tcPr>
          <w:p w:rsidR="00777560" w:rsidRPr="006E5AC0" w:rsidRDefault="00777560" w:rsidP="00777560">
            <w:pPr>
              <w:widowControl w:val="0"/>
              <w:spacing w:after="0" w:line="240" w:lineRule="auto"/>
              <w:ind w:firstLine="0"/>
              <w:jc w:val="right"/>
              <w:rPr>
                <w:rFonts w:ascii="Garamond" w:eastAsia="Times New Roman" w:hAnsi="Garamond"/>
                <w:sz w:val="20"/>
                <w:szCs w:val="20"/>
                <w:lang w:val="sq-AL"/>
              </w:rPr>
            </w:pPr>
          </w:p>
        </w:tc>
        <w:tc>
          <w:tcPr>
            <w:tcW w:w="345" w:type="pct"/>
            <w:tcBorders>
              <w:top w:val="single" w:sz="4" w:space="0" w:color="auto"/>
              <w:left w:val="single" w:sz="4" w:space="0" w:color="auto"/>
              <w:bottom w:val="nil"/>
              <w:right w:val="single" w:sz="4" w:space="0" w:color="auto"/>
            </w:tcBorders>
            <w:shd w:val="clear" w:color="auto" w:fill="F2F2F2" w:themeFill="background1" w:themeFillShade="F2"/>
            <w:vAlign w:val="bottom"/>
            <w:hideMark/>
          </w:tcPr>
          <w:p w:rsidR="00777560" w:rsidRPr="006E5AC0" w:rsidRDefault="00777560" w:rsidP="00777560">
            <w:pPr>
              <w:widowControl w:val="0"/>
              <w:spacing w:after="0" w:line="240" w:lineRule="auto"/>
              <w:ind w:firstLine="0"/>
              <w:jc w:val="right"/>
              <w:rPr>
                <w:rFonts w:ascii="Garamond" w:eastAsia="Times New Roman" w:hAnsi="Garamond"/>
                <w:sz w:val="20"/>
                <w:szCs w:val="20"/>
                <w:lang w:val="sq-AL"/>
              </w:rPr>
            </w:pPr>
          </w:p>
        </w:tc>
        <w:tc>
          <w:tcPr>
            <w:tcW w:w="345" w:type="pct"/>
            <w:tcBorders>
              <w:top w:val="single" w:sz="4" w:space="0" w:color="auto"/>
              <w:left w:val="single" w:sz="4" w:space="0" w:color="auto"/>
              <w:bottom w:val="nil"/>
              <w:right w:val="single" w:sz="4" w:space="0" w:color="auto"/>
            </w:tcBorders>
            <w:shd w:val="clear" w:color="auto" w:fill="F2F2F2" w:themeFill="background1" w:themeFillShade="F2"/>
            <w:vAlign w:val="bottom"/>
            <w:hideMark/>
          </w:tcPr>
          <w:p w:rsidR="00777560" w:rsidRPr="006E5AC0" w:rsidRDefault="00777560" w:rsidP="00777560">
            <w:pPr>
              <w:widowControl w:val="0"/>
              <w:spacing w:after="0" w:line="240" w:lineRule="auto"/>
              <w:ind w:firstLine="0"/>
              <w:jc w:val="right"/>
              <w:rPr>
                <w:rFonts w:ascii="Garamond" w:eastAsia="Times New Roman" w:hAnsi="Garamond"/>
                <w:sz w:val="20"/>
                <w:szCs w:val="20"/>
                <w:lang w:val="sq-AL"/>
              </w:rPr>
            </w:pPr>
            <w:r w:rsidRPr="006E5AC0">
              <w:rPr>
                <w:rFonts w:ascii="Garamond" w:eastAsia="Times New Roman" w:hAnsi="Garamond"/>
                <w:sz w:val="20"/>
                <w:szCs w:val="20"/>
                <w:lang w:val="sq-AL"/>
              </w:rPr>
              <w:t> </w:t>
            </w:r>
          </w:p>
        </w:tc>
        <w:tc>
          <w:tcPr>
            <w:tcW w:w="345" w:type="pct"/>
            <w:tcBorders>
              <w:top w:val="single" w:sz="4" w:space="0" w:color="auto"/>
              <w:left w:val="single" w:sz="4" w:space="0" w:color="auto"/>
              <w:bottom w:val="nil"/>
              <w:right w:val="single" w:sz="4" w:space="0" w:color="auto"/>
            </w:tcBorders>
            <w:shd w:val="clear" w:color="auto" w:fill="F2F2F2" w:themeFill="background1" w:themeFillShade="F2"/>
            <w:vAlign w:val="bottom"/>
            <w:hideMark/>
          </w:tcPr>
          <w:p w:rsidR="00777560" w:rsidRPr="006E5AC0" w:rsidRDefault="00777560" w:rsidP="00777560">
            <w:pPr>
              <w:widowControl w:val="0"/>
              <w:spacing w:after="0" w:line="240" w:lineRule="auto"/>
              <w:ind w:firstLine="0"/>
              <w:jc w:val="right"/>
              <w:rPr>
                <w:rFonts w:ascii="Garamond" w:eastAsia="Times New Roman" w:hAnsi="Garamond"/>
                <w:sz w:val="20"/>
                <w:szCs w:val="20"/>
                <w:lang w:val="sq-AL"/>
              </w:rPr>
            </w:pPr>
          </w:p>
        </w:tc>
        <w:tc>
          <w:tcPr>
            <w:tcW w:w="395" w:type="pct"/>
            <w:tcBorders>
              <w:top w:val="single" w:sz="4" w:space="0" w:color="auto"/>
              <w:left w:val="single" w:sz="4" w:space="0" w:color="auto"/>
              <w:bottom w:val="nil"/>
              <w:right w:val="single" w:sz="4" w:space="0" w:color="auto"/>
            </w:tcBorders>
            <w:shd w:val="clear" w:color="auto" w:fill="F2F2F2" w:themeFill="background1" w:themeFillShade="F2"/>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 </w:t>
            </w:r>
          </w:p>
        </w:tc>
        <w:tc>
          <w:tcPr>
            <w:tcW w:w="345" w:type="pct"/>
            <w:tcBorders>
              <w:top w:val="single" w:sz="4" w:space="0" w:color="auto"/>
              <w:left w:val="single" w:sz="4" w:space="0" w:color="auto"/>
              <w:bottom w:val="nil"/>
              <w:right w:val="single" w:sz="4" w:space="0" w:color="auto"/>
            </w:tcBorders>
            <w:shd w:val="clear" w:color="auto" w:fill="F2F2F2" w:themeFill="background1" w:themeFillShade="F2"/>
            <w:vAlign w:val="bottom"/>
            <w:hideMark/>
          </w:tcPr>
          <w:p w:rsidR="00777560" w:rsidRPr="006E5AC0" w:rsidRDefault="00777560" w:rsidP="00777560">
            <w:pPr>
              <w:widowControl w:val="0"/>
              <w:spacing w:after="0" w:line="240" w:lineRule="auto"/>
              <w:ind w:firstLine="0"/>
              <w:jc w:val="right"/>
              <w:rPr>
                <w:rFonts w:ascii="Garamond" w:eastAsia="Times New Roman" w:hAnsi="Garamond"/>
                <w:sz w:val="20"/>
                <w:szCs w:val="20"/>
                <w:lang w:val="sq-AL"/>
              </w:rPr>
            </w:pPr>
          </w:p>
        </w:tc>
        <w:tc>
          <w:tcPr>
            <w:tcW w:w="395" w:type="pct"/>
            <w:tcBorders>
              <w:top w:val="single" w:sz="4" w:space="0" w:color="auto"/>
              <w:left w:val="single" w:sz="4" w:space="0" w:color="auto"/>
              <w:bottom w:val="nil"/>
              <w:right w:val="single" w:sz="4" w:space="0" w:color="auto"/>
            </w:tcBorders>
            <w:shd w:val="clear" w:color="auto" w:fill="F2F2F2" w:themeFill="background1" w:themeFillShade="F2"/>
            <w:vAlign w:val="bottom"/>
            <w:hideMark/>
          </w:tcPr>
          <w:p w:rsidR="00777560" w:rsidRPr="006E5AC0" w:rsidRDefault="00777560" w:rsidP="00777560">
            <w:pPr>
              <w:widowControl w:val="0"/>
              <w:spacing w:after="0" w:line="240" w:lineRule="auto"/>
              <w:ind w:firstLine="0"/>
              <w:jc w:val="right"/>
              <w:rPr>
                <w:rFonts w:ascii="Garamond" w:eastAsia="Times New Roman" w:hAnsi="Garamond"/>
                <w:sz w:val="20"/>
                <w:szCs w:val="20"/>
                <w:lang w:val="sq-AL"/>
              </w:rPr>
            </w:pPr>
          </w:p>
        </w:tc>
        <w:tc>
          <w:tcPr>
            <w:tcW w:w="296" w:type="pct"/>
            <w:tcBorders>
              <w:top w:val="single" w:sz="4" w:space="0" w:color="auto"/>
              <w:left w:val="single" w:sz="4" w:space="0" w:color="auto"/>
              <w:bottom w:val="nil"/>
              <w:right w:val="single" w:sz="4" w:space="0" w:color="auto"/>
            </w:tcBorders>
            <w:shd w:val="clear" w:color="auto" w:fill="F2F2F2" w:themeFill="background1" w:themeFillShade="F2"/>
            <w:vAlign w:val="bottom"/>
            <w:hideMark/>
          </w:tcPr>
          <w:p w:rsidR="00777560" w:rsidRPr="006E5AC0" w:rsidRDefault="00777560" w:rsidP="00777560">
            <w:pPr>
              <w:widowControl w:val="0"/>
              <w:spacing w:after="0" w:line="240" w:lineRule="auto"/>
              <w:ind w:firstLine="0"/>
              <w:jc w:val="right"/>
              <w:rPr>
                <w:rFonts w:ascii="Garamond" w:eastAsia="Times New Roman" w:hAnsi="Garamond"/>
                <w:sz w:val="20"/>
                <w:szCs w:val="20"/>
                <w:lang w:val="sq-AL"/>
              </w:rPr>
            </w:pPr>
          </w:p>
        </w:tc>
        <w:tc>
          <w:tcPr>
            <w:tcW w:w="389" w:type="pct"/>
            <w:tcBorders>
              <w:top w:val="single" w:sz="4" w:space="0" w:color="auto"/>
              <w:left w:val="single" w:sz="4" w:space="0" w:color="auto"/>
              <w:bottom w:val="nil"/>
              <w:right w:val="single" w:sz="4" w:space="0" w:color="auto"/>
            </w:tcBorders>
            <w:shd w:val="clear" w:color="auto" w:fill="F2F2F2" w:themeFill="background1" w:themeFillShade="F2"/>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 </w:t>
            </w:r>
          </w:p>
        </w:tc>
        <w:tc>
          <w:tcPr>
            <w:tcW w:w="318" w:type="pct"/>
            <w:tcBorders>
              <w:top w:val="single" w:sz="4" w:space="0" w:color="auto"/>
              <w:left w:val="single" w:sz="4" w:space="0" w:color="auto"/>
              <w:bottom w:val="nil"/>
              <w:right w:val="single" w:sz="8" w:space="0" w:color="auto"/>
            </w:tcBorders>
            <w:shd w:val="clear" w:color="auto" w:fill="F2F2F2" w:themeFill="background1" w:themeFillShade="F2"/>
            <w:vAlign w:val="bottom"/>
            <w:hideMark/>
          </w:tcPr>
          <w:p w:rsidR="00777560" w:rsidRPr="006E5AC0" w:rsidRDefault="00777560" w:rsidP="00777560">
            <w:pPr>
              <w:widowControl w:val="0"/>
              <w:spacing w:after="0" w:line="240" w:lineRule="auto"/>
              <w:ind w:firstLine="0"/>
              <w:jc w:val="right"/>
              <w:rPr>
                <w:rFonts w:ascii="Garamond" w:eastAsia="Times New Roman" w:hAnsi="Garamond"/>
                <w:sz w:val="20"/>
                <w:szCs w:val="20"/>
                <w:lang w:val="sq-AL"/>
              </w:rPr>
            </w:pPr>
            <w:r w:rsidRPr="006E5AC0">
              <w:rPr>
                <w:rFonts w:ascii="Garamond" w:eastAsia="Times New Roman" w:hAnsi="Garamond"/>
                <w:sz w:val="20"/>
                <w:szCs w:val="20"/>
                <w:lang w:val="sq-AL"/>
              </w:rPr>
              <w:t> </w:t>
            </w:r>
          </w:p>
        </w:tc>
      </w:tr>
      <w:tr w:rsidR="00777560" w:rsidRPr="006E5AC0" w:rsidTr="006E5AC0">
        <w:trPr>
          <w:trHeight w:val="255"/>
          <w:jc w:val="center"/>
        </w:trPr>
        <w:tc>
          <w:tcPr>
            <w:tcW w:w="595" w:type="pct"/>
            <w:tcBorders>
              <w:top w:val="nil"/>
              <w:left w:val="single" w:sz="8" w:space="0" w:color="auto"/>
              <w:bottom w:val="nil"/>
              <w:right w:val="nil"/>
            </w:tcBorders>
            <w:shd w:val="clear" w:color="auto" w:fill="auto"/>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Z. xyz</w:t>
            </w:r>
          </w:p>
        </w:tc>
        <w:tc>
          <w:tcPr>
            <w:tcW w:w="195" w:type="pct"/>
            <w:tcBorders>
              <w:top w:val="nil"/>
              <w:left w:val="nil"/>
              <w:bottom w:val="nil"/>
              <w:right w:val="nil"/>
            </w:tcBorders>
            <w:shd w:val="clear" w:color="auto" w:fill="auto"/>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p>
        </w:tc>
        <w:tc>
          <w:tcPr>
            <w:tcW w:w="295" w:type="pct"/>
            <w:tcBorders>
              <w:top w:val="nil"/>
              <w:left w:val="single" w:sz="4" w:space="0" w:color="auto"/>
              <w:bottom w:val="nil"/>
              <w:right w:val="single" w:sz="4" w:space="0" w:color="auto"/>
            </w:tcBorders>
            <w:shd w:val="clear" w:color="000000" w:fill="DBE5F1"/>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yes</w:t>
            </w:r>
          </w:p>
        </w:tc>
        <w:tc>
          <w:tcPr>
            <w:tcW w:w="295" w:type="pct"/>
            <w:tcBorders>
              <w:top w:val="nil"/>
              <w:left w:val="single" w:sz="4" w:space="0" w:color="auto"/>
              <w:bottom w:val="nil"/>
              <w:right w:val="single" w:sz="4" w:space="0" w:color="auto"/>
            </w:tcBorders>
            <w:shd w:val="clear" w:color="000000" w:fill="EAF1DD"/>
            <w:noWrap/>
            <w:vAlign w:val="bottom"/>
            <w:hideMark/>
          </w:tcPr>
          <w:p w:rsidR="00777560" w:rsidRPr="006E5AC0" w:rsidRDefault="00777560" w:rsidP="00777560">
            <w:pPr>
              <w:widowControl w:val="0"/>
              <w:spacing w:after="0" w:line="240" w:lineRule="auto"/>
              <w:ind w:firstLine="0"/>
              <w:jc w:val="right"/>
              <w:rPr>
                <w:rFonts w:ascii="Garamond" w:eastAsia="Times New Roman" w:hAnsi="Garamond"/>
                <w:sz w:val="20"/>
                <w:szCs w:val="20"/>
                <w:lang w:val="sq-AL"/>
              </w:rPr>
            </w:pPr>
            <w:r w:rsidRPr="006E5AC0">
              <w:rPr>
                <w:rFonts w:ascii="Garamond" w:eastAsia="Times New Roman" w:hAnsi="Garamond"/>
                <w:sz w:val="20"/>
                <w:szCs w:val="20"/>
                <w:lang w:val="sq-AL"/>
              </w:rPr>
              <w:t>+ 100%</w:t>
            </w:r>
          </w:p>
        </w:tc>
        <w:tc>
          <w:tcPr>
            <w:tcW w:w="445" w:type="pct"/>
            <w:tcBorders>
              <w:top w:val="nil"/>
              <w:left w:val="single" w:sz="4" w:space="0" w:color="auto"/>
              <w:bottom w:val="nil"/>
              <w:right w:val="single" w:sz="4" w:space="0" w:color="auto"/>
            </w:tcBorders>
            <w:shd w:val="clear" w:color="000000" w:fill="DBE5F1"/>
            <w:noWrap/>
            <w:vAlign w:val="bottom"/>
            <w:hideMark/>
          </w:tcPr>
          <w:p w:rsidR="00777560" w:rsidRPr="006E5AC0" w:rsidRDefault="00777560" w:rsidP="00777560">
            <w:pPr>
              <w:widowControl w:val="0"/>
              <w:spacing w:after="0" w:line="240" w:lineRule="auto"/>
              <w:ind w:firstLine="0"/>
              <w:jc w:val="right"/>
              <w:rPr>
                <w:rFonts w:ascii="Garamond" w:eastAsia="Times New Roman" w:hAnsi="Garamond"/>
                <w:sz w:val="20"/>
                <w:szCs w:val="20"/>
                <w:lang w:val="sq-AL"/>
              </w:rPr>
            </w:pPr>
            <w:r w:rsidRPr="006E5AC0">
              <w:rPr>
                <w:rFonts w:ascii="Garamond" w:eastAsia="Times New Roman" w:hAnsi="Garamond"/>
                <w:sz w:val="20"/>
                <w:szCs w:val="20"/>
                <w:lang w:val="sq-AL"/>
              </w:rPr>
              <w:t>7</w:t>
            </w:r>
          </w:p>
        </w:tc>
        <w:tc>
          <w:tcPr>
            <w:tcW w:w="345" w:type="pct"/>
            <w:tcBorders>
              <w:top w:val="nil"/>
              <w:left w:val="single" w:sz="4" w:space="0" w:color="auto"/>
              <w:bottom w:val="nil"/>
              <w:right w:val="single" w:sz="4" w:space="0" w:color="auto"/>
            </w:tcBorders>
            <w:shd w:val="clear" w:color="000000" w:fill="EAF1DD"/>
            <w:noWrap/>
            <w:vAlign w:val="bottom"/>
            <w:hideMark/>
          </w:tcPr>
          <w:p w:rsidR="00777560" w:rsidRPr="006E5AC0" w:rsidRDefault="00777560" w:rsidP="00777560">
            <w:pPr>
              <w:widowControl w:val="0"/>
              <w:spacing w:after="0" w:line="240" w:lineRule="auto"/>
              <w:ind w:firstLine="0"/>
              <w:jc w:val="right"/>
              <w:rPr>
                <w:rFonts w:ascii="Garamond" w:eastAsia="Times New Roman" w:hAnsi="Garamond"/>
                <w:sz w:val="20"/>
                <w:szCs w:val="20"/>
                <w:lang w:val="sq-AL"/>
              </w:rPr>
            </w:pPr>
            <w:r w:rsidRPr="006E5AC0">
              <w:rPr>
                <w:rFonts w:ascii="Garamond" w:eastAsia="Times New Roman" w:hAnsi="Garamond"/>
                <w:sz w:val="20"/>
                <w:szCs w:val="20"/>
                <w:lang w:val="sq-AL"/>
              </w:rPr>
              <w:t>+ 80%</w:t>
            </w:r>
          </w:p>
        </w:tc>
        <w:tc>
          <w:tcPr>
            <w:tcW w:w="345" w:type="pct"/>
            <w:tcBorders>
              <w:top w:val="nil"/>
              <w:left w:val="single" w:sz="4" w:space="0" w:color="auto"/>
              <w:bottom w:val="nil"/>
              <w:right w:val="single" w:sz="4" w:space="0" w:color="auto"/>
            </w:tcBorders>
            <w:shd w:val="clear" w:color="000000" w:fill="DBE5F1"/>
            <w:noWrap/>
            <w:vAlign w:val="bottom"/>
            <w:hideMark/>
          </w:tcPr>
          <w:p w:rsidR="00777560" w:rsidRPr="006E5AC0" w:rsidRDefault="00777560" w:rsidP="00777560">
            <w:pPr>
              <w:widowControl w:val="0"/>
              <w:spacing w:after="0" w:line="240" w:lineRule="auto"/>
              <w:ind w:firstLine="0"/>
              <w:jc w:val="right"/>
              <w:rPr>
                <w:rFonts w:ascii="Garamond" w:eastAsia="Times New Roman" w:hAnsi="Garamond"/>
                <w:sz w:val="20"/>
                <w:szCs w:val="20"/>
                <w:lang w:val="sq-AL"/>
              </w:rPr>
            </w:pPr>
            <w:r w:rsidRPr="006E5AC0">
              <w:rPr>
                <w:rFonts w:ascii="Garamond" w:eastAsia="Times New Roman" w:hAnsi="Garamond"/>
                <w:sz w:val="20"/>
                <w:szCs w:val="20"/>
                <w:lang w:val="sq-AL"/>
              </w:rPr>
              <w:t>2</w:t>
            </w:r>
          </w:p>
        </w:tc>
        <w:tc>
          <w:tcPr>
            <w:tcW w:w="345" w:type="pct"/>
            <w:tcBorders>
              <w:top w:val="nil"/>
              <w:left w:val="single" w:sz="4" w:space="0" w:color="auto"/>
              <w:bottom w:val="nil"/>
              <w:right w:val="single" w:sz="4" w:space="0" w:color="auto"/>
            </w:tcBorders>
            <w:shd w:val="clear" w:color="000000" w:fill="EAF1DD"/>
            <w:noWrap/>
            <w:vAlign w:val="bottom"/>
            <w:hideMark/>
          </w:tcPr>
          <w:p w:rsidR="00777560" w:rsidRPr="006E5AC0" w:rsidRDefault="00777560" w:rsidP="00777560">
            <w:pPr>
              <w:widowControl w:val="0"/>
              <w:spacing w:after="0" w:line="240" w:lineRule="auto"/>
              <w:ind w:firstLine="0"/>
              <w:jc w:val="right"/>
              <w:rPr>
                <w:rFonts w:ascii="Garamond" w:eastAsia="Times New Roman" w:hAnsi="Garamond"/>
                <w:sz w:val="20"/>
                <w:szCs w:val="20"/>
                <w:lang w:val="sq-AL"/>
              </w:rPr>
            </w:pPr>
            <w:r w:rsidRPr="006E5AC0">
              <w:rPr>
                <w:rFonts w:ascii="Garamond" w:eastAsia="Times New Roman" w:hAnsi="Garamond"/>
                <w:sz w:val="20"/>
                <w:szCs w:val="20"/>
                <w:lang w:val="sq-AL"/>
              </w:rPr>
              <w:t>+ 0%</w:t>
            </w:r>
          </w:p>
        </w:tc>
        <w:tc>
          <w:tcPr>
            <w:tcW w:w="395" w:type="pct"/>
            <w:tcBorders>
              <w:top w:val="nil"/>
              <w:left w:val="single" w:sz="4" w:space="0" w:color="auto"/>
              <w:bottom w:val="nil"/>
              <w:right w:val="single" w:sz="4" w:space="0" w:color="auto"/>
            </w:tcBorders>
            <w:shd w:val="clear" w:color="000000" w:fill="DBE5F1"/>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no</w:t>
            </w:r>
          </w:p>
        </w:tc>
        <w:tc>
          <w:tcPr>
            <w:tcW w:w="345" w:type="pct"/>
            <w:tcBorders>
              <w:top w:val="nil"/>
              <w:left w:val="single" w:sz="4" w:space="0" w:color="auto"/>
              <w:bottom w:val="nil"/>
              <w:right w:val="single" w:sz="4" w:space="0" w:color="auto"/>
            </w:tcBorders>
            <w:shd w:val="clear" w:color="000000" w:fill="EAF1DD"/>
            <w:noWrap/>
            <w:vAlign w:val="bottom"/>
            <w:hideMark/>
          </w:tcPr>
          <w:p w:rsidR="00777560" w:rsidRPr="006E5AC0" w:rsidRDefault="00777560" w:rsidP="00777560">
            <w:pPr>
              <w:widowControl w:val="0"/>
              <w:spacing w:after="0" w:line="240" w:lineRule="auto"/>
              <w:ind w:firstLine="0"/>
              <w:jc w:val="right"/>
              <w:rPr>
                <w:rFonts w:ascii="Garamond" w:eastAsia="Times New Roman" w:hAnsi="Garamond"/>
                <w:sz w:val="20"/>
                <w:szCs w:val="20"/>
                <w:lang w:val="sq-AL"/>
              </w:rPr>
            </w:pPr>
            <w:r w:rsidRPr="006E5AC0">
              <w:rPr>
                <w:rFonts w:ascii="Garamond" w:eastAsia="Times New Roman" w:hAnsi="Garamond"/>
                <w:sz w:val="20"/>
                <w:szCs w:val="20"/>
                <w:lang w:val="sq-AL"/>
              </w:rPr>
              <w:t>+ 0%</w:t>
            </w:r>
          </w:p>
        </w:tc>
        <w:tc>
          <w:tcPr>
            <w:tcW w:w="395" w:type="pct"/>
            <w:tcBorders>
              <w:top w:val="nil"/>
              <w:left w:val="single" w:sz="4" w:space="0" w:color="auto"/>
              <w:bottom w:val="nil"/>
              <w:right w:val="single" w:sz="4" w:space="0" w:color="auto"/>
            </w:tcBorders>
            <w:shd w:val="clear" w:color="000000" w:fill="DBE5F1"/>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no</w:t>
            </w:r>
          </w:p>
        </w:tc>
        <w:tc>
          <w:tcPr>
            <w:tcW w:w="296" w:type="pct"/>
            <w:tcBorders>
              <w:top w:val="nil"/>
              <w:left w:val="single" w:sz="4" w:space="0" w:color="auto"/>
              <w:bottom w:val="nil"/>
              <w:right w:val="single" w:sz="4" w:space="0" w:color="auto"/>
            </w:tcBorders>
            <w:shd w:val="clear" w:color="000000" w:fill="EAF1DD"/>
            <w:noWrap/>
            <w:vAlign w:val="bottom"/>
            <w:hideMark/>
          </w:tcPr>
          <w:p w:rsidR="00777560" w:rsidRPr="006E5AC0" w:rsidRDefault="00777560" w:rsidP="00777560">
            <w:pPr>
              <w:widowControl w:val="0"/>
              <w:spacing w:after="0" w:line="240" w:lineRule="auto"/>
              <w:ind w:firstLine="0"/>
              <w:jc w:val="right"/>
              <w:rPr>
                <w:rFonts w:ascii="Garamond" w:eastAsia="Times New Roman" w:hAnsi="Garamond"/>
                <w:sz w:val="20"/>
                <w:szCs w:val="20"/>
                <w:lang w:val="sq-AL"/>
              </w:rPr>
            </w:pPr>
            <w:r w:rsidRPr="006E5AC0">
              <w:rPr>
                <w:rFonts w:ascii="Garamond" w:eastAsia="Times New Roman" w:hAnsi="Garamond"/>
                <w:sz w:val="20"/>
                <w:szCs w:val="20"/>
                <w:lang w:val="sq-AL"/>
              </w:rPr>
              <w:t>-0%</w:t>
            </w:r>
          </w:p>
        </w:tc>
        <w:tc>
          <w:tcPr>
            <w:tcW w:w="389" w:type="pct"/>
            <w:tcBorders>
              <w:top w:val="nil"/>
              <w:left w:val="single" w:sz="4" w:space="0" w:color="auto"/>
              <w:bottom w:val="nil"/>
              <w:right w:val="single" w:sz="4" w:space="0" w:color="auto"/>
            </w:tcBorders>
            <w:shd w:val="clear" w:color="000000" w:fill="DBE5F1"/>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yes</w:t>
            </w:r>
          </w:p>
        </w:tc>
        <w:tc>
          <w:tcPr>
            <w:tcW w:w="318" w:type="pct"/>
            <w:tcBorders>
              <w:top w:val="nil"/>
              <w:left w:val="single" w:sz="4" w:space="0" w:color="auto"/>
              <w:bottom w:val="nil"/>
              <w:right w:val="single" w:sz="8" w:space="0" w:color="auto"/>
            </w:tcBorders>
            <w:shd w:val="clear" w:color="000000" w:fill="EAF1DD"/>
            <w:noWrap/>
            <w:vAlign w:val="bottom"/>
            <w:hideMark/>
          </w:tcPr>
          <w:p w:rsidR="00777560" w:rsidRPr="006E5AC0" w:rsidRDefault="00777560" w:rsidP="00777560">
            <w:pPr>
              <w:widowControl w:val="0"/>
              <w:spacing w:after="0" w:line="240" w:lineRule="auto"/>
              <w:ind w:firstLine="0"/>
              <w:jc w:val="right"/>
              <w:rPr>
                <w:rFonts w:ascii="Garamond" w:eastAsia="Times New Roman" w:hAnsi="Garamond"/>
                <w:b/>
                <w:sz w:val="20"/>
                <w:szCs w:val="20"/>
                <w:lang w:val="sq-AL"/>
              </w:rPr>
            </w:pPr>
            <w:r w:rsidRPr="006E5AC0">
              <w:rPr>
                <w:rFonts w:ascii="Garamond" w:eastAsia="Times New Roman" w:hAnsi="Garamond"/>
                <w:b/>
                <w:sz w:val="20"/>
                <w:szCs w:val="20"/>
                <w:lang w:val="sq-AL"/>
              </w:rPr>
              <w:t>0.0</w:t>
            </w:r>
          </w:p>
        </w:tc>
      </w:tr>
      <w:tr w:rsidR="00777560" w:rsidRPr="006E5AC0" w:rsidTr="006E5AC0">
        <w:trPr>
          <w:trHeight w:val="255"/>
          <w:jc w:val="center"/>
        </w:trPr>
        <w:tc>
          <w:tcPr>
            <w:tcW w:w="595" w:type="pct"/>
            <w:tcBorders>
              <w:top w:val="nil"/>
              <w:left w:val="single" w:sz="8" w:space="0" w:color="auto"/>
              <w:bottom w:val="nil"/>
              <w:right w:val="nil"/>
            </w:tcBorders>
            <w:shd w:val="clear" w:color="auto" w:fill="auto"/>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Znj. stu</w:t>
            </w:r>
          </w:p>
        </w:tc>
        <w:tc>
          <w:tcPr>
            <w:tcW w:w="195" w:type="pct"/>
            <w:tcBorders>
              <w:top w:val="nil"/>
              <w:left w:val="nil"/>
              <w:bottom w:val="nil"/>
              <w:right w:val="nil"/>
            </w:tcBorders>
            <w:shd w:val="clear" w:color="auto" w:fill="auto"/>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p>
        </w:tc>
        <w:tc>
          <w:tcPr>
            <w:tcW w:w="295" w:type="pct"/>
            <w:tcBorders>
              <w:top w:val="nil"/>
              <w:left w:val="single" w:sz="4" w:space="0" w:color="auto"/>
              <w:bottom w:val="nil"/>
              <w:right w:val="single" w:sz="4" w:space="0" w:color="auto"/>
            </w:tcBorders>
            <w:shd w:val="clear" w:color="000000" w:fill="DBE5F1"/>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yes</w:t>
            </w:r>
          </w:p>
        </w:tc>
        <w:tc>
          <w:tcPr>
            <w:tcW w:w="295" w:type="pct"/>
            <w:tcBorders>
              <w:top w:val="nil"/>
              <w:left w:val="single" w:sz="4" w:space="0" w:color="auto"/>
              <w:bottom w:val="nil"/>
              <w:right w:val="single" w:sz="4" w:space="0" w:color="auto"/>
            </w:tcBorders>
            <w:shd w:val="clear" w:color="000000" w:fill="EAF1DD"/>
            <w:noWrap/>
            <w:vAlign w:val="bottom"/>
            <w:hideMark/>
          </w:tcPr>
          <w:p w:rsidR="00777560" w:rsidRPr="006E5AC0" w:rsidRDefault="00777560" w:rsidP="00777560">
            <w:pPr>
              <w:widowControl w:val="0"/>
              <w:spacing w:after="0" w:line="240" w:lineRule="auto"/>
              <w:ind w:firstLine="0"/>
              <w:jc w:val="right"/>
              <w:rPr>
                <w:rFonts w:ascii="Garamond" w:eastAsia="Times New Roman" w:hAnsi="Garamond"/>
                <w:sz w:val="20"/>
                <w:szCs w:val="20"/>
                <w:lang w:val="sq-AL"/>
              </w:rPr>
            </w:pPr>
            <w:r w:rsidRPr="006E5AC0">
              <w:rPr>
                <w:rFonts w:ascii="Garamond" w:eastAsia="Times New Roman" w:hAnsi="Garamond"/>
                <w:sz w:val="20"/>
                <w:szCs w:val="20"/>
                <w:lang w:val="sq-AL"/>
              </w:rPr>
              <w:t>+ 100%</w:t>
            </w:r>
          </w:p>
        </w:tc>
        <w:tc>
          <w:tcPr>
            <w:tcW w:w="445" w:type="pct"/>
            <w:tcBorders>
              <w:top w:val="nil"/>
              <w:left w:val="single" w:sz="4" w:space="0" w:color="auto"/>
              <w:bottom w:val="nil"/>
              <w:right w:val="single" w:sz="4" w:space="0" w:color="auto"/>
            </w:tcBorders>
            <w:shd w:val="clear" w:color="000000" w:fill="DBE5F1"/>
            <w:noWrap/>
            <w:vAlign w:val="bottom"/>
            <w:hideMark/>
          </w:tcPr>
          <w:p w:rsidR="00777560" w:rsidRPr="006E5AC0" w:rsidRDefault="00777560" w:rsidP="00777560">
            <w:pPr>
              <w:widowControl w:val="0"/>
              <w:spacing w:after="0" w:line="240" w:lineRule="auto"/>
              <w:ind w:firstLine="0"/>
              <w:jc w:val="right"/>
              <w:rPr>
                <w:rFonts w:ascii="Garamond" w:eastAsia="Times New Roman" w:hAnsi="Garamond"/>
                <w:sz w:val="20"/>
                <w:szCs w:val="20"/>
                <w:lang w:val="sq-AL"/>
              </w:rPr>
            </w:pPr>
            <w:r w:rsidRPr="006E5AC0">
              <w:rPr>
                <w:rFonts w:ascii="Garamond" w:eastAsia="Times New Roman" w:hAnsi="Garamond"/>
                <w:sz w:val="20"/>
                <w:szCs w:val="20"/>
                <w:lang w:val="sq-AL"/>
              </w:rPr>
              <w:t>5</w:t>
            </w:r>
          </w:p>
        </w:tc>
        <w:tc>
          <w:tcPr>
            <w:tcW w:w="345" w:type="pct"/>
            <w:tcBorders>
              <w:top w:val="nil"/>
              <w:left w:val="single" w:sz="4" w:space="0" w:color="auto"/>
              <w:bottom w:val="nil"/>
              <w:right w:val="single" w:sz="4" w:space="0" w:color="auto"/>
            </w:tcBorders>
            <w:shd w:val="clear" w:color="000000" w:fill="EAF1DD"/>
            <w:noWrap/>
            <w:vAlign w:val="bottom"/>
            <w:hideMark/>
          </w:tcPr>
          <w:p w:rsidR="00777560" w:rsidRPr="006E5AC0" w:rsidRDefault="00777560" w:rsidP="00777560">
            <w:pPr>
              <w:widowControl w:val="0"/>
              <w:spacing w:after="0" w:line="240" w:lineRule="auto"/>
              <w:ind w:firstLine="0"/>
              <w:jc w:val="right"/>
              <w:rPr>
                <w:rFonts w:ascii="Garamond" w:eastAsia="Times New Roman" w:hAnsi="Garamond"/>
                <w:sz w:val="20"/>
                <w:szCs w:val="20"/>
                <w:lang w:val="sq-AL"/>
              </w:rPr>
            </w:pPr>
            <w:r w:rsidRPr="006E5AC0">
              <w:rPr>
                <w:rFonts w:ascii="Garamond" w:eastAsia="Times New Roman" w:hAnsi="Garamond"/>
                <w:sz w:val="20"/>
                <w:szCs w:val="20"/>
                <w:lang w:val="sq-AL"/>
              </w:rPr>
              <w:t>+ 40%</w:t>
            </w:r>
          </w:p>
        </w:tc>
        <w:tc>
          <w:tcPr>
            <w:tcW w:w="345" w:type="pct"/>
            <w:tcBorders>
              <w:top w:val="nil"/>
              <w:left w:val="single" w:sz="4" w:space="0" w:color="auto"/>
              <w:bottom w:val="nil"/>
              <w:right w:val="single" w:sz="4" w:space="0" w:color="auto"/>
            </w:tcBorders>
            <w:shd w:val="clear" w:color="000000" w:fill="DBE5F1"/>
            <w:noWrap/>
            <w:vAlign w:val="bottom"/>
            <w:hideMark/>
          </w:tcPr>
          <w:p w:rsidR="00777560" w:rsidRPr="006E5AC0" w:rsidRDefault="00777560" w:rsidP="00777560">
            <w:pPr>
              <w:widowControl w:val="0"/>
              <w:spacing w:after="0" w:line="240" w:lineRule="auto"/>
              <w:ind w:firstLine="0"/>
              <w:jc w:val="right"/>
              <w:rPr>
                <w:rFonts w:ascii="Garamond" w:eastAsia="Times New Roman" w:hAnsi="Garamond"/>
                <w:sz w:val="20"/>
                <w:szCs w:val="20"/>
                <w:lang w:val="sq-AL"/>
              </w:rPr>
            </w:pPr>
            <w:r w:rsidRPr="006E5AC0">
              <w:rPr>
                <w:rFonts w:ascii="Garamond" w:eastAsia="Times New Roman" w:hAnsi="Garamond"/>
                <w:sz w:val="20"/>
                <w:szCs w:val="20"/>
                <w:lang w:val="sq-AL"/>
              </w:rPr>
              <w:t>3</w:t>
            </w:r>
          </w:p>
        </w:tc>
        <w:tc>
          <w:tcPr>
            <w:tcW w:w="345" w:type="pct"/>
            <w:tcBorders>
              <w:top w:val="nil"/>
              <w:left w:val="single" w:sz="4" w:space="0" w:color="auto"/>
              <w:bottom w:val="nil"/>
              <w:right w:val="single" w:sz="4" w:space="0" w:color="auto"/>
            </w:tcBorders>
            <w:shd w:val="clear" w:color="000000" w:fill="EAF1DD"/>
            <w:noWrap/>
            <w:vAlign w:val="bottom"/>
            <w:hideMark/>
          </w:tcPr>
          <w:p w:rsidR="00777560" w:rsidRPr="006E5AC0" w:rsidRDefault="00777560" w:rsidP="00777560">
            <w:pPr>
              <w:widowControl w:val="0"/>
              <w:spacing w:after="0" w:line="240" w:lineRule="auto"/>
              <w:ind w:firstLine="0"/>
              <w:jc w:val="right"/>
              <w:rPr>
                <w:rFonts w:ascii="Garamond" w:eastAsia="Times New Roman" w:hAnsi="Garamond"/>
                <w:sz w:val="20"/>
                <w:szCs w:val="20"/>
                <w:lang w:val="sq-AL"/>
              </w:rPr>
            </w:pPr>
            <w:r w:rsidRPr="006E5AC0">
              <w:rPr>
                <w:rFonts w:ascii="Garamond" w:eastAsia="Times New Roman" w:hAnsi="Garamond"/>
                <w:sz w:val="20"/>
                <w:szCs w:val="20"/>
                <w:lang w:val="sq-AL"/>
              </w:rPr>
              <w:t>+ 0%</w:t>
            </w:r>
          </w:p>
        </w:tc>
        <w:tc>
          <w:tcPr>
            <w:tcW w:w="395" w:type="pct"/>
            <w:tcBorders>
              <w:top w:val="nil"/>
              <w:left w:val="single" w:sz="4" w:space="0" w:color="auto"/>
              <w:bottom w:val="nil"/>
              <w:right w:val="single" w:sz="4" w:space="0" w:color="auto"/>
            </w:tcBorders>
            <w:shd w:val="clear" w:color="000000" w:fill="DBE5F1"/>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no</w:t>
            </w:r>
          </w:p>
        </w:tc>
        <w:tc>
          <w:tcPr>
            <w:tcW w:w="345" w:type="pct"/>
            <w:tcBorders>
              <w:top w:val="nil"/>
              <w:left w:val="single" w:sz="4" w:space="0" w:color="auto"/>
              <w:bottom w:val="nil"/>
              <w:right w:val="single" w:sz="4" w:space="0" w:color="auto"/>
            </w:tcBorders>
            <w:shd w:val="clear" w:color="000000" w:fill="EAF1DD"/>
            <w:noWrap/>
            <w:vAlign w:val="bottom"/>
            <w:hideMark/>
          </w:tcPr>
          <w:p w:rsidR="00777560" w:rsidRPr="006E5AC0" w:rsidRDefault="00777560" w:rsidP="00777560">
            <w:pPr>
              <w:widowControl w:val="0"/>
              <w:spacing w:after="0" w:line="240" w:lineRule="auto"/>
              <w:ind w:firstLine="0"/>
              <w:jc w:val="right"/>
              <w:rPr>
                <w:rFonts w:ascii="Garamond" w:eastAsia="Times New Roman" w:hAnsi="Garamond"/>
                <w:sz w:val="20"/>
                <w:szCs w:val="20"/>
                <w:lang w:val="sq-AL"/>
              </w:rPr>
            </w:pPr>
            <w:r w:rsidRPr="006E5AC0">
              <w:rPr>
                <w:rFonts w:ascii="Garamond" w:eastAsia="Times New Roman" w:hAnsi="Garamond"/>
                <w:sz w:val="20"/>
                <w:szCs w:val="20"/>
                <w:lang w:val="sq-AL"/>
              </w:rPr>
              <w:t>+ 0%</w:t>
            </w:r>
          </w:p>
        </w:tc>
        <w:tc>
          <w:tcPr>
            <w:tcW w:w="395" w:type="pct"/>
            <w:tcBorders>
              <w:top w:val="nil"/>
              <w:left w:val="single" w:sz="4" w:space="0" w:color="auto"/>
              <w:bottom w:val="nil"/>
              <w:right w:val="single" w:sz="4" w:space="0" w:color="auto"/>
            </w:tcBorders>
            <w:shd w:val="clear" w:color="000000" w:fill="DBE5F1"/>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yes</w:t>
            </w:r>
          </w:p>
        </w:tc>
        <w:tc>
          <w:tcPr>
            <w:tcW w:w="296" w:type="pct"/>
            <w:tcBorders>
              <w:top w:val="nil"/>
              <w:left w:val="single" w:sz="4" w:space="0" w:color="auto"/>
              <w:bottom w:val="nil"/>
              <w:right w:val="single" w:sz="4" w:space="0" w:color="auto"/>
            </w:tcBorders>
            <w:shd w:val="clear" w:color="000000" w:fill="EAF1DD"/>
            <w:noWrap/>
            <w:vAlign w:val="bottom"/>
            <w:hideMark/>
          </w:tcPr>
          <w:p w:rsidR="00777560" w:rsidRPr="006E5AC0" w:rsidRDefault="00777560" w:rsidP="00777560">
            <w:pPr>
              <w:widowControl w:val="0"/>
              <w:spacing w:after="0" w:line="240" w:lineRule="auto"/>
              <w:ind w:firstLine="0"/>
              <w:jc w:val="right"/>
              <w:rPr>
                <w:rFonts w:ascii="Garamond" w:eastAsia="Times New Roman" w:hAnsi="Garamond"/>
                <w:sz w:val="20"/>
                <w:szCs w:val="20"/>
                <w:lang w:val="sq-AL"/>
              </w:rPr>
            </w:pPr>
            <w:r w:rsidRPr="006E5AC0">
              <w:rPr>
                <w:rFonts w:ascii="Garamond" w:eastAsia="Times New Roman" w:hAnsi="Garamond"/>
                <w:sz w:val="20"/>
                <w:szCs w:val="20"/>
                <w:lang w:val="sq-AL"/>
              </w:rPr>
              <w:t>-20%</w:t>
            </w:r>
          </w:p>
        </w:tc>
        <w:tc>
          <w:tcPr>
            <w:tcW w:w="389" w:type="pct"/>
            <w:tcBorders>
              <w:top w:val="nil"/>
              <w:left w:val="single" w:sz="4" w:space="0" w:color="auto"/>
              <w:bottom w:val="nil"/>
              <w:right w:val="single" w:sz="4" w:space="0" w:color="auto"/>
            </w:tcBorders>
            <w:shd w:val="clear" w:color="000000" w:fill="DBE5F1"/>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no</w:t>
            </w:r>
          </w:p>
        </w:tc>
        <w:tc>
          <w:tcPr>
            <w:tcW w:w="318" w:type="pct"/>
            <w:tcBorders>
              <w:top w:val="nil"/>
              <w:left w:val="single" w:sz="4" w:space="0" w:color="auto"/>
              <w:bottom w:val="nil"/>
              <w:right w:val="single" w:sz="8" w:space="0" w:color="auto"/>
            </w:tcBorders>
            <w:shd w:val="clear" w:color="000000" w:fill="EAF1DD"/>
            <w:noWrap/>
            <w:vAlign w:val="bottom"/>
            <w:hideMark/>
          </w:tcPr>
          <w:p w:rsidR="00777560" w:rsidRPr="006E5AC0" w:rsidRDefault="00777560" w:rsidP="00777560">
            <w:pPr>
              <w:widowControl w:val="0"/>
              <w:spacing w:after="0" w:line="240" w:lineRule="auto"/>
              <w:ind w:firstLine="0"/>
              <w:jc w:val="right"/>
              <w:rPr>
                <w:rFonts w:ascii="Garamond" w:eastAsia="Times New Roman" w:hAnsi="Garamond"/>
                <w:b/>
                <w:sz w:val="20"/>
                <w:szCs w:val="20"/>
                <w:lang w:val="sq-AL"/>
              </w:rPr>
            </w:pPr>
            <w:r w:rsidRPr="006E5AC0">
              <w:rPr>
                <w:rFonts w:ascii="Garamond" w:eastAsia="Times New Roman" w:hAnsi="Garamond"/>
                <w:b/>
                <w:sz w:val="20"/>
                <w:szCs w:val="20"/>
                <w:lang w:val="sq-AL"/>
              </w:rPr>
              <w:t>2.2</w:t>
            </w:r>
          </w:p>
        </w:tc>
      </w:tr>
      <w:tr w:rsidR="00777560" w:rsidRPr="006E5AC0" w:rsidTr="006E5AC0">
        <w:trPr>
          <w:trHeight w:val="255"/>
          <w:jc w:val="center"/>
        </w:trPr>
        <w:tc>
          <w:tcPr>
            <w:tcW w:w="595" w:type="pct"/>
            <w:tcBorders>
              <w:top w:val="nil"/>
              <w:left w:val="single" w:sz="8" w:space="0" w:color="auto"/>
              <w:bottom w:val="nil"/>
              <w:right w:val="nil"/>
            </w:tcBorders>
            <w:shd w:val="clear" w:color="auto" w:fill="auto"/>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w:t>
            </w:r>
          </w:p>
        </w:tc>
        <w:tc>
          <w:tcPr>
            <w:tcW w:w="195" w:type="pct"/>
            <w:tcBorders>
              <w:top w:val="nil"/>
              <w:left w:val="nil"/>
              <w:bottom w:val="nil"/>
              <w:right w:val="nil"/>
            </w:tcBorders>
            <w:shd w:val="clear" w:color="auto" w:fill="auto"/>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p>
        </w:tc>
        <w:tc>
          <w:tcPr>
            <w:tcW w:w="295" w:type="pct"/>
            <w:tcBorders>
              <w:top w:val="nil"/>
              <w:left w:val="single" w:sz="4" w:space="0" w:color="auto"/>
              <w:bottom w:val="nil"/>
              <w:right w:val="single" w:sz="4" w:space="0" w:color="auto"/>
            </w:tcBorders>
            <w:shd w:val="clear" w:color="auto" w:fill="auto"/>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 </w:t>
            </w:r>
          </w:p>
        </w:tc>
        <w:tc>
          <w:tcPr>
            <w:tcW w:w="295" w:type="pct"/>
            <w:tcBorders>
              <w:top w:val="nil"/>
              <w:left w:val="single" w:sz="4" w:space="0" w:color="auto"/>
              <w:bottom w:val="nil"/>
              <w:right w:val="single" w:sz="4" w:space="0" w:color="auto"/>
            </w:tcBorders>
            <w:shd w:val="clear" w:color="auto" w:fill="auto"/>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 </w:t>
            </w:r>
          </w:p>
        </w:tc>
        <w:tc>
          <w:tcPr>
            <w:tcW w:w="445" w:type="pct"/>
            <w:tcBorders>
              <w:top w:val="nil"/>
              <w:left w:val="single" w:sz="4" w:space="0" w:color="auto"/>
              <w:bottom w:val="nil"/>
              <w:right w:val="single" w:sz="4" w:space="0" w:color="auto"/>
            </w:tcBorders>
            <w:shd w:val="clear" w:color="auto" w:fill="auto"/>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p>
        </w:tc>
        <w:tc>
          <w:tcPr>
            <w:tcW w:w="345" w:type="pct"/>
            <w:tcBorders>
              <w:top w:val="nil"/>
              <w:left w:val="single" w:sz="4" w:space="0" w:color="auto"/>
              <w:bottom w:val="nil"/>
              <w:right w:val="single" w:sz="4" w:space="0" w:color="auto"/>
            </w:tcBorders>
            <w:shd w:val="clear" w:color="auto" w:fill="auto"/>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p>
        </w:tc>
        <w:tc>
          <w:tcPr>
            <w:tcW w:w="345" w:type="pct"/>
            <w:tcBorders>
              <w:top w:val="nil"/>
              <w:left w:val="single" w:sz="4" w:space="0" w:color="auto"/>
              <w:bottom w:val="nil"/>
              <w:right w:val="single" w:sz="4" w:space="0" w:color="auto"/>
            </w:tcBorders>
            <w:shd w:val="clear" w:color="auto" w:fill="auto"/>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 </w:t>
            </w:r>
          </w:p>
        </w:tc>
        <w:tc>
          <w:tcPr>
            <w:tcW w:w="345" w:type="pct"/>
            <w:tcBorders>
              <w:top w:val="nil"/>
              <w:left w:val="single" w:sz="4" w:space="0" w:color="auto"/>
              <w:bottom w:val="nil"/>
              <w:right w:val="single" w:sz="4" w:space="0" w:color="auto"/>
            </w:tcBorders>
            <w:shd w:val="clear" w:color="auto" w:fill="auto"/>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 </w:t>
            </w:r>
          </w:p>
        </w:tc>
        <w:tc>
          <w:tcPr>
            <w:tcW w:w="395" w:type="pct"/>
            <w:tcBorders>
              <w:top w:val="nil"/>
              <w:left w:val="single" w:sz="4" w:space="0" w:color="auto"/>
              <w:bottom w:val="nil"/>
              <w:right w:val="single" w:sz="4" w:space="0" w:color="auto"/>
            </w:tcBorders>
            <w:shd w:val="clear" w:color="auto" w:fill="auto"/>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 </w:t>
            </w:r>
          </w:p>
        </w:tc>
        <w:tc>
          <w:tcPr>
            <w:tcW w:w="345" w:type="pct"/>
            <w:tcBorders>
              <w:top w:val="nil"/>
              <w:left w:val="single" w:sz="4" w:space="0" w:color="auto"/>
              <w:bottom w:val="nil"/>
              <w:right w:val="single" w:sz="4" w:space="0" w:color="auto"/>
            </w:tcBorders>
            <w:shd w:val="clear" w:color="auto" w:fill="auto"/>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 </w:t>
            </w:r>
          </w:p>
        </w:tc>
        <w:tc>
          <w:tcPr>
            <w:tcW w:w="395" w:type="pct"/>
            <w:tcBorders>
              <w:top w:val="nil"/>
              <w:left w:val="single" w:sz="4" w:space="0" w:color="auto"/>
              <w:bottom w:val="nil"/>
              <w:right w:val="single" w:sz="4" w:space="0" w:color="auto"/>
            </w:tcBorders>
            <w:shd w:val="clear" w:color="auto" w:fill="auto"/>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 </w:t>
            </w:r>
          </w:p>
        </w:tc>
        <w:tc>
          <w:tcPr>
            <w:tcW w:w="296" w:type="pct"/>
            <w:tcBorders>
              <w:top w:val="nil"/>
              <w:left w:val="single" w:sz="4" w:space="0" w:color="auto"/>
              <w:bottom w:val="nil"/>
              <w:right w:val="single" w:sz="4" w:space="0" w:color="auto"/>
            </w:tcBorders>
            <w:shd w:val="clear" w:color="auto" w:fill="auto"/>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p>
        </w:tc>
        <w:tc>
          <w:tcPr>
            <w:tcW w:w="389" w:type="pct"/>
            <w:tcBorders>
              <w:top w:val="nil"/>
              <w:left w:val="single" w:sz="4" w:space="0" w:color="auto"/>
              <w:bottom w:val="nil"/>
              <w:right w:val="single" w:sz="4" w:space="0" w:color="auto"/>
            </w:tcBorders>
            <w:shd w:val="clear" w:color="auto" w:fill="auto"/>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 </w:t>
            </w:r>
          </w:p>
        </w:tc>
        <w:tc>
          <w:tcPr>
            <w:tcW w:w="318" w:type="pct"/>
            <w:tcBorders>
              <w:top w:val="nil"/>
              <w:left w:val="single" w:sz="4" w:space="0" w:color="auto"/>
              <w:bottom w:val="nil"/>
              <w:right w:val="single" w:sz="8" w:space="0" w:color="auto"/>
            </w:tcBorders>
            <w:shd w:val="clear" w:color="auto" w:fill="auto"/>
            <w:noWrap/>
            <w:vAlign w:val="bottom"/>
            <w:hideMark/>
          </w:tcPr>
          <w:p w:rsidR="00777560" w:rsidRPr="006E5AC0" w:rsidRDefault="00777560" w:rsidP="00777560">
            <w:pPr>
              <w:widowControl w:val="0"/>
              <w:spacing w:after="0" w:line="240" w:lineRule="auto"/>
              <w:ind w:firstLine="0"/>
              <w:rPr>
                <w:rFonts w:ascii="Garamond" w:eastAsia="Times New Roman" w:hAnsi="Garamond"/>
                <w:b/>
                <w:sz w:val="20"/>
                <w:szCs w:val="20"/>
                <w:lang w:val="sq-AL"/>
              </w:rPr>
            </w:pPr>
            <w:r w:rsidRPr="006E5AC0">
              <w:rPr>
                <w:rFonts w:ascii="Garamond" w:eastAsia="Times New Roman" w:hAnsi="Garamond"/>
                <w:b/>
                <w:sz w:val="20"/>
                <w:szCs w:val="20"/>
                <w:lang w:val="sq-AL"/>
              </w:rPr>
              <w:t xml:space="preserve"> </w:t>
            </w:r>
          </w:p>
        </w:tc>
      </w:tr>
      <w:tr w:rsidR="00777560" w:rsidRPr="006E5AC0" w:rsidTr="006E5AC0">
        <w:trPr>
          <w:trHeight w:val="255"/>
          <w:jc w:val="center"/>
        </w:trPr>
        <w:tc>
          <w:tcPr>
            <w:tcW w:w="595" w:type="pct"/>
            <w:tcBorders>
              <w:top w:val="nil"/>
              <w:left w:val="single" w:sz="8" w:space="0" w:color="auto"/>
              <w:bottom w:val="nil"/>
              <w:right w:val="nil"/>
            </w:tcBorders>
            <w:shd w:val="clear" w:color="auto" w:fill="F2F2F2" w:themeFill="background1" w:themeFillShade="F2"/>
            <w:noWrap/>
            <w:vAlign w:val="bottom"/>
            <w:hideMark/>
          </w:tcPr>
          <w:p w:rsidR="00777560" w:rsidRPr="006E5AC0" w:rsidRDefault="00777560" w:rsidP="00777560">
            <w:pPr>
              <w:widowControl w:val="0"/>
              <w:spacing w:after="0" w:line="240" w:lineRule="auto"/>
              <w:ind w:firstLine="0"/>
              <w:rPr>
                <w:rFonts w:ascii="Garamond" w:eastAsia="Times New Roman" w:hAnsi="Garamond"/>
                <w:b/>
                <w:sz w:val="20"/>
                <w:szCs w:val="20"/>
                <w:u w:val="single"/>
                <w:lang w:val="sq-AL"/>
              </w:rPr>
            </w:pPr>
            <w:r w:rsidRPr="006E5AC0">
              <w:rPr>
                <w:rFonts w:ascii="Garamond" w:eastAsia="Times New Roman" w:hAnsi="Garamond"/>
                <w:b/>
                <w:sz w:val="20"/>
                <w:szCs w:val="20"/>
                <w:u w:val="single"/>
                <w:lang w:val="sq-AL"/>
              </w:rPr>
              <w:t>Institucionet</w:t>
            </w:r>
          </w:p>
        </w:tc>
        <w:tc>
          <w:tcPr>
            <w:tcW w:w="195" w:type="pct"/>
            <w:tcBorders>
              <w:top w:val="nil"/>
              <w:left w:val="nil"/>
              <w:bottom w:val="nil"/>
              <w:right w:val="nil"/>
            </w:tcBorders>
            <w:shd w:val="clear" w:color="auto" w:fill="F2F2F2" w:themeFill="background1" w:themeFillShade="F2"/>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p>
        </w:tc>
        <w:tc>
          <w:tcPr>
            <w:tcW w:w="295" w:type="pct"/>
            <w:tcBorders>
              <w:top w:val="nil"/>
              <w:left w:val="single" w:sz="4" w:space="0" w:color="auto"/>
              <w:bottom w:val="nil"/>
              <w:right w:val="single" w:sz="4" w:space="0" w:color="auto"/>
            </w:tcBorders>
            <w:shd w:val="clear" w:color="auto" w:fill="F2F2F2" w:themeFill="background1" w:themeFillShade="F2"/>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 </w:t>
            </w:r>
          </w:p>
        </w:tc>
        <w:tc>
          <w:tcPr>
            <w:tcW w:w="295" w:type="pct"/>
            <w:tcBorders>
              <w:top w:val="nil"/>
              <w:left w:val="single" w:sz="4" w:space="0" w:color="auto"/>
              <w:bottom w:val="nil"/>
              <w:right w:val="single" w:sz="4" w:space="0" w:color="auto"/>
            </w:tcBorders>
            <w:shd w:val="clear" w:color="auto" w:fill="F2F2F2" w:themeFill="background1" w:themeFillShade="F2"/>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 </w:t>
            </w:r>
          </w:p>
        </w:tc>
        <w:tc>
          <w:tcPr>
            <w:tcW w:w="445" w:type="pct"/>
            <w:tcBorders>
              <w:top w:val="nil"/>
              <w:left w:val="single" w:sz="4" w:space="0" w:color="auto"/>
              <w:bottom w:val="nil"/>
              <w:right w:val="single" w:sz="4" w:space="0" w:color="auto"/>
            </w:tcBorders>
            <w:shd w:val="clear" w:color="auto" w:fill="F2F2F2" w:themeFill="background1" w:themeFillShade="F2"/>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p>
        </w:tc>
        <w:tc>
          <w:tcPr>
            <w:tcW w:w="345" w:type="pct"/>
            <w:tcBorders>
              <w:top w:val="nil"/>
              <w:left w:val="single" w:sz="4" w:space="0" w:color="auto"/>
              <w:bottom w:val="nil"/>
              <w:right w:val="single" w:sz="4" w:space="0" w:color="auto"/>
            </w:tcBorders>
            <w:shd w:val="clear" w:color="auto" w:fill="F2F2F2" w:themeFill="background1" w:themeFillShade="F2"/>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p>
        </w:tc>
        <w:tc>
          <w:tcPr>
            <w:tcW w:w="345" w:type="pct"/>
            <w:tcBorders>
              <w:top w:val="nil"/>
              <w:left w:val="single" w:sz="4" w:space="0" w:color="auto"/>
              <w:bottom w:val="nil"/>
              <w:right w:val="single" w:sz="4" w:space="0" w:color="auto"/>
            </w:tcBorders>
            <w:shd w:val="clear" w:color="auto" w:fill="F2F2F2" w:themeFill="background1" w:themeFillShade="F2"/>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 </w:t>
            </w:r>
          </w:p>
        </w:tc>
        <w:tc>
          <w:tcPr>
            <w:tcW w:w="345" w:type="pct"/>
            <w:tcBorders>
              <w:top w:val="nil"/>
              <w:left w:val="single" w:sz="4" w:space="0" w:color="auto"/>
              <w:bottom w:val="nil"/>
              <w:right w:val="single" w:sz="4" w:space="0" w:color="auto"/>
            </w:tcBorders>
            <w:shd w:val="clear" w:color="auto" w:fill="F2F2F2" w:themeFill="background1" w:themeFillShade="F2"/>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 </w:t>
            </w:r>
          </w:p>
        </w:tc>
        <w:tc>
          <w:tcPr>
            <w:tcW w:w="395" w:type="pct"/>
            <w:tcBorders>
              <w:top w:val="nil"/>
              <w:left w:val="single" w:sz="4" w:space="0" w:color="auto"/>
              <w:bottom w:val="nil"/>
              <w:right w:val="single" w:sz="4" w:space="0" w:color="auto"/>
            </w:tcBorders>
            <w:shd w:val="clear" w:color="auto" w:fill="F2F2F2" w:themeFill="background1" w:themeFillShade="F2"/>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 </w:t>
            </w:r>
          </w:p>
        </w:tc>
        <w:tc>
          <w:tcPr>
            <w:tcW w:w="345" w:type="pct"/>
            <w:tcBorders>
              <w:top w:val="nil"/>
              <w:left w:val="single" w:sz="4" w:space="0" w:color="auto"/>
              <w:bottom w:val="nil"/>
              <w:right w:val="single" w:sz="4" w:space="0" w:color="auto"/>
            </w:tcBorders>
            <w:shd w:val="clear" w:color="auto" w:fill="F2F2F2" w:themeFill="background1" w:themeFillShade="F2"/>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 </w:t>
            </w:r>
          </w:p>
        </w:tc>
        <w:tc>
          <w:tcPr>
            <w:tcW w:w="395" w:type="pct"/>
            <w:tcBorders>
              <w:top w:val="nil"/>
              <w:left w:val="single" w:sz="4" w:space="0" w:color="auto"/>
              <w:bottom w:val="nil"/>
              <w:right w:val="single" w:sz="4" w:space="0" w:color="auto"/>
            </w:tcBorders>
            <w:shd w:val="clear" w:color="auto" w:fill="F2F2F2" w:themeFill="background1" w:themeFillShade="F2"/>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 </w:t>
            </w:r>
          </w:p>
        </w:tc>
        <w:tc>
          <w:tcPr>
            <w:tcW w:w="296" w:type="pct"/>
            <w:tcBorders>
              <w:top w:val="nil"/>
              <w:left w:val="single" w:sz="4" w:space="0" w:color="auto"/>
              <w:bottom w:val="nil"/>
              <w:right w:val="single" w:sz="4" w:space="0" w:color="auto"/>
            </w:tcBorders>
            <w:shd w:val="clear" w:color="auto" w:fill="F2F2F2" w:themeFill="background1" w:themeFillShade="F2"/>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p>
        </w:tc>
        <w:tc>
          <w:tcPr>
            <w:tcW w:w="389" w:type="pct"/>
            <w:tcBorders>
              <w:top w:val="nil"/>
              <w:left w:val="single" w:sz="4" w:space="0" w:color="auto"/>
              <w:bottom w:val="nil"/>
              <w:right w:val="single" w:sz="4" w:space="0" w:color="auto"/>
            </w:tcBorders>
            <w:shd w:val="clear" w:color="auto" w:fill="F2F2F2" w:themeFill="background1" w:themeFillShade="F2"/>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 </w:t>
            </w:r>
          </w:p>
        </w:tc>
        <w:tc>
          <w:tcPr>
            <w:tcW w:w="318" w:type="pct"/>
            <w:tcBorders>
              <w:top w:val="nil"/>
              <w:left w:val="single" w:sz="4" w:space="0" w:color="auto"/>
              <w:bottom w:val="nil"/>
              <w:right w:val="single" w:sz="8" w:space="0" w:color="auto"/>
            </w:tcBorders>
            <w:shd w:val="clear" w:color="auto" w:fill="F2F2F2" w:themeFill="background1" w:themeFillShade="F2"/>
            <w:noWrap/>
            <w:vAlign w:val="bottom"/>
            <w:hideMark/>
          </w:tcPr>
          <w:p w:rsidR="00777560" w:rsidRPr="006E5AC0" w:rsidRDefault="00777560" w:rsidP="00777560">
            <w:pPr>
              <w:widowControl w:val="0"/>
              <w:spacing w:after="0" w:line="240" w:lineRule="auto"/>
              <w:ind w:firstLine="0"/>
              <w:rPr>
                <w:rFonts w:ascii="Garamond" w:eastAsia="Times New Roman" w:hAnsi="Garamond"/>
                <w:b/>
                <w:sz w:val="20"/>
                <w:szCs w:val="20"/>
                <w:lang w:val="sq-AL"/>
              </w:rPr>
            </w:pPr>
            <w:r w:rsidRPr="006E5AC0">
              <w:rPr>
                <w:rFonts w:ascii="Garamond" w:eastAsia="Times New Roman" w:hAnsi="Garamond"/>
                <w:b/>
                <w:sz w:val="20"/>
                <w:szCs w:val="20"/>
                <w:lang w:val="sq-AL"/>
              </w:rPr>
              <w:t xml:space="preserve"> </w:t>
            </w:r>
          </w:p>
        </w:tc>
      </w:tr>
      <w:tr w:rsidR="00777560" w:rsidRPr="006E5AC0" w:rsidTr="006E5AC0">
        <w:trPr>
          <w:trHeight w:val="255"/>
          <w:jc w:val="center"/>
        </w:trPr>
        <w:tc>
          <w:tcPr>
            <w:tcW w:w="595" w:type="pct"/>
            <w:tcBorders>
              <w:top w:val="nil"/>
              <w:left w:val="single" w:sz="8" w:space="0" w:color="auto"/>
              <w:bottom w:val="nil"/>
              <w:right w:val="nil"/>
            </w:tcBorders>
            <w:shd w:val="clear" w:color="auto" w:fill="auto"/>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Institucion I1</w:t>
            </w:r>
          </w:p>
        </w:tc>
        <w:tc>
          <w:tcPr>
            <w:tcW w:w="195" w:type="pct"/>
            <w:tcBorders>
              <w:top w:val="nil"/>
              <w:left w:val="nil"/>
              <w:bottom w:val="nil"/>
              <w:right w:val="nil"/>
            </w:tcBorders>
            <w:shd w:val="clear" w:color="auto" w:fill="auto"/>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p>
        </w:tc>
        <w:tc>
          <w:tcPr>
            <w:tcW w:w="295" w:type="pct"/>
            <w:tcBorders>
              <w:top w:val="nil"/>
              <w:left w:val="single" w:sz="4" w:space="0" w:color="auto"/>
              <w:bottom w:val="nil"/>
              <w:right w:val="single" w:sz="4" w:space="0" w:color="auto"/>
            </w:tcBorders>
            <w:shd w:val="clear" w:color="000000" w:fill="DBE5F1"/>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yes</w:t>
            </w:r>
          </w:p>
        </w:tc>
        <w:tc>
          <w:tcPr>
            <w:tcW w:w="295" w:type="pct"/>
            <w:tcBorders>
              <w:top w:val="nil"/>
              <w:left w:val="single" w:sz="4" w:space="0" w:color="auto"/>
              <w:bottom w:val="nil"/>
              <w:right w:val="single" w:sz="4" w:space="0" w:color="auto"/>
            </w:tcBorders>
            <w:shd w:val="clear" w:color="000000" w:fill="EAF1DD"/>
            <w:noWrap/>
            <w:vAlign w:val="bottom"/>
            <w:hideMark/>
          </w:tcPr>
          <w:p w:rsidR="00777560" w:rsidRPr="006E5AC0" w:rsidRDefault="00777560" w:rsidP="00777560">
            <w:pPr>
              <w:widowControl w:val="0"/>
              <w:spacing w:after="0" w:line="240" w:lineRule="auto"/>
              <w:ind w:firstLine="0"/>
              <w:jc w:val="right"/>
              <w:rPr>
                <w:rFonts w:ascii="Garamond" w:eastAsia="Times New Roman" w:hAnsi="Garamond"/>
                <w:sz w:val="20"/>
                <w:szCs w:val="20"/>
                <w:lang w:val="sq-AL"/>
              </w:rPr>
            </w:pPr>
            <w:r w:rsidRPr="006E5AC0">
              <w:rPr>
                <w:rFonts w:ascii="Garamond" w:eastAsia="Times New Roman" w:hAnsi="Garamond"/>
                <w:sz w:val="20"/>
                <w:szCs w:val="20"/>
                <w:lang w:val="sq-AL"/>
              </w:rPr>
              <w:t>+ 100%</w:t>
            </w:r>
          </w:p>
        </w:tc>
        <w:tc>
          <w:tcPr>
            <w:tcW w:w="445" w:type="pct"/>
            <w:tcBorders>
              <w:top w:val="nil"/>
              <w:left w:val="single" w:sz="4" w:space="0" w:color="auto"/>
              <w:bottom w:val="nil"/>
              <w:right w:val="single" w:sz="4" w:space="0" w:color="auto"/>
            </w:tcBorders>
            <w:shd w:val="clear" w:color="000000" w:fill="DBE5F1"/>
            <w:noWrap/>
            <w:vAlign w:val="bottom"/>
            <w:hideMark/>
          </w:tcPr>
          <w:p w:rsidR="00777560" w:rsidRPr="006E5AC0" w:rsidRDefault="00777560" w:rsidP="00777560">
            <w:pPr>
              <w:widowControl w:val="0"/>
              <w:spacing w:after="0" w:line="240" w:lineRule="auto"/>
              <w:ind w:firstLine="0"/>
              <w:jc w:val="right"/>
              <w:rPr>
                <w:rFonts w:ascii="Garamond" w:eastAsia="Times New Roman" w:hAnsi="Garamond"/>
                <w:sz w:val="20"/>
                <w:szCs w:val="20"/>
                <w:lang w:val="sq-AL"/>
              </w:rPr>
            </w:pPr>
            <w:r w:rsidRPr="006E5AC0">
              <w:rPr>
                <w:rFonts w:ascii="Garamond" w:eastAsia="Times New Roman" w:hAnsi="Garamond"/>
                <w:sz w:val="20"/>
                <w:szCs w:val="20"/>
                <w:lang w:val="sq-AL"/>
              </w:rPr>
              <w:t>31</w:t>
            </w:r>
          </w:p>
        </w:tc>
        <w:tc>
          <w:tcPr>
            <w:tcW w:w="345" w:type="pct"/>
            <w:tcBorders>
              <w:top w:val="nil"/>
              <w:left w:val="single" w:sz="4" w:space="0" w:color="auto"/>
              <w:bottom w:val="nil"/>
              <w:right w:val="single" w:sz="4" w:space="0" w:color="auto"/>
            </w:tcBorders>
            <w:shd w:val="clear" w:color="000000" w:fill="EAF1DD"/>
            <w:noWrap/>
            <w:vAlign w:val="bottom"/>
            <w:hideMark/>
          </w:tcPr>
          <w:p w:rsidR="00777560" w:rsidRPr="006E5AC0" w:rsidRDefault="00777560" w:rsidP="00777560">
            <w:pPr>
              <w:widowControl w:val="0"/>
              <w:spacing w:after="0" w:line="240" w:lineRule="auto"/>
              <w:ind w:firstLine="0"/>
              <w:jc w:val="right"/>
              <w:rPr>
                <w:rFonts w:ascii="Garamond" w:eastAsia="Times New Roman" w:hAnsi="Garamond"/>
                <w:sz w:val="20"/>
                <w:szCs w:val="20"/>
                <w:lang w:val="sq-AL"/>
              </w:rPr>
            </w:pPr>
            <w:r w:rsidRPr="006E5AC0">
              <w:rPr>
                <w:rFonts w:ascii="Garamond" w:eastAsia="Times New Roman" w:hAnsi="Garamond"/>
                <w:sz w:val="20"/>
                <w:szCs w:val="20"/>
                <w:lang w:val="sq-AL"/>
              </w:rPr>
              <w:t>+ 63%</w:t>
            </w:r>
          </w:p>
        </w:tc>
        <w:tc>
          <w:tcPr>
            <w:tcW w:w="345" w:type="pct"/>
            <w:tcBorders>
              <w:top w:val="nil"/>
              <w:left w:val="single" w:sz="4" w:space="0" w:color="auto"/>
              <w:bottom w:val="nil"/>
              <w:right w:val="single" w:sz="4" w:space="0" w:color="auto"/>
            </w:tcBorders>
            <w:shd w:val="clear" w:color="000000" w:fill="DBE5F1"/>
            <w:noWrap/>
            <w:vAlign w:val="bottom"/>
            <w:hideMark/>
          </w:tcPr>
          <w:p w:rsidR="00777560" w:rsidRPr="006E5AC0" w:rsidRDefault="00777560" w:rsidP="00777560">
            <w:pPr>
              <w:widowControl w:val="0"/>
              <w:spacing w:after="0" w:line="240" w:lineRule="auto"/>
              <w:ind w:firstLine="0"/>
              <w:jc w:val="right"/>
              <w:rPr>
                <w:rFonts w:ascii="Garamond" w:eastAsia="Times New Roman" w:hAnsi="Garamond"/>
                <w:sz w:val="20"/>
                <w:szCs w:val="20"/>
                <w:lang w:val="sq-AL"/>
              </w:rPr>
            </w:pPr>
            <w:r w:rsidRPr="006E5AC0">
              <w:rPr>
                <w:rFonts w:ascii="Garamond" w:eastAsia="Times New Roman" w:hAnsi="Garamond"/>
                <w:sz w:val="20"/>
                <w:szCs w:val="20"/>
                <w:lang w:val="sq-AL"/>
              </w:rPr>
              <w:t>1</w:t>
            </w:r>
          </w:p>
        </w:tc>
        <w:tc>
          <w:tcPr>
            <w:tcW w:w="345" w:type="pct"/>
            <w:tcBorders>
              <w:top w:val="nil"/>
              <w:left w:val="single" w:sz="4" w:space="0" w:color="auto"/>
              <w:bottom w:val="nil"/>
              <w:right w:val="single" w:sz="4" w:space="0" w:color="auto"/>
            </w:tcBorders>
            <w:shd w:val="clear" w:color="000000" w:fill="EAF1DD"/>
            <w:noWrap/>
            <w:vAlign w:val="bottom"/>
            <w:hideMark/>
          </w:tcPr>
          <w:p w:rsidR="00777560" w:rsidRPr="006E5AC0" w:rsidRDefault="00777560" w:rsidP="00777560">
            <w:pPr>
              <w:widowControl w:val="0"/>
              <w:spacing w:after="0" w:line="240" w:lineRule="auto"/>
              <w:ind w:firstLine="0"/>
              <w:jc w:val="right"/>
              <w:rPr>
                <w:rFonts w:ascii="Garamond" w:eastAsia="Times New Roman" w:hAnsi="Garamond"/>
                <w:sz w:val="20"/>
                <w:szCs w:val="20"/>
                <w:lang w:val="sq-AL"/>
              </w:rPr>
            </w:pPr>
            <w:r w:rsidRPr="006E5AC0">
              <w:rPr>
                <w:rFonts w:ascii="Garamond" w:eastAsia="Times New Roman" w:hAnsi="Garamond"/>
                <w:sz w:val="20"/>
                <w:szCs w:val="20"/>
                <w:lang w:val="sq-AL"/>
              </w:rPr>
              <w:t>+ 20%</w:t>
            </w:r>
          </w:p>
        </w:tc>
        <w:tc>
          <w:tcPr>
            <w:tcW w:w="395" w:type="pct"/>
            <w:tcBorders>
              <w:top w:val="nil"/>
              <w:left w:val="single" w:sz="4" w:space="0" w:color="auto"/>
              <w:bottom w:val="nil"/>
              <w:right w:val="single" w:sz="4" w:space="0" w:color="auto"/>
            </w:tcBorders>
            <w:shd w:val="clear" w:color="000000" w:fill="DBE5F1"/>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no</w:t>
            </w:r>
          </w:p>
        </w:tc>
        <w:tc>
          <w:tcPr>
            <w:tcW w:w="345" w:type="pct"/>
            <w:tcBorders>
              <w:top w:val="nil"/>
              <w:left w:val="single" w:sz="4" w:space="0" w:color="auto"/>
              <w:bottom w:val="nil"/>
              <w:right w:val="single" w:sz="4" w:space="0" w:color="auto"/>
            </w:tcBorders>
            <w:shd w:val="clear" w:color="000000" w:fill="EAF1DD"/>
            <w:noWrap/>
            <w:vAlign w:val="bottom"/>
            <w:hideMark/>
          </w:tcPr>
          <w:p w:rsidR="00777560" w:rsidRPr="006E5AC0" w:rsidRDefault="00777560" w:rsidP="00777560">
            <w:pPr>
              <w:widowControl w:val="0"/>
              <w:spacing w:after="0" w:line="240" w:lineRule="auto"/>
              <w:ind w:firstLine="0"/>
              <w:jc w:val="right"/>
              <w:rPr>
                <w:rFonts w:ascii="Garamond" w:eastAsia="Times New Roman" w:hAnsi="Garamond"/>
                <w:sz w:val="20"/>
                <w:szCs w:val="20"/>
                <w:lang w:val="sq-AL"/>
              </w:rPr>
            </w:pPr>
            <w:r w:rsidRPr="006E5AC0">
              <w:rPr>
                <w:rFonts w:ascii="Garamond" w:eastAsia="Times New Roman" w:hAnsi="Garamond"/>
                <w:sz w:val="20"/>
                <w:szCs w:val="20"/>
                <w:lang w:val="sq-AL"/>
              </w:rPr>
              <w:t>+ 20%</w:t>
            </w:r>
          </w:p>
        </w:tc>
        <w:tc>
          <w:tcPr>
            <w:tcW w:w="395" w:type="pct"/>
            <w:tcBorders>
              <w:top w:val="nil"/>
              <w:left w:val="single" w:sz="4" w:space="0" w:color="auto"/>
              <w:bottom w:val="nil"/>
              <w:right w:val="single" w:sz="4" w:space="0" w:color="auto"/>
            </w:tcBorders>
            <w:shd w:val="clear" w:color="000000" w:fill="DBE5F1"/>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yes</w:t>
            </w:r>
          </w:p>
        </w:tc>
        <w:tc>
          <w:tcPr>
            <w:tcW w:w="296" w:type="pct"/>
            <w:tcBorders>
              <w:top w:val="nil"/>
              <w:left w:val="single" w:sz="4" w:space="0" w:color="auto"/>
              <w:bottom w:val="nil"/>
              <w:right w:val="single" w:sz="4" w:space="0" w:color="auto"/>
            </w:tcBorders>
            <w:shd w:val="clear" w:color="000000" w:fill="EAF1DD"/>
            <w:noWrap/>
            <w:vAlign w:val="bottom"/>
            <w:hideMark/>
          </w:tcPr>
          <w:p w:rsidR="00777560" w:rsidRPr="006E5AC0" w:rsidRDefault="00777560" w:rsidP="00777560">
            <w:pPr>
              <w:widowControl w:val="0"/>
              <w:spacing w:after="0" w:line="240" w:lineRule="auto"/>
              <w:ind w:firstLine="0"/>
              <w:jc w:val="right"/>
              <w:rPr>
                <w:rFonts w:ascii="Garamond" w:eastAsia="Times New Roman" w:hAnsi="Garamond"/>
                <w:sz w:val="20"/>
                <w:szCs w:val="20"/>
                <w:lang w:val="sq-AL"/>
              </w:rPr>
            </w:pPr>
            <w:r w:rsidRPr="006E5AC0">
              <w:rPr>
                <w:rFonts w:ascii="Garamond" w:eastAsia="Times New Roman" w:hAnsi="Garamond"/>
                <w:sz w:val="20"/>
                <w:szCs w:val="20"/>
                <w:lang w:val="sq-AL"/>
              </w:rPr>
              <w:t>-20%</w:t>
            </w:r>
          </w:p>
        </w:tc>
        <w:tc>
          <w:tcPr>
            <w:tcW w:w="389" w:type="pct"/>
            <w:tcBorders>
              <w:top w:val="nil"/>
              <w:left w:val="single" w:sz="4" w:space="0" w:color="auto"/>
              <w:bottom w:val="nil"/>
              <w:right w:val="single" w:sz="4" w:space="0" w:color="auto"/>
            </w:tcBorders>
            <w:shd w:val="clear" w:color="000000" w:fill="DBE5F1"/>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no</w:t>
            </w:r>
          </w:p>
        </w:tc>
        <w:tc>
          <w:tcPr>
            <w:tcW w:w="318" w:type="pct"/>
            <w:tcBorders>
              <w:top w:val="nil"/>
              <w:left w:val="single" w:sz="4" w:space="0" w:color="auto"/>
              <w:bottom w:val="nil"/>
              <w:right w:val="single" w:sz="8" w:space="0" w:color="auto"/>
            </w:tcBorders>
            <w:shd w:val="clear" w:color="000000" w:fill="EAF1DD"/>
            <w:noWrap/>
            <w:vAlign w:val="bottom"/>
            <w:hideMark/>
          </w:tcPr>
          <w:p w:rsidR="00777560" w:rsidRPr="006E5AC0" w:rsidRDefault="00777560" w:rsidP="00777560">
            <w:pPr>
              <w:widowControl w:val="0"/>
              <w:spacing w:after="0" w:line="240" w:lineRule="auto"/>
              <w:ind w:firstLine="0"/>
              <w:jc w:val="right"/>
              <w:rPr>
                <w:rFonts w:ascii="Garamond" w:eastAsia="Times New Roman" w:hAnsi="Garamond"/>
                <w:b/>
                <w:sz w:val="20"/>
                <w:szCs w:val="20"/>
                <w:lang w:val="sq-AL"/>
              </w:rPr>
            </w:pPr>
            <w:r w:rsidRPr="006E5AC0">
              <w:rPr>
                <w:rFonts w:ascii="Garamond" w:eastAsia="Times New Roman" w:hAnsi="Garamond"/>
                <w:b/>
                <w:sz w:val="20"/>
                <w:szCs w:val="20"/>
                <w:lang w:val="sq-AL"/>
              </w:rPr>
              <w:t>2.8</w:t>
            </w:r>
          </w:p>
        </w:tc>
      </w:tr>
      <w:tr w:rsidR="00777560" w:rsidRPr="006E5AC0" w:rsidTr="006E5AC0">
        <w:trPr>
          <w:trHeight w:val="255"/>
          <w:jc w:val="center"/>
        </w:trPr>
        <w:tc>
          <w:tcPr>
            <w:tcW w:w="595" w:type="pct"/>
            <w:tcBorders>
              <w:top w:val="nil"/>
              <w:left w:val="single" w:sz="8" w:space="0" w:color="auto"/>
              <w:bottom w:val="nil"/>
              <w:right w:val="nil"/>
            </w:tcBorders>
            <w:shd w:val="clear" w:color="auto" w:fill="auto"/>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Institucion I2</w:t>
            </w:r>
          </w:p>
        </w:tc>
        <w:tc>
          <w:tcPr>
            <w:tcW w:w="195" w:type="pct"/>
            <w:tcBorders>
              <w:top w:val="nil"/>
              <w:left w:val="nil"/>
              <w:bottom w:val="nil"/>
              <w:right w:val="nil"/>
            </w:tcBorders>
            <w:shd w:val="clear" w:color="auto" w:fill="auto"/>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p>
        </w:tc>
        <w:tc>
          <w:tcPr>
            <w:tcW w:w="295" w:type="pct"/>
            <w:tcBorders>
              <w:top w:val="nil"/>
              <w:left w:val="single" w:sz="4" w:space="0" w:color="auto"/>
              <w:bottom w:val="nil"/>
              <w:right w:val="single" w:sz="4" w:space="0" w:color="auto"/>
            </w:tcBorders>
            <w:shd w:val="clear" w:color="000000" w:fill="DBE5F1"/>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no</w:t>
            </w:r>
          </w:p>
        </w:tc>
        <w:tc>
          <w:tcPr>
            <w:tcW w:w="295" w:type="pct"/>
            <w:tcBorders>
              <w:top w:val="nil"/>
              <w:left w:val="single" w:sz="4" w:space="0" w:color="auto"/>
              <w:bottom w:val="nil"/>
              <w:right w:val="single" w:sz="4" w:space="0" w:color="auto"/>
            </w:tcBorders>
            <w:shd w:val="clear" w:color="000000" w:fill="EAF1DD"/>
            <w:noWrap/>
            <w:vAlign w:val="bottom"/>
            <w:hideMark/>
          </w:tcPr>
          <w:p w:rsidR="00777560" w:rsidRPr="006E5AC0" w:rsidRDefault="00777560" w:rsidP="00777560">
            <w:pPr>
              <w:widowControl w:val="0"/>
              <w:spacing w:after="0" w:line="240" w:lineRule="auto"/>
              <w:ind w:firstLine="0"/>
              <w:jc w:val="right"/>
              <w:rPr>
                <w:rFonts w:ascii="Garamond" w:eastAsia="Times New Roman" w:hAnsi="Garamond"/>
                <w:sz w:val="20"/>
                <w:szCs w:val="20"/>
                <w:lang w:val="sq-AL"/>
              </w:rPr>
            </w:pPr>
            <w:r w:rsidRPr="006E5AC0">
              <w:rPr>
                <w:rFonts w:ascii="Garamond" w:eastAsia="Times New Roman" w:hAnsi="Garamond"/>
                <w:sz w:val="20"/>
                <w:szCs w:val="20"/>
                <w:lang w:val="sq-AL"/>
              </w:rPr>
              <w:t>+ 20%</w:t>
            </w:r>
          </w:p>
        </w:tc>
        <w:tc>
          <w:tcPr>
            <w:tcW w:w="445" w:type="pct"/>
            <w:tcBorders>
              <w:top w:val="nil"/>
              <w:left w:val="single" w:sz="4" w:space="0" w:color="auto"/>
              <w:bottom w:val="nil"/>
              <w:right w:val="single" w:sz="4" w:space="0" w:color="auto"/>
            </w:tcBorders>
            <w:shd w:val="clear" w:color="000000" w:fill="DBE5F1"/>
            <w:noWrap/>
            <w:vAlign w:val="bottom"/>
            <w:hideMark/>
          </w:tcPr>
          <w:p w:rsidR="00777560" w:rsidRPr="006E5AC0" w:rsidRDefault="00777560" w:rsidP="00777560">
            <w:pPr>
              <w:widowControl w:val="0"/>
              <w:spacing w:after="0" w:line="240" w:lineRule="auto"/>
              <w:ind w:firstLine="0"/>
              <w:jc w:val="right"/>
              <w:rPr>
                <w:rFonts w:ascii="Garamond" w:eastAsia="Times New Roman" w:hAnsi="Garamond"/>
                <w:sz w:val="20"/>
                <w:szCs w:val="20"/>
                <w:lang w:val="sq-AL"/>
              </w:rPr>
            </w:pPr>
            <w:r w:rsidRPr="006E5AC0">
              <w:rPr>
                <w:rFonts w:ascii="Garamond" w:eastAsia="Times New Roman" w:hAnsi="Garamond"/>
                <w:sz w:val="20"/>
                <w:szCs w:val="20"/>
                <w:lang w:val="sq-AL"/>
              </w:rPr>
              <w:t>345</w:t>
            </w:r>
          </w:p>
        </w:tc>
        <w:tc>
          <w:tcPr>
            <w:tcW w:w="345" w:type="pct"/>
            <w:tcBorders>
              <w:top w:val="nil"/>
              <w:left w:val="single" w:sz="4" w:space="0" w:color="auto"/>
              <w:bottom w:val="nil"/>
              <w:right w:val="single" w:sz="4" w:space="0" w:color="auto"/>
            </w:tcBorders>
            <w:shd w:val="clear" w:color="000000" w:fill="EAF1DD"/>
            <w:noWrap/>
            <w:vAlign w:val="bottom"/>
            <w:hideMark/>
          </w:tcPr>
          <w:p w:rsidR="00777560" w:rsidRPr="006E5AC0" w:rsidRDefault="00777560" w:rsidP="00777560">
            <w:pPr>
              <w:widowControl w:val="0"/>
              <w:spacing w:after="0" w:line="240" w:lineRule="auto"/>
              <w:ind w:firstLine="0"/>
              <w:jc w:val="right"/>
              <w:rPr>
                <w:rFonts w:ascii="Garamond" w:eastAsia="Times New Roman" w:hAnsi="Garamond"/>
                <w:sz w:val="20"/>
                <w:szCs w:val="20"/>
                <w:lang w:val="sq-AL"/>
              </w:rPr>
            </w:pPr>
            <w:r w:rsidRPr="006E5AC0">
              <w:rPr>
                <w:rFonts w:ascii="Garamond" w:eastAsia="Times New Roman" w:hAnsi="Garamond"/>
                <w:sz w:val="20"/>
                <w:szCs w:val="20"/>
                <w:lang w:val="sq-AL"/>
              </w:rPr>
              <w:t>+ 900%</w:t>
            </w:r>
          </w:p>
        </w:tc>
        <w:tc>
          <w:tcPr>
            <w:tcW w:w="345" w:type="pct"/>
            <w:tcBorders>
              <w:top w:val="nil"/>
              <w:left w:val="single" w:sz="4" w:space="0" w:color="auto"/>
              <w:bottom w:val="nil"/>
              <w:right w:val="single" w:sz="4" w:space="0" w:color="auto"/>
            </w:tcBorders>
            <w:shd w:val="clear" w:color="000000" w:fill="DBE5F1"/>
            <w:noWrap/>
            <w:vAlign w:val="bottom"/>
            <w:hideMark/>
          </w:tcPr>
          <w:p w:rsidR="00777560" w:rsidRPr="006E5AC0" w:rsidRDefault="00777560" w:rsidP="00777560">
            <w:pPr>
              <w:widowControl w:val="0"/>
              <w:spacing w:after="0" w:line="240" w:lineRule="auto"/>
              <w:ind w:firstLine="0"/>
              <w:jc w:val="right"/>
              <w:rPr>
                <w:rFonts w:ascii="Garamond" w:eastAsia="Times New Roman" w:hAnsi="Garamond"/>
                <w:sz w:val="20"/>
                <w:szCs w:val="20"/>
                <w:lang w:val="sq-AL"/>
              </w:rPr>
            </w:pPr>
            <w:r w:rsidRPr="006E5AC0">
              <w:rPr>
                <w:rFonts w:ascii="Garamond" w:eastAsia="Times New Roman" w:hAnsi="Garamond"/>
                <w:sz w:val="20"/>
                <w:szCs w:val="20"/>
                <w:lang w:val="sq-AL"/>
              </w:rPr>
              <w:t>4</w:t>
            </w:r>
          </w:p>
        </w:tc>
        <w:tc>
          <w:tcPr>
            <w:tcW w:w="345" w:type="pct"/>
            <w:tcBorders>
              <w:top w:val="nil"/>
              <w:left w:val="single" w:sz="4" w:space="0" w:color="auto"/>
              <w:bottom w:val="nil"/>
              <w:right w:val="single" w:sz="4" w:space="0" w:color="auto"/>
            </w:tcBorders>
            <w:shd w:val="clear" w:color="000000" w:fill="EAF1DD"/>
            <w:noWrap/>
            <w:vAlign w:val="bottom"/>
            <w:hideMark/>
          </w:tcPr>
          <w:p w:rsidR="00777560" w:rsidRPr="006E5AC0" w:rsidRDefault="00777560" w:rsidP="00777560">
            <w:pPr>
              <w:widowControl w:val="0"/>
              <w:spacing w:after="0" w:line="240" w:lineRule="auto"/>
              <w:ind w:firstLine="0"/>
              <w:jc w:val="right"/>
              <w:rPr>
                <w:rFonts w:ascii="Garamond" w:eastAsia="Times New Roman" w:hAnsi="Garamond"/>
                <w:sz w:val="20"/>
                <w:szCs w:val="20"/>
                <w:lang w:val="sq-AL"/>
              </w:rPr>
            </w:pPr>
            <w:r w:rsidRPr="006E5AC0">
              <w:rPr>
                <w:rFonts w:ascii="Garamond" w:eastAsia="Times New Roman" w:hAnsi="Garamond"/>
                <w:sz w:val="20"/>
                <w:szCs w:val="20"/>
                <w:lang w:val="sq-AL"/>
              </w:rPr>
              <w:t>+ 20%</w:t>
            </w:r>
          </w:p>
        </w:tc>
        <w:tc>
          <w:tcPr>
            <w:tcW w:w="395" w:type="pct"/>
            <w:tcBorders>
              <w:top w:val="nil"/>
              <w:left w:val="single" w:sz="4" w:space="0" w:color="auto"/>
              <w:bottom w:val="nil"/>
              <w:right w:val="single" w:sz="4" w:space="0" w:color="auto"/>
            </w:tcBorders>
            <w:shd w:val="clear" w:color="000000" w:fill="DBE5F1"/>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no</w:t>
            </w:r>
          </w:p>
        </w:tc>
        <w:tc>
          <w:tcPr>
            <w:tcW w:w="345" w:type="pct"/>
            <w:tcBorders>
              <w:top w:val="nil"/>
              <w:left w:val="single" w:sz="4" w:space="0" w:color="auto"/>
              <w:bottom w:val="nil"/>
              <w:right w:val="single" w:sz="4" w:space="0" w:color="auto"/>
            </w:tcBorders>
            <w:shd w:val="clear" w:color="000000" w:fill="EAF1DD"/>
            <w:noWrap/>
            <w:vAlign w:val="bottom"/>
            <w:hideMark/>
          </w:tcPr>
          <w:p w:rsidR="00777560" w:rsidRPr="006E5AC0" w:rsidRDefault="00777560" w:rsidP="00777560">
            <w:pPr>
              <w:widowControl w:val="0"/>
              <w:spacing w:after="0" w:line="240" w:lineRule="auto"/>
              <w:ind w:firstLine="0"/>
              <w:jc w:val="right"/>
              <w:rPr>
                <w:rFonts w:ascii="Garamond" w:eastAsia="Times New Roman" w:hAnsi="Garamond"/>
                <w:sz w:val="20"/>
                <w:szCs w:val="20"/>
                <w:lang w:val="sq-AL"/>
              </w:rPr>
            </w:pPr>
            <w:r w:rsidRPr="006E5AC0">
              <w:rPr>
                <w:rFonts w:ascii="Garamond" w:eastAsia="Times New Roman" w:hAnsi="Garamond"/>
                <w:sz w:val="20"/>
                <w:szCs w:val="20"/>
                <w:lang w:val="sq-AL"/>
              </w:rPr>
              <w:t>+ 20%</w:t>
            </w:r>
          </w:p>
        </w:tc>
        <w:tc>
          <w:tcPr>
            <w:tcW w:w="395" w:type="pct"/>
            <w:tcBorders>
              <w:top w:val="nil"/>
              <w:left w:val="single" w:sz="4" w:space="0" w:color="auto"/>
              <w:bottom w:val="nil"/>
              <w:right w:val="single" w:sz="4" w:space="0" w:color="auto"/>
            </w:tcBorders>
            <w:shd w:val="clear" w:color="000000" w:fill="DBE5F1"/>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no</w:t>
            </w:r>
          </w:p>
        </w:tc>
        <w:tc>
          <w:tcPr>
            <w:tcW w:w="296" w:type="pct"/>
            <w:tcBorders>
              <w:top w:val="nil"/>
              <w:left w:val="single" w:sz="4" w:space="0" w:color="auto"/>
              <w:bottom w:val="nil"/>
              <w:right w:val="single" w:sz="4" w:space="0" w:color="auto"/>
            </w:tcBorders>
            <w:shd w:val="clear" w:color="000000" w:fill="EAF1DD"/>
            <w:noWrap/>
            <w:vAlign w:val="bottom"/>
            <w:hideMark/>
          </w:tcPr>
          <w:p w:rsidR="00777560" w:rsidRPr="006E5AC0" w:rsidRDefault="00777560" w:rsidP="00777560">
            <w:pPr>
              <w:widowControl w:val="0"/>
              <w:spacing w:after="0" w:line="240" w:lineRule="auto"/>
              <w:ind w:firstLine="0"/>
              <w:jc w:val="right"/>
              <w:rPr>
                <w:rFonts w:ascii="Garamond" w:eastAsia="Times New Roman" w:hAnsi="Garamond"/>
                <w:sz w:val="20"/>
                <w:szCs w:val="20"/>
                <w:lang w:val="sq-AL"/>
              </w:rPr>
            </w:pPr>
            <w:r w:rsidRPr="006E5AC0">
              <w:rPr>
                <w:rFonts w:ascii="Garamond" w:eastAsia="Times New Roman" w:hAnsi="Garamond"/>
                <w:sz w:val="20"/>
                <w:szCs w:val="20"/>
                <w:lang w:val="sq-AL"/>
              </w:rPr>
              <w:t>-0%</w:t>
            </w:r>
          </w:p>
        </w:tc>
        <w:tc>
          <w:tcPr>
            <w:tcW w:w="389" w:type="pct"/>
            <w:tcBorders>
              <w:top w:val="nil"/>
              <w:left w:val="single" w:sz="4" w:space="0" w:color="auto"/>
              <w:bottom w:val="nil"/>
              <w:right w:val="single" w:sz="4" w:space="0" w:color="auto"/>
            </w:tcBorders>
            <w:shd w:val="clear" w:color="000000" w:fill="DBE5F1"/>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no</w:t>
            </w:r>
          </w:p>
        </w:tc>
        <w:tc>
          <w:tcPr>
            <w:tcW w:w="318" w:type="pct"/>
            <w:tcBorders>
              <w:top w:val="nil"/>
              <w:left w:val="single" w:sz="4" w:space="0" w:color="auto"/>
              <w:bottom w:val="nil"/>
              <w:right w:val="single" w:sz="8" w:space="0" w:color="auto"/>
            </w:tcBorders>
            <w:shd w:val="clear" w:color="000000" w:fill="EAF1DD"/>
            <w:noWrap/>
            <w:vAlign w:val="bottom"/>
            <w:hideMark/>
          </w:tcPr>
          <w:p w:rsidR="00777560" w:rsidRPr="006E5AC0" w:rsidRDefault="00777560" w:rsidP="00777560">
            <w:pPr>
              <w:widowControl w:val="0"/>
              <w:spacing w:after="0" w:line="240" w:lineRule="auto"/>
              <w:ind w:firstLine="0"/>
              <w:jc w:val="right"/>
              <w:rPr>
                <w:rFonts w:ascii="Garamond" w:eastAsia="Times New Roman" w:hAnsi="Garamond"/>
                <w:b/>
                <w:sz w:val="20"/>
                <w:szCs w:val="20"/>
                <w:lang w:val="sq-AL"/>
              </w:rPr>
            </w:pPr>
            <w:r w:rsidRPr="006E5AC0">
              <w:rPr>
                <w:rFonts w:ascii="Garamond" w:eastAsia="Times New Roman" w:hAnsi="Garamond"/>
                <w:b/>
                <w:sz w:val="20"/>
                <w:szCs w:val="20"/>
                <w:lang w:val="sq-AL"/>
              </w:rPr>
              <w:t>10.6</w:t>
            </w:r>
          </w:p>
        </w:tc>
      </w:tr>
      <w:tr w:rsidR="00777560" w:rsidRPr="006E5AC0" w:rsidTr="006E5AC0">
        <w:trPr>
          <w:trHeight w:val="255"/>
          <w:jc w:val="center"/>
        </w:trPr>
        <w:tc>
          <w:tcPr>
            <w:tcW w:w="595" w:type="pct"/>
            <w:tcBorders>
              <w:top w:val="nil"/>
              <w:left w:val="single" w:sz="8" w:space="0" w:color="auto"/>
              <w:bottom w:val="nil"/>
              <w:right w:val="nil"/>
            </w:tcBorders>
            <w:shd w:val="clear" w:color="auto" w:fill="auto"/>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w:t>
            </w:r>
          </w:p>
        </w:tc>
        <w:tc>
          <w:tcPr>
            <w:tcW w:w="195" w:type="pct"/>
            <w:tcBorders>
              <w:top w:val="nil"/>
              <w:left w:val="nil"/>
              <w:bottom w:val="nil"/>
              <w:right w:val="nil"/>
            </w:tcBorders>
            <w:shd w:val="clear" w:color="auto" w:fill="auto"/>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p>
        </w:tc>
        <w:tc>
          <w:tcPr>
            <w:tcW w:w="295" w:type="pct"/>
            <w:tcBorders>
              <w:top w:val="nil"/>
              <w:left w:val="single" w:sz="4" w:space="0" w:color="auto"/>
              <w:bottom w:val="nil"/>
              <w:right w:val="single" w:sz="4" w:space="0" w:color="auto"/>
            </w:tcBorders>
            <w:shd w:val="clear" w:color="auto" w:fill="auto"/>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 </w:t>
            </w:r>
          </w:p>
        </w:tc>
        <w:tc>
          <w:tcPr>
            <w:tcW w:w="295" w:type="pct"/>
            <w:tcBorders>
              <w:top w:val="nil"/>
              <w:left w:val="single" w:sz="4" w:space="0" w:color="auto"/>
              <w:bottom w:val="nil"/>
              <w:right w:val="single" w:sz="4" w:space="0" w:color="auto"/>
            </w:tcBorders>
            <w:shd w:val="clear" w:color="auto" w:fill="auto"/>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 </w:t>
            </w:r>
          </w:p>
        </w:tc>
        <w:tc>
          <w:tcPr>
            <w:tcW w:w="445" w:type="pct"/>
            <w:tcBorders>
              <w:top w:val="nil"/>
              <w:left w:val="single" w:sz="4" w:space="0" w:color="auto"/>
              <w:bottom w:val="nil"/>
              <w:right w:val="single" w:sz="4" w:space="0" w:color="auto"/>
            </w:tcBorders>
            <w:shd w:val="clear" w:color="auto" w:fill="auto"/>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p>
        </w:tc>
        <w:tc>
          <w:tcPr>
            <w:tcW w:w="345" w:type="pct"/>
            <w:tcBorders>
              <w:top w:val="nil"/>
              <w:left w:val="single" w:sz="4" w:space="0" w:color="auto"/>
              <w:bottom w:val="nil"/>
              <w:right w:val="single" w:sz="4" w:space="0" w:color="auto"/>
            </w:tcBorders>
            <w:shd w:val="clear" w:color="auto" w:fill="auto"/>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 </w:t>
            </w:r>
          </w:p>
        </w:tc>
        <w:tc>
          <w:tcPr>
            <w:tcW w:w="345" w:type="pct"/>
            <w:tcBorders>
              <w:top w:val="nil"/>
              <w:left w:val="single" w:sz="4" w:space="0" w:color="auto"/>
              <w:bottom w:val="nil"/>
              <w:right w:val="single" w:sz="4" w:space="0" w:color="auto"/>
            </w:tcBorders>
            <w:shd w:val="clear" w:color="auto" w:fill="auto"/>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 </w:t>
            </w:r>
          </w:p>
        </w:tc>
        <w:tc>
          <w:tcPr>
            <w:tcW w:w="345" w:type="pct"/>
            <w:tcBorders>
              <w:top w:val="nil"/>
              <w:left w:val="single" w:sz="4" w:space="0" w:color="auto"/>
              <w:bottom w:val="nil"/>
              <w:right w:val="single" w:sz="4" w:space="0" w:color="auto"/>
            </w:tcBorders>
            <w:shd w:val="clear" w:color="auto" w:fill="auto"/>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 </w:t>
            </w:r>
          </w:p>
        </w:tc>
        <w:tc>
          <w:tcPr>
            <w:tcW w:w="395" w:type="pct"/>
            <w:tcBorders>
              <w:top w:val="nil"/>
              <w:left w:val="single" w:sz="4" w:space="0" w:color="auto"/>
              <w:bottom w:val="nil"/>
              <w:right w:val="single" w:sz="4" w:space="0" w:color="auto"/>
            </w:tcBorders>
            <w:shd w:val="clear" w:color="auto" w:fill="auto"/>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 </w:t>
            </w:r>
          </w:p>
        </w:tc>
        <w:tc>
          <w:tcPr>
            <w:tcW w:w="345" w:type="pct"/>
            <w:tcBorders>
              <w:top w:val="nil"/>
              <w:left w:val="single" w:sz="4" w:space="0" w:color="auto"/>
              <w:bottom w:val="nil"/>
              <w:right w:val="single" w:sz="4" w:space="0" w:color="auto"/>
            </w:tcBorders>
            <w:shd w:val="clear" w:color="auto" w:fill="auto"/>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 </w:t>
            </w:r>
          </w:p>
        </w:tc>
        <w:tc>
          <w:tcPr>
            <w:tcW w:w="395" w:type="pct"/>
            <w:tcBorders>
              <w:top w:val="nil"/>
              <w:left w:val="single" w:sz="4" w:space="0" w:color="auto"/>
              <w:bottom w:val="nil"/>
              <w:right w:val="single" w:sz="4" w:space="0" w:color="auto"/>
            </w:tcBorders>
            <w:shd w:val="clear" w:color="auto" w:fill="auto"/>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 </w:t>
            </w:r>
          </w:p>
        </w:tc>
        <w:tc>
          <w:tcPr>
            <w:tcW w:w="296" w:type="pct"/>
            <w:tcBorders>
              <w:top w:val="nil"/>
              <w:left w:val="single" w:sz="4" w:space="0" w:color="auto"/>
              <w:bottom w:val="nil"/>
              <w:right w:val="single" w:sz="4" w:space="0" w:color="auto"/>
            </w:tcBorders>
            <w:shd w:val="clear" w:color="auto" w:fill="auto"/>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p>
        </w:tc>
        <w:tc>
          <w:tcPr>
            <w:tcW w:w="389" w:type="pct"/>
            <w:tcBorders>
              <w:top w:val="nil"/>
              <w:left w:val="single" w:sz="4" w:space="0" w:color="auto"/>
              <w:bottom w:val="nil"/>
              <w:right w:val="single" w:sz="4" w:space="0" w:color="auto"/>
            </w:tcBorders>
            <w:shd w:val="clear" w:color="auto" w:fill="auto"/>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 </w:t>
            </w:r>
          </w:p>
        </w:tc>
        <w:tc>
          <w:tcPr>
            <w:tcW w:w="318" w:type="pct"/>
            <w:tcBorders>
              <w:top w:val="nil"/>
              <w:left w:val="single" w:sz="4" w:space="0" w:color="auto"/>
              <w:bottom w:val="nil"/>
              <w:right w:val="single" w:sz="8" w:space="0" w:color="auto"/>
            </w:tcBorders>
            <w:shd w:val="clear" w:color="auto" w:fill="auto"/>
            <w:noWrap/>
            <w:vAlign w:val="bottom"/>
            <w:hideMark/>
          </w:tcPr>
          <w:p w:rsidR="00777560" w:rsidRPr="006E5AC0" w:rsidRDefault="00777560" w:rsidP="00777560">
            <w:pPr>
              <w:widowControl w:val="0"/>
              <w:spacing w:after="0" w:line="240" w:lineRule="auto"/>
              <w:ind w:firstLine="0"/>
              <w:rPr>
                <w:rFonts w:ascii="Garamond" w:eastAsia="Times New Roman" w:hAnsi="Garamond"/>
                <w:b/>
                <w:sz w:val="20"/>
                <w:szCs w:val="20"/>
                <w:lang w:val="sq-AL"/>
              </w:rPr>
            </w:pPr>
            <w:r w:rsidRPr="006E5AC0">
              <w:rPr>
                <w:rFonts w:ascii="Garamond" w:eastAsia="Times New Roman" w:hAnsi="Garamond"/>
                <w:b/>
                <w:sz w:val="20"/>
                <w:szCs w:val="20"/>
                <w:lang w:val="sq-AL"/>
              </w:rPr>
              <w:t xml:space="preserve"> </w:t>
            </w:r>
          </w:p>
        </w:tc>
      </w:tr>
      <w:tr w:rsidR="00777560" w:rsidRPr="006E5AC0" w:rsidTr="006E5AC0">
        <w:trPr>
          <w:trHeight w:val="255"/>
          <w:jc w:val="center"/>
        </w:trPr>
        <w:tc>
          <w:tcPr>
            <w:tcW w:w="791" w:type="pct"/>
            <w:gridSpan w:val="2"/>
            <w:tcBorders>
              <w:top w:val="nil"/>
              <w:left w:val="single" w:sz="8" w:space="0" w:color="auto"/>
              <w:bottom w:val="nil"/>
              <w:right w:val="nil"/>
            </w:tcBorders>
            <w:shd w:val="clear" w:color="auto" w:fill="F2F2F2" w:themeFill="background1" w:themeFillShade="F2"/>
            <w:noWrap/>
            <w:vAlign w:val="bottom"/>
            <w:hideMark/>
          </w:tcPr>
          <w:p w:rsidR="00777560" w:rsidRPr="006E5AC0" w:rsidRDefault="00777560" w:rsidP="00777560">
            <w:pPr>
              <w:widowControl w:val="0"/>
              <w:spacing w:after="0" w:line="240" w:lineRule="auto"/>
              <w:ind w:firstLine="0"/>
              <w:rPr>
                <w:rFonts w:ascii="Garamond" w:eastAsia="Times New Roman" w:hAnsi="Garamond"/>
                <w:b/>
                <w:sz w:val="20"/>
                <w:szCs w:val="20"/>
                <w:u w:val="single"/>
                <w:lang w:val="sq-AL"/>
              </w:rPr>
            </w:pPr>
            <w:r w:rsidRPr="006E5AC0">
              <w:rPr>
                <w:rFonts w:ascii="Garamond" w:eastAsia="Times New Roman" w:hAnsi="Garamond"/>
                <w:b/>
                <w:sz w:val="20"/>
                <w:szCs w:val="20"/>
                <w:u w:val="single"/>
                <w:lang w:val="sq-AL"/>
              </w:rPr>
              <w:t>Biznese kategoria 1</w:t>
            </w:r>
          </w:p>
        </w:tc>
        <w:tc>
          <w:tcPr>
            <w:tcW w:w="295" w:type="pct"/>
            <w:tcBorders>
              <w:top w:val="nil"/>
              <w:left w:val="single" w:sz="4" w:space="0" w:color="auto"/>
              <w:bottom w:val="nil"/>
              <w:right w:val="single" w:sz="4" w:space="0" w:color="auto"/>
            </w:tcBorders>
            <w:shd w:val="clear" w:color="auto" w:fill="F2F2F2" w:themeFill="background1" w:themeFillShade="F2"/>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 </w:t>
            </w:r>
          </w:p>
        </w:tc>
        <w:tc>
          <w:tcPr>
            <w:tcW w:w="295" w:type="pct"/>
            <w:tcBorders>
              <w:top w:val="nil"/>
              <w:left w:val="single" w:sz="4" w:space="0" w:color="auto"/>
              <w:bottom w:val="nil"/>
              <w:right w:val="single" w:sz="4" w:space="0" w:color="auto"/>
            </w:tcBorders>
            <w:shd w:val="clear" w:color="auto" w:fill="F2F2F2" w:themeFill="background1" w:themeFillShade="F2"/>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 </w:t>
            </w:r>
          </w:p>
        </w:tc>
        <w:tc>
          <w:tcPr>
            <w:tcW w:w="445" w:type="pct"/>
            <w:tcBorders>
              <w:top w:val="nil"/>
              <w:left w:val="single" w:sz="4" w:space="0" w:color="auto"/>
              <w:bottom w:val="nil"/>
              <w:right w:val="single" w:sz="4" w:space="0" w:color="auto"/>
            </w:tcBorders>
            <w:shd w:val="clear" w:color="auto" w:fill="F2F2F2" w:themeFill="background1" w:themeFillShade="F2"/>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p>
        </w:tc>
        <w:tc>
          <w:tcPr>
            <w:tcW w:w="345" w:type="pct"/>
            <w:tcBorders>
              <w:top w:val="nil"/>
              <w:left w:val="single" w:sz="4" w:space="0" w:color="auto"/>
              <w:bottom w:val="nil"/>
              <w:right w:val="single" w:sz="4" w:space="0" w:color="auto"/>
            </w:tcBorders>
            <w:shd w:val="clear" w:color="auto" w:fill="F2F2F2" w:themeFill="background1" w:themeFillShade="F2"/>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 </w:t>
            </w:r>
          </w:p>
        </w:tc>
        <w:tc>
          <w:tcPr>
            <w:tcW w:w="345" w:type="pct"/>
            <w:tcBorders>
              <w:top w:val="nil"/>
              <w:left w:val="single" w:sz="4" w:space="0" w:color="auto"/>
              <w:bottom w:val="nil"/>
              <w:right w:val="single" w:sz="4" w:space="0" w:color="auto"/>
            </w:tcBorders>
            <w:shd w:val="clear" w:color="auto" w:fill="F2F2F2" w:themeFill="background1" w:themeFillShade="F2"/>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 </w:t>
            </w:r>
          </w:p>
        </w:tc>
        <w:tc>
          <w:tcPr>
            <w:tcW w:w="345" w:type="pct"/>
            <w:tcBorders>
              <w:top w:val="nil"/>
              <w:left w:val="single" w:sz="4" w:space="0" w:color="auto"/>
              <w:bottom w:val="nil"/>
              <w:right w:val="single" w:sz="4" w:space="0" w:color="auto"/>
            </w:tcBorders>
            <w:shd w:val="clear" w:color="auto" w:fill="F2F2F2" w:themeFill="background1" w:themeFillShade="F2"/>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 </w:t>
            </w:r>
          </w:p>
        </w:tc>
        <w:tc>
          <w:tcPr>
            <w:tcW w:w="395" w:type="pct"/>
            <w:tcBorders>
              <w:top w:val="nil"/>
              <w:left w:val="single" w:sz="4" w:space="0" w:color="auto"/>
              <w:bottom w:val="nil"/>
              <w:right w:val="single" w:sz="4" w:space="0" w:color="auto"/>
            </w:tcBorders>
            <w:shd w:val="clear" w:color="auto" w:fill="F2F2F2" w:themeFill="background1" w:themeFillShade="F2"/>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 </w:t>
            </w:r>
          </w:p>
        </w:tc>
        <w:tc>
          <w:tcPr>
            <w:tcW w:w="345" w:type="pct"/>
            <w:tcBorders>
              <w:top w:val="nil"/>
              <w:left w:val="single" w:sz="4" w:space="0" w:color="auto"/>
              <w:bottom w:val="nil"/>
              <w:right w:val="single" w:sz="4" w:space="0" w:color="auto"/>
            </w:tcBorders>
            <w:shd w:val="clear" w:color="auto" w:fill="F2F2F2" w:themeFill="background1" w:themeFillShade="F2"/>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 </w:t>
            </w:r>
          </w:p>
        </w:tc>
        <w:tc>
          <w:tcPr>
            <w:tcW w:w="395" w:type="pct"/>
            <w:tcBorders>
              <w:top w:val="nil"/>
              <w:left w:val="single" w:sz="4" w:space="0" w:color="auto"/>
              <w:bottom w:val="nil"/>
              <w:right w:val="single" w:sz="4" w:space="0" w:color="auto"/>
            </w:tcBorders>
            <w:shd w:val="clear" w:color="auto" w:fill="F2F2F2" w:themeFill="background1" w:themeFillShade="F2"/>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 </w:t>
            </w:r>
          </w:p>
        </w:tc>
        <w:tc>
          <w:tcPr>
            <w:tcW w:w="296" w:type="pct"/>
            <w:tcBorders>
              <w:top w:val="nil"/>
              <w:left w:val="single" w:sz="4" w:space="0" w:color="auto"/>
              <w:bottom w:val="nil"/>
              <w:right w:val="single" w:sz="4" w:space="0" w:color="auto"/>
            </w:tcBorders>
            <w:shd w:val="clear" w:color="auto" w:fill="F2F2F2" w:themeFill="background1" w:themeFillShade="F2"/>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p>
        </w:tc>
        <w:tc>
          <w:tcPr>
            <w:tcW w:w="389" w:type="pct"/>
            <w:tcBorders>
              <w:top w:val="nil"/>
              <w:left w:val="single" w:sz="4" w:space="0" w:color="auto"/>
              <w:bottom w:val="nil"/>
              <w:right w:val="single" w:sz="4" w:space="0" w:color="auto"/>
            </w:tcBorders>
            <w:shd w:val="clear" w:color="auto" w:fill="F2F2F2" w:themeFill="background1" w:themeFillShade="F2"/>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 </w:t>
            </w:r>
          </w:p>
        </w:tc>
        <w:tc>
          <w:tcPr>
            <w:tcW w:w="318" w:type="pct"/>
            <w:tcBorders>
              <w:top w:val="nil"/>
              <w:left w:val="single" w:sz="4" w:space="0" w:color="auto"/>
              <w:bottom w:val="nil"/>
              <w:right w:val="single" w:sz="8" w:space="0" w:color="auto"/>
            </w:tcBorders>
            <w:shd w:val="clear" w:color="auto" w:fill="F2F2F2" w:themeFill="background1" w:themeFillShade="F2"/>
            <w:noWrap/>
            <w:vAlign w:val="bottom"/>
            <w:hideMark/>
          </w:tcPr>
          <w:p w:rsidR="00777560" w:rsidRPr="006E5AC0" w:rsidRDefault="00777560" w:rsidP="00777560">
            <w:pPr>
              <w:widowControl w:val="0"/>
              <w:spacing w:after="0" w:line="240" w:lineRule="auto"/>
              <w:ind w:firstLine="0"/>
              <w:rPr>
                <w:rFonts w:ascii="Garamond" w:eastAsia="Times New Roman" w:hAnsi="Garamond"/>
                <w:b/>
                <w:sz w:val="20"/>
                <w:szCs w:val="20"/>
                <w:lang w:val="sq-AL"/>
              </w:rPr>
            </w:pPr>
            <w:r w:rsidRPr="006E5AC0">
              <w:rPr>
                <w:rFonts w:ascii="Garamond" w:eastAsia="Times New Roman" w:hAnsi="Garamond"/>
                <w:b/>
                <w:sz w:val="20"/>
                <w:szCs w:val="20"/>
                <w:lang w:val="sq-AL"/>
              </w:rPr>
              <w:t xml:space="preserve"> </w:t>
            </w:r>
          </w:p>
        </w:tc>
      </w:tr>
      <w:tr w:rsidR="00777560" w:rsidRPr="006E5AC0" w:rsidTr="006E5AC0">
        <w:trPr>
          <w:trHeight w:val="255"/>
          <w:jc w:val="center"/>
        </w:trPr>
        <w:tc>
          <w:tcPr>
            <w:tcW w:w="595" w:type="pct"/>
            <w:tcBorders>
              <w:top w:val="nil"/>
              <w:left w:val="single" w:sz="8" w:space="0" w:color="auto"/>
              <w:bottom w:val="nil"/>
              <w:right w:val="nil"/>
            </w:tcBorders>
            <w:shd w:val="clear" w:color="auto" w:fill="auto"/>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Biznes B1.1</w:t>
            </w:r>
          </w:p>
        </w:tc>
        <w:tc>
          <w:tcPr>
            <w:tcW w:w="195" w:type="pct"/>
            <w:tcBorders>
              <w:top w:val="nil"/>
              <w:left w:val="nil"/>
              <w:bottom w:val="nil"/>
              <w:right w:val="nil"/>
            </w:tcBorders>
            <w:shd w:val="clear" w:color="auto" w:fill="auto"/>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p>
        </w:tc>
        <w:tc>
          <w:tcPr>
            <w:tcW w:w="295" w:type="pct"/>
            <w:tcBorders>
              <w:top w:val="nil"/>
              <w:left w:val="single" w:sz="4" w:space="0" w:color="auto"/>
              <w:bottom w:val="nil"/>
              <w:right w:val="single" w:sz="4" w:space="0" w:color="auto"/>
            </w:tcBorders>
            <w:shd w:val="clear" w:color="000000" w:fill="DBE5F1"/>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no</w:t>
            </w:r>
          </w:p>
        </w:tc>
        <w:tc>
          <w:tcPr>
            <w:tcW w:w="295" w:type="pct"/>
            <w:tcBorders>
              <w:top w:val="nil"/>
              <w:left w:val="single" w:sz="4" w:space="0" w:color="auto"/>
              <w:bottom w:val="nil"/>
              <w:right w:val="single" w:sz="4" w:space="0" w:color="auto"/>
            </w:tcBorders>
            <w:shd w:val="clear" w:color="000000" w:fill="EAF1DD"/>
            <w:noWrap/>
            <w:vAlign w:val="bottom"/>
            <w:hideMark/>
          </w:tcPr>
          <w:p w:rsidR="00777560" w:rsidRPr="006E5AC0" w:rsidRDefault="00777560" w:rsidP="00777560">
            <w:pPr>
              <w:widowControl w:val="0"/>
              <w:spacing w:after="0" w:line="240" w:lineRule="auto"/>
              <w:ind w:firstLine="0"/>
              <w:jc w:val="right"/>
              <w:rPr>
                <w:rFonts w:ascii="Garamond" w:eastAsia="Times New Roman" w:hAnsi="Garamond"/>
                <w:sz w:val="20"/>
                <w:szCs w:val="20"/>
                <w:lang w:val="sq-AL"/>
              </w:rPr>
            </w:pPr>
            <w:r w:rsidRPr="006E5AC0">
              <w:rPr>
                <w:rFonts w:ascii="Garamond" w:eastAsia="Times New Roman" w:hAnsi="Garamond"/>
                <w:sz w:val="20"/>
                <w:szCs w:val="20"/>
                <w:lang w:val="sq-AL"/>
              </w:rPr>
              <w:t>+ 20%</w:t>
            </w:r>
          </w:p>
        </w:tc>
        <w:tc>
          <w:tcPr>
            <w:tcW w:w="445" w:type="pct"/>
            <w:tcBorders>
              <w:top w:val="nil"/>
              <w:left w:val="single" w:sz="4" w:space="0" w:color="auto"/>
              <w:bottom w:val="nil"/>
              <w:right w:val="single" w:sz="4" w:space="0" w:color="auto"/>
            </w:tcBorders>
            <w:shd w:val="clear" w:color="000000" w:fill="DBE5F1"/>
            <w:noWrap/>
            <w:vAlign w:val="bottom"/>
            <w:hideMark/>
          </w:tcPr>
          <w:p w:rsidR="00777560" w:rsidRPr="006E5AC0" w:rsidRDefault="00777560" w:rsidP="00777560">
            <w:pPr>
              <w:widowControl w:val="0"/>
              <w:spacing w:after="0" w:line="240" w:lineRule="auto"/>
              <w:ind w:firstLine="0"/>
              <w:jc w:val="right"/>
              <w:rPr>
                <w:rFonts w:ascii="Garamond" w:eastAsia="Times New Roman" w:hAnsi="Garamond"/>
                <w:sz w:val="20"/>
                <w:szCs w:val="20"/>
                <w:lang w:val="sq-AL"/>
              </w:rPr>
            </w:pPr>
            <w:r w:rsidRPr="006E5AC0">
              <w:rPr>
                <w:rFonts w:ascii="Garamond" w:eastAsia="Times New Roman" w:hAnsi="Garamond"/>
                <w:sz w:val="20"/>
                <w:szCs w:val="20"/>
                <w:lang w:val="sq-AL"/>
              </w:rPr>
              <w:t>2250</w:t>
            </w:r>
          </w:p>
        </w:tc>
        <w:tc>
          <w:tcPr>
            <w:tcW w:w="345" w:type="pct"/>
            <w:tcBorders>
              <w:top w:val="nil"/>
              <w:left w:val="single" w:sz="4" w:space="0" w:color="auto"/>
              <w:bottom w:val="nil"/>
              <w:right w:val="single" w:sz="4" w:space="0" w:color="auto"/>
            </w:tcBorders>
            <w:shd w:val="clear" w:color="000000" w:fill="EAF1DD"/>
            <w:noWrap/>
            <w:vAlign w:val="bottom"/>
            <w:hideMark/>
          </w:tcPr>
          <w:p w:rsidR="00777560" w:rsidRPr="006E5AC0" w:rsidRDefault="00777560" w:rsidP="00777560">
            <w:pPr>
              <w:widowControl w:val="0"/>
              <w:spacing w:after="0" w:line="240" w:lineRule="auto"/>
              <w:ind w:firstLine="0"/>
              <w:jc w:val="right"/>
              <w:rPr>
                <w:rFonts w:ascii="Garamond" w:eastAsia="Times New Roman" w:hAnsi="Garamond"/>
                <w:sz w:val="20"/>
                <w:szCs w:val="20"/>
                <w:lang w:val="sq-AL"/>
              </w:rPr>
            </w:pPr>
            <w:r w:rsidRPr="006E5AC0">
              <w:rPr>
                <w:rFonts w:ascii="Garamond" w:eastAsia="Times New Roman" w:hAnsi="Garamond"/>
                <w:sz w:val="20"/>
                <w:szCs w:val="20"/>
                <w:lang w:val="sq-AL"/>
              </w:rPr>
              <w:t>+ 900%</w:t>
            </w:r>
          </w:p>
        </w:tc>
        <w:tc>
          <w:tcPr>
            <w:tcW w:w="345" w:type="pct"/>
            <w:tcBorders>
              <w:top w:val="nil"/>
              <w:left w:val="single" w:sz="4" w:space="0" w:color="auto"/>
              <w:bottom w:val="nil"/>
              <w:right w:val="single" w:sz="4" w:space="0" w:color="auto"/>
            </w:tcBorders>
            <w:shd w:val="clear" w:color="000000" w:fill="DBE5F1"/>
            <w:noWrap/>
            <w:vAlign w:val="bottom"/>
            <w:hideMark/>
          </w:tcPr>
          <w:p w:rsidR="00777560" w:rsidRPr="006E5AC0" w:rsidRDefault="00777560" w:rsidP="00777560">
            <w:pPr>
              <w:widowControl w:val="0"/>
              <w:spacing w:after="0" w:line="240" w:lineRule="auto"/>
              <w:ind w:firstLine="0"/>
              <w:jc w:val="right"/>
              <w:rPr>
                <w:rFonts w:ascii="Garamond" w:eastAsia="Times New Roman" w:hAnsi="Garamond"/>
                <w:sz w:val="20"/>
                <w:szCs w:val="20"/>
                <w:lang w:val="sq-AL"/>
              </w:rPr>
            </w:pPr>
            <w:r w:rsidRPr="006E5AC0">
              <w:rPr>
                <w:rFonts w:ascii="Garamond" w:eastAsia="Times New Roman" w:hAnsi="Garamond"/>
                <w:sz w:val="20"/>
                <w:szCs w:val="20"/>
                <w:lang w:val="sq-AL"/>
              </w:rPr>
              <w:t>5</w:t>
            </w:r>
          </w:p>
        </w:tc>
        <w:tc>
          <w:tcPr>
            <w:tcW w:w="345" w:type="pct"/>
            <w:tcBorders>
              <w:top w:val="nil"/>
              <w:left w:val="single" w:sz="4" w:space="0" w:color="auto"/>
              <w:bottom w:val="nil"/>
              <w:right w:val="single" w:sz="4" w:space="0" w:color="auto"/>
            </w:tcBorders>
            <w:shd w:val="clear" w:color="000000" w:fill="EAF1DD"/>
            <w:noWrap/>
            <w:vAlign w:val="bottom"/>
            <w:hideMark/>
          </w:tcPr>
          <w:p w:rsidR="00777560" w:rsidRPr="006E5AC0" w:rsidRDefault="00777560" w:rsidP="00777560">
            <w:pPr>
              <w:widowControl w:val="0"/>
              <w:spacing w:after="0" w:line="240" w:lineRule="auto"/>
              <w:ind w:firstLine="0"/>
              <w:jc w:val="right"/>
              <w:rPr>
                <w:rFonts w:ascii="Garamond" w:eastAsia="Times New Roman" w:hAnsi="Garamond"/>
                <w:sz w:val="20"/>
                <w:szCs w:val="20"/>
                <w:lang w:val="sq-AL"/>
              </w:rPr>
            </w:pPr>
            <w:r w:rsidRPr="006E5AC0">
              <w:rPr>
                <w:rFonts w:ascii="Garamond" w:eastAsia="Times New Roman" w:hAnsi="Garamond"/>
                <w:sz w:val="20"/>
                <w:szCs w:val="20"/>
                <w:lang w:val="sq-AL"/>
              </w:rPr>
              <w:t>+ 20%</w:t>
            </w:r>
          </w:p>
        </w:tc>
        <w:tc>
          <w:tcPr>
            <w:tcW w:w="395" w:type="pct"/>
            <w:tcBorders>
              <w:top w:val="nil"/>
              <w:left w:val="single" w:sz="4" w:space="0" w:color="auto"/>
              <w:bottom w:val="nil"/>
              <w:right w:val="single" w:sz="4" w:space="0" w:color="auto"/>
            </w:tcBorders>
            <w:shd w:val="clear" w:color="000000" w:fill="DBE5F1"/>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no</w:t>
            </w:r>
          </w:p>
        </w:tc>
        <w:tc>
          <w:tcPr>
            <w:tcW w:w="345" w:type="pct"/>
            <w:tcBorders>
              <w:top w:val="nil"/>
              <w:left w:val="single" w:sz="4" w:space="0" w:color="auto"/>
              <w:bottom w:val="nil"/>
              <w:right w:val="single" w:sz="4" w:space="0" w:color="auto"/>
            </w:tcBorders>
            <w:shd w:val="clear" w:color="000000" w:fill="EAF1DD"/>
            <w:noWrap/>
            <w:vAlign w:val="bottom"/>
            <w:hideMark/>
          </w:tcPr>
          <w:p w:rsidR="00777560" w:rsidRPr="006E5AC0" w:rsidRDefault="00777560" w:rsidP="00777560">
            <w:pPr>
              <w:widowControl w:val="0"/>
              <w:spacing w:after="0" w:line="240" w:lineRule="auto"/>
              <w:ind w:firstLine="0"/>
              <w:jc w:val="right"/>
              <w:rPr>
                <w:rFonts w:ascii="Garamond" w:eastAsia="Times New Roman" w:hAnsi="Garamond"/>
                <w:sz w:val="20"/>
                <w:szCs w:val="20"/>
                <w:lang w:val="sq-AL"/>
              </w:rPr>
            </w:pPr>
            <w:r w:rsidRPr="006E5AC0">
              <w:rPr>
                <w:rFonts w:ascii="Garamond" w:eastAsia="Times New Roman" w:hAnsi="Garamond"/>
                <w:sz w:val="20"/>
                <w:szCs w:val="20"/>
                <w:lang w:val="sq-AL"/>
              </w:rPr>
              <w:t>+ 20%</w:t>
            </w:r>
          </w:p>
        </w:tc>
        <w:tc>
          <w:tcPr>
            <w:tcW w:w="395" w:type="pct"/>
            <w:tcBorders>
              <w:top w:val="nil"/>
              <w:left w:val="single" w:sz="4" w:space="0" w:color="auto"/>
              <w:bottom w:val="nil"/>
              <w:right w:val="single" w:sz="4" w:space="0" w:color="auto"/>
            </w:tcBorders>
            <w:shd w:val="clear" w:color="000000" w:fill="DBE5F1"/>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yes</w:t>
            </w:r>
          </w:p>
        </w:tc>
        <w:tc>
          <w:tcPr>
            <w:tcW w:w="296" w:type="pct"/>
            <w:tcBorders>
              <w:top w:val="nil"/>
              <w:left w:val="single" w:sz="4" w:space="0" w:color="auto"/>
              <w:bottom w:val="nil"/>
              <w:right w:val="single" w:sz="4" w:space="0" w:color="auto"/>
            </w:tcBorders>
            <w:shd w:val="clear" w:color="000000" w:fill="EAF1DD"/>
            <w:noWrap/>
            <w:vAlign w:val="bottom"/>
            <w:hideMark/>
          </w:tcPr>
          <w:p w:rsidR="00777560" w:rsidRPr="006E5AC0" w:rsidRDefault="00777560" w:rsidP="00777560">
            <w:pPr>
              <w:widowControl w:val="0"/>
              <w:spacing w:after="0" w:line="240" w:lineRule="auto"/>
              <w:ind w:firstLine="0"/>
              <w:jc w:val="right"/>
              <w:rPr>
                <w:rFonts w:ascii="Garamond" w:eastAsia="Times New Roman" w:hAnsi="Garamond"/>
                <w:sz w:val="20"/>
                <w:szCs w:val="20"/>
                <w:lang w:val="sq-AL"/>
              </w:rPr>
            </w:pPr>
            <w:r w:rsidRPr="006E5AC0">
              <w:rPr>
                <w:rFonts w:ascii="Garamond" w:eastAsia="Times New Roman" w:hAnsi="Garamond"/>
                <w:sz w:val="20"/>
                <w:szCs w:val="20"/>
                <w:lang w:val="sq-AL"/>
              </w:rPr>
              <w:t>-20%</w:t>
            </w:r>
          </w:p>
        </w:tc>
        <w:tc>
          <w:tcPr>
            <w:tcW w:w="389" w:type="pct"/>
            <w:tcBorders>
              <w:top w:val="nil"/>
              <w:left w:val="single" w:sz="4" w:space="0" w:color="auto"/>
              <w:bottom w:val="nil"/>
              <w:right w:val="single" w:sz="4" w:space="0" w:color="auto"/>
            </w:tcBorders>
            <w:shd w:val="clear" w:color="000000" w:fill="DBE5F1"/>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no</w:t>
            </w:r>
          </w:p>
        </w:tc>
        <w:tc>
          <w:tcPr>
            <w:tcW w:w="318" w:type="pct"/>
            <w:tcBorders>
              <w:top w:val="nil"/>
              <w:left w:val="single" w:sz="4" w:space="0" w:color="auto"/>
              <w:bottom w:val="nil"/>
              <w:right w:val="single" w:sz="8" w:space="0" w:color="auto"/>
            </w:tcBorders>
            <w:shd w:val="clear" w:color="000000" w:fill="EAF1DD"/>
            <w:noWrap/>
            <w:vAlign w:val="bottom"/>
            <w:hideMark/>
          </w:tcPr>
          <w:p w:rsidR="00777560" w:rsidRPr="006E5AC0" w:rsidRDefault="00777560" w:rsidP="00777560">
            <w:pPr>
              <w:widowControl w:val="0"/>
              <w:spacing w:after="0" w:line="240" w:lineRule="auto"/>
              <w:ind w:firstLine="0"/>
              <w:jc w:val="right"/>
              <w:rPr>
                <w:rFonts w:ascii="Garamond" w:eastAsia="Times New Roman" w:hAnsi="Garamond"/>
                <w:b/>
                <w:sz w:val="20"/>
                <w:szCs w:val="20"/>
                <w:lang w:val="sq-AL"/>
              </w:rPr>
            </w:pPr>
            <w:r w:rsidRPr="006E5AC0">
              <w:rPr>
                <w:rFonts w:ascii="Garamond" w:eastAsia="Times New Roman" w:hAnsi="Garamond"/>
                <w:b/>
                <w:sz w:val="20"/>
                <w:szCs w:val="20"/>
                <w:lang w:val="sq-AL"/>
              </w:rPr>
              <w:t>10.4</w:t>
            </w:r>
          </w:p>
        </w:tc>
      </w:tr>
      <w:tr w:rsidR="00777560" w:rsidRPr="006E5AC0" w:rsidTr="006E5AC0">
        <w:trPr>
          <w:trHeight w:val="255"/>
          <w:jc w:val="center"/>
        </w:trPr>
        <w:tc>
          <w:tcPr>
            <w:tcW w:w="595" w:type="pct"/>
            <w:tcBorders>
              <w:top w:val="nil"/>
              <w:left w:val="single" w:sz="8" w:space="0" w:color="auto"/>
              <w:bottom w:val="nil"/>
              <w:right w:val="nil"/>
            </w:tcBorders>
            <w:shd w:val="clear" w:color="auto" w:fill="auto"/>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Biznes B1.2</w:t>
            </w:r>
          </w:p>
        </w:tc>
        <w:tc>
          <w:tcPr>
            <w:tcW w:w="195" w:type="pct"/>
            <w:tcBorders>
              <w:top w:val="nil"/>
              <w:left w:val="nil"/>
              <w:bottom w:val="nil"/>
              <w:right w:val="nil"/>
            </w:tcBorders>
            <w:shd w:val="clear" w:color="auto" w:fill="auto"/>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p>
        </w:tc>
        <w:tc>
          <w:tcPr>
            <w:tcW w:w="295" w:type="pct"/>
            <w:tcBorders>
              <w:top w:val="nil"/>
              <w:left w:val="single" w:sz="4" w:space="0" w:color="auto"/>
              <w:bottom w:val="nil"/>
              <w:right w:val="single" w:sz="4" w:space="0" w:color="auto"/>
            </w:tcBorders>
            <w:shd w:val="clear" w:color="000000" w:fill="DBE5F1"/>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no</w:t>
            </w:r>
          </w:p>
        </w:tc>
        <w:tc>
          <w:tcPr>
            <w:tcW w:w="295" w:type="pct"/>
            <w:tcBorders>
              <w:top w:val="nil"/>
              <w:left w:val="single" w:sz="4" w:space="0" w:color="auto"/>
              <w:bottom w:val="nil"/>
              <w:right w:val="single" w:sz="4" w:space="0" w:color="auto"/>
            </w:tcBorders>
            <w:shd w:val="clear" w:color="000000" w:fill="EAF1DD"/>
            <w:noWrap/>
            <w:vAlign w:val="bottom"/>
            <w:hideMark/>
          </w:tcPr>
          <w:p w:rsidR="00777560" w:rsidRPr="006E5AC0" w:rsidRDefault="00777560" w:rsidP="00777560">
            <w:pPr>
              <w:widowControl w:val="0"/>
              <w:spacing w:after="0" w:line="240" w:lineRule="auto"/>
              <w:ind w:firstLine="0"/>
              <w:jc w:val="right"/>
              <w:rPr>
                <w:rFonts w:ascii="Garamond" w:eastAsia="Times New Roman" w:hAnsi="Garamond"/>
                <w:sz w:val="20"/>
                <w:szCs w:val="20"/>
                <w:lang w:val="sq-AL"/>
              </w:rPr>
            </w:pPr>
            <w:r w:rsidRPr="006E5AC0">
              <w:rPr>
                <w:rFonts w:ascii="Garamond" w:eastAsia="Times New Roman" w:hAnsi="Garamond"/>
                <w:sz w:val="20"/>
                <w:szCs w:val="20"/>
                <w:lang w:val="sq-AL"/>
              </w:rPr>
              <w:t>+ 20%</w:t>
            </w:r>
          </w:p>
        </w:tc>
        <w:tc>
          <w:tcPr>
            <w:tcW w:w="445" w:type="pct"/>
            <w:tcBorders>
              <w:top w:val="nil"/>
              <w:left w:val="single" w:sz="4" w:space="0" w:color="auto"/>
              <w:bottom w:val="nil"/>
              <w:right w:val="single" w:sz="4" w:space="0" w:color="auto"/>
            </w:tcBorders>
            <w:shd w:val="clear" w:color="000000" w:fill="DBE5F1"/>
            <w:noWrap/>
            <w:vAlign w:val="bottom"/>
            <w:hideMark/>
          </w:tcPr>
          <w:p w:rsidR="00777560" w:rsidRPr="006E5AC0" w:rsidRDefault="00777560" w:rsidP="00777560">
            <w:pPr>
              <w:widowControl w:val="0"/>
              <w:spacing w:after="0" w:line="240" w:lineRule="auto"/>
              <w:ind w:firstLine="0"/>
              <w:jc w:val="right"/>
              <w:rPr>
                <w:rFonts w:ascii="Garamond" w:eastAsia="Times New Roman" w:hAnsi="Garamond"/>
                <w:sz w:val="20"/>
                <w:szCs w:val="20"/>
                <w:lang w:val="sq-AL"/>
              </w:rPr>
            </w:pPr>
            <w:r w:rsidRPr="006E5AC0">
              <w:rPr>
                <w:rFonts w:ascii="Garamond" w:eastAsia="Times New Roman" w:hAnsi="Garamond"/>
                <w:sz w:val="20"/>
                <w:szCs w:val="20"/>
                <w:lang w:val="sq-AL"/>
              </w:rPr>
              <w:t>60</w:t>
            </w:r>
          </w:p>
        </w:tc>
        <w:tc>
          <w:tcPr>
            <w:tcW w:w="345" w:type="pct"/>
            <w:tcBorders>
              <w:top w:val="nil"/>
              <w:left w:val="single" w:sz="4" w:space="0" w:color="auto"/>
              <w:bottom w:val="nil"/>
              <w:right w:val="single" w:sz="4" w:space="0" w:color="auto"/>
            </w:tcBorders>
            <w:shd w:val="clear" w:color="000000" w:fill="EAF1DD"/>
            <w:noWrap/>
            <w:vAlign w:val="bottom"/>
            <w:hideMark/>
          </w:tcPr>
          <w:p w:rsidR="00777560" w:rsidRPr="006E5AC0" w:rsidRDefault="00777560" w:rsidP="00777560">
            <w:pPr>
              <w:widowControl w:val="0"/>
              <w:spacing w:after="0" w:line="240" w:lineRule="auto"/>
              <w:ind w:firstLine="0"/>
              <w:jc w:val="right"/>
              <w:rPr>
                <w:rFonts w:ascii="Garamond" w:eastAsia="Times New Roman" w:hAnsi="Garamond"/>
                <w:sz w:val="20"/>
                <w:szCs w:val="20"/>
                <w:lang w:val="sq-AL"/>
              </w:rPr>
            </w:pPr>
            <w:r w:rsidRPr="006E5AC0">
              <w:rPr>
                <w:rFonts w:ascii="Garamond" w:eastAsia="Times New Roman" w:hAnsi="Garamond"/>
                <w:sz w:val="20"/>
                <w:szCs w:val="20"/>
                <w:lang w:val="sq-AL"/>
              </w:rPr>
              <w:t>+ 40%</w:t>
            </w:r>
          </w:p>
        </w:tc>
        <w:tc>
          <w:tcPr>
            <w:tcW w:w="345" w:type="pct"/>
            <w:tcBorders>
              <w:top w:val="nil"/>
              <w:left w:val="single" w:sz="4" w:space="0" w:color="auto"/>
              <w:bottom w:val="nil"/>
              <w:right w:val="single" w:sz="4" w:space="0" w:color="auto"/>
            </w:tcBorders>
            <w:shd w:val="clear" w:color="000000" w:fill="DBE5F1"/>
            <w:noWrap/>
            <w:vAlign w:val="bottom"/>
            <w:hideMark/>
          </w:tcPr>
          <w:p w:rsidR="00777560" w:rsidRPr="006E5AC0" w:rsidRDefault="00777560" w:rsidP="00777560">
            <w:pPr>
              <w:widowControl w:val="0"/>
              <w:spacing w:after="0" w:line="240" w:lineRule="auto"/>
              <w:ind w:firstLine="0"/>
              <w:jc w:val="right"/>
              <w:rPr>
                <w:rFonts w:ascii="Garamond" w:eastAsia="Times New Roman" w:hAnsi="Garamond"/>
                <w:sz w:val="20"/>
                <w:szCs w:val="20"/>
                <w:lang w:val="sq-AL"/>
              </w:rPr>
            </w:pPr>
            <w:r w:rsidRPr="006E5AC0">
              <w:rPr>
                <w:rFonts w:ascii="Garamond" w:eastAsia="Times New Roman" w:hAnsi="Garamond"/>
                <w:sz w:val="20"/>
                <w:szCs w:val="20"/>
                <w:lang w:val="sq-AL"/>
              </w:rPr>
              <w:t>12</w:t>
            </w:r>
          </w:p>
        </w:tc>
        <w:tc>
          <w:tcPr>
            <w:tcW w:w="345" w:type="pct"/>
            <w:tcBorders>
              <w:top w:val="nil"/>
              <w:left w:val="single" w:sz="4" w:space="0" w:color="auto"/>
              <w:bottom w:val="nil"/>
              <w:right w:val="single" w:sz="4" w:space="0" w:color="auto"/>
            </w:tcBorders>
            <w:shd w:val="clear" w:color="000000" w:fill="EAF1DD"/>
            <w:noWrap/>
            <w:vAlign w:val="bottom"/>
            <w:hideMark/>
          </w:tcPr>
          <w:p w:rsidR="00777560" w:rsidRPr="006E5AC0" w:rsidRDefault="00777560" w:rsidP="00777560">
            <w:pPr>
              <w:widowControl w:val="0"/>
              <w:spacing w:after="0" w:line="240" w:lineRule="auto"/>
              <w:ind w:firstLine="0"/>
              <w:jc w:val="right"/>
              <w:rPr>
                <w:rFonts w:ascii="Garamond" w:eastAsia="Times New Roman" w:hAnsi="Garamond"/>
                <w:sz w:val="20"/>
                <w:szCs w:val="20"/>
                <w:lang w:val="sq-AL"/>
              </w:rPr>
            </w:pPr>
            <w:r w:rsidRPr="006E5AC0">
              <w:rPr>
                <w:rFonts w:ascii="Garamond" w:eastAsia="Times New Roman" w:hAnsi="Garamond"/>
                <w:sz w:val="20"/>
                <w:szCs w:val="20"/>
                <w:lang w:val="sq-AL"/>
              </w:rPr>
              <w:t>+ 60%</w:t>
            </w:r>
          </w:p>
        </w:tc>
        <w:tc>
          <w:tcPr>
            <w:tcW w:w="395" w:type="pct"/>
            <w:tcBorders>
              <w:top w:val="nil"/>
              <w:left w:val="single" w:sz="4" w:space="0" w:color="auto"/>
              <w:bottom w:val="nil"/>
              <w:right w:val="single" w:sz="4" w:space="0" w:color="auto"/>
            </w:tcBorders>
            <w:shd w:val="clear" w:color="000000" w:fill="DBE5F1"/>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yes</w:t>
            </w:r>
          </w:p>
        </w:tc>
        <w:tc>
          <w:tcPr>
            <w:tcW w:w="345" w:type="pct"/>
            <w:tcBorders>
              <w:top w:val="nil"/>
              <w:left w:val="single" w:sz="4" w:space="0" w:color="auto"/>
              <w:bottom w:val="nil"/>
              <w:right w:val="single" w:sz="4" w:space="0" w:color="auto"/>
            </w:tcBorders>
            <w:shd w:val="clear" w:color="000000" w:fill="EAF1DD"/>
            <w:noWrap/>
            <w:vAlign w:val="bottom"/>
            <w:hideMark/>
          </w:tcPr>
          <w:p w:rsidR="00777560" w:rsidRPr="006E5AC0" w:rsidRDefault="00777560" w:rsidP="00777560">
            <w:pPr>
              <w:widowControl w:val="0"/>
              <w:spacing w:after="0" w:line="240" w:lineRule="auto"/>
              <w:ind w:firstLine="0"/>
              <w:jc w:val="right"/>
              <w:rPr>
                <w:rFonts w:ascii="Garamond" w:eastAsia="Times New Roman" w:hAnsi="Garamond"/>
                <w:sz w:val="20"/>
                <w:szCs w:val="20"/>
                <w:lang w:val="sq-AL"/>
              </w:rPr>
            </w:pPr>
            <w:r w:rsidRPr="006E5AC0">
              <w:rPr>
                <w:rFonts w:ascii="Garamond" w:eastAsia="Times New Roman" w:hAnsi="Garamond"/>
                <w:sz w:val="20"/>
                <w:szCs w:val="20"/>
                <w:lang w:val="sq-AL"/>
              </w:rPr>
              <w:t>+ 100%</w:t>
            </w:r>
          </w:p>
        </w:tc>
        <w:tc>
          <w:tcPr>
            <w:tcW w:w="395" w:type="pct"/>
            <w:tcBorders>
              <w:top w:val="nil"/>
              <w:left w:val="single" w:sz="4" w:space="0" w:color="auto"/>
              <w:bottom w:val="nil"/>
              <w:right w:val="single" w:sz="4" w:space="0" w:color="auto"/>
            </w:tcBorders>
            <w:shd w:val="clear" w:color="000000" w:fill="DBE5F1"/>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yes</w:t>
            </w:r>
          </w:p>
        </w:tc>
        <w:tc>
          <w:tcPr>
            <w:tcW w:w="296" w:type="pct"/>
            <w:tcBorders>
              <w:top w:val="nil"/>
              <w:left w:val="single" w:sz="4" w:space="0" w:color="auto"/>
              <w:bottom w:val="nil"/>
              <w:right w:val="single" w:sz="4" w:space="0" w:color="auto"/>
            </w:tcBorders>
            <w:shd w:val="clear" w:color="000000" w:fill="EAF1DD"/>
            <w:noWrap/>
            <w:vAlign w:val="bottom"/>
            <w:hideMark/>
          </w:tcPr>
          <w:p w:rsidR="00777560" w:rsidRPr="006E5AC0" w:rsidRDefault="00777560" w:rsidP="00777560">
            <w:pPr>
              <w:widowControl w:val="0"/>
              <w:spacing w:after="0" w:line="240" w:lineRule="auto"/>
              <w:ind w:firstLine="0"/>
              <w:jc w:val="right"/>
              <w:rPr>
                <w:rFonts w:ascii="Garamond" w:eastAsia="Times New Roman" w:hAnsi="Garamond"/>
                <w:sz w:val="20"/>
                <w:szCs w:val="20"/>
                <w:lang w:val="sq-AL"/>
              </w:rPr>
            </w:pPr>
            <w:r w:rsidRPr="006E5AC0">
              <w:rPr>
                <w:rFonts w:ascii="Garamond" w:eastAsia="Times New Roman" w:hAnsi="Garamond"/>
                <w:sz w:val="20"/>
                <w:szCs w:val="20"/>
                <w:lang w:val="sq-AL"/>
              </w:rPr>
              <w:t>-20%</w:t>
            </w:r>
          </w:p>
        </w:tc>
        <w:tc>
          <w:tcPr>
            <w:tcW w:w="389" w:type="pct"/>
            <w:tcBorders>
              <w:top w:val="nil"/>
              <w:left w:val="single" w:sz="4" w:space="0" w:color="auto"/>
              <w:bottom w:val="nil"/>
              <w:right w:val="single" w:sz="4" w:space="0" w:color="auto"/>
            </w:tcBorders>
            <w:shd w:val="clear" w:color="000000" w:fill="DBE5F1"/>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no</w:t>
            </w:r>
          </w:p>
        </w:tc>
        <w:tc>
          <w:tcPr>
            <w:tcW w:w="318" w:type="pct"/>
            <w:tcBorders>
              <w:top w:val="nil"/>
              <w:left w:val="single" w:sz="4" w:space="0" w:color="auto"/>
              <w:bottom w:val="nil"/>
              <w:right w:val="single" w:sz="8" w:space="0" w:color="auto"/>
            </w:tcBorders>
            <w:shd w:val="clear" w:color="000000" w:fill="EAF1DD"/>
            <w:noWrap/>
            <w:vAlign w:val="bottom"/>
            <w:hideMark/>
          </w:tcPr>
          <w:p w:rsidR="00777560" w:rsidRPr="006E5AC0" w:rsidRDefault="00777560" w:rsidP="00777560">
            <w:pPr>
              <w:widowControl w:val="0"/>
              <w:spacing w:after="0" w:line="240" w:lineRule="auto"/>
              <w:ind w:firstLine="0"/>
              <w:jc w:val="right"/>
              <w:rPr>
                <w:rFonts w:ascii="Garamond" w:eastAsia="Times New Roman" w:hAnsi="Garamond"/>
                <w:b/>
                <w:sz w:val="20"/>
                <w:szCs w:val="20"/>
                <w:lang w:val="sq-AL"/>
              </w:rPr>
            </w:pPr>
            <w:r w:rsidRPr="006E5AC0">
              <w:rPr>
                <w:rFonts w:ascii="Garamond" w:eastAsia="Times New Roman" w:hAnsi="Garamond"/>
                <w:b/>
                <w:sz w:val="20"/>
                <w:szCs w:val="20"/>
                <w:lang w:val="sq-AL"/>
              </w:rPr>
              <w:t>3.0</w:t>
            </w:r>
          </w:p>
        </w:tc>
      </w:tr>
      <w:tr w:rsidR="00777560" w:rsidRPr="006E5AC0" w:rsidTr="006E5AC0">
        <w:trPr>
          <w:trHeight w:val="255"/>
          <w:jc w:val="center"/>
        </w:trPr>
        <w:tc>
          <w:tcPr>
            <w:tcW w:w="595" w:type="pct"/>
            <w:tcBorders>
              <w:top w:val="nil"/>
              <w:left w:val="single" w:sz="8" w:space="0" w:color="auto"/>
              <w:bottom w:val="nil"/>
              <w:right w:val="nil"/>
            </w:tcBorders>
            <w:shd w:val="clear" w:color="auto" w:fill="auto"/>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 </w:t>
            </w:r>
          </w:p>
        </w:tc>
        <w:tc>
          <w:tcPr>
            <w:tcW w:w="195" w:type="pct"/>
            <w:tcBorders>
              <w:top w:val="nil"/>
              <w:left w:val="nil"/>
              <w:bottom w:val="nil"/>
              <w:right w:val="nil"/>
            </w:tcBorders>
            <w:shd w:val="clear" w:color="auto" w:fill="auto"/>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p>
        </w:tc>
        <w:tc>
          <w:tcPr>
            <w:tcW w:w="295" w:type="pct"/>
            <w:tcBorders>
              <w:top w:val="nil"/>
              <w:left w:val="single" w:sz="4" w:space="0" w:color="auto"/>
              <w:bottom w:val="nil"/>
              <w:right w:val="single" w:sz="4" w:space="0" w:color="auto"/>
            </w:tcBorders>
            <w:shd w:val="clear" w:color="auto" w:fill="auto"/>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 </w:t>
            </w:r>
          </w:p>
        </w:tc>
        <w:tc>
          <w:tcPr>
            <w:tcW w:w="295" w:type="pct"/>
            <w:tcBorders>
              <w:top w:val="nil"/>
              <w:left w:val="single" w:sz="4" w:space="0" w:color="auto"/>
              <w:bottom w:val="nil"/>
              <w:right w:val="single" w:sz="4" w:space="0" w:color="auto"/>
            </w:tcBorders>
            <w:shd w:val="clear" w:color="auto" w:fill="auto"/>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 </w:t>
            </w:r>
          </w:p>
        </w:tc>
        <w:tc>
          <w:tcPr>
            <w:tcW w:w="445" w:type="pct"/>
            <w:tcBorders>
              <w:top w:val="nil"/>
              <w:left w:val="single" w:sz="4" w:space="0" w:color="auto"/>
              <w:bottom w:val="nil"/>
              <w:right w:val="single" w:sz="4" w:space="0" w:color="auto"/>
            </w:tcBorders>
            <w:shd w:val="clear" w:color="auto" w:fill="auto"/>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p>
        </w:tc>
        <w:tc>
          <w:tcPr>
            <w:tcW w:w="345" w:type="pct"/>
            <w:tcBorders>
              <w:top w:val="nil"/>
              <w:left w:val="single" w:sz="4" w:space="0" w:color="auto"/>
              <w:bottom w:val="nil"/>
              <w:right w:val="single" w:sz="4" w:space="0" w:color="auto"/>
            </w:tcBorders>
            <w:shd w:val="clear" w:color="auto" w:fill="auto"/>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 </w:t>
            </w:r>
          </w:p>
        </w:tc>
        <w:tc>
          <w:tcPr>
            <w:tcW w:w="345" w:type="pct"/>
            <w:tcBorders>
              <w:top w:val="nil"/>
              <w:left w:val="single" w:sz="4" w:space="0" w:color="auto"/>
              <w:bottom w:val="nil"/>
              <w:right w:val="single" w:sz="4" w:space="0" w:color="auto"/>
            </w:tcBorders>
            <w:shd w:val="clear" w:color="auto" w:fill="auto"/>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 </w:t>
            </w:r>
          </w:p>
        </w:tc>
        <w:tc>
          <w:tcPr>
            <w:tcW w:w="345" w:type="pct"/>
            <w:tcBorders>
              <w:top w:val="nil"/>
              <w:left w:val="single" w:sz="4" w:space="0" w:color="auto"/>
              <w:bottom w:val="nil"/>
              <w:right w:val="single" w:sz="4" w:space="0" w:color="auto"/>
            </w:tcBorders>
            <w:shd w:val="clear" w:color="auto" w:fill="auto"/>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p>
        </w:tc>
        <w:tc>
          <w:tcPr>
            <w:tcW w:w="395" w:type="pct"/>
            <w:tcBorders>
              <w:top w:val="nil"/>
              <w:left w:val="single" w:sz="4" w:space="0" w:color="auto"/>
              <w:bottom w:val="nil"/>
              <w:right w:val="single" w:sz="4" w:space="0" w:color="auto"/>
            </w:tcBorders>
            <w:shd w:val="clear" w:color="auto" w:fill="auto"/>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 </w:t>
            </w:r>
          </w:p>
        </w:tc>
        <w:tc>
          <w:tcPr>
            <w:tcW w:w="345" w:type="pct"/>
            <w:tcBorders>
              <w:top w:val="nil"/>
              <w:left w:val="single" w:sz="4" w:space="0" w:color="auto"/>
              <w:bottom w:val="nil"/>
              <w:right w:val="single" w:sz="4" w:space="0" w:color="auto"/>
            </w:tcBorders>
            <w:shd w:val="clear" w:color="auto" w:fill="auto"/>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p>
        </w:tc>
        <w:tc>
          <w:tcPr>
            <w:tcW w:w="395" w:type="pct"/>
            <w:tcBorders>
              <w:top w:val="nil"/>
              <w:left w:val="single" w:sz="4" w:space="0" w:color="auto"/>
              <w:bottom w:val="nil"/>
              <w:right w:val="single" w:sz="4" w:space="0" w:color="auto"/>
            </w:tcBorders>
            <w:shd w:val="clear" w:color="auto" w:fill="auto"/>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 </w:t>
            </w:r>
          </w:p>
        </w:tc>
        <w:tc>
          <w:tcPr>
            <w:tcW w:w="296" w:type="pct"/>
            <w:tcBorders>
              <w:top w:val="nil"/>
              <w:left w:val="single" w:sz="4" w:space="0" w:color="auto"/>
              <w:bottom w:val="nil"/>
              <w:right w:val="single" w:sz="4" w:space="0" w:color="auto"/>
            </w:tcBorders>
            <w:shd w:val="clear" w:color="auto" w:fill="auto"/>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p>
        </w:tc>
        <w:tc>
          <w:tcPr>
            <w:tcW w:w="389" w:type="pct"/>
            <w:tcBorders>
              <w:top w:val="nil"/>
              <w:left w:val="single" w:sz="4" w:space="0" w:color="auto"/>
              <w:bottom w:val="nil"/>
              <w:right w:val="single" w:sz="4" w:space="0" w:color="auto"/>
            </w:tcBorders>
            <w:shd w:val="clear" w:color="auto" w:fill="auto"/>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 </w:t>
            </w:r>
          </w:p>
        </w:tc>
        <w:tc>
          <w:tcPr>
            <w:tcW w:w="318" w:type="pct"/>
            <w:tcBorders>
              <w:top w:val="nil"/>
              <w:left w:val="single" w:sz="4" w:space="0" w:color="auto"/>
              <w:bottom w:val="nil"/>
              <w:right w:val="single" w:sz="8" w:space="0" w:color="auto"/>
            </w:tcBorders>
            <w:shd w:val="clear" w:color="auto" w:fill="auto"/>
            <w:noWrap/>
            <w:vAlign w:val="bottom"/>
            <w:hideMark/>
          </w:tcPr>
          <w:p w:rsidR="00777560" w:rsidRPr="006E5AC0" w:rsidRDefault="00777560" w:rsidP="00777560">
            <w:pPr>
              <w:widowControl w:val="0"/>
              <w:spacing w:after="0" w:line="240" w:lineRule="auto"/>
              <w:ind w:firstLine="0"/>
              <w:rPr>
                <w:rFonts w:ascii="Garamond" w:eastAsia="Times New Roman" w:hAnsi="Garamond"/>
                <w:b/>
                <w:sz w:val="20"/>
                <w:szCs w:val="20"/>
                <w:lang w:val="sq-AL"/>
              </w:rPr>
            </w:pPr>
            <w:r w:rsidRPr="006E5AC0">
              <w:rPr>
                <w:rFonts w:ascii="Garamond" w:eastAsia="Times New Roman" w:hAnsi="Garamond"/>
                <w:b/>
                <w:sz w:val="20"/>
                <w:szCs w:val="20"/>
                <w:lang w:val="sq-AL"/>
              </w:rPr>
              <w:t xml:space="preserve"> </w:t>
            </w:r>
          </w:p>
        </w:tc>
      </w:tr>
      <w:tr w:rsidR="00777560" w:rsidRPr="006E5AC0" w:rsidTr="006E5AC0">
        <w:trPr>
          <w:trHeight w:val="255"/>
          <w:jc w:val="center"/>
        </w:trPr>
        <w:tc>
          <w:tcPr>
            <w:tcW w:w="791" w:type="pct"/>
            <w:gridSpan w:val="2"/>
            <w:tcBorders>
              <w:top w:val="nil"/>
              <w:left w:val="single" w:sz="8" w:space="0" w:color="auto"/>
              <w:bottom w:val="nil"/>
              <w:right w:val="nil"/>
            </w:tcBorders>
            <w:shd w:val="clear" w:color="auto" w:fill="F2F2F2" w:themeFill="background1" w:themeFillShade="F2"/>
            <w:noWrap/>
            <w:vAlign w:val="bottom"/>
            <w:hideMark/>
          </w:tcPr>
          <w:p w:rsidR="00777560" w:rsidRPr="006E5AC0" w:rsidRDefault="00777560" w:rsidP="00777560">
            <w:pPr>
              <w:widowControl w:val="0"/>
              <w:spacing w:after="0" w:line="240" w:lineRule="auto"/>
              <w:ind w:firstLine="0"/>
              <w:rPr>
                <w:rFonts w:ascii="Garamond" w:eastAsia="Times New Roman" w:hAnsi="Garamond"/>
                <w:b/>
                <w:sz w:val="20"/>
                <w:szCs w:val="20"/>
                <w:u w:val="single"/>
                <w:lang w:val="sq-AL"/>
              </w:rPr>
            </w:pPr>
            <w:r w:rsidRPr="006E5AC0">
              <w:rPr>
                <w:rFonts w:ascii="Garamond" w:eastAsia="Times New Roman" w:hAnsi="Garamond"/>
                <w:b/>
                <w:sz w:val="20"/>
                <w:szCs w:val="20"/>
                <w:u w:val="single"/>
                <w:lang w:val="sq-AL"/>
              </w:rPr>
              <w:t>Biznese kategoria 2</w:t>
            </w:r>
          </w:p>
        </w:tc>
        <w:tc>
          <w:tcPr>
            <w:tcW w:w="295" w:type="pct"/>
            <w:tcBorders>
              <w:top w:val="nil"/>
              <w:left w:val="single" w:sz="4" w:space="0" w:color="auto"/>
              <w:bottom w:val="nil"/>
              <w:right w:val="single" w:sz="4" w:space="0" w:color="auto"/>
            </w:tcBorders>
            <w:shd w:val="clear" w:color="auto" w:fill="F2F2F2" w:themeFill="background1" w:themeFillShade="F2"/>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 </w:t>
            </w:r>
          </w:p>
        </w:tc>
        <w:tc>
          <w:tcPr>
            <w:tcW w:w="295" w:type="pct"/>
            <w:tcBorders>
              <w:top w:val="nil"/>
              <w:left w:val="single" w:sz="4" w:space="0" w:color="auto"/>
              <w:bottom w:val="nil"/>
              <w:right w:val="single" w:sz="4" w:space="0" w:color="auto"/>
            </w:tcBorders>
            <w:shd w:val="clear" w:color="auto" w:fill="F2F2F2" w:themeFill="background1" w:themeFillShade="F2"/>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 </w:t>
            </w:r>
          </w:p>
        </w:tc>
        <w:tc>
          <w:tcPr>
            <w:tcW w:w="445" w:type="pct"/>
            <w:tcBorders>
              <w:top w:val="nil"/>
              <w:left w:val="single" w:sz="4" w:space="0" w:color="auto"/>
              <w:bottom w:val="nil"/>
              <w:right w:val="single" w:sz="4" w:space="0" w:color="auto"/>
            </w:tcBorders>
            <w:shd w:val="clear" w:color="auto" w:fill="F2F2F2" w:themeFill="background1" w:themeFillShade="F2"/>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p>
        </w:tc>
        <w:tc>
          <w:tcPr>
            <w:tcW w:w="345" w:type="pct"/>
            <w:tcBorders>
              <w:top w:val="nil"/>
              <w:left w:val="single" w:sz="4" w:space="0" w:color="auto"/>
              <w:bottom w:val="nil"/>
              <w:right w:val="single" w:sz="4" w:space="0" w:color="auto"/>
            </w:tcBorders>
            <w:shd w:val="clear" w:color="auto" w:fill="F2F2F2" w:themeFill="background1" w:themeFillShade="F2"/>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 </w:t>
            </w:r>
          </w:p>
        </w:tc>
        <w:tc>
          <w:tcPr>
            <w:tcW w:w="345" w:type="pct"/>
            <w:tcBorders>
              <w:top w:val="nil"/>
              <w:left w:val="single" w:sz="4" w:space="0" w:color="auto"/>
              <w:bottom w:val="nil"/>
              <w:right w:val="single" w:sz="4" w:space="0" w:color="auto"/>
            </w:tcBorders>
            <w:shd w:val="clear" w:color="auto" w:fill="F2F2F2" w:themeFill="background1" w:themeFillShade="F2"/>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 </w:t>
            </w:r>
          </w:p>
        </w:tc>
        <w:tc>
          <w:tcPr>
            <w:tcW w:w="345" w:type="pct"/>
            <w:tcBorders>
              <w:top w:val="nil"/>
              <w:left w:val="single" w:sz="4" w:space="0" w:color="auto"/>
              <w:bottom w:val="nil"/>
              <w:right w:val="single" w:sz="4" w:space="0" w:color="auto"/>
            </w:tcBorders>
            <w:shd w:val="clear" w:color="auto" w:fill="F2F2F2" w:themeFill="background1" w:themeFillShade="F2"/>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 </w:t>
            </w:r>
          </w:p>
        </w:tc>
        <w:tc>
          <w:tcPr>
            <w:tcW w:w="395" w:type="pct"/>
            <w:tcBorders>
              <w:top w:val="nil"/>
              <w:left w:val="single" w:sz="4" w:space="0" w:color="auto"/>
              <w:bottom w:val="nil"/>
              <w:right w:val="single" w:sz="4" w:space="0" w:color="auto"/>
            </w:tcBorders>
            <w:shd w:val="clear" w:color="auto" w:fill="F2F2F2" w:themeFill="background1" w:themeFillShade="F2"/>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 </w:t>
            </w:r>
          </w:p>
        </w:tc>
        <w:tc>
          <w:tcPr>
            <w:tcW w:w="345" w:type="pct"/>
            <w:tcBorders>
              <w:top w:val="nil"/>
              <w:left w:val="single" w:sz="4" w:space="0" w:color="auto"/>
              <w:bottom w:val="nil"/>
              <w:right w:val="single" w:sz="4" w:space="0" w:color="auto"/>
            </w:tcBorders>
            <w:shd w:val="clear" w:color="auto" w:fill="F2F2F2" w:themeFill="background1" w:themeFillShade="F2"/>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 </w:t>
            </w:r>
          </w:p>
        </w:tc>
        <w:tc>
          <w:tcPr>
            <w:tcW w:w="395" w:type="pct"/>
            <w:tcBorders>
              <w:top w:val="nil"/>
              <w:left w:val="single" w:sz="4" w:space="0" w:color="auto"/>
              <w:bottom w:val="nil"/>
              <w:right w:val="single" w:sz="4" w:space="0" w:color="auto"/>
            </w:tcBorders>
            <w:shd w:val="clear" w:color="auto" w:fill="F2F2F2" w:themeFill="background1" w:themeFillShade="F2"/>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 </w:t>
            </w:r>
          </w:p>
        </w:tc>
        <w:tc>
          <w:tcPr>
            <w:tcW w:w="296" w:type="pct"/>
            <w:tcBorders>
              <w:top w:val="nil"/>
              <w:left w:val="single" w:sz="4" w:space="0" w:color="auto"/>
              <w:bottom w:val="nil"/>
              <w:right w:val="single" w:sz="4" w:space="0" w:color="auto"/>
            </w:tcBorders>
            <w:shd w:val="clear" w:color="auto" w:fill="F2F2F2" w:themeFill="background1" w:themeFillShade="F2"/>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p>
        </w:tc>
        <w:tc>
          <w:tcPr>
            <w:tcW w:w="389" w:type="pct"/>
            <w:tcBorders>
              <w:top w:val="nil"/>
              <w:left w:val="single" w:sz="4" w:space="0" w:color="auto"/>
              <w:bottom w:val="nil"/>
              <w:right w:val="single" w:sz="4" w:space="0" w:color="auto"/>
            </w:tcBorders>
            <w:shd w:val="clear" w:color="auto" w:fill="F2F2F2" w:themeFill="background1" w:themeFillShade="F2"/>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 </w:t>
            </w:r>
          </w:p>
        </w:tc>
        <w:tc>
          <w:tcPr>
            <w:tcW w:w="318" w:type="pct"/>
            <w:tcBorders>
              <w:top w:val="nil"/>
              <w:left w:val="single" w:sz="4" w:space="0" w:color="auto"/>
              <w:bottom w:val="nil"/>
              <w:right w:val="single" w:sz="8" w:space="0" w:color="auto"/>
            </w:tcBorders>
            <w:shd w:val="clear" w:color="auto" w:fill="F2F2F2" w:themeFill="background1" w:themeFillShade="F2"/>
            <w:noWrap/>
            <w:vAlign w:val="bottom"/>
            <w:hideMark/>
          </w:tcPr>
          <w:p w:rsidR="00777560" w:rsidRPr="006E5AC0" w:rsidRDefault="00777560" w:rsidP="00777560">
            <w:pPr>
              <w:widowControl w:val="0"/>
              <w:spacing w:after="0" w:line="240" w:lineRule="auto"/>
              <w:ind w:firstLine="0"/>
              <w:rPr>
                <w:rFonts w:ascii="Garamond" w:eastAsia="Times New Roman" w:hAnsi="Garamond"/>
                <w:b/>
                <w:sz w:val="20"/>
                <w:szCs w:val="20"/>
                <w:lang w:val="sq-AL"/>
              </w:rPr>
            </w:pPr>
            <w:r w:rsidRPr="006E5AC0">
              <w:rPr>
                <w:rFonts w:ascii="Garamond" w:eastAsia="Times New Roman" w:hAnsi="Garamond"/>
                <w:b/>
                <w:sz w:val="20"/>
                <w:szCs w:val="20"/>
                <w:lang w:val="sq-AL"/>
              </w:rPr>
              <w:t xml:space="preserve"> </w:t>
            </w:r>
          </w:p>
        </w:tc>
      </w:tr>
      <w:tr w:rsidR="00777560" w:rsidRPr="006E5AC0" w:rsidTr="006E5AC0">
        <w:trPr>
          <w:trHeight w:val="255"/>
          <w:jc w:val="center"/>
        </w:trPr>
        <w:tc>
          <w:tcPr>
            <w:tcW w:w="595" w:type="pct"/>
            <w:tcBorders>
              <w:top w:val="nil"/>
              <w:left w:val="single" w:sz="8" w:space="0" w:color="auto"/>
              <w:bottom w:val="nil"/>
              <w:right w:val="nil"/>
            </w:tcBorders>
            <w:shd w:val="clear" w:color="auto" w:fill="auto"/>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Biznes B2.1</w:t>
            </w:r>
          </w:p>
        </w:tc>
        <w:tc>
          <w:tcPr>
            <w:tcW w:w="195" w:type="pct"/>
            <w:tcBorders>
              <w:top w:val="nil"/>
              <w:left w:val="nil"/>
              <w:bottom w:val="nil"/>
              <w:right w:val="nil"/>
            </w:tcBorders>
            <w:shd w:val="clear" w:color="auto" w:fill="auto"/>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p>
        </w:tc>
        <w:tc>
          <w:tcPr>
            <w:tcW w:w="295" w:type="pct"/>
            <w:tcBorders>
              <w:top w:val="nil"/>
              <w:left w:val="single" w:sz="4" w:space="0" w:color="auto"/>
              <w:bottom w:val="nil"/>
              <w:right w:val="single" w:sz="4" w:space="0" w:color="auto"/>
            </w:tcBorders>
            <w:shd w:val="clear" w:color="000000" w:fill="DBE5F1"/>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no</w:t>
            </w:r>
          </w:p>
        </w:tc>
        <w:tc>
          <w:tcPr>
            <w:tcW w:w="295" w:type="pct"/>
            <w:tcBorders>
              <w:top w:val="nil"/>
              <w:left w:val="single" w:sz="4" w:space="0" w:color="auto"/>
              <w:bottom w:val="nil"/>
              <w:right w:val="single" w:sz="4" w:space="0" w:color="auto"/>
            </w:tcBorders>
            <w:shd w:val="clear" w:color="000000" w:fill="EAF1DD"/>
            <w:noWrap/>
            <w:vAlign w:val="bottom"/>
            <w:hideMark/>
          </w:tcPr>
          <w:p w:rsidR="00777560" w:rsidRPr="006E5AC0" w:rsidRDefault="00777560" w:rsidP="00777560">
            <w:pPr>
              <w:widowControl w:val="0"/>
              <w:spacing w:after="0" w:line="240" w:lineRule="auto"/>
              <w:ind w:firstLine="0"/>
              <w:jc w:val="right"/>
              <w:rPr>
                <w:rFonts w:ascii="Garamond" w:eastAsia="Times New Roman" w:hAnsi="Garamond"/>
                <w:sz w:val="20"/>
                <w:szCs w:val="20"/>
                <w:lang w:val="sq-AL"/>
              </w:rPr>
            </w:pPr>
            <w:r w:rsidRPr="006E5AC0">
              <w:rPr>
                <w:rFonts w:ascii="Garamond" w:eastAsia="Times New Roman" w:hAnsi="Garamond"/>
                <w:sz w:val="20"/>
                <w:szCs w:val="20"/>
                <w:lang w:val="sq-AL"/>
              </w:rPr>
              <w:t>+ 20%</w:t>
            </w:r>
          </w:p>
        </w:tc>
        <w:tc>
          <w:tcPr>
            <w:tcW w:w="445" w:type="pct"/>
            <w:tcBorders>
              <w:top w:val="nil"/>
              <w:left w:val="single" w:sz="4" w:space="0" w:color="auto"/>
              <w:bottom w:val="nil"/>
              <w:right w:val="single" w:sz="4" w:space="0" w:color="auto"/>
            </w:tcBorders>
            <w:shd w:val="clear" w:color="000000" w:fill="DBE5F1"/>
            <w:noWrap/>
            <w:vAlign w:val="bottom"/>
            <w:hideMark/>
          </w:tcPr>
          <w:p w:rsidR="00777560" w:rsidRPr="006E5AC0" w:rsidRDefault="00777560" w:rsidP="00777560">
            <w:pPr>
              <w:widowControl w:val="0"/>
              <w:spacing w:after="0" w:line="240" w:lineRule="auto"/>
              <w:ind w:firstLine="0"/>
              <w:jc w:val="right"/>
              <w:rPr>
                <w:rFonts w:ascii="Garamond" w:eastAsia="Times New Roman" w:hAnsi="Garamond"/>
                <w:sz w:val="20"/>
                <w:szCs w:val="20"/>
                <w:lang w:val="sq-AL"/>
              </w:rPr>
            </w:pPr>
            <w:r w:rsidRPr="006E5AC0">
              <w:rPr>
                <w:rFonts w:ascii="Garamond" w:eastAsia="Times New Roman" w:hAnsi="Garamond"/>
                <w:sz w:val="20"/>
                <w:szCs w:val="20"/>
                <w:lang w:val="sq-AL"/>
              </w:rPr>
              <w:t>1000</w:t>
            </w:r>
          </w:p>
        </w:tc>
        <w:tc>
          <w:tcPr>
            <w:tcW w:w="345" w:type="pct"/>
            <w:tcBorders>
              <w:top w:val="nil"/>
              <w:left w:val="single" w:sz="4" w:space="0" w:color="auto"/>
              <w:bottom w:val="nil"/>
              <w:right w:val="single" w:sz="4" w:space="0" w:color="auto"/>
            </w:tcBorders>
            <w:shd w:val="clear" w:color="000000" w:fill="EAF1DD"/>
            <w:noWrap/>
            <w:vAlign w:val="bottom"/>
            <w:hideMark/>
          </w:tcPr>
          <w:p w:rsidR="00777560" w:rsidRPr="006E5AC0" w:rsidRDefault="00777560" w:rsidP="00777560">
            <w:pPr>
              <w:widowControl w:val="0"/>
              <w:spacing w:after="0" w:line="240" w:lineRule="auto"/>
              <w:ind w:firstLine="0"/>
              <w:jc w:val="right"/>
              <w:rPr>
                <w:rFonts w:ascii="Garamond" w:eastAsia="Times New Roman" w:hAnsi="Garamond"/>
                <w:sz w:val="20"/>
                <w:szCs w:val="20"/>
                <w:lang w:val="sq-AL"/>
              </w:rPr>
            </w:pPr>
            <w:r w:rsidRPr="006E5AC0">
              <w:rPr>
                <w:rFonts w:ascii="Garamond" w:eastAsia="Times New Roman" w:hAnsi="Garamond"/>
                <w:sz w:val="20"/>
                <w:szCs w:val="20"/>
                <w:lang w:val="sq-AL"/>
              </w:rPr>
              <w:t>+ 400%</w:t>
            </w:r>
          </w:p>
        </w:tc>
        <w:tc>
          <w:tcPr>
            <w:tcW w:w="345" w:type="pct"/>
            <w:tcBorders>
              <w:top w:val="nil"/>
              <w:left w:val="single" w:sz="4" w:space="0" w:color="auto"/>
              <w:bottom w:val="nil"/>
              <w:right w:val="single" w:sz="4" w:space="0" w:color="auto"/>
            </w:tcBorders>
            <w:shd w:val="clear" w:color="000000" w:fill="DBE5F1"/>
            <w:noWrap/>
            <w:vAlign w:val="bottom"/>
            <w:hideMark/>
          </w:tcPr>
          <w:p w:rsidR="00777560" w:rsidRPr="006E5AC0" w:rsidRDefault="00777560" w:rsidP="00777560">
            <w:pPr>
              <w:widowControl w:val="0"/>
              <w:spacing w:after="0" w:line="240" w:lineRule="auto"/>
              <w:ind w:firstLine="0"/>
              <w:jc w:val="right"/>
              <w:rPr>
                <w:rFonts w:ascii="Garamond" w:eastAsia="Times New Roman" w:hAnsi="Garamond"/>
                <w:sz w:val="20"/>
                <w:szCs w:val="20"/>
                <w:lang w:val="sq-AL"/>
              </w:rPr>
            </w:pPr>
            <w:r w:rsidRPr="006E5AC0">
              <w:rPr>
                <w:rFonts w:ascii="Garamond" w:eastAsia="Times New Roman" w:hAnsi="Garamond"/>
                <w:sz w:val="20"/>
                <w:szCs w:val="20"/>
                <w:lang w:val="sq-AL"/>
              </w:rPr>
              <w:t>5</w:t>
            </w:r>
          </w:p>
        </w:tc>
        <w:tc>
          <w:tcPr>
            <w:tcW w:w="345" w:type="pct"/>
            <w:tcBorders>
              <w:top w:val="nil"/>
              <w:left w:val="single" w:sz="4" w:space="0" w:color="auto"/>
              <w:bottom w:val="nil"/>
              <w:right w:val="single" w:sz="4" w:space="0" w:color="auto"/>
            </w:tcBorders>
            <w:shd w:val="clear" w:color="000000" w:fill="EAF1DD"/>
            <w:noWrap/>
            <w:vAlign w:val="bottom"/>
            <w:hideMark/>
          </w:tcPr>
          <w:p w:rsidR="00777560" w:rsidRPr="006E5AC0" w:rsidRDefault="00777560" w:rsidP="00777560">
            <w:pPr>
              <w:widowControl w:val="0"/>
              <w:spacing w:after="0" w:line="240" w:lineRule="auto"/>
              <w:ind w:firstLine="0"/>
              <w:jc w:val="right"/>
              <w:rPr>
                <w:rFonts w:ascii="Garamond" w:eastAsia="Times New Roman" w:hAnsi="Garamond"/>
                <w:sz w:val="20"/>
                <w:szCs w:val="20"/>
                <w:lang w:val="sq-AL"/>
              </w:rPr>
            </w:pPr>
            <w:r w:rsidRPr="006E5AC0">
              <w:rPr>
                <w:rFonts w:ascii="Garamond" w:eastAsia="Times New Roman" w:hAnsi="Garamond"/>
                <w:sz w:val="20"/>
                <w:szCs w:val="20"/>
                <w:lang w:val="sq-AL"/>
              </w:rPr>
              <w:t>+ 20%</w:t>
            </w:r>
          </w:p>
        </w:tc>
        <w:tc>
          <w:tcPr>
            <w:tcW w:w="395" w:type="pct"/>
            <w:tcBorders>
              <w:top w:val="nil"/>
              <w:left w:val="single" w:sz="4" w:space="0" w:color="auto"/>
              <w:bottom w:val="nil"/>
              <w:right w:val="single" w:sz="4" w:space="0" w:color="auto"/>
            </w:tcBorders>
            <w:shd w:val="clear" w:color="000000" w:fill="DBE5F1"/>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no</w:t>
            </w:r>
          </w:p>
        </w:tc>
        <w:tc>
          <w:tcPr>
            <w:tcW w:w="345" w:type="pct"/>
            <w:tcBorders>
              <w:top w:val="nil"/>
              <w:left w:val="single" w:sz="4" w:space="0" w:color="auto"/>
              <w:bottom w:val="nil"/>
              <w:right w:val="single" w:sz="4" w:space="0" w:color="auto"/>
            </w:tcBorders>
            <w:shd w:val="clear" w:color="000000" w:fill="EAF1DD"/>
            <w:noWrap/>
            <w:vAlign w:val="bottom"/>
            <w:hideMark/>
          </w:tcPr>
          <w:p w:rsidR="00777560" w:rsidRPr="006E5AC0" w:rsidRDefault="00777560" w:rsidP="00777560">
            <w:pPr>
              <w:widowControl w:val="0"/>
              <w:spacing w:after="0" w:line="240" w:lineRule="auto"/>
              <w:ind w:firstLine="0"/>
              <w:jc w:val="right"/>
              <w:rPr>
                <w:rFonts w:ascii="Garamond" w:eastAsia="Times New Roman" w:hAnsi="Garamond"/>
                <w:sz w:val="20"/>
                <w:szCs w:val="20"/>
                <w:lang w:val="sq-AL"/>
              </w:rPr>
            </w:pPr>
            <w:r w:rsidRPr="006E5AC0">
              <w:rPr>
                <w:rFonts w:ascii="Garamond" w:eastAsia="Times New Roman" w:hAnsi="Garamond"/>
                <w:sz w:val="20"/>
                <w:szCs w:val="20"/>
                <w:lang w:val="sq-AL"/>
              </w:rPr>
              <w:t>+ 20%</w:t>
            </w:r>
          </w:p>
        </w:tc>
        <w:tc>
          <w:tcPr>
            <w:tcW w:w="395" w:type="pct"/>
            <w:tcBorders>
              <w:top w:val="nil"/>
              <w:left w:val="single" w:sz="4" w:space="0" w:color="auto"/>
              <w:bottom w:val="nil"/>
              <w:right w:val="single" w:sz="4" w:space="0" w:color="auto"/>
            </w:tcBorders>
            <w:shd w:val="clear" w:color="000000" w:fill="DBE5F1"/>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yes</w:t>
            </w:r>
          </w:p>
        </w:tc>
        <w:tc>
          <w:tcPr>
            <w:tcW w:w="296" w:type="pct"/>
            <w:tcBorders>
              <w:top w:val="nil"/>
              <w:left w:val="single" w:sz="4" w:space="0" w:color="auto"/>
              <w:bottom w:val="nil"/>
              <w:right w:val="single" w:sz="4" w:space="0" w:color="auto"/>
            </w:tcBorders>
            <w:shd w:val="clear" w:color="000000" w:fill="EAF1DD"/>
            <w:noWrap/>
            <w:vAlign w:val="bottom"/>
            <w:hideMark/>
          </w:tcPr>
          <w:p w:rsidR="00777560" w:rsidRPr="006E5AC0" w:rsidRDefault="00777560" w:rsidP="00777560">
            <w:pPr>
              <w:widowControl w:val="0"/>
              <w:spacing w:after="0" w:line="240" w:lineRule="auto"/>
              <w:ind w:firstLine="0"/>
              <w:jc w:val="right"/>
              <w:rPr>
                <w:rFonts w:ascii="Garamond" w:eastAsia="Times New Roman" w:hAnsi="Garamond"/>
                <w:sz w:val="20"/>
                <w:szCs w:val="20"/>
                <w:lang w:val="sq-AL"/>
              </w:rPr>
            </w:pPr>
            <w:r w:rsidRPr="006E5AC0">
              <w:rPr>
                <w:rFonts w:ascii="Garamond" w:eastAsia="Times New Roman" w:hAnsi="Garamond"/>
                <w:sz w:val="20"/>
                <w:szCs w:val="20"/>
                <w:lang w:val="sq-AL"/>
              </w:rPr>
              <w:t>-20%</w:t>
            </w:r>
          </w:p>
        </w:tc>
        <w:tc>
          <w:tcPr>
            <w:tcW w:w="389" w:type="pct"/>
            <w:tcBorders>
              <w:top w:val="nil"/>
              <w:left w:val="single" w:sz="4" w:space="0" w:color="auto"/>
              <w:bottom w:val="nil"/>
              <w:right w:val="single" w:sz="4" w:space="0" w:color="auto"/>
            </w:tcBorders>
            <w:shd w:val="clear" w:color="000000" w:fill="DBE5F1"/>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no</w:t>
            </w:r>
          </w:p>
        </w:tc>
        <w:tc>
          <w:tcPr>
            <w:tcW w:w="318" w:type="pct"/>
            <w:tcBorders>
              <w:top w:val="nil"/>
              <w:left w:val="single" w:sz="4" w:space="0" w:color="auto"/>
              <w:bottom w:val="nil"/>
              <w:right w:val="single" w:sz="8" w:space="0" w:color="auto"/>
            </w:tcBorders>
            <w:shd w:val="clear" w:color="000000" w:fill="EAF1DD"/>
            <w:noWrap/>
            <w:vAlign w:val="bottom"/>
            <w:hideMark/>
          </w:tcPr>
          <w:p w:rsidR="00777560" w:rsidRPr="006E5AC0" w:rsidRDefault="00777560" w:rsidP="00777560">
            <w:pPr>
              <w:widowControl w:val="0"/>
              <w:spacing w:after="0" w:line="240" w:lineRule="auto"/>
              <w:ind w:firstLine="0"/>
              <w:jc w:val="right"/>
              <w:rPr>
                <w:rFonts w:ascii="Garamond" w:eastAsia="Times New Roman" w:hAnsi="Garamond"/>
                <w:b/>
                <w:sz w:val="20"/>
                <w:szCs w:val="20"/>
                <w:lang w:val="sq-AL"/>
              </w:rPr>
            </w:pPr>
            <w:r w:rsidRPr="006E5AC0">
              <w:rPr>
                <w:rFonts w:ascii="Garamond" w:eastAsia="Times New Roman" w:hAnsi="Garamond"/>
                <w:b/>
                <w:sz w:val="20"/>
                <w:szCs w:val="20"/>
                <w:lang w:val="sq-AL"/>
              </w:rPr>
              <w:t>5.4</w:t>
            </w:r>
          </w:p>
        </w:tc>
      </w:tr>
      <w:tr w:rsidR="00777560" w:rsidRPr="006E5AC0" w:rsidTr="006E5AC0">
        <w:trPr>
          <w:trHeight w:val="255"/>
          <w:jc w:val="center"/>
        </w:trPr>
        <w:tc>
          <w:tcPr>
            <w:tcW w:w="595" w:type="pct"/>
            <w:tcBorders>
              <w:top w:val="nil"/>
              <w:left w:val="single" w:sz="8" w:space="0" w:color="auto"/>
              <w:bottom w:val="nil"/>
              <w:right w:val="nil"/>
            </w:tcBorders>
            <w:shd w:val="clear" w:color="auto" w:fill="auto"/>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Biznes B2.2</w:t>
            </w:r>
          </w:p>
        </w:tc>
        <w:tc>
          <w:tcPr>
            <w:tcW w:w="195" w:type="pct"/>
            <w:tcBorders>
              <w:top w:val="nil"/>
              <w:left w:val="nil"/>
              <w:bottom w:val="nil"/>
              <w:right w:val="nil"/>
            </w:tcBorders>
            <w:shd w:val="clear" w:color="auto" w:fill="auto"/>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p>
        </w:tc>
        <w:tc>
          <w:tcPr>
            <w:tcW w:w="295" w:type="pct"/>
            <w:tcBorders>
              <w:top w:val="nil"/>
              <w:left w:val="single" w:sz="4" w:space="0" w:color="auto"/>
              <w:bottom w:val="nil"/>
              <w:right w:val="single" w:sz="4" w:space="0" w:color="auto"/>
            </w:tcBorders>
            <w:shd w:val="clear" w:color="000000" w:fill="DBE5F1"/>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no</w:t>
            </w:r>
          </w:p>
        </w:tc>
        <w:tc>
          <w:tcPr>
            <w:tcW w:w="295" w:type="pct"/>
            <w:tcBorders>
              <w:top w:val="nil"/>
              <w:left w:val="single" w:sz="4" w:space="0" w:color="auto"/>
              <w:bottom w:val="nil"/>
              <w:right w:val="single" w:sz="4" w:space="0" w:color="auto"/>
            </w:tcBorders>
            <w:shd w:val="clear" w:color="000000" w:fill="EAF1DD"/>
            <w:noWrap/>
            <w:vAlign w:val="bottom"/>
            <w:hideMark/>
          </w:tcPr>
          <w:p w:rsidR="00777560" w:rsidRPr="006E5AC0" w:rsidRDefault="00777560" w:rsidP="00777560">
            <w:pPr>
              <w:widowControl w:val="0"/>
              <w:spacing w:after="0" w:line="240" w:lineRule="auto"/>
              <w:ind w:firstLine="0"/>
              <w:jc w:val="right"/>
              <w:rPr>
                <w:rFonts w:ascii="Garamond" w:eastAsia="Times New Roman" w:hAnsi="Garamond"/>
                <w:sz w:val="20"/>
                <w:szCs w:val="20"/>
                <w:lang w:val="sq-AL"/>
              </w:rPr>
            </w:pPr>
            <w:r w:rsidRPr="006E5AC0">
              <w:rPr>
                <w:rFonts w:ascii="Garamond" w:eastAsia="Times New Roman" w:hAnsi="Garamond"/>
                <w:sz w:val="20"/>
                <w:szCs w:val="20"/>
                <w:lang w:val="sq-AL"/>
              </w:rPr>
              <w:t>+ 20%</w:t>
            </w:r>
          </w:p>
        </w:tc>
        <w:tc>
          <w:tcPr>
            <w:tcW w:w="445" w:type="pct"/>
            <w:tcBorders>
              <w:top w:val="nil"/>
              <w:left w:val="single" w:sz="4" w:space="0" w:color="auto"/>
              <w:bottom w:val="nil"/>
              <w:right w:val="single" w:sz="4" w:space="0" w:color="auto"/>
            </w:tcBorders>
            <w:shd w:val="clear" w:color="000000" w:fill="DBE5F1"/>
            <w:noWrap/>
            <w:vAlign w:val="bottom"/>
            <w:hideMark/>
          </w:tcPr>
          <w:p w:rsidR="00777560" w:rsidRPr="006E5AC0" w:rsidRDefault="00777560" w:rsidP="00777560">
            <w:pPr>
              <w:widowControl w:val="0"/>
              <w:spacing w:after="0" w:line="240" w:lineRule="auto"/>
              <w:ind w:firstLine="0"/>
              <w:jc w:val="right"/>
              <w:rPr>
                <w:rFonts w:ascii="Garamond" w:eastAsia="Times New Roman" w:hAnsi="Garamond"/>
                <w:sz w:val="20"/>
                <w:szCs w:val="20"/>
                <w:lang w:val="sq-AL"/>
              </w:rPr>
            </w:pPr>
            <w:r w:rsidRPr="006E5AC0">
              <w:rPr>
                <w:rFonts w:ascii="Garamond" w:eastAsia="Times New Roman" w:hAnsi="Garamond"/>
                <w:sz w:val="20"/>
                <w:szCs w:val="20"/>
                <w:lang w:val="sq-AL"/>
              </w:rPr>
              <w:t>30</w:t>
            </w:r>
          </w:p>
        </w:tc>
        <w:tc>
          <w:tcPr>
            <w:tcW w:w="345" w:type="pct"/>
            <w:tcBorders>
              <w:top w:val="nil"/>
              <w:left w:val="single" w:sz="4" w:space="0" w:color="auto"/>
              <w:bottom w:val="nil"/>
              <w:right w:val="single" w:sz="4" w:space="0" w:color="auto"/>
            </w:tcBorders>
            <w:shd w:val="clear" w:color="000000" w:fill="EAF1DD"/>
            <w:noWrap/>
            <w:vAlign w:val="bottom"/>
            <w:hideMark/>
          </w:tcPr>
          <w:p w:rsidR="00777560" w:rsidRPr="006E5AC0" w:rsidRDefault="00777560" w:rsidP="00777560">
            <w:pPr>
              <w:widowControl w:val="0"/>
              <w:spacing w:after="0" w:line="240" w:lineRule="auto"/>
              <w:ind w:firstLine="0"/>
              <w:jc w:val="right"/>
              <w:rPr>
                <w:rFonts w:ascii="Garamond" w:eastAsia="Times New Roman" w:hAnsi="Garamond"/>
                <w:sz w:val="20"/>
                <w:szCs w:val="20"/>
                <w:lang w:val="sq-AL"/>
              </w:rPr>
            </w:pPr>
            <w:r w:rsidRPr="006E5AC0">
              <w:rPr>
                <w:rFonts w:ascii="Garamond" w:eastAsia="Times New Roman" w:hAnsi="Garamond"/>
                <w:sz w:val="20"/>
                <w:szCs w:val="20"/>
                <w:lang w:val="sq-AL"/>
              </w:rPr>
              <w:t>+ 40%</w:t>
            </w:r>
          </w:p>
        </w:tc>
        <w:tc>
          <w:tcPr>
            <w:tcW w:w="345" w:type="pct"/>
            <w:tcBorders>
              <w:top w:val="nil"/>
              <w:left w:val="single" w:sz="4" w:space="0" w:color="auto"/>
              <w:bottom w:val="nil"/>
              <w:right w:val="single" w:sz="4" w:space="0" w:color="auto"/>
            </w:tcBorders>
            <w:shd w:val="clear" w:color="000000" w:fill="DBE5F1"/>
            <w:noWrap/>
            <w:vAlign w:val="bottom"/>
            <w:hideMark/>
          </w:tcPr>
          <w:p w:rsidR="00777560" w:rsidRPr="006E5AC0" w:rsidRDefault="00777560" w:rsidP="00777560">
            <w:pPr>
              <w:widowControl w:val="0"/>
              <w:spacing w:after="0" w:line="240" w:lineRule="auto"/>
              <w:ind w:firstLine="0"/>
              <w:jc w:val="right"/>
              <w:rPr>
                <w:rFonts w:ascii="Garamond" w:eastAsia="Times New Roman" w:hAnsi="Garamond"/>
                <w:sz w:val="20"/>
                <w:szCs w:val="20"/>
                <w:lang w:val="sq-AL"/>
              </w:rPr>
            </w:pPr>
            <w:r w:rsidRPr="006E5AC0">
              <w:rPr>
                <w:rFonts w:ascii="Garamond" w:eastAsia="Times New Roman" w:hAnsi="Garamond"/>
                <w:sz w:val="20"/>
                <w:szCs w:val="20"/>
                <w:lang w:val="sq-AL"/>
              </w:rPr>
              <w:t>12</w:t>
            </w:r>
          </w:p>
        </w:tc>
        <w:tc>
          <w:tcPr>
            <w:tcW w:w="345" w:type="pct"/>
            <w:tcBorders>
              <w:top w:val="nil"/>
              <w:left w:val="single" w:sz="4" w:space="0" w:color="auto"/>
              <w:bottom w:val="nil"/>
              <w:right w:val="single" w:sz="4" w:space="0" w:color="auto"/>
            </w:tcBorders>
            <w:shd w:val="clear" w:color="000000" w:fill="EAF1DD"/>
            <w:noWrap/>
            <w:vAlign w:val="bottom"/>
            <w:hideMark/>
          </w:tcPr>
          <w:p w:rsidR="00777560" w:rsidRPr="006E5AC0" w:rsidRDefault="00777560" w:rsidP="00777560">
            <w:pPr>
              <w:widowControl w:val="0"/>
              <w:spacing w:after="0" w:line="240" w:lineRule="auto"/>
              <w:ind w:firstLine="0"/>
              <w:jc w:val="right"/>
              <w:rPr>
                <w:rFonts w:ascii="Garamond" w:eastAsia="Times New Roman" w:hAnsi="Garamond"/>
                <w:sz w:val="20"/>
                <w:szCs w:val="20"/>
                <w:lang w:val="sq-AL"/>
              </w:rPr>
            </w:pPr>
            <w:r w:rsidRPr="006E5AC0">
              <w:rPr>
                <w:rFonts w:ascii="Garamond" w:eastAsia="Times New Roman" w:hAnsi="Garamond"/>
                <w:sz w:val="20"/>
                <w:szCs w:val="20"/>
                <w:lang w:val="sq-AL"/>
              </w:rPr>
              <w:t>+ 60%</w:t>
            </w:r>
          </w:p>
        </w:tc>
        <w:tc>
          <w:tcPr>
            <w:tcW w:w="395" w:type="pct"/>
            <w:tcBorders>
              <w:top w:val="nil"/>
              <w:left w:val="single" w:sz="4" w:space="0" w:color="auto"/>
              <w:bottom w:val="nil"/>
              <w:right w:val="single" w:sz="4" w:space="0" w:color="auto"/>
            </w:tcBorders>
            <w:shd w:val="clear" w:color="000000" w:fill="DBE5F1"/>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yes</w:t>
            </w:r>
          </w:p>
        </w:tc>
        <w:tc>
          <w:tcPr>
            <w:tcW w:w="345" w:type="pct"/>
            <w:tcBorders>
              <w:top w:val="nil"/>
              <w:left w:val="single" w:sz="4" w:space="0" w:color="auto"/>
              <w:bottom w:val="nil"/>
              <w:right w:val="single" w:sz="4" w:space="0" w:color="auto"/>
            </w:tcBorders>
            <w:shd w:val="clear" w:color="000000" w:fill="EAF1DD"/>
            <w:noWrap/>
            <w:vAlign w:val="bottom"/>
            <w:hideMark/>
          </w:tcPr>
          <w:p w:rsidR="00777560" w:rsidRPr="006E5AC0" w:rsidRDefault="00777560" w:rsidP="00777560">
            <w:pPr>
              <w:widowControl w:val="0"/>
              <w:spacing w:after="0" w:line="240" w:lineRule="auto"/>
              <w:ind w:firstLine="0"/>
              <w:jc w:val="right"/>
              <w:rPr>
                <w:rFonts w:ascii="Garamond" w:eastAsia="Times New Roman" w:hAnsi="Garamond"/>
                <w:sz w:val="20"/>
                <w:szCs w:val="20"/>
                <w:lang w:val="sq-AL"/>
              </w:rPr>
            </w:pPr>
            <w:r w:rsidRPr="006E5AC0">
              <w:rPr>
                <w:rFonts w:ascii="Garamond" w:eastAsia="Times New Roman" w:hAnsi="Garamond"/>
                <w:sz w:val="20"/>
                <w:szCs w:val="20"/>
                <w:lang w:val="sq-AL"/>
              </w:rPr>
              <w:t>+ 100%</w:t>
            </w:r>
          </w:p>
        </w:tc>
        <w:tc>
          <w:tcPr>
            <w:tcW w:w="395" w:type="pct"/>
            <w:tcBorders>
              <w:top w:val="nil"/>
              <w:left w:val="single" w:sz="4" w:space="0" w:color="auto"/>
              <w:bottom w:val="nil"/>
              <w:right w:val="single" w:sz="4" w:space="0" w:color="auto"/>
            </w:tcBorders>
            <w:shd w:val="clear" w:color="000000" w:fill="DBE5F1"/>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no</w:t>
            </w:r>
          </w:p>
        </w:tc>
        <w:tc>
          <w:tcPr>
            <w:tcW w:w="296" w:type="pct"/>
            <w:tcBorders>
              <w:top w:val="nil"/>
              <w:left w:val="single" w:sz="4" w:space="0" w:color="auto"/>
              <w:bottom w:val="nil"/>
              <w:right w:val="single" w:sz="4" w:space="0" w:color="auto"/>
            </w:tcBorders>
            <w:shd w:val="clear" w:color="000000" w:fill="EAF1DD"/>
            <w:noWrap/>
            <w:vAlign w:val="bottom"/>
            <w:hideMark/>
          </w:tcPr>
          <w:p w:rsidR="00777560" w:rsidRPr="006E5AC0" w:rsidRDefault="00777560" w:rsidP="00777560">
            <w:pPr>
              <w:widowControl w:val="0"/>
              <w:spacing w:after="0" w:line="240" w:lineRule="auto"/>
              <w:ind w:firstLine="0"/>
              <w:jc w:val="right"/>
              <w:rPr>
                <w:rFonts w:ascii="Garamond" w:eastAsia="Times New Roman" w:hAnsi="Garamond"/>
                <w:sz w:val="20"/>
                <w:szCs w:val="20"/>
                <w:lang w:val="sq-AL"/>
              </w:rPr>
            </w:pPr>
            <w:r w:rsidRPr="006E5AC0">
              <w:rPr>
                <w:rFonts w:ascii="Garamond" w:eastAsia="Times New Roman" w:hAnsi="Garamond"/>
                <w:sz w:val="20"/>
                <w:szCs w:val="20"/>
                <w:lang w:val="sq-AL"/>
              </w:rPr>
              <w:t>-0%</w:t>
            </w:r>
          </w:p>
        </w:tc>
        <w:tc>
          <w:tcPr>
            <w:tcW w:w="389" w:type="pct"/>
            <w:tcBorders>
              <w:top w:val="nil"/>
              <w:left w:val="single" w:sz="4" w:space="0" w:color="auto"/>
              <w:bottom w:val="nil"/>
              <w:right w:val="single" w:sz="4" w:space="0" w:color="auto"/>
            </w:tcBorders>
            <w:shd w:val="clear" w:color="000000" w:fill="DBE5F1"/>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no</w:t>
            </w:r>
          </w:p>
        </w:tc>
        <w:tc>
          <w:tcPr>
            <w:tcW w:w="318" w:type="pct"/>
            <w:tcBorders>
              <w:top w:val="nil"/>
              <w:left w:val="single" w:sz="4" w:space="0" w:color="auto"/>
              <w:bottom w:val="nil"/>
              <w:right w:val="single" w:sz="8" w:space="0" w:color="auto"/>
            </w:tcBorders>
            <w:shd w:val="clear" w:color="000000" w:fill="EAF1DD"/>
            <w:noWrap/>
            <w:vAlign w:val="bottom"/>
            <w:hideMark/>
          </w:tcPr>
          <w:p w:rsidR="00777560" w:rsidRPr="006E5AC0" w:rsidRDefault="00777560" w:rsidP="00777560">
            <w:pPr>
              <w:widowControl w:val="0"/>
              <w:spacing w:after="0" w:line="240" w:lineRule="auto"/>
              <w:ind w:firstLine="0"/>
              <w:jc w:val="right"/>
              <w:rPr>
                <w:rFonts w:ascii="Garamond" w:eastAsia="Times New Roman" w:hAnsi="Garamond"/>
                <w:b/>
                <w:sz w:val="20"/>
                <w:szCs w:val="20"/>
                <w:lang w:val="sq-AL"/>
              </w:rPr>
            </w:pPr>
            <w:r w:rsidRPr="006E5AC0">
              <w:rPr>
                <w:rFonts w:ascii="Garamond" w:eastAsia="Times New Roman" w:hAnsi="Garamond"/>
                <w:b/>
                <w:sz w:val="20"/>
                <w:szCs w:val="20"/>
                <w:lang w:val="sq-AL"/>
              </w:rPr>
              <w:t>3.2</w:t>
            </w:r>
          </w:p>
        </w:tc>
      </w:tr>
      <w:tr w:rsidR="00777560" w:rsidRPr="006E5AC0" w:rsidTr="006E5AC0">
        <w:trPr>
          <w:trHeight w:val="255"/>
          <w:jc w:val="center"/>
        </w:trPr>
        <w:tc>
          <w:tcPr>
            <w:tcW w:w="595" w:type="pct"/>
            <w:tcBorders>
              <w:top w:val="nil"/>
              <w:left w:val="single" w:sz="8" w:space="0" w:color="auto"/>
              <w:bottom w:val="nil"/>
              <w:right w:val="nil"/>
            </w:tcBorders>
            <w:shd w:val="clear" w:color="auto" w:fill="auto"/>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 </w:t>
            </w:r>
          </w:p>
        </w:tc>
        <w:tc>
          <w:tcPr>
            <w:tcW w:w="195" w:type="pct"/>
            <w:tcBorders>
              <w:top w:val="nil"/>
              <w:left w:val="nil"/>
              <w:bottom w:val="nil"/>
              <w:right w:val="nil"/>
            </w:tcBorders>
            <w:shd w:val="clear" w:color="auto" w:fill="auto"/>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p>
        </w:tc>
        <w:tc>
          <w:tcPr>
            <w:tcW w:w="295" w:type="pct"/>
            <w:tcBorders>
              <w:top w:val="nil"/>
              <w:left w:val="single" w:sz="4" w:space="0" w:color="auto"/>
              <w:bottom w:val="nil"/>
              <w:right w:val="single" w:sz="4" w:space="0" w:color="auto"/>
            </w:tcBorders>
            <w:shd w:val="clear" w:color="auto" w:fill="auto"/>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 </w:t>
            </w:r>
          </w:p>
        </w:tc>
        <w:tc>
          <w:tcPr>
            <w:tcW w:w="295" w:type="pct"/>
            <w:tcBorders>
              <w:top w:val="nil"/>
              <w:left w:val="single" w:sz="4" w:space="0" w:color="auto"/>
              <w:bottom w:val="nil"/>
              <w:right w:val="single" w:sz="4" w:space="0" w:color="auto"/>
            </w:tcBorders>
            <w:shd w:val="clear" w:color="auto" w:fill="auto"/>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 </w:t>
            </w:r>
          </w:p>
        </w:tc>
        <w:tc>
          <w:tcPr>
            <w:tcW w:w="445" w:type="pct"/>
            <w:tcBorders>
              <w:top w:val="nil"/>
              <w:left w:val="single" w:sz="4" w:space="0" w:color="auto"/>
              <w:bottom w:val="nil"/>
              <w:right w:val="single" w:sz="4" w:space="0" w:color="auto"/>
            </w:tcBorders>
            <w:shd w:val="clear" w:color="auto" w:fill="auto"/>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p>
        </w:tc>
        <w:tc>
          <w:tcPr>
            <w:tcW w:w="345" w:type="pct"/>
            <w:tcBorders>
              <w:top w:val="nil"/>
              <w:left w:val="single" w:sz="4" w:space="0" w:color="auto"/>
              <w:bottom w:val="nil"/>
              <w:right w:val="single" w:sz="4" w:space="0" w:color="auto"/>
            </w:tcBorders>
            <w:shd w:val="clear" w:color="auto" w:fill="auto"/>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p>
        </w:tc>
        <w:tc>
          <w:tcPr>
            <w:tcW w:w="345" w:type="pct"/>
            <w:tcBorders>
              <w:top w:val="nil"/>
              <w:left w:val="single" w:sz="4" w:space="0" w:color="auto"/>
              <w:bottom w:val="nil"/>
              <w:right w:val="single" w:sz="4" w:space="0" w:color="auto"/>
            </w:tcBorders>
            <w:shd w:val="clear" w:color="auto" w:fill="auto"/>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 </w:t>
            </w:r>
          </w:p>
        </w:tc>
        <w:tc>
          <w:tcPr>
            <w:tcW w:w="345" w:type="pct"/>
            <w:tcBorders>
              <w:top w:val="nil"/>
              <w:left w:val="single" w:sz="4" w:space="0" w:color="auto"/>
              <w:bottom w:val="nil"/>
              <w:right w:val="single" w:sz="4" w:space="0" w:color="auto"/>
            </w:tcBorders>
            <w:shd w:val="clear" w:color="auto" w:fill="auto"/>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p>
        </w:tc>
        <w:tc>
          <w:tcPr>
            <w:tcW w:w="395" w:type="pct"/>
            <w:tcBorders>
              <w:top w:val="nil"/>
              <w:left w:val="single" w:sz="4" w:space="0" w:color="auto"/>
              <w:bottom w:val="nil"/>
              <w:right w:val="single" w:sz="4" w:space="0" w:color="auto"/>
            </w:tcBorders>
            <w:shd w:val="clear" w:color="auto" w:fill="auto"/>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 </w:t>
            </w:r>
          </w:p>
        </w:tc>
        <w:tc>
          <w:tcPr>
            <w:tcW w:w="345" w:type="pct"/>
            <w:tcBorders>
              <w:top w:val="nil"/>
              <w:left w:val="single" w:sz="4" w:space="0" w:color="auto"/>
              <w:bottom w:val="nil"/>
              <w:right w:val="single" w:sz="4" w:space="0" w:color="auto"/>
            </w:tcBorders>
            <w:shd w:val="clear" w:color="auto" w:fill="auto"/>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p>
        </w:tc>
        <w:tc>
          <w:tcPr>
            <w:tcW w:w="395" w:type="pct"/>
            <w:tcBorders>
              <w:top w:val="nil"/>
              <w:left w:val="single" w:sz="4" w:space="0" w:color="auto"/>
              <w:bottom w:val="nil"/>
              <w:right w:val="single" w:sz="4" w:space="0" w:color="auto"/>
            </w:tcBorders>
            <w:shd w:val="clear" w:color="auto" w:fill="auto"/>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 </w:t>
            </w:r>
          </w:p>
        </w:tc>
        <w:tc>
          <w:tcPr>
            <w:tcW w:w="296" w:type="pct"/>
            <w:tcBorders>
              <w:top w:val="nil"/>
              <w:left w:val="single" w:sz="4" w:space="0" w:color="auto"/>
              <w:bottom w:val="nil"/>
              <w:right w:val="single" w:sz="4" w:space="0" w:color="auto"/>
            </w:tcBorders>
            <w:shd w:val="clear" w:color="auto" w:fill="auto"/>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p>
        </w:tc>
        <w:tc>
          <w:tcPr>
            <w:tcW w:w="389" w:type="pct"/>
            <w:tcBorders>
              <w:top w:val="nil"/>
              <w:left w:val="single" w:sz="4" w:space="0" w:color="auto"/>
              <w:bottom w:val="nil"/>
              <w:right w:val="single" w:sz="4" w:space="0" w:color="auto"/>
            </w:tcBorders>
            <w:shd w:val="clear" w:color="auto" w:fill="auto"/>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 </w:t>
            </w:r>
          </w:p>
        </w:tc>
        <w:tc>
          <w:tcPr>
            <w:tcW w:w="318" w:type="pct"/>
            <w:tcBorders>
              <w:top w:val="nil"/>
              <w:left w:val="single" w:sz="4" w:space="0" w:color="auto"/>
              <w:bottom w:val="nil"/>
              <w:right w:val="single" w:sz="8" w:space="0" w:color="auto"/>
            </w:tcBorders>
            <w:shd w:val="clear" w:color="auto" w:fill="auto"/>
            <w:noWrap/>
            <w:vAlign w:val="bottom"/>
            <w:hideMark/>
          </w:tcPr>
          <w:p w:rsidR="00777560" w:rsidRPr="006E5AC0" w:rsidRDefault="00777560" w:rsidP="00777560">
            <w:pPr>
              <w:widowControl w:val="0"/>
              <w:spacing w:after="0" w:line="240" w:lineRule="auto"/>
              <w:ind w:firstLine="0"/>
              <w:rPr>
                <w:rFonts w:ascii="Garamond" w:eastAsia="Times New Roman" w:hAnsi="Garamond"/>
                <w:b/>
                <w:sz w:val="20"/>
                <w:szCs w:val="20"/>
                <w:lang w:val="sq-AL"/>
              </w:rPr>
            </w:pPr>
            <w:r w:rsidRPr="006E5AC0">
              <w:rPr>
                <w:rFonts w:ascii="Garamond" w:eastAsia="Times New Roman" w:hAnsi="Garamond"/>
                <w:b/>
                <w:sz w:val="20"/>
                <w:szCs w:val="20"/>
                <w:lang w:val="sq-AL"/>
              </w:rPr>
              <w:t xml:space="preserve"> </w:t>
            </w:r>
          </w:p>
        </w:tc>
      </w:tr>
      <w:tr w:rsidR="00777560" w:rsidRPr="006E5AC0" w:rsidTr="006E5AC0">
        <w:trPr>
          <w:trHeight w:val="255"/>
          <w:jc w:val="center"/>
        </w:trPr>
        <w:tc>
          <w:tcPr>
            <w:tcW w:w="791" w:type="pct"/>
            <w:gridSpan w:val="2"/>
            <w:tcBorders>
              <w:top w:val="nil"/>
              <w:left w:val="single" w:sz="8" w:space="0" w:color="auto"/>
              <w:bottom w:val="nil"/>
              <w:right w:val="nil"/>
            </w:tcBorders>
            <w:shd w:val="clear" w:color="auto" w:fill="F2F2F2" w:themeFill="background1" w:themeFillShade="F2"/>
            <w:noWrap/>
            <w:vAlign w:val="bottom"/>
            <w:hideMark/>
          </w:tcPr>
          <w:p w:rsidR="00777560" w:rsidRPr="006E5AC0" w:rsidRDefault="00777560" w:rsidP="00777560">
            <w:pPr>
              <w:widowControl w:val="0"/>
              <w:spacing w:after="0" w:line="240" w:lineRule="auto"/>
              <w:ind w:firstLine="0"/>
              <w:rPr>
                <w:rFonts w:ascii="Garamond" w:eastAsia="Times New Roman" w:hAnsi="Garamond"/>
                <w:b/>
                <w:sz w:val="20"/>
                <w:szCs w:val="20"/>
                <w:u w:val="single"/>
                <w:lang w:val="sq-AL"/>
              </w:rPr>
            </w:pPr>
            <w:r w:rsidRPr="006E5AC0">
              <w:rPr>
                <w:rFonts w:ascii="Garamond" w:eastAsia="Times New Roman" w:hAnsi="Garamond"/>
                <w:b/>
                <w:sz w:val="20"/>
                <w:szCs w:val="20"/>
                <w:u w:val="single"/>
                <w:lang w:val="sq-AL"/>
              </w:rPr>
              <w:t>Biznese kategoria 3</w:t>
            </w:r>
          </w:p>
        </w:tc>
        <w:tc>
          <w:tcPr>
            <w:tcW w:w="295" w:type="pct"/>
            <w:tcBorders>
              <w:top w:val="nil"/>
              <w:left w:val="single" w:sz="4" w:space="0" w:color="auto"/>
              <w:bottom w:val="nil"/>
              <w:right w:val="single" w:sz="4" w:space="0" w:color="auto"/>
            </w:tcBorders>
            <w:shd w:val="clear" w:color="auto" w:fill="F2F2F2" w:themeFill="background1" w:themeFillShade="F2"/>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 </w:t>
            </w:r>
          </w:p>
        </w:tc>
        <w:tc>
          <w:tcPr>
            <w:tcW w:w="295" w:type="pct"/>
            <w:tcBorders>
              <w:top w:val="nil"/>
              <w:left w:val="single" w:sz="4" w:space="0" w:color="auto"/>
              <w:bottom w:val="nil"/>
              <w:right w:val="single" w:sz="4" w:space="0" w:color="auto"/>
            </w:tcBorders>
            <w:shd w:val="clear" w:color="auto" w:fill="F2F2F2" w:themeFill="background1" w:themeFillShade="F2"/>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 </w:t>
            </w:r>
          </w:p>
        </w:tc>
        <w:tc>
          <w:tcPr>
            <w:tcW w:w="445" w:type="pct"/>
            <w:tcBorders>
              <w:top w:val="nil"/>
              <w:left w:val="single" w:sz="4" w:space="0" w:color="auto"/>
              <w:bottom w:val="nil"/>
              <w:right w:val="single" w:sz="4" w:space="0" w:color="auto"/>
            </w:tcBorders>
            <w:shd w:val="clear" w:color="auto" w:fill="F2F2F2" w:themeFill="background1" w:themeFillShade="F2"/>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p>
        </w:tc>
        <w:tc>
          <w:tcPr>
            <w:tcW w:w="345" w:type="pct"/>
            <w:tcBorders>
              <w:top w:val="nil"/>
              <w:left w:val="single" w:sz="4" w:space="0" w:color="auto"/>
              <w:bottom w:val="nil"/>
              <w:right w:val="single" w:sz="4" w:space="0" w:color="auto"/>
            </w:tcBorders>
            <w:shd w:val="clear" w:color="auto" w:fill="F2F2F2" w:themeFill="background1" w:themeFillShade="F2"/>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 </w:t>
            </w:r>
          </w:p>
        </w:tc>
        <w:tc>
          <w:tcPr>
            <w:tcW w:w="345" w:type="pct"/>
            <w:tcBorders>
              <w:top w:val="nil"/>
              <w:left w:val="single" w:sz="4" w:space="0" w:color="auto"/>
              <w:bottom w:val="nil"/>
              <w:right w:val="single" w:sz="4" w:space="0" w:color="auto"/>
            </w:tcBorders>
            <w:shd w:val="clear" w:color="auto" w:fill="F2F2F2" w:themeFill="background1" w:themeFillShade="F2"/>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 </w:t>
            </w:r>
          </w:p>
        </w:tc>
        <w:tc>
          <w:tcPr>
            <w:tcW w:w="345" w:type="pct"/>
            <w:tcBorders>
              <w:top w:val="nil"/>
              <w:left w:val="single" w:sz="4" w:space="0" w:color="auto"/>
              <w:bottom w:val="nil"/>
              <w:right w:val="single" w:sz="4" w:space="0" w:color="auto"/>
            </w:tcBorders>
            <w:shd w:val="clear" w:color="auto" w:fill="F2F2F2" w:themeFill="background1" w:themeFillShade="F2"/>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 </w:t>
            </w:r>
          </w:p>
        </w:tc>
        <w:tc>
          <w:tcPr>
            <w:tcW w:w="395" w:type="pct"/>
            <w:tcBorders>
              <w:top w:val="nil"/>
              <w:left w:val="single" w:sz="4" w:space="0" w:color="auto"/>
              <w:bottom w:val="nil"/>
              <w:right w:val="single" w:sz="4" w:space="0" w:color="auto"/>
            </w:tcBorders>
            <w:shd w:val="clear" w:color="auto" w:fill="F2F2F2" w:themeFill="background1" w:themeFillShade="F2"/>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 </w:t>
            </w:r>
          </w:p>
        </w:tc>
        <w:tc>
          <w:tcPr>
            <w:tcW w:w="345" w:type="pct"/>
            <w:tcBorders>
              <w:top w:val="nil"/>
              <w:left w:val="single" w:sz="4" w:space="0" w:color="auto"/>
              <w:bottom w:val="nil"/>
              <w:right w:val="single" w:sz="4" w:space="0" w:color="auto"/>
            </w:tcBorders>
            <w:shd w:val="clear" w:color="auto" w:fill="F2F2F2" w:themeFill="background1" w:themeFillShade="F2"/>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 </w:t>
            </w:r>
          </w:p>
        </w:tc>
        <w:tc>
          <w:tcPr>
            <w:tcW w:w="395" w:type="pct"/>
            <w:tcBorders>
              <w:top w:val="nil"/>
              <w:left w:val="single" w:sz="4" w:space="0" w:color="auto"/>
              <w:bottom w:val="nil"/>
              <w:right w:val="single" w:sz="4" w:space="0" w:color="auto"/>
            </w:tcBorders>
            <w:shd w:val="clear" w:color="auto" w:fill="F2F2F2" w:themeFill="background1" w:themeFillShade="F2"/>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 </w:t>
            </w:r>
          </w:p>
        </w:tc>
        <w:tc>
          <w:tcPr>
            <w:tcW w:w="296" w:type="pct"/>
            <w:tcBorders>
              <w:top w:val="nil"/>
              <w:left w:val="single" w:sz="4" w:space="0" w:color="auto"/>
              <w:bottom w:val="nil"/>
              <w:right w:val="single" w:sz="4" w:space="0" w:color="auto"/>
            </w:tcBorders>
            <w:shd w:val="clear" w:color="auto" w:fill="F2F2F2" w:themeFill="background1" w:themeFillShade="F2"/>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p>
        </w:tc>
        <w:tc>
          <w:tcPr>
            <w:tcW w:w="389" w:type="pct"/>
            <w:tcBorders>
              <w:top w:val="nil"/>
              <w:left w:val="single" w:sz="4" w:space="0" w:color="auto"/>
              <w:bottom w:val="nil"/>
              <w:right w:val="single" w:sz="4" w:space="0" w:color="auto"/>
            </w:tcBorders>
            <w:shd w:val="clear" w:color="auto" w:fill="F2F2F2" w:themeFill="background1" w:themeFillShade="F2"/>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 </w:t>
            </w:r>
          </w:p>
        </w:tc>
        <w:tc>
          <w:tcPr>
            <w:tcW w:w="318" w:type="pct"/>
            <w:tcBorders>
              <w:top w:val="nil"/>
              <w:left w:val="single" w:sz="4" w:space="0" w:color="auto"/>
              <w:bottom w:val="nil"/>
              <w:right w:val="single" w:sz="8" w:space="0" w:color="auto"/>
            </w:tcBorders>
            <w:shd w:val="clear" w:color="auto" w:fill="F2F2F2" w:themeFill="background1" w:themeFillShade="F2"/>
            <w:noWrap/>
            <w:vAlign w:val="bottom"/>
            <w:hideMark/>
          </w:tcPr>
          <w:p w:rsidR="00777560" w:rsidRPr="006E5AC0" w:rsidRDefault="00777560" w:rsidP="00777560">
            <w:pPr>
              <w:widowControl w:val="0"/>
              <w:spacing w:after="0" w:line="240" w:lineRule="auto"/>
              <w:ind w:firstLine="0"/>
              <w:rPr>
                <w:rFonts w:ascii="Garamond" w:eastAsia="Times New Roman" w:hAnsi="Garamond"/>
                <w:b/>
                <w:sz w:val="20"/>
                <w:szCs w:val="20"/>
                <w:lang w:val="sq-AL"/>
              </w:rPr>
            </w:pPr>
            <w:r w:rsidRPr="006E5AC0">
              <w:rPr>
                <w:rFonts w:ascii="Garamond" w:eastAsia="Times New Roman" w:hAnsi="Garamond"/>
                <w:b/>
                <w:sz w:val="20"/>
                <w:szCs w:val="20"/>
                <w:lang w:val="sq-AL"/>
              </w:rPr>
              <w:t xml:space="preserve"> </w:t>
            </w:r>
          </w:p>
        </w:tc>
      </w:tr>
      <w:tr w:rsidR="00777560" w:rsidRPr="006E5AC0" w:rsidTr="006E5AC0">
        <w:trPr>
          <w:trHeight w:val="255"/>
          <w:jc w:val="center"/>
        </w:trPr>
        <w:tc>
          <w:tcPr>
            <w:tcW w:w="595" w:type="pct"/>
            <w:tcBorders>
              <w:top w:val="nil"/>
              <w:left w:val="single" w:sz="8" w:space="0" w:color="auto"/>
              <w:bottom w:val="nil"/>
              <w:right w:val="nil"/>
            </w:tcBorders>
            <w:shd w:val="clear" w:color="auto" w:fill="auto"/>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Biznes B3.1</w:t>
            </w:r>
          </w:p>
        </w:tc>
        <w:tc>
          <w:tcPr>
            <w:tcW w:w="195" w:type="pct"/>
            <w:tcBorders>
              <w:top w:val="nil"/>
              <w:left w:val="nil"/>
              <w:bottom w:val="nil"/>
              <w:right w:val="nil"/>
            </w:tcBorders>
            <w:shd w:val="clear" w:color="auto" w:fill="auto"/>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p>
        </w:tc>
        <w:tc>
          <w:tcPr>
            <w:tcW w:w="295" w:type="pct"/>
            <w:tcBorders>
              <w:top w:val="nil"/>
              <w:left w:val="single" w:sz="4" w:space="0" w:color="auto"/>
              <w:bottom w:val="nil"/>
              <w:right w:val="single" w:sz="4" w:space="0" w:color="auto"/>
            </w:tcBorders>
            <w:shd w:val="clear" w:color="000000" w:fill="DBE5F1"/>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no</w:t>
            </w:r>
          </w:p>
        </w:tc>
        <w:tc>
          <w:tcPr>
            <w:tcW w:w="295" w:type="pct"/>
            <w:tcBorders>
              <w:top w:val="nil"/>
              <w:left w:val="single" w:sz="4" w:space="0" w:color="auto"/>
              <w:bottom w:val="nil"/>
              <w:right w:val="single" w:sz="4" w:space="0" w:color="auto"/>
            </w:tcBorders>
            <w:shd w:val="clear" w:color="000000" w:fill="EAF1DD"/>
            <w:noWrap/>
            <w:vAlign w:val="bottom"/>
            <w:hideMark/>
          </w:tcPr>
          <w:p w:rsidR="00777560" w:rsidRPr="006E5AC0" w:rsidRDefault="00777560" w:rsidP="00777560">
            <w:pPr>
              <w:widowControl w:val="0"/>
              <w:spacing w:after="0" w:line="240" w:lineRule="auto"/>
              <w:ind w:firstLine="0"/>
              <w:jc w:val="right"/>
              <w:rPr>
                <w:rFonts w:ascii="Garamond" w:eastAsia="Times New Roman" w:hAnsi="Garamond"/>
                <w:sz w:val="20"/>
                <w:szCs w:val="20"/>
                <w:lang w:val="sq-AL"/>
              </w:rPr>
            </w:pPr>
            <w:r w:rsidRPr="006E5AC0">
              <w:rPr>
                <w:rFonts w:ascii="Garamond" w:eastAsia="Times New Roman" w:hAnsi="Garamond"/>
                <w:sz w:val="20"/>
                <w:szCs w:val="20"/>
                <w:lang w:val="sq-AL"/>
              </w:rPr>
              <w:t>+ 20%</w:t>
            </w:r>
          </w:p>
        </w:tc>
        <w:tc>
          <w:tcPr>
            <w:tcW w:w="445" w:type="pct"/>
            <w:tcBorders>
              <w:top w:val="nil"/>
              <w:left w:val="single" w:sz="4" w:space="0" w:color="auto"/>
              <w:bottom w:val="nil"/>
              <w:right w:val="single" w:sz="4" w:space="0" w:color="auto"/>
            </w:tcBorders>
            <w:shd w:val="clear" w:color="000000" w:fill="DBE5F1"/>
            <w:noWrap/>
            <w:vAlign w:val="bottom"/>
            <w:hideMark/>
          </w:tcPr>
          <w:p w:rsidR="00777560" w:rsidRPr="006E5AC0" w:rsidRDefault="00777560" w:rsidP="00777560">
            <w:pPr>
              <w:widowControl w:val="0"/>
              <w:spacing w:after="0" w:line="240" w:lineRule="auto"/>
              <w:ind w:firstLine="0"/>
              <w:jc w:val="right"/>
              <w:rPr>
                <w:rFonts w:ascii="Garamond" w:eastAsia="Times New Roman" w:hAnsi="Garamond"/>
                <w:sz w:val="20"/>
                <w:szCs w:val="20"/>
                <w:lang w:val="sq-AL"/>
              </w:rPr>
            </w:pPr>
            <w:r w:rsidRPr="006E5AC0">
              <w:rPr>
                <w:rFonts w:ascii="Garamond" w:eastAsia="Times New Roman" w:hAnsi="Garamond"/>
                <w:sz w:val="20"/>
                <w:szCs w:val="20"/>
                <w:lang w:val="sq-AL"/>
              </w:rPr>
              <w:t>350</w:t>
            </w:r>
          </w:p>
        </w:tc>
        <w:tc>
          <w:tcPr>
            <w:tcW w:w="345" w:type="pct"/>
            <w:tcBorders>
              <w:top w:val="nil"/>
              <w:left w:val="single" w:sz="4" w:space="0" w:color="auto"/>
              <w:bottom w:val="nil"/>
              <w:right w:val="single" w:sz="4" w:space="0" w:color="auto"/>
            </w:tcBorders>
            <w:shd w:val="clear" w:color="000000" w:fill="EAF1DD"/>
            <w:noWrap/>
            <w:vAlign w:val="bottom"/>
            <w:hideMark/>
          </w:tcPr>
          <w:p w:rsidR="00777560" w:rsidRPr="006E5AC0" w:rsidRDefault="00777560" w:rsidP="00777560">
            <w:pPr>
              <w:widowControl w:val="0"/>
              <w:spacing w:after="0" w:line="240" w:lineRule="auto"/>
              <w:ind w:firstLine="0"/>
              <w:jc w:val="right"/>
              <w:rPr>
                <w:rFonts w:ascii="Garamond" w:eastAsia="Times New Roman" w:hAnsi="Garamond"/>
                <w:sz w:val="20"/>
                <w:szCs w:val="20"/>
                <w:lang w:val="sq-AL"/>
              </w:rPr>
            </w:pPr>
            <w:r w:rsidRPr="006E5AC0">
              <w:rPr>
                <w:rFonts w:ascii="Garamond" w:eastAsia="Times New Roman" w:hAnsi="Garamond"/>
                <w:sz w:val="20"/>
                <w:szCs w:val="20"/>
                <w:lang w:val="sq-AL"/>
              </w:rPr>
              <w:t>+ 140%</w:t>
            </w:r>
          </w:p>
        </w:tc>
        <w:tc>
          <w:tcPr>
            <w:tcW w:w="345" w:type="pct"/>
            <w:tcBorders>
              <w:top w:val="nil"/>
              <w:left w:val="single" w:sz="4" w:space="0" w:color="auto"/>
              <w:bottom w:val="nil"/>
              <w:right w:val="single" w:sz="4" w:space="0" w:color="auto"/>
            </w:tcBorders>
            <w:shd w:val="clear" w:color="000000" w:fill="DBE5F1"/>
            <w:noWrap/>
            <w:vAlign w:val="bottom"/>
            <w:hideMark/>
          </w:tcPr>
          <w:p w:rsidR="00777560" w:rsidRPr="006E5AC0" w:rsidRDefault="00777560" w:rsidP="00777560">
            <w:pPr>
              <w:widowControl w:val="0"/>
              <w:spacing w:after="0" w:line="240" w:lineRule="auto"/>
              <w:ind w:firstLine="0"/>
              <w:jc w:val="right"/>
              <w:rPr>
                <w:rFonts w:ascii="Garamond" w:eastAsia="Times New Roman" w:hAnsi="Garamond"/>
                <w:sz w:val="20"/>
                <w:szCs w:val="20"/>
                <w:lang w:val="sq-AL"/>
              </w:rPr>
            </w:pPr>
            <w:r w:rsidRPr="006E5AC0">
              <w:rPr>
                <w:rFonts w:ascii="Garamond" w:eastAsia="Times New Roman" w:hAnsi="Garamond"/>
                <w:sz w:val="20"/>
                <w:szCs w:val="20"/>
                <w:lang w:val="sq-AL"/>
              </w:rPr>
              <w:t>5</w:t>
            </w:r>
          </w:p>
        </w:tc>
        <w:tc>
          <w:tcPr>
            <w:tcW w:w="345" w:type="pct"/>
            <w:tcBorders>
              <w:top w:val="nil"/>
              <w:left w:val="single" w:sz="4" w:space="0" w:color="auto"/>
              <w:bottom w:val="nil"/>
              <w:right w:val="single" w:sz="4" w:space="0" w:color="auto"/>
            </w:tcBorders>
            <w:shd w:val="clear" w:color="000000" w:fill="EAF1DD"/>
            <w:noWrap/>
            <w:vAlign w:val="bottom"/>
            <w:hideMark/>
          </w:tcPr>
          <w:p w:rsidR="00777560" w:rsidRPr="006E5AC0" w:rsidRDefault="00777560" w:rsidP="00777560">
            <w:pPr>
              <w:widowControl w:val="0"/>
              <w:spacing w:after="0" w:line="240" w:lineRule="auto"/>
              <w:ind w:firstLine="0"/>
              <w:jc w:val="right"/>
              <w:rPr>
                <w:rFonts w:ascii="Garamond" w:eastAsia="Times New Roman" w:hAnsi="Garamond"/>
                <w:sz w:val="20"/>
                <w:szCs w:val="20"/>
                <w:lang w:val="sq-AL"/>
              </w:rPr>
            </w:pPr>
            <w:r w:rsidRPr="006E5AC0">
              <w:rPr>
                <w:rFonts w:ascii="Garamond" w:eastAsia="Times New Roman" w:hAnsi="Garamond"/>
                <w:sz w:val="20"/>
                <w:szCs w:val="20"/>
                <w:lang w:val="sq-AL"/>
              </w:rPr>
              <w:t>+ 20%</w:t>
            </w:r>
          </w:p>
        </w:tc>
        <w:tc>
          <w:tcPr>
            <w:tcW w:w="395" w:type="pct"/>
            <w:tcBorders>
              <w:top w:val="nil"/>
              <w:left w:val="single" w:sz="4" w:space="0" w:color="auto"/>
              <w:bottom w:val="nil"/>
              <w:right w:val="single" w:sz="4" w:space="0" w:color="auto"/>
            </w:tcBorders>
            <w:shd w:val="clear" w:color="000000" w:fill="DBE5F1"/>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no</w:t>
            </w:r>
          </w:p>
        </w:tc>
        <w:tc>
          <w:tcPr>
            <w:tcW w:w="345" w:type="pct"/>
            <w:tcBorders>
              <w:top w:val="nil"/>
              <w:left w:val="single" w:sz="4" w:space="0" w:color="auto"/>
              <w:bottom w:val="nil"/>
              <w:right w:val="single" w:sz="4" w:space="0" w:color="auto"/>
            </w:tcBorders>
            <w:shd w:val="clear" w:color="000000" w:fill="EAF1DD"/>
            <w:noWrap/>
            <w:vAlign w:val="bottom"/>
            <w:hideMark/>
          </w:tcPr>
          <w:p w:rsidR="00777560" w:rsidRPr="006E5AC0" w:rsidRDefault="00777560" w:rsidP="00777560">
            <w:pPr>
              <w:widowControl w:val="0"/>
              <w:spacing w:after="0" w:line="240" w:lineRule="auto"/>
              <w:ind w:firstLine="0"/>
              <w:jc w:val="right"/>
              <w:rPr>
                <w:rFonts w:ascii="Garamond" w:eastAsia="Times New Roman" w:hAnsi="Garamond"/>
                <w:sz w:val="20"/>
                <w:szCs w:val="20"/>
                <w:lang w:val="sq-AL"/>
              </w:rPr>
            </w:pPr>
            <w:r w:rsidRPr="006E5AC0">
              <w:rPr>
                <w:rFonts w:ascii="Garamond" w:eastAsia="Times New Roman" w:hAnsi="Garamond"/>
                <w:sz w:val="20"/>
                <w:szCs w:val="20"/>
                <w:lang w:val="sq-AL"/>
              </w:rPr>
              <w:t>+ 20%</w:t>
            </w:r>
          </w:p>
        </w:tc>
        <w:tc>
          <w:tcPr>
            <w:tcW w:w="395" w:type="pct"/>
            <w:tcBorders>
              <w:top w:val="nil"/>
              <w:left w:val="single" w:sz="4" w:space="0" w:color="auto"/>
              <w:bottom w:val="nil"/>
              <w:right w:val="single" w:sz="4" w:space="0" w:color="auto"/>
            </w:tcBorders>
            <w:shd w:val="clear" w:color="000000" w:fill="DBE5F1"/>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no</w:t>
            </w:r>
          </w:p>
        </w:tc>
        <w:tc>
          <w:tcPr>
            <w:tcW w:w="296" w:type="pct"/>
            <w:tcBorders>
              <w:top w:val="nil"/>
              <w:left w:val="single" w:sz="4" w:space="0" w:color="auto"/>
              <w:bottom w:val="nil"/>
              <w:right w:val="single" w:sz="4" w:space="0" w:color="auto"/>
            </w:tcBorders>
            <w:shd w:val="clear" w:color="000000" w:fill="EAF1DD"/>
            <w:noWrap/>
            <w:vAlign w:val="bottom"/>
            <w:hideMark/>
          </w:tcPr>
          <w:p w:rsidR="00777560" w:rsidRPr="006E5AC0" w:rsidRDefault="00777560" w:rsidP="00777560">
            <w:pPr>
              <w:widowControl w:val="0"/>
              <w:spacing w:after="0" w:line="240" w:lineRule="auto"/>
              <w:ind w:firstLine="0"/>
              <w:jc w:val="right"/>
              <w:rPr>
                <w:rFonts w:ascii="Garamond" w:eastAsia="Times New Roman" w:hAnsi="Garamond"/>
                <w:sz w:val="20"/>
                <w:szCs w:val="20"/>
                <w:lang w:val="sq-AL"/>
              </w:rPr>
            </w:pPr>
            <w:r w:rsidRPr="006E5AC0">
              <w:rPr>
                <w:rFonts w:ascii="Garamond" w:eastAsia="Times New Roman" w:hAnsi="Garamond"/>
                <w:sz w:val="20"/>
                <w:szCs w:val="20"/>
                <w:lang w:val="sq-AL"/>
              </w:rPr>
              <w:t>-0%</w:t>
            </w:r>
          </w:p>
        </w:tc>
        <w:tc>
          <w:tcPr>
            <w:tcW w:w="389" w:type="pct"/>
            <w:tcBorders>
              <w:top w:val="nil"/>
              <w:left w:val="single" w:sz="4" w:space="0" w:color="auto"/>
              <w:bottom w:val="nil"/>
              <w:right w:val="single" w:sz="4" w:space="0" w:color="auto"/>
            </w:tcBorders>
            <w:shd w:val="clear" w:color="000000" w:fill="DBE5F1"/>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no</w:t>
            </w:r>
          </w:p>
        </w:tc>
        <w:tc>
          <w:tcPr>
            <w:tcW w:w="318" w:type="pct"/>
            <w:tcBorders>
              <w:top w:val="nil"/>
              <w:left w:val="single" w:sz="4" w:space="0" w:color="auto"/>
              <w:bottom w:val="nil"/>
              <w:right w:val="single" w:sz="8" w:space="0" w:color="auto"/>
            </w:tcBorders>
            <w:shd w:val="clear" w:color="000000" w:fill="EAF1DD"/>
            <w:noWrap/>
            <w:vAlign w:val="bottom"/>
            <w:hideMark/>
          </w:tcPr>
          <w:p w:rsidR="00777560" w:rsidRPr="006E5AC0" w:rsidRDefault="00777560" w:rsidP="00777560">
            <w:pPr>
              <w:widowControl w:val="0"/>
              <w:spacing w:after="0" w:line="240" w:lineRule="auto"/>
              <w:ind w:firstLine="0"/>
              <w:jc w:val="right"/>
              <w:rPr>
                <w:rFonts w:ascii="Garamond" w:eastAsia="Times New Roman" w:hAnsi="Garamond"/>
                <w:b/>
                <w:sz w:val="20"/>
                <w:szCs w:val="20"/>
                <w:lang w:val="sq-AL"/>
              </w:rPr>
            </w:pPr>
            <w:r w:rsidRPr="006E5AC0">
              <w:rPr>
                <w:rFonts w:ascii="Garamond" w:eastAsia="Times New Roman" w:hAnsi="Garamond"/>
                <w:b/>
                <w:sz w:val="20"/>
                <w:szCs w:val="20"/>
                <w:lang w:val="sq-AL"/>
              </w:rPr>
              <w:t>3.0</w:t>
            </w:r>
          </w:p>
        </w:tc>
      </w:tr>
      <w:tr w:rsidR="00777560" w:rsidRPr="006E5AC0" w:rsidTr="006E5AC0">
        <w:trPr>
          <w:trHeight w:val="255"/>
          <w:jc w:val="center"/>
        </w:trPr>
        <w:tc>
          <w:tcPr>
            <w:tcW w:w="595" w:type="pct"/>
            <w:tcBorders>
              <w:top w:val="nil"/>
              <w:left w:val="single" w:sz="8" w:space="0" w:color="auto"/>
              <w:bottom w:val="nil"/>
              <w:right w:val="nil"/>
            </w:tcBorders>
            <w:shd w:val="clear" w:color="auto" w:fill="auto"/>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Biznes B3.2</w:t>
            </w:r>
          </w:p>
        </w:tc>
        <w:tc>
          <w:tcPr>
            <w:tcW w:w="195" w:type="pct"/>
            <w:tcBorders>
              <w:top w:val="nil"/>
              <w:left w:val="nil"/>
              <w:bottom w:val="nil"/>
              <w:right w:val="nil"/>
            </w:tcBorders>
            <w:shd w:val="clear" w:color="auto" w:fill="auto"/>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p>
        </w:tc>
        <w:tc>
          <w:tcPr>
            <w:tcW w:w="295" w:type="pct"/>
            <w:tcBorders>
              <w:top w:val="nil"/>
              <w:left w:val="single" w:sz="4" w:space="0" w:color="auto"/>
              <w:bottom w:val="nil"/>
              <w:right w:val="single" w:sz="4" w:space="0" w:color="auto"/>
            </w:tcBorders>
            <w:shd w:val="clear" w:color="000000" w:fill="DBE5F1"/>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no</w:t>
            </w:r>
          </w:p>
        </w:tc>
        <w:tc>
          <w:tcPr>
            <w:tcW w:w="295" w:type="pct"/>
            <w:tcBorders>
              <w:top w:val="nil"/>
              <w:left w:val="single" w:sz="4" w:space="0" w:color="auto"/>
              <w:bottom w:val="nil"/>
              <w:right w:val="single" w:sz="4" w:space="0" w:color="auto"/>
            </w:tcBorders>
            <w:shd w:val="clear" w:color="000000" w:fill="EAF1DD"/>
            <w:noWrap/>
            <w:vAlign w:val="bottom"/>
            <w:hideMark/>
          </w:tcPr>
          <w:p w:rsidR="00777560" w:rsidRPr="006E5AC0" w:rsidRDefault="00777560" w:rsidP="00777560">
            <w:pPr>
              <w:widowControl w:val="0"/>
              <w:spacing w:after="0" w:line="240" w:lineRule="auto"/>
              <w:ind w:firstLine="0"/>
              <w:jc w:val="right"/>
              <w:rPr>
                <w:rFonts w:ascii="Garamond" w:eastAsia="Times New Roman" w:hAnsi="Garamond"/>
                <w:sz w:val="20"/>
                <w:szCs w:val="20"/>
                <w:lang w:val="sq-AL"/>
              </w:rPr>
            </w:pPr>
            <w:r w:rsidRPr="006E5AC0">
              <w:rPr>
                <w:rFonts w:ascii="Garamond" w:eastAsia="Times New Roman" w:hAnsi="Garamond"/>
                <w:sz w:val="20"/>
                <w:szCs w:val="20"/>
                <w:lang w:val="sq-AL"/>
              </w:rPr>
              <w:t>+ 20%</w:t>
            </w:r>
          </w:p>
        </w:tc>
        <w:tc>
          <w:tcPr>
            <w:tcW w:w="445" w:type="pct"/>
            <w:tcBorders>
              <w:top w:val="nil"/>
              <w:left w:val="single" w:sz="4" w:space="0" w:color="auto"/>
              <w:bottom w:val="nil"/>
              <w:right w:val="single" w:sz="4" w:space="0" w:color="auto"/>
            </w:tcBorders>
            <w:shd w:val="clear" w:color="000000" w:fill="DBE5F1"/>
            <w:noWrap/>
            <w:vAlign w:val="bottom"/>
            <w:hideMark/>
          </w:tcPr>
          <w:p w:rsidR="00777560" w:rsidRPr="006E5AC0" w:rsidRDefault="00777560" w:rsidP="00777560">
            <w:pPr>
              <w:widowControl w:val="0"/>
              <w:spacing w:after="0" w:line="240" w:lineRule="auto"/>
              <w:ind w:firstLine="0"/>
              <w:jc w:val="right"/>
              <w:rPr>
                <w:rFonts w:ascii="Garamond" w:eastAsia="Times New Roman" w:hAnsi="Garamond"/>
                <w:sz w:val="20"/>
                <w:szCs w:val="20"/>
                <w:lang w:val="sq-AL"/>
              </w:rPr>
            </w:pPr>
            <w:r w:rsidRPr="006E5AC0">
              <w:rPr>
                <w:rFonts w:ascii="Garamond" w:eastAsia="Times New Roman" w:hAnsi="Garamond"/>
                <w:sz w:val="20"/>
                <w:szCs w:val="20"/>
                <w:lang w:val="sq-AL"/>
              </w:rPr>
              <w:t>100</w:t>
            </w:r>
          </w:p>
        </w:tc>
        <w:tc>
          <w:tcPr>
            <w:tcW w:w="345" w:type="pct"/>
            <w:tcBorders>
              <w:top w:val="nil"/>
              <w:left w:val="single" w:sz="4" w:space="0" w:color="auto"/>
              <w:bottom w:val="nil"/>
              <w:right w:val="single" w:sz="4" w:space="0" w:color="auto"/>
            </w:tcBorders>
            <w:shd w:val="clear" w:color="000000" w:fill="EAF1DD"/>
            <w:noWrap/>
            <w:vAlign w:val="bottom"/>
            <w:hideMark/>
          </w:tcPr>
          <w:p w:rsidR="00777560" w:rsidRPr="006E5AC0" w:rsidRDefault="00777560" w:rsidP="00777560">
            <w:pPr>
              <w:widowControl w:val="0"/>
              <w:spacing w:after="0" w:line="240" w:lineRule="auto"/>
              <w:ind w:firstLine="0"/>
              <w:jc w:val="right"/>
              <w:rPr>
                <w:rFonts w:ascii="Garamond" w:eastAsia="Times New Roman" w:hAnsi="Garamond"/>
                <w:sz w:val="20"/>
                <w:szCs w:val="20"/>
                <w:lang w:val="sq-AL"/>
              </w:rPr>
            </w:pPr>
            <w:r w:rsidRPr="006E5AC0">
              <w:rPr>
                <w:rFonts w:ascii="Garamond" w:eastAsia="Times New Roman" w:hAnsi="Garamond"/>
                <w:sz w:val="20"/>
                <w:szCs w:val="20"/>
                <w:lang w:val="sq-AL"/>
              </w:rPr>
              <w:t>+ 80%</w:t>
            </w:r>
          </w:p>
        </w:tc>
        <w:tc>
          <w:tcPr>
            <w:tcW w:w="345" w:type="pct"/>
            <w:tcBorders>
              <w:top w:val="nil"/>
              <w:left w:val="single" w:sz="4" w:space="0" w:color="auto"/>
              <w:bottom w:val="nil"/>
              <w:right w:val="single" w:sz="4" w:space="0" w:color="auto"/>
            </w:tcBorders>
            <w:shd w:val="clear" w:color="000000" w:fill="DBE5F1"/>
            <w:noWrap/>
            <w:vAlign w:val="bottom"/>
            <w:hideMark/>
          </w:tcPr>
          <w:p w:rsidR="00777560" w:rsidRPr="006E5AC0" w:rsidRDefault="00777560" w:rsidP="00777560">
            <w:pPr>
              <w:widowControl w:val="0"/>
              <w:spacing w:after="0" w:line="240" w:lineRule="auto"/>
              <w:ind w:firstLine="0"/>
              <w:jc w:val="right"/>
              <w:rPr>
                <w:rFonts w:ascii="Garamond" w:eastAsia="Times New Roman" w:hAnsi="Garamond"/>
                <w:sz w:val="20"/>
                <w:szCs w:val="20"/>
                <w:lang w:val="sq-AL"/>
              </w:rPr>
            </w:pPr>
            <w:r w:rsidRPr="006E5AC0">
              <w:rPr>
                <w:rFonts w:ascii="Garamond" w:eastAsia="Times New Roman" w:hAnsi="Garamond"/>
                <w:sz w:val="20"/>
                <w:szCs w:val="20"/>
                <w:lang w:val="sq-AL"/>
              </w:rPr>
              <w:t>12</w:t>
            </w:r>
          </w:p>
        </w:tc>
        <w:tc>
          <w:tcPr>
            <w:tcW w:w="345" w:type="pct"/>
            <w:tcBorders>
              <w:top w:val="nil"/>
              <w:left w:val="single" w:sz="4" w:space="0" w:color="auto"/>
              <w:bottom w:val="nil"/>
              <w:right w:val="single" w:sz="4" w:space="0" w:color="auto"/>
            </w:tcBorders>
            <w:shd w:val="clear" w:color="000000" w:fill="EAF1DD"/>
            <w:noWrap/>
            <w:vAlign w:val="bottom"/>
            <w:hideMark/>
          </w:tcPr>
          <w:p w:rsidR="00777560" w:rsidRPr="006E5AC0" w:rsidRDefault="00777560" w:rsidP="00777560">
            <w:pPr>
              <w:widowControl w:val="0"/>
              <w:spacing w:after="0" w:line="240" w:lineRule="auto"/>
              <w:ind w:firstLine="0"/>
              <w:jc w:val="right"/>
              <w:rPr>
                <w:rFonts w:ascii="Garamond" w:eastAsia="Times New Roman" w:hAnsi="Garamond"/>
                <w:sz w:val="20"/>
                <w:szCs w:val="20"/>
                <w:lang w:val="sq-AL"/>
              </w:rPr>
            </w:pPr>
            <w:r w:rsidRPr="006E5AC0">
              <w:rPr>
                <w:rFonts w:ascii="Garamond" w:eastAsia="Times New Roman" w:hAnsi="Garamond"/>
                <w:sz w:val="20"/>
                <w:szCs w:val="20"/>
                <w:lang w:val="sq-AL"/>
              </w:rPr>
              <w:t>+ 60%</w:t>
            </w:r>
          </w:p>
        </w:tc>
        <w:tc>
          <w:tcPr>
            <w:tcW w:w="395" w:type="pct"/>
            <w:tcBorders>
              <w:top w:val="nil"/>
              <w:left w:val="single" w:sz="4" w:space="0" w:color="auto"/>
              <w:bottom w:val="nil"/>
              <w:right w:val="single" w:sz="4" w:space="0" w:color="auto"/>
            </w:tcBorders>
            <w:shd w:val="clear" w:color="000000" w:fill="DBE5F1"/>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yes</w:t>
            </w:r>
          </w:p>
        </w:tc>
        <w:tc>
          <w:tcPr>
            <w:tcW w:w="345" w:type="pct"/>
            <w:tcBorders>
              <w:top w:val="nil"/>
              <w:left w:val="single" w:sz="4" w:space="0" w:color="auto"/>
              <w:bottom w:val="nil"/>
              <w:right w:val="single" w:sz="4" w:space="0" w:color="auto"/>
            </w:tcBorders>
            <w:shd w:val="clear" w:color="000000" w:fill="EAF1DD"/>
            <w:noWrap/>
            <w:vAlign w:val="bottom"/>
            <w:hideMark/>
          </w:tcPr>
          <w:p w:rsidR="00777560" w:rsidRPr="006E5AC0" w:rsidRDefault="00777560" w:rsidP="00777560">
            <w:pPr>
              <w:widowControl w:val="0"/>
              <w:spacing w:after="0" w:line="240" w:lineRule="auto"/>
              <w:ind w:firstLine="0"/>
              <w:jc w:val="right"/>
              <w:rPr>
                <w:rFonts w:ascii="Garamond" w:eastAsia="Times New Roman" w:hAnsi="Garamond"/>
                <w:sz w:val="20"/>
                <w:szCs w:val="20"/>
                <w:lang w:val="sq-AL"/>
              </w:rPr>
            </w:pPr>
            <w:r w:rsidRPr="006E5AC0">
              <w:rPr>
                <w:rFonts w:ascii="Garamond" w:eastAsia="Times New Roman" w:hAnsi="Garamond"/>
                <w:sz w:val="20"/>
                <w:szCs w:val="20"/>
                <w:lang w:val="sq-AL"/>
              </w:rPr>
              <w:t>+ 100%</w:t>
            </w:r>
          </w:p>
        </w:tc>
        <w:tc>
          <w:tcPr>
            <w:tcW w:w="395" w:type="pct"/>
            <w:tcBorders>
              <w:top w:val="nil"/>
              <w:left w:val="single" w:sz="4" w:space="0" w:color="auto"/>
              <w:bottom w:val="nil"/>
              <w:right w:val="single" w:sz="4" w:space="0" w:color="auto"/>
            </w:tcBorders>
            <w:shd w:val="clear" w:color="000000" w:fill="DBE5F1"/>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no</w:t>
            </w:r>
          </w:p>
        </w:tc>
        <w:tc>
          <w:tcPr>
            <w:tcW w:w="296" w:type="pct"/>
            <w:tcBorders>
              <w:top w:val="nil"/>
              <w:left w:val="single" w:sz="4" w:space="0" w:color="auto"/>
              <w:bottom w:val="nil"/>
              <w:right w:val="single" w:sz="4" w:space="0" w:color="auto"/>
            </w:tcBorders>
            <w:shd w:val="clear" w:color="000000" w:fill="EAF1DD"/>
            <w:noWrap/>
            <w:vAlign w:val="bottom"/>
            <w:hideMark/>
          </w:tcPr>
          <w:p w:rsidR="00777560" w:rsidRPr="006E5AC0" w:rsidRDefault="00777560" w:rsidP="00777560">
            <w:pPr>
              <w:widowControl w:val="0"/>
              <w:spacing w:after="0" w:line="240" w:lineRule="auto"/>
              <w:ind w:firstLine="0"/>
              <w:jc w:val="right"/>
              <w:rPr>
                <w:rFonts w:ascii="Garamond" w:eastAsia="Times New Roman" w:hAnsi="Garamond"/>
                <w:sz w:val="20"/>
                <w:szCs w:val="20"/>
                <w:lang w:val="sq-AL"/>
              </w:rPr>
            </w:pPr>
            <w:r w:rsidRPr="006E5AC0">
              <w:rPr>
                <w:rFonts w:ascii="Garamond" w:eastAsia="Times New Roman" w:hAnsi="Garamond"/>
                <w:sz w:val="20"/>
                <w:szCs w:val="20"/>
                <w:lang w:val="sq-AL"/>
              </w:rPr>
              <w:t>-0%</w:t>
            </w:r>
          </w:p>
        </w:tc>
        <w:tc>
          <w:tcPr>
            <w:tcW w:w="389" w:type="pct"/>
            <w:tcBorders>
              <w:top w:val="nil"/>
              <w:left w:val="single" w:sz="4" w:space="0" w:color="auto"/>
              <w:bottom w:val="nil"/>
              <w:right w:val="single" w:sz="4" w:space="0" w:color="auto"/>
            </w:tcBorders>
            <w:shd w:val="clear" w:color="000000" w:fill="DBE5F1"/>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no</w:t>
            </w:r>
          </w:p>
        </w:tc>
        <w:tc>
          <w:tcPr>
            <w:tcW w:w="318" w:type="pct"/>
            <w:tcBorders>
              <w:top w:val="nil"/>
              <w:left w:val="single" w:sz="4" w:space="0" w:color="auto"/>
              <w:bottom w:val="nil"/>
              <w:right w:val="single" w:sz="8" w:space="0" w:color="auto"/>
            </w:tcBorders>
            <w:shd w:val="clear" w:color="000000" w:fill="EAF1DD"/>
            <w:noWrap/>
            <w:vAlign w:val="bottom"/>
            <w:hideMark/>
          </w:tcPr>
          <w:p w:rsidR="00777560" w:rsidRPr="006E5AC0" w:rsidRDefault="00777560" w:rsidP="00777560">
            <w:pPr>
              <w:widowControl w:val="0"/>
              <w:spacing w:after="0" w:line="240" w:lineRule="auto"/>
              <w:ind w:firstLine="0"/>
              <w:jc w:val="right"/>
              <w:rPr>
                <w:rFonts w:ascii="Garamond" w:eastAsia="Times New Roman" w:hAnsi="Garamond"/>
                <w:b/>
                <w:sz w:val="20"/>
                <w:szCs w:val="20"/>
                <w:lang w:val="sq-AL"/>
              </w:rPr>
            </w:pPr>
            <w:r w:rsidRPr="006E5AC0">
              <w:rPr>
                <w:rFonts w:ascii="Garamond" w:eastAsia="Times New Roman" w:hAnsi="Garamond"/>
                <w:b/>
                <w:sz w:val="20"/>
                <w:szCs w:val="20"/>
                <w:lang w:val="sq-AL"/>
              </w:rPr>
              <w:t>3.6</w:t>
            </w:r>
          </w:p>
        </w:tc>
      </w:tr>
      <w:tr w:rsidR="00777560" w:rsidRPr="006E5AC0" w:rsidTr="006E5AC0">
        <w:trPr>
          <w:trHeight w:val="270"/>
          <w:jc w:val="center"/>
        </w:trPr>
        <w:tc>
          <w:tcPr>
            <w:tcW w:w="595" w:type="pct"/>
            <w:tcBorders>
              <w:top w:val="nil"/>
              <w:left w:val="single" w:sz="8" w:space="0" w:color="auto"/>
              <w:bottom w:val="single" w:sz="8" w:space="0" w:color="auto"/>
              <w:right w:val="nil"/>
            </w:tcBorders>
            <w:shd w:val="clear" w:color="auto" w:fill="auto"/>
            <w:noWrap/>
            <w:vAlign w:val="bottom"/>
            <w:hideMark/>
          </w:tcPr>
          <w:p w:rsidR="00777560" w:rsidRPr="006E5AC0" w:rsidRDefault="00777560" w:rsidP="00777560">
            <w:pPr>
              <w:widowControl w:val="0"/>
              <w:spacing w:after="0" w:line="240" w:lineRule="auto"/>
              <w:ind w:firstLine="0"/>
              <w:rPr>
                <w:rFonts w:ascii="Garamond" w:eastAsia="Times New Roman" w:hAnsi="Garamond"/>
                <w:b/>
                <w:sz w:val="20"/>
                <w:szCs w:val="20"/>
                <w:lang w:val="sq-AL"/>
              </w:rPr>
            </w:pPr>
            <w:r w:rsidRPr="006E5AC0">
              <w:rPr>
                <w:rFonts w:ascii="Garamond" w:eastAsia="Times New Roman" w:hAnsi="Garamond"/>
                <w:b/>
                <w:sz w:val="20"/>
                <w:szCs w:val="20"/>
                <w:lang w:val="sq-AL"/>
              </w:rPr>
              <w:t>Total</w:t>
            </w:r>
          </w:p>
        </w:tc>
        <w:tc>
          <w:tcPr>
            <w:tcW w:w="195" w:type="pct"/>
            <w:tcBorders>
              <w:top w:val="nil"/>
              <w:left w:val="nil"/>
              <w:bottom w:val="single" w:sz="8" w:space="0" w:color="auto"/>
              <w:right w:val="nil"/>
            </w:tcBorders>
            <w:shd w:val="thinDiagStripe" w:color="000000" w:fill="auto"/>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 </w:t>
            </w:r>
          </w:p>
        </w:tc>
        <w:tc>
          <w:tcPr>
            <w:tcW w:w="295" w:type="pct"/>
            <w:tcBorders>
              <w:top w:val="nil"/>
              <w:left w:val="single" w:sz="4" w:space="0" w:color="auto"/>
              <w:bottom w:val="single" w:sz="8" w:space="0" w:color="auto"/>
              <w:right w:val="single" w:sz="4" w:space="0" w:color="auto"/>
            </w:tcBorders>
            <w:shd w:val="thinDiagStripe" w:color="000000" w:fill="auto"/>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 </w:t>
            </w:r>
          </w:p>
        </w:tc>
        <w:tc>
          <w:tcPr>
            <w:tcW w:w="295" w:type="pct"/>
            <w:tcBorders>
              <w:top w:val="nil"/>
              <w:left w:val="single" w:sz="4" w:space="0" w:color="auto"/>
              <w:bottom w:val="single" w:sz="8" w:space="0" w:color="auto"/>
              <w:right w:val="single" w:sz="4" w:space="0" w:color="auto"/>
            </w:tcBorders>
            <w:shd w:val="thinDiagStripe" w:color="000000" w:fill="auto"/>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 </w:t>
            </w:r>
          </w:p>
        </w:tc>
        <w:tc>
          <w:tcPr>
            <w:tcW w:w="445" w:type="pct"/>
            <w:tcBorders>
              <w:top w:val="nil"/>
              <w:left w:val="single" w:sz="4" w:space="0" w:color="auto"/>
              <w:bottom w:val="single" w:sz="8" w:space="0" w:color="auto"/>
              <w:right w:val="single" w:sz="4" w:space="0" w:color="auto"/>
            </w:tcBorders>
            <w:shd w:val="thinDiagStripe" w:color="000000" w:fill="auto"/>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 </w:t>
            </w:r>
          </w:p>
        </w:tc>
        <w:tc>
          <w:tcPr>
            <w:tcW w:w="345" w:type="pct"/>
            <w:tcBorders>
              <w:top w:val="nil"/>
              <w:left w:val="single" w:sz="4" w:space="0" w:color="auto"/>
              <w:bottom w:val="single" w:sz="8" w:space="0" w:color="auto"/>
              <w:right w:val="single" w:sz="4" w:space="0" w:color="auto"/>
            </w:tcBorders>
            <w:shd w:val="thinDiagStripe" w:color="000000" w:fill="auto"/>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 </w:t>
            </w:r>
          </w:p>
        </w:tc>
        <w:tc>
          <w:tcPr>
            <w:tcW w:w="345" w:type="pct"/>
            <w:tcBorders>
              <w:top w:val="nil"/>
              <w:left w:val="single" w:sz="4" w:space="0" w:color="auto"/>
              <w:bottom w:val="single" w:sz="8" w:space="0" w:color="auto"/>
              <w:right w:val="single" w:sz="4" w:space="0" w:color="auto"/>
            </w:tcBorders>
            <w:shd w:val="thinDiagStripe" w:color="000000" w:fill="auto"/>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 </w:t>
            </w:r>
          </w:p>
        </w:tc>
        <w:tc>
          <w:tcPr>
            <w:tcW w:w="345" w:type="pct"/>
            <w:tcBorders>
              <w:top w:val="nil"/>
              <w:left w:val="single" w:sz="4" w:space="0" w:color="auto"/>
              <w:bottom w:val="single" w:sz="8" w:space="0" w:color="auto"/>
              <w:right w:val="single" w:sz="4" w:space="0" w:color="auto"/>
            </w:tcBorders>
            <w:shd w:val="thinDiagStripe" w:color="000000" w:fill="auto"/>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 </w:t>
            </w:r>
          </w:p>
        </w:tc>
        <w:tc>
          <w:tcPr>
            <w:tcW w:w="395" w:type="pct"/>
            <w:tcBorders>
              <w:top w:val="nil"/>
              <w:left w:val="single" w:sz="4" w:space="0" w:color="auto"/>
              <w:bottom w:val="single" w:sz="8" w:space="0" w:color="auto"/>
              <w:right w:val="single" w:sz="4" w:space="0" w:color="auto"/>
            </w:tcBorders>
            <w:shd w:val="thinDiagStripe" w:color="000000" w:fill="auto"/>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 </w:t>
            </w:r>
          </w:p>
        </w:tc>
        <w:tc>
          <w:tcPr>
            <w:tcW w:w="345" w:type="pct"/>
            <w:tcBorders>
              <w:top w:val="nil"/>
              <w:left w:val="single" w:sz="4" w:space="0" w:color="auto"/>
              <w:bottom w:val="single" w:sz="8" w:space="0" w:color="auto"/>
              <w:right w:val="single" w:sz="4" w:space="0" w:color="auto"/>
            </w:tcBorders>
            <w:shd w:val="thinDiagStripe" w:color="000000" w:fill="auto"/>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 </w:t>
            </w:r>
          </w:p>
        </w:tc>
        <w:tc>
          <w:tcPr>
            <w:tcW w:w="395" w:type="pct"/>
            <w:tcBorders>
              <w:top w:val="nil"/>
              <w:left w:val="single" w:sz="4" w:space="0" w:color="auto"/>
              <w:bottom w:val="single" w:sz="8" w:space="0" w:color="auto"/>
              <w:right w:val="single" w:sz="4" w:space="0" w:color="auto"/>
            </w:tcBorders>
            <w:shd w:val="thinDiagStripe" w:color="000000" w:fill="auto"/>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 </w:t>
            </w:r>
          </w:p>
        </w:tc>
        <w:tc>
          <w:tcPr>
            <w:tcW w:w="296" w:type="pct"/>
            <w:tcBorders>
              <w:top w:val="nil"/>
              <w:left w:val="single" w:sz="4" w:space="0" w:color="auto"/>
              <w:bottom w:val="single" w:sz="8" w:space="0" w:color="auto"/>
              <w:right w:val="single" w:sz="4" w:space="0" w:color="auto"/>
            </w:tcBorders>
            <w:shd w:val="thinDiagStripe" w:color="000000" w:fill="auto"/>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 </w:t>
            </w:r>
          </w:p>
        </w:tc>
        <w:tc>
          <w:tcPr>
            <w:tcW w:w="389" w:type="pct"/>
            <w:tcBorders>
              <w:top w:val="nil"/>
              <w:left w:val="single" w:sz="4" w:space="0" w:color="auto"/>
              <w:bottom w:val="single" w:sz="8" w:space="0" w:color="auto"/>
              <w:right w:val="single" w:sz="4" w:space="0" w:color="auto"/>
            </w:tcBorders>
            <w:shd w:val="thinDiagStripe" w:color="000000" w:fill="auto"/>
            <w:noWrap/>
            <w:vAlign w:val="bottom"/>
            <w:hideMark/>
          </w:tcPr>
          <w:p w:rsidR="00777560" w:rsidRPr="006E5AC0" w:rsidRDefault="00777560" w:rsidP="00777560">
            <w:pPr>
              <w:widowControl w:val="0"/>
              <w:spacing w:after="0" w:line="240" w:lineRule="auto"/>
              <w:ind w:firstLine="0"/>
              <w:rPr>
                <w:rFonts w:ascii="Garamond" w:eastAsia="Times New Roman" w:hAnsi="Garamond"/>
                <w:sz w:val="20"/>
                <w:szCs w:val="20"/>
                <w:lang w:val="sq-AL"/>
              </w:rPr>
            </w:pPr>
            <w:r w:rsidRPr="006E5AC0">
              <w:rPr>
                <w:rFonts w:ascii="Garamond" w:eastAsia="Times New Roman" w:hAnsi="Garamond"/>
                <w:sz w:val="20"/>
                <w:szCs w:val="20"/>
                <w:lang w:val="sq-AL"/>
              </w:rPr>
              <w:t> </w:t>
            </w:r>
          </w:p>
        </w:tc>
        <w:tc>
          <w:tcPr>
            <w:tcW w:w="318" w:type="pct"/>
            <w:tcBorders>
              <w:top w:val="nil"/>
              <w:left w:val="single" w:sz="4" w:space="0" w:color="auto"/>
              <w:bottom w:val="single" w:sz="8" w:space="0" w:color="auto"/>
              <w:right w:val="single" w:sz="8" w:space="0" w:color="auto"/>
            </w:tcBorders>
            <w:shd w:val="clear" w:color="000000" w:fill="EAF1DD"/>
            <w:noWrap/>
            <w:vAlign w:val="bottom"/>
            <w:hideMark/>
          </w:tcPr>
          <w:p w:rsidR="00777560" w:rsidRPr="006E5AC0" w:rsidRDefault="00777560" w:rsidP="00777560">
            <w:pPr>
              <w:widowControl w:val="0"/>
              <w:spacing w:after="0" w:line="240" w:lineRule="auto"/>
              <w:ind w:firstLine="0"/>
              <w:jc w:val="right"/>
              <w:rPr>
                <w:rFonts w:ascii="Garamond" w:eastAsia="Times New Roman" w:hAnsi="Garamond"/>
                <w:b/>
                <w:sz w:val="20"/>
                <w:szCs w:val="20"/>
                <w:lang w:val="sq-AL"/>
              </w:rPr>
            </w:pPr>
            <w:r w:rsidRPr="006E5AC0">
              <w:rPr>
                <w:rFonts w:ascii="Garamond" w:eastAsia="Times New Roman" w:hAnsi="Garamond"/>
                <w:b/>
                <w:sz w:val="20"/>
                <w:szCs w:val="20"/>
                <w:lang w:val="sq-AL"/>
              </w:rPr>
              <w:t>46.4</w:t>
            </w:r>
          </w:p>
        </w:tc>
      </w:tr>
    </w:tbl>
    <w:p w:rsidR="000F5341" w:rsidRPr="00FF53E8" w:rsidRDefault="000F5341" w:rsidP="00F33104">
      <w:pPr>
        <w:pStyle w:val="Paragrafi"/>
        <w:rPr>
          <w:rFonts w:eastAsia="Times New Roman"/>
          <w:spacing w:val="-4"/>
          <w:lang w:val="sq-AL" w:eastAsia="en-GB"/>
        </w:rPr>
      </w:pPr>
    </w:p>
    <w:p w:rsidR="003C410C" w:rsidRPr="00FF53E8" w:rsidRDefault="003C410C" w:rsidP="00F33104">
      <w:pPr>
        <w:pStyle w:val="Paragrafi"/>
        <w:rPr>
          <w:rFonts w:eastAsia="Times New Roman"/>
          <w:spacing w:val="-4"/>
          <w:lang w:val="sq-AL" w:eastAsia="en-GB"/>
        </w:rPr>
        <w:sectPr w:rsidR="003C410C" w:rsidRPr="00FF53E8" w:rsidSect="00777560">
          <w:headerReference w:type="default" r:id="rId21"/>
          <w:pgSz w:w="16840" w:h="11907" w:orient="landscape" w:code="9"/>
          <w:pgMar w:top="1134" w:right="720" w:bottom="1134" w:left="720" w:header="851" w:footer="851" w:gutter="0"/>
          <w:cols w:space="454"/>
          <w:docGrid w:linePitch="360"/>
        </w:sectPr>
      </w:pPr>
    </w:p>
    <w:p w:rsidR="00B65E04" w:rsidRPr="00FF53E8" w:rsidRDefault="00E40D12" w:rsidP="00B65E04">
      <w:pPr>
        <w:pStyle w:val="Paragrafi"/>
        <w:rPr>
          <w:b/>
          <w:lang w:val="sq-AL"/>
        </w:rPr>
      </w:pPr>
      <w:r w:rsidRPr="00FF53E8">
        <w:rPr>
          <w:rFonts w:eastAsia="Times New Roman"/>
          <w:b/>
          <w:spacing w:val="-4"/>
          <w:lang w:val="sq-AL" w:eastAsia="en-GB"/>
        </w:rPr>
        <w:t xml:space="preserve">3.1.4.2 </w:t>
      </w:r>
      <w:r w:rsidR="00B65E04" w:rsidRPr="004C36FA">
        <w:rPr>
          <w:b/>
          <w:i/>
          <w:lang w:val="sq-AL"/>
        </w:rPr>
        <w:t>Sheet</w:t>
      </w:r>
      <w:r w:rsidR="00B65E04" w:rsidRPr="00FF53E8">
        <w:rPr>
          <w:b/>
          <w:lang w:val="sq-AL"/>
        </w:rPr>
        <w:t xml:space="preserve"> </w:t>
      </w:r>
      <w:r w:rsidR="00B65E04" w:rsidRPr="00981E73">
        <w:rPr>
          <w:b/>
          <w:i/>
          <w:lang w:val="sq-AL"/>
        </w:rPr>
        <w:t>2</w:t>
      </w:r>
      <w:r w:rsidR="00981E73">
        <w:rPr>
          <w:b/>
          <w:lang w:val="sq-AL"/>
        </w:rPr>
        <w:t xml:space="preserve">. </w:t>
      </w:r>
      <w:r w:rsidR="00B65E04" w:rsidRPr="00FF53E8">
        <w:rPr>
          <w:b/>
          <w:lang w:val="sq-AL"/>
        </w:rPr>
        <w:t>Përllogaritja e tarifës</w:t>
      </w:r>
    </w:p>
    <w:p w:rsidR="00B65E04" w:rsidRPr="00FF53E8" w:rsidRDefault="00B65E04" w:rsidP="00B65E04">
      <w:pPr>
        <w:pStyle w:val="Paragrafi"/>
        <w:rPr>
          <w:rFonts w:eastAsia="Times New Roman"/>
          <w:bCs/>
          <w:lang w:val="sq-AL"/>
        </w:rPr>
      </w:pPr>
      <w:r w:rsidRPr="00FF53E8">
        <w:rPr>
          <w:rFonts w:eastAsia="Times New Roman"/>
          <w:bCs/>
          <w:lang w:val="sq-AL"/>
        </w:rPr>
        <w:t xml:space="preserve">Në fletën tjetër në </w:t>
      </w:r>
      <w:r w:rsidR="004C36FA" w:rsidRPr="004C36FA">
        <w:rPr>
          <w:rFonts w:eastAsia="Times New Roman"/>
          <w:bCs/>
          <w:i/>
          <w:lang w:val="sq-AL"/>
        </w:rPr>
        <w:t>Excel</w:t>
      </w:r>
      <w:r w:rsidR="004C36FA" w:rsidRPr="00FF53E8">
        <w:rPr>
          <w:rFonts w:eastAsia="Times New Roman"/>
          <w:bCs/>
          <w:lang w:val="sq-AL"/>
        </w:rPr>
        <w:t xml:space="preserve"> </w:t>
      </w:r>
      <w:r w:rsidRPr="00FF53E8">
        <w:rPr>
          <w:rFonts w:eastAsia="Times New Roman"/>
          <w:bCs/>
          <w:lang w:val="sq-AL"/>
        </w:rPr>
        <w:t xml:space="preserve">mund të </w:t>
      </w:r>
      <w:r w:rsidR="004C36FA" w:rsidRPr="00FF53E8">
        <w:rPr>
          <w:rFonts w:eastAsia="Times New Roman"/>
          <w:bCs/>
          <w:lang w:val="sq-AL"/>
        </w:rPr>
        <w:t>nderohet</w:t>
      </w:r>
      <w:r w:rsidRPr="00FF53E8">
        <w:rPr>
          <w:rFonts w:eastAsia="Times New Roman"/>
          <w:bCs/>
          <w:lang w:val="sq-AL"/>
        </w:rPr>
        <w:t xml:space="preserve"> përllogaritjes së faturës në vlerë monetare. Kjo tabelë i merr të </w:t>
      </w:r>
      <w:r w:rsidR="004C36FA" w:rsidRPr="00FF53E8">
        <w:rPr>
          <w:rFonts w:eastAsia="Times New Roman"/>
          <w:bCs/>
          <w:lang w:val="sq-AL"/>
        </w:rPr>
        <w:t>dhënat</w:t>
      </w:r>
      <w:r w:rsidRPr="00FF53E8">
        <w:rPr>
          <w:rFonts w:eastAsia="Times New Roman"/>
          <w:bCs/>
          <w:lang w:val="sq-AL"/>
        </w:rPr>
        <w:t xml:space="preserve"> e nevojshme nga fleta e sipërshpjeguar e </w:t>
      </w:r>
      <w:r w:rsidR="004C36FA" w:rsidRPr="004C36FA">
        <w:rPr>
          <w:rFonts w:eastAsia="Times New Roman"/>
          <w:bCs/>
          <w:i/>
          <w:lang w:val="sq-AL"/>
        </w:rPr>
        <w:t>Excel</w:t>
      </w:r>
      <w:r w:rsidRPr="00FF53E8">
        <w:rPr>
          <w:rFonts w:eastAsia="Times New Roman"/>
          <w:bCs/>
          <w:lang w:val="sq-AL"/>
        </w:rPr>
        <w:t>. Përdoruesi mund të analizojë formulat përkatëse për</w:t>
      </w:r>
      <w:r w:rsidR="004C36FA">
        <w:rPr>
          <w:rFonts w:eastAsia="Times New Roman"/>
          <w:bCs/>
          <w:lang w:val="sq-AL"/>
        </w:rPr>
        <w:t xml:space="preserve"> </w:t>
      </w:r>
      <w:r w:rsidRPr="00FF53E8">
        <w:rPr>
          <w:rFonts w:eastAsia="Times New Roman"/>
          <w:bCs/>
          <w:lang w:val="sq-AL"/>
        </w:rPr>
        <w:t>të parë se ku lidhet çdo qelizë e kësaj tabele.</w:t>
      </w:r>
    </w:p>
    <w:p w:rsidR="00B65E04" w:rsidRPr="00FF53E8" w:rsidRDefault="00B65E04" w:rsidP="00B65E04">
      <w:pPr>
        <w:pStyle w:val="Paragrafi"/>
        <w:rPr>
          <w:rFonts w:eastAsia="Times New Roman"/>
          <w:b/>
          <w:bCs/>
          <w:lang w:val="sq-AL"/>
        </w:rPr>
      </w:pPr>
    </w:p>
    <w:p w:rsidR="00B65E04" w:rsidRPr="00981E73" w:rsidRDefault="00B65E04" w:rsidP="00B65E04">
      <w:pPr>
        <w:pStyle w:val="Paragrafi"/>
        <w:rPr>
          <w:rFonts w:eastAsia="Times New Roman"/>
          <w:b/>
          <w:bCs/>
          <w:lang w:val="sq-AL"/>
        </w:rPr>
      </w:pPr>
      <w:r w:rsidRPr="00FF53E8">
        <w:rPr>
          <w:rFonts w:eastAsia="Times New Roman"/>
          <w:b/>
          <w:bCs/>
          <w:lang w:val="sq-AL"/>
        </w:rPr>
        <w:t>Tabela 8</w:t>
      </w:r>
      <w:r w:rsidR="00981E73">
        <w:rPr>
          <w:rFonts w:eastAsia="Times New Roman"/>
          <w:b/>
          <w:bCs/>
          <w:lang w:val="sq-AL"/>
        </w:rPr>
        <w:t>.</w:t>
      </w:r>
      <w:r w:rsidRPr="00FF53E8">
        <w:rPr>
          <w:rFonts w:eastAsia="Times New Roman"/>
          <w:b/>
          <w:bCs/>
          <w:lang w:val="sq-AL"/>
        </w:rPr>
        <w:t xml:space="preserve"> Hapi 4: </w:t>
      </w:r>
      <w:r w:rsidRPr="004C36FA">
        <w:rPr>
          <w:rFonts w:eastAsia="Times New Roman"/>
          <w:b/>
          <w:bCs/>
          <w:i/>
          <w:lang w:val="sq-AL"/>
        </w:rPr>
        <w:t>Sheet</w:t>
      </w:r>
      <w:r w:rsidRPr="00FF53E8">
        <w:rPr>
          <w:rFonts w:eastAsia="Times New Roman"/>
          <w:b/>
          <w:bCs/>
          <w:lang w:val="sq-AL"/>
        </w:rPr>
        <w:t xml:space="preserve"> </w:t>
      </w:r>
      <w:r w:rsidRPr="00981E73">
        <w:rPr>
          <w:rFonts w:eastAsia="Times New Roman"/>
          <w:b/>
          <w:bCs/>
          <w:i/>
          <w:lang w:val="sq-AL"/>
        </w:rPr>
        <w:t>2</w:t>
      </w:r>
      <w:r w:rsidR="00981E73">
        <w:rPr>
          <w:rFonts w:eastAsia="Times New Roman"/>
          <w:b/>
          <w:bCs/>
          <w:lang w:val="sq-AL"/>
        </w:rPr>
        <w:t>.</w:t>
      </w:r>
      <w:r w:rsidRPr="00FF53E8">
        <w:rPr>
          <w:rFonts w:eastAsia="Times New Roman"/>
          <w:b/>
          <w:bCs/>
          <w:lang w:val="sq-AL"/>
        </w:rPr>
        <w:t xml:space="preserve"> Përl</w:t>
      </w:r>
      <w:r w:rsidR="00981E73">
        <w:rPr>
          <w:rFonts w:eastAsia="Times New Roman"/>
          <w:b/>
          <w:bCs/>
          <w:lang w:val="sq-AL"/>
        </w:rPr>
        <w:t xml:space="preserve">logaritja e tarifës </w:t>
      </w:r>
      <w:r w:rsidR="00981E73" w:rsidRPr="00981E73">
        <w:rPr>
          <w:rFonts w:eastAsia="Times New Roman"/>
          <w:b/>
          <w:bCs/>
          <w:lang w:val="sq-AL"/>
        </w:rPr>
        <w:t xml:space="preserve">referencë </w:t>
      </w:r>
      <w:r w:rsidRPr="00981E73">
        <w:rPr>
          <w:rFonts w:eastAsia="Times New Roman"/>
          <w:b/>
          <w:bCs/>
          <w:lang w:val="sq-AL"/>
        </w:rPr>
        <w:t>(</w:t>
      </w:r>
      <w:r w:rsidRPr="00981E73">
        <w:rPr>
          <w:rFonts w:eastAsia="Times New Roman"/>
          <w:b/>
          <w:bCs/>
          <w:i/>
          <w:lang w:val="sq-AL"/>
        </w:rPr>
        <w:t>shembull</w:t>
      </w:r>
      <w:r w:rsidRPr="00981E73">
        <w:rPr>
          <w:rFonts w:eastAsia="Times New Roman"/>
          <w:b/>
          <w:bCs/>
          <w:lang w:val="sq-AL"/>
        </w:rPr>
        <w:t>)</w:t>
      </w:r>
    </w:p>
    <w:tbl>
      <w:tblPr>
        <w:tblStyle w:val="GridTable1Light1"/>
        <w:tblW w:w="9889" w:type="dxa"/>
        <w:tblLook w:val="04A0" w:firstRow="1" w:lastRow="0" w:firstColumn="1" w:lastColumn="0" w:noHBand="0" w:noVBand="1"/>
      </w:tblPr>
      <w:tblGrid>
        <w:gridCol w:w="2974"/>
        <w:gridCol w:w="1421"/>
        <w:gridCol w:w="1275"/>
        <w:gridCol w:w="4219"/>
      </w:tblGrid>
      <w:tr w:rsidR="00B65E04" w:rsidRPr="00FF53E8" w:rsidTr="00124C2D">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974" w:type="dxa"/>
            <w:noWrap/>
            <w:hideMark/>
          </w:tcPr>
          <w:p w:rsidR="00B65E04" w:rsidRPr="00FF53E8" w:rsidRDefault="00B65E04" w:rsidP="0068485F">
            <w:pPr>
              <w:pStyle w:val="Paragrafi"/>
              <w:ind w:firstLine="0"/>
              <w:jc w:val="center"/>
              <w:rPr>
                <w:sz w:val="22"/>
                <w:szCs w:val="22"/>
                <w:lang w:val="sq-AL"/>
              </w:rPr>
            </w:pPr>
            <w:r w:rsidRPr="00FF53E8">
              <w:rPr>
                <w:sz w:val="22"/>
                <w:szCs w:val="22"/>
                <w:lang w:val="sq-AL"/>
              </w:rPr>
              <w:t>Të dhënat bazë</w:t>
            </w:r>
          </w:p>
        </w:tc>
        <w:tc>
          <w:tcPr>
            <w:tcW w:w="1421" w:type="dxa"/>
            <w:noWrap/>
            <w:hideMark/>
          </w:tcPr>
          <w:p w:rsidR="00B65E04" w:rsidRPr="00FF53E8" w:rsidRDefault="00B65E04" w:rsidP="0068485F">
            <w:pPr>
              <w:pStyle w:val="Paragrafi"/>
              <w:ind w:firstLine="0"/>
              <w:jc w:val="center"/>
              <w:cnfStyle w:val="100000000000" w:firstRow="1" w:lastRow="0" w:firstColumn="0" w:lastColumn="0" w:oddVBand="0" w:evenVBand="0" w:oddHBand="0" w:evenHBand="0" w:firstRowFirstColumn="0" w:firstRowLastColumn="0" w:lastRowFirstColumn="0" w:lastRowLastColumn="0"/>
              <w:rPr>
                <w:sz w:val="22"/>
                <w:szCs w:val="22"/>
                <w:lang w:val="sq-AL"/>
              </w:rPr>
            </w:pPr>
            <w:r w:rsidRPr="00FF53E8">
              <w:rPr>
                <w:sz w:val="22"/>
                <w:szCs w:val="22"/>
                <w:lang w:val="sq-AL"/>
              </w:rPr>
              <w:t>Vlera</w:t>
            </w:r>
          </w:p>
        </w:tc>
        <w:tc>
          <w:tcPr>
            <w:tcW w:w="1275" w:type="dxa"/>
            <w:noWrap/>
            <w:hideMark/>
          </w:tcPr>
          <w:p w:rsidR="00B65E04" w:rsidRPr="00FF53E8" w:rsidRDefault="00B65E04" w:rsidP="0068485F">
            <w:pPr>
              <w:pStyle w:val="Paragrafi"/>
              <w:ind w:firstLine="0"/>
              <w:jc w:val="center"/>
              <w:cnfStyle w:val="100000000000" w:firstRow="1" w:lastRow="0" w:firstColumn="0" w:lastColumn="0" w:oddVBand="0" w:evenVBand="0" w:oddHBand="0" w:evenHBand="0" w:firstRowFirstColumn="0" w:firstRowLastColumn="0" w:lastRowFirstColumn="0" w:lastRowLastColumn="0"/>
              <w:rPr>
                <w:sz w:val="22"/>
                <w:szCs w:val="22"/>
                <w:lang w:val="sq-AL"/>
              </w:rPr>
            </w:pPr>
            <w:r w:rsidRPr="00FF53E8">
              <w:rPr>
                <w:sz w:val="22"/>
                <w:szCs w:val="22"/>
                <w:lang w:val="sq-AL"/>
              </w:rPr>
              <w:t>Njësia</w:t>
            </w:r>
          </w:p>
        </w:tc>
        <w:tc>
          <w:tcPr>
            <w:tcW w:w="4219" w:type="dxa"/>
          </w:tcPr>
          <w:p w:rsidR="00B65E04" w:rsidRPr="00FF53E8" w:rsidRDefault="00B65E04" w:rsidP="0068485F">
            <w:pPr>
              <w:pStyle w:val="Paragrafi"/>
              <w:ind w:firstLine="0"/>
              <w:jc w:val="center"/>
              <w:cnfStyle w:val="100000000000" w:firstRow="1" w:lastRow="0" w:firstColumn="0" w:lastColumn="0" w:oddVBand="0" w:evenVBand="0" w:oddHBand="0" w:evenHBand="0" w:firstRowFirstColumn="0" w:firstRowLastColumn="0" w:lastRowFirstColumn="0" w:lastRowLastColumn="0"/>
              <w:rPr>
                <w:sz w:val="22"/>
                <w:szCs w:val="22"/>
                <w:lang w:val="sq-AL"/>
              </w:rPr>
            </w:pPr>
            <w:r w:rsidRPr="00FF53E8">
              <w:rPr>
                <w:sz w:val="22"/>
                <w:szCs w:val="22"/>
                <w:lang w:val="sq-AL"/>
              </w:rPr>
              <w:t>[Vlera] e shpjeguar</w:t>
            </w:r>
          </w:p>
        </w:tc>
      </w:tr>
      <w:tr w:rsidR="00B65E04" w:rsidRPr="00FF53E8" w:rsidTr="00124C2D">
        <w:trPr>
          <w:trHeight w:val="285"/>
        </w:trPr>
        <w:tc>
          <w:tcPr>
            <w:cnfStyle w:val="001000000000" w:firstRow="0" w:lastRow="0" w:firstColumn="1" w:lastColumn="0" w:oddVBand="0" w:evenVBand="0" w:oddHBand="0" w:evenHBand="0" w:firstRowFirstColumn="0" w:firstRowLastColumn="0" w:lastRowFirstColumn="0" w:lastRowLastColumn="0"/>
            <w:tcW w:w="2974" w:type="dxa"/>
            <w:noWrap/>
            <w:hideMark/>
          </w:tcPr>
          <w:p w:rsidR="00B65E04" w:rsidRPr="00FF53E8" w:rsidRDefault="00B65E04" w:rsidP="00B65E04">
            <w:pPr>
              <w:pStyle w:val="Paragrafi"/>
              <w:ind w:firstLine="0"/>
              <w:rPr>
                <w:b w:val="0"/>
                <w:sz w:val="22"/>
                <w:szCs w:val="22"/>
                <w:lang w:val="sq-AL"/>
              </w:rPr>
            </w:pPr>
            <w:r w:rsidRPr="00FF53E8">
              <w:rPr>
                <w:b w:val="0"/>
                <w:sz w:val="22"/>
                <w:szCs w:val="22"/>
                <w:lang w:val="sq-AL"/>
              </w:rPr>
              <w:t>Kostoja e buxhetit</w:t>
            </w:r>
          </w:p>
        </w:tc>
        <w:tc>
          <w:tcPr>
            <w:tcW w:w="1421" w:type="dxa"/>
            <w:noWrap/>
            <w:hideMark/>
          </w:tcPr>
          <w:p w:rsidR="00B65E04" w:rsidRPr="00FF53E8" w:rsidRDefault="00B65E04" w:rsidP="00B65E04">
            <w:pPr>
              <w:pStyle w:val="Paragrafi"/>
              <w:ind w:firstLine="0"/>
              <w:cnfStyle w:val="000000000000" w:firstRow="0" w:lastRow="0" w:firstColumn="0" w:lastColumn="0" w:oddVBand="0" w:evenVBand="0" w:oddHBand="0" w:evenHBand="0" w:firstRowFirstColumn="0" w:firstRowLastColumn="0" w:lastRowFirstColumn="0" w:lastRowLastColumn="0"/>
              <w:rPr>
                <w:sz w:val="22"/>
                <w:szCs w:val="22"/>
                <w:lang w:val="sq-AL"/>
              </w:rPr>
            </w:pPr>
          </w:p>
        </w:tc>
        <w:tc>
          <w:tcPr>
            <w:tcW w:w="1275" w:type="dxa"/>
            <w:noWrap/>
            <w:hideMark/>
          </w:tcPr>
          <w:p w:rsidR="00B65E04" w:rsidRPr="00FF53E8" w:rsidRDefault="00B65E04" w:rsidP="00B65E04">
            <w:pPr>
              <w:pStyle w:val="Paragrafi"/>
              <w:ind w:firstLine="0"/>
              <w:cnfStyle w:val="000000000000" w:firstRow="0" w:lastRow="0" w:firstColumn="0" w:lastColumn="0" w:oddVBand="0" w:evenVBand="0" w:oddHBand="0" w:evenHBand="0" w:firstRowFirstColumn="0" w:firstRowLastColumn="0" w:lastRowFirstColumn="0" w:lastRowLastColumn="0"/>
              <w:rPr>
                <w:i/>
                <w:sz w:val="22"/>
                <w:szCs w:val="22"/>
                <w:lang w:val="sq-AL"/>
              </w:rPr>
            </w:pPr>
          </w:p>
        </w:tc>
        <w:tc>
          <w:tcPr>
            <w:tcW w:w="4219" w:type="dxa"/>
          </w:tcPr>
          <w:p w:rsidR="00B65E04" w:rsidRPr="00FF53E8" w:rsidRDefault="00B65E04" w:rsidP="00B65E04">
            <w:pPr>
              <w:pStyle w:val="Paragrafi"/>
              <w:ind w:firstLine="0"/>
              <w:cnfStyle w:val="000000000000" w:firstRow="0" w:lastRow="0" w:firstColumn="0" w:lastColumn="0" w:oddVBand="0" w:evenVBand="0" w:oddHBand="0" w:evenHBand="0" w:firstRowFirstColumn="0" w:firstRowLastColumn="0" w:lastRowFirstColumn="0" w:lastRowLastColumn="0"/>
              <w:rPr>
                <w:sz w:val="22"/>
                <w:szCs w:val="22"/>
                <w:lang w:val="sq-AL"/>
              </w:rPr>
            </w:pPr>
          </w:p>
        </w:tc>
      </w:tr>
      <w:tr w:rsidR="00B65E04" w:rsidRPr="00FF53E8" w:rsidTr="00124C2D">
        <w:trPr>
          <w:trHeight w:val="270"/>
        </w:trPr>
        <w:tc>
          <w:tcPr>
            <w:cnfStyle w:val="001000000000" w:firstRow="0" w:lastRow="0" w:firstColumn="1" w:lastColumn="0" w:oddVBand="0" w:evenVBand="0" w:oddHBand="0" w:evenHBand="0" w:firstRowFirstColumn="0" w:firstRowLastColumn="0" w:lastRowFirstColumn="0" w:lastRowLastColumn="0"/>
            <w:tcW w:w="2974" w:type="dxa"/>
            <w:noWrap/>
            <w:hideMark/>
          </w:tcPr>
          <w:p w:rsidR="00B65E04" w:rsidRPr="00FF53E8" w:rsidRDefault="00B65E04" w:rsidP="00B65E04">
            <w:pPr>
              <w:pStyle w:val="Paragrafi"/>
              <w:ind w:firstLine="0"/>
              <w:jc w:val="left"/>
              <w:rPr>
                <w:sz w:val="22"/>
                <w:szCs w:val="22"/>
                <w:lang w:val="sq-AL"/>
              </w:rPr>
            </w:pPr>
            <w:r w:rsidRPr="00FF53E8">
              <w:rPr>
                <w:sz w:val="22"/>
                <w:szCs w:val="22"/>
                <w:lang w:val="sq-AL"/>
              </w:rPr>
              <w:t>Buxheti total i menaxhimit të mbetjeve</w:t>
            </w:r>
          </w:p>
        </w:tc>
        <w:tc>
          <w:tcPr>
            <w:tcW w:w="1421" w:type="dxa"/>
            <w:noWrap/>
            <w:hideMark/>
          </w:tcPr>
          <w:p w:rsidR="00B65E04" w:rsidRPr="00FF53E8" w:rsidRDefault="00B65E04" w:rsidP="00B65E04">
            <w:pPr>
              <w:pStyle w:val="Paragrafi"/>
              <w:ind w:firstLine="0"/>
              <w:cnfStyle w:val="000000000000" w:firstRow="0" w:lastRow="0" w:firstColumn="0" w:lastColumn="0" w:oddVBand="0" w:evenVBand="0" w:oddHBand="0" w:evenHBand="0" w:firstRowFirstColumn="0" w:firstRowLastColumn="0" w:lastRowFirstColumn="0" w:lastRowLastColumn="0"/>
              <w:rPr>
                <w:i/>
                <w:sz w:val="22"/>
                <w:szCs w:val="22"/>
                <w:lang w:val="sq-AL"/>
              </w:rPr>
            </w:pPr>
            <w:r w:rsidRPr="00FF53E8">
              <w:rPr>
                <w:i/>
                <w:sz w:val="22"/>
                <w:szCs w:val="22"/>
                <w:lang w:val="sq-AL"/>
              </w:rPr>
              <w:t>80</w:t>
            </w:r>
            <w:r w:rsidR="000D1607">
              <w:rPr>
                <w:i/>
                <w:sz w:val="22"/>
                <w:szCs w:val="22"/>
                <w:lang w:val="sq-AL"/>
              </w:rPr>
              <w:t>’</w:t>
            </w:r>
            <w:r w:rsidRPr="00FF53E8">
              <w:rPr>
                <w:i/>
                <w:sz w:val="22"/>
                <w:szCs w:val="22"/>
                <w:lang w:val="sq-AL"/>
              </w:rPr>
              <w:t>000</w:t>
            </w:r>
            <w:r w:rsidR="000D1607">
              <w:rPr>
                <w:i/>
                <w:sz w:val="22"/>
                <w:szCs w:val="22"/>
                <w:lang w:val="sq-AL"/>
              </w:rPr>
              <w:t>’</w:t>
            </w:r>
            <w:r w:rsidRPr="00FF53E8">
              <w:rPr>
                <w:i/>
                <w:sz w:val="22"/>
                <w:szCs w:val="22"/>
                <w:lang w:val="sq-AL"/>
              </w:rPr>
              <w:t>000</w:t>
            </w:r>
          </w:p>
        </w:tc>
        <w:tc>
          <w:tcPr>
            <w:tcW w:w="1275" w:type="dxa"/>
            <w:noWrap/>
            <w:hideMark/>
          </w:tcPr>
          <w:p w:rsidR="00B65E04" w:rsidRPr="00FF53E8" w:rsidRDefault="00B65E04" w:rsidP="00B65E04">
            <w:pPr>
              <w:pStyle w:val="Paragrafi"/>
              <w:ind w:firstLine="0"/>
              <w:cnfStyle w:val="000000000000" w:firstRow="0" w:lastRow="0" w:firstColumn="0" w:lastColumn="0" w:oddVBand="0" w:evenVBand="0" w:oddHBand="0" w:evenHBand="0" w:firstRowFirstColumn="0" w:firstRowLastColumn="0" w:lastRowFirstColumn="0" w:lastRowLastColumn="0"/>
              <w:rPr>
                <w:i/>
                <w:sz w:val="22"/>
                <w:szCs w:val="22"/>
                <w:lang w:val="sq-AL"/>
              </w:rPr>
            </w:pPr>
            <w:r w:rsidRPr="00FF53E8">
              <w:rPr>
                <w:i/>
                <w:sz w:val="22"/>
                <w:szCs w:val="22"/>
                <w:lang w:val="sq-AL"/>
              </w:rPr>
              <w:t>Lek/vit</w:t>
            </w:r>
          </w:p>
        </w:tc>
        <w:tc>
          <w:tcPr>
            <w:tcW w:w="4219" w:type="dxa"/>
          </w:tcPr>
          <w:p w:rsidR="00B65E04" w:rsidRPr="00FF53E8" w:rsidRDefault="00B65E04" w:rsidP="00B65E04">
            <w:pPr>
              <w:pStyle w:val="Paragrafi"/>
              <w:ind w:firstLine="0"/>
              <w:cnfStyle w:val="000000000000" w:firstRow="0" w:lastRow="0" w:firstColumn="0" w:lastColumn="0" w:oddVBand="0" w:evenVBand="0" w:oddHBand="0" w:evenHBand="0" w:firstRowFirstColumn="0" w:firstRowLastColumn="0" w:lastRowFirstColumn="0" w:lastRowLastColumn="0"/>
              <w:rPr>
                <w:i/>
                <w:sz w:val="22"/>
                <w:szCs w:val="22"/>
                <w:lang w:val="sq-AL"/>
              </w:rPr>
            </w:pPr>
            <w:r w:rsidRPr="00FF53E8">
              <w:rPr>
                <w:i/>
                <w:sz w:val="22"/>
                <w:szCs w:val="22"/>
                <w:lang w:val="sq-AL"/>
              </w:rPr>
              <w:t xml:space="preserve">Kostoja totale që shpenzon njësia për </w:t>
            </w:r>
            <w:r w:rsidR="00306375" w:rsidRPr="00FF53E8">
              <w:rPr>
                <w:i/>
                <w:sz w:val="22"/>
                <w:szCs w:val="22"/>
                <w:lang w:val="sq-AL"/>
              </w:rPr>
              <w:t>menaxhimin</w:t>
            </w:r>
            <w:r w:rsidRPr="00FF53E8">
              <w:rPr>
                <w:i/>
                <w:sz w:val="22"/>
                <w:szCs w:val="22"/>
                <w:lang w:val="sq-AL"/>
              </w:rPr>
              <w:t xml:space="preserve"> e mbetjeve në vit</w:t>
            </w:r>
            <w:r w:rsidR="00F37DCC">
              <w:rPr>
                <w:i/>
                <w:sz w:val="22"/>
                <w:szCs w:val="22"/>
                <w:lang w:val="sq-AL"/>
              </w:rPr>
              <w:t>.</w:t>
            </w:r>
          </w:p>
        </w:tc>
      </w:tr>
      <w:tr w:rsidR="00B65E04" w:rsidRPr="00FF53E8" w:rsidTr="00124C2D">
        <w:trPr>
          <w:trHeight w:val="255"/>
        </w:trPr>
        <w:tc>
          <w:tcPr>
            <w:cnfStyle w:val="001000000000" w:firstRow="0" w:lastRow="0" w:firstColumn="1" w:lastColumn="0" w:oddVBand="0" w:evenVBand="0" w:oddHBand="0" w:evenHBand="0" w:firstRowFirstColumn="0" w:firstRowLastColumn="0" w:lastRowFirstColumn="0" w:lastRowLastColumn="0"/>
            <w:tcW w:w="2974" w:type="dxa"/>
            <w:noWrap/>
            <w:hideMark/>
          </w:tcPr>
          <w:p w:rsidR="00B65E04" w:rsidRPr="00FF53E8" w:rsidRDefault="00B65E04" w:rsidP="00B65E04">
            <w:pPr>
              <w:pStyle w:val="Paragrafi"/>
              <w:ind w:firstLine="0"/>
              <w:jc w:val="left"/>
              <w:rPr>
                <w:sz w:val="22"/>
                <w:szCs w:val="22"/>
                <w:lang w:val="sq-AL"/>
              </w:rPr>
            </w:pPr>
            <w:r w:rsidRPr="00FF53E8">
              <w:rPr>
                <w:sz w:val="22"/>
                <w:szCs w:val="22"/>
                <w:lang w:val="sq-AL"/>
              </w:rPr>
              <w:t> </w:t>
            </w:r>
          </w:p>
        </w:tc>
        <w:tc>
          <w:tcPr>
            <w:tcW w:w="1421" w:type="dxa"/>
            <w:noWrap/>
            <w:hideMark/>
          </w:tcPr>
          <w:p w:rsidR="00B65E04" w:rsidRPr="00FF53E8" w:rsidRDefault="00B65E04" w:rsidP="00B65E04">
            <w:pPr>
              <w:pStyle w:val="Paragrafi"/>
              <w:ind w:firstLine="0"/>
              <w:cnfStyle w:val="000000000000" w:firstRow="0" w:lastRow="0" w:firstColumn="0" w:lastColumn="0" w:oddVBand="0" w:evenVBand="0" w:oddHBand="0" w:evenHBand="0" w:firstRowFirstColumn="0" w:firstRowLastColumn="0" w:lastRowFirstColumn="0" w:lastRowLastColumn="0"/>
              <w:rPr>
                <w:sz w:val="22"/>
                <w:szCs w:val="22"/>
                <w:lang w:val="sq-AL"/>
              </w:rPr>
            </w:pPr>
          </w:p>
        </w:tc>
        <w:tc>
          <w:tcPr>
            <w:tcW w:w="1275" w:type="dxa"/>
            <w:noWrap/>
            <w:hideMark/>
          </w:tcPr>
          <w:p w:rsidR="00B65E04" w:rsidRPr="00FF53E8" w:rsidRDefault="00B65E04" w:rsidP="00B65E04">
            <w:pPr>
              <w:pStyle w:val="Paragrafi"/>
              <w:ind w:firstLine="0"/>
              <w:cnfStyle w:val="000000000000" w:firstRow="0" w:lastRow="0" w:firstColumn="0" w:lastColumn="0" w:oddVBand="0" w:evenVBand="0" w:oddHBand="0" w:evenHBand="0" w:firstRowFirstColumn="0" w:firstRowLastColumn="0" w:lastRowFirstColumn="0" w:lastRowLastColumn="0"/>
              <w:rPr>
                <w:i/>
                <w:sz w:val="22"/>
                <w:szCs w:val="22"/>
                <w:lang w:val="sq-AL"/>
              </w:rPr>
            </w:pPr>
          </w:p>
        </w:tc>
        <w:tc>
          <w:tcPr>
            <w:tcW w:w="4219" w:type="dxa"/>
          </w:tcPr>
          <w:p w:rsidR="00B65E04" w:rsidRPr="00FF53E8" w:rsidRDefault="00B65E04" w:rsidP="00B65E04">
            <w:pPr>
              <w:pStyle w:val="Paragrafi"/>
              <w:ind w:firstLine="0"/>
              <w:cnfStyle w:val="000000000000" w:firstRow="0" w:lastRow="0" w:firstColumn="0" w:lastColumn="0" w:oddVBand="0" w:evenVBand="0" w:oddHBand="0" w:evenHBand="0" w:firstRowFirstColumn="0" w:firstRowLastColumn="0" w:lastRowFirstColumn="0" w:lastRowLastColumn="0"/>
              <w:rPr>
                <w:i/>
                <w:sz w:val="22"/>
                <w:szCs w:val="22"/>
                <w:lang w:val="sq-AL"/>
              </w:rPr>
            </w:pPr>
          </w:p>
        </w:tc>
      </w:tr>
      <w:tr w:rsidR="00B65E04" w:rsidRPr="00FF53E8" w:rsidTr="00124C2D">
        <w:trPr>
          <w:trHeight w:val="255"/>
        </w:trPr>
        <w:tc>
          <w:tcPr>
            <w:cnfStyle w:val="001000000000" w:firstRow="0" w:lastRow="0" w:firstColumn="1" w:lastColumn="0" w:oddVBand="0" w:evenVBand="0" w:oddHBand="0" w:evenHBand="0" w:firstRowFirstColumn="0" w:firstRowLastColumn="0" w:lastRowFirstColumn="0" w:lastRowLastColumn="0"/>
            <w:tcW w:w="2974" w:type="dxa"/>
            <w:noWrap/>
            <w:hideMark/>
          </w:tcPr>
          <w:p w:rsidR="00B65E04" w:rsidRPr="00FF53E8" w:rsidRDefault="00B65E04" w:rsidP="00B65E04">
            <w:pPr>
              <w:pStyle w:val="Paragrafi"/>
              <w:ind w:firstLine="0"/>
              <w:jc w:val="left"/>
              <w:rPr>
                <w:b w:val="0"/>
                <w:sz w:val="22"/>
                <w:szCs w:val="22"/>
                <w:lang w:val="sq-AL"/>
              </w:rPr>
            </w:pPr>
            <w:r w:rsidRPr="00FF53E8">
              <w:rPr>
                <w:b w:val="0"/>
                <w:sz w:val="22"/>
                <w:szCs w:val="22"/>
                <w:lang w:val="sq-AL"/>
              </w:rPr>
              <w:t>Klientët</w:t>
            </w:r>
          </w:p>
        </w:tc>
        <w:tc>
          <w:tcPr>
            <w:tcW w:w="1421" w:type="dxa"/>
            <w:noWrap/>
            <w:hideMark/>
          </w:tcPr>
          <w:p w:rsidR="00B65E04" w:rsidRPr="00FF53E8" w:rsidRDefault="00B65E04" w:rsidP="00B65E04">
            <w:pPr>
              <w:pStyle w:val="Paragrafi"/>
              <w:ind w:firstLine="0"/>
              <w:cnfStyle w:val="000000000000" w:firstRow="0" w:lastRow="0" w:firstColumn="0" w:lastColumn="0" w:oddVBand="0" w:evenVBand="0" w:oddHBand="0" w:evenHBand="0" w:firstRowFirstColumn="0" w:firstRowLastColumn="0" w:lastRowFirstColumn="0" w:lastRowLastColumn="0"/>
              <w:rPr>
                <w:sz w:val="22"/>
                <w:szCs w:val="22"/>
                <w:lang w:val="sq-AL"/>
              </w:rPr>
            </w:pPr>
          </w:p>
        </w:tc>
        <w:tc>
          <w:tcPr>
            <w:tcW w:w="1275" w:type="dxa"/>
            <w:noWrap/>
            <w:hideMark/>
          </w:tcPr>
          <w:p w:rsidR="00B65E04" w:rsidRPr="00FF53E8" w:rsidRDefault="00B65E04" w:rsidP="00B65E04">
            <w:pPr>
              <w:pStyle w:val="Paragrafi"/>
              <w:ind w:firstLine="0"/>
              <w:cnfStyle w:val="000000000000" w:firstRow="0" w:lastRow="0" w:firstColumn="0" w:lastColumn="0" w:oddVBand="0" w:evenVBand="0" w:oddHBand="0" w:evenHBand="0" w:firstRowFirstColumn="0" w:firstRowLastColumn="0" w:lastRowFirstColumn="0" w:lastRowLastColumn="0"/>
              <w:rPr>
                <w:i/>
                <w:sz w:val="22"/>
                <w:szCs w:val="22"/>
                <w:lang w:val="sq-AL"/>
              </w:rPr>
            </w:pPr>
          </w:p>
        </w:tc>
        <w:tc>
          <w:tcPr>
            <w:tcW w:w="4219" w:type="dxa"/>
          </w:tcPr>
          <w:p w:rsidR="00B65E04" w:rsidRPr="00FF53E8" w:rsidRDefault="00B65E04" w:rsidP="00B65E04">
            <w:pPr>
              <w:pStyle w:val="Paragrafi"/>
              <w:ind w:firstLine="0"/>
              <w:cnfStyle w:val="000000000000" w:firstRow="0" w:lastRow="0" w:firstColumn="0" w:lastColumn="0" w:oddVBand="0" w:evenVBand="0" w:oddHBand="0" w:evenHBand="0" w:firstRowFirstColumn="0" w:firstRowLastColumn="0" w:lastRowFirstColumn="0" w:lastRowLastColumn="0"/>
              <w:rPr>
                <w:i/>
                <w:sz w:val="22"/>
                <w:szCs w:val="22"/>
                <w:lang w:val="sq-AL"/>
              </w:rPr>
            </w:pPr>
          </w:p>
        </w:tc>
      </w:tr>
      <w:tr w:rsidR="00B65E04" w:rsidRPr="00FF53E8" w:rsidTr="00124C2D">
        <w:trPr>
          <w:trHeight w:val="255"/>
        </w:trPr>
        <w:tc>
          <w:tcPr>
            <w:cnfStyle w:val="001000000000" w:firstRow="0" w:lastRow="0" w:firstColumn="1" w:lastColumn="0" w:oddVBand="0" w:evenVBand="0" w:oddHBand="0" w:evenHBand="0" w:firstRowFirstColumn="0" w:firstRowLastColumn="0" w:lastRowFirstColumn="0" w:lastRowLastColumn="0"/>
            <w:tcW w:w="2974" w:type="dxa"/>
            <w:noWrap/>
            <w:hideMark/>
          </w:tcPr>
          <w:p w:rsidR="00B65E04" w:rsidRPr="00FF53E8" w:rsidRDefault="00B65E04" w:rsidP="00B65E04">
            <w:pPr>
              <w:pStyle w:val="Paragrafi"/>
              <w:ind w:firstLine="0"/>
              <w:jc w:val="left"/>
              <w:rPr>
                <w:i/>
                <w:iCs/>
                <w:sz w:val="22"/>
                <w:szCs w:val="22"/>
                <w:lang w:val="sq-AL"/>
              </w:rPr>
            </w:pPr>
            <w:r w:rsidRPr="00FF53E8">
              <w:rPr>
                <w:i/>
                <w:iCs/>
                <w:sz w:val="22"/>
                <w:szCs w:val="22"/>
                <w:lang w:val="sq-AL"/>
              </w:rPr>
              <w:t>Të dhënat më</w:t>
            </w:r>
            <w:r w:rsidR="00306375">
              <w:rPr>
                <w:i/>
                <w:iCs/>
                <w:sz w:val="22"/>
                <w:szCs w:val="22"/>
                <w:lang w:val="sq-AL"/>
              </w:rPr>
              <w:t xml:space="preserve"> </w:t>
            </w:r>
            <w:r w:rsidRPr="00FF53E8">
              <w:rPr>
                <w:i/>
                <w:iCs/>
                <w:sz w:val="22"/>
                <w:szCs w:val="22"/>
                <w:lang w:val="sq-AL"/>
              </w:rPr>
              <w:t>poshtë vijnë nga tabela e mësipërme (</w:t>
            </w:r>
            <w:r w:rsidR="00F37DCC" w:rsidRPr="00FF53E8">
              <w:rPr>
                <w:i/>
                <w:iCs/>
                <w:sz w:val="22"/>
                <w:szCs w:val="22"/>
                <w:lang w:val="sq-AL"/>
              </w:rPr>
              <w:t xml:space="preserve">sheet </w:t>
            </w:r>
            <w:r w:rsidRPr="00FF53E8">
              <w:rPr>
                <w:i/>
                <w:iCs/>
                <w:sz w:val="22"/>
                <w:szCs w:val="22"/>
                <w:lang w:val="sq-AL"/>
              </w:rPr>
              <w:t>1)</w:t>
            </w:r>
          </w:p>
        </w:tc>
        <w:tc>
          <w:tcPr>
            <w:tcW w:w="1421" w:type="dxa"/>
            <w:noWrap/>
            <w:hideMark/>
          </w:tcPr>
          <w:p w:rsidR="00B65E04" w:rsidRPr="00FF53E8" w:rsidRDefault="00B65E04" w:rsidP="00B65E04">
            <w:pPr>
              <w:pStyle w:val="Paragrafi"/>
              <w:ind w:firstLine="0"/>
              <w:cnfStyle w:val="000000000000" w:firstRow="0" w:lastRow="0" w:firstColumn="0" w:lastColumn="0" w:oddVBand="0" w:evenVBand="0" w:oddHBand="0" w:evenHBand="0" w:firstRowFirstColumn="0" w:firstRowLastColumn="0" w:lastRowFirstColumn="0" w:lastRowLastColumn="0"/>
              <w:rPr>
                <w:sz w:val="22"/>
                <w:szCs w:val="22"/>
                <w:lang w:val="sq-AL"/>
              </w:rPr>
            </w:pPr>
          </w:p>
        </w:tc>
        <w:tc>
          <w:tcPr>
            <w:tcW w:w="1275" w:type="dxa"/>
            <w:noWrap/>
            <w:hideMark/>
          </w:tcPr>
          <w:p w:rsidR="00B65E04" w:rsidRPr="00FF53E8" w:rsidRDefault="00B65E04" w:rsidP="00B65E04">
            <w:pPr>
              <w:pStyle w:val="Paragrafi"/>
              <w:ind w:firstLine="0"/>
              <w:cnfStyle w:val="000000000000" w:firstRow="0" w:lastRow="0" w:firstColumn="0" w:lastColumn="0" w:oddVBand="0" w:evenVBand="0" w:oddHBand="0" w:evenHBand="0" w:firstRowFirstColumn="0" w:firstRowLastColumn="0" w:lastRowFirstColumn="0" w:lastRowLastColumn="0"/>
              <w:rPr>
                <w:i/>
                <w:sz w:val="22"/>
                <w:szCs w:val="22"/>
                <w:lang w:val="sq-AL"/>
              </w:rPr>
            </w:pPr>
          </w:p>
        </w:tc>
        <w:tc>
          <w:tcPr>
            <w:tcW w:w="4219" w:type="dxa"/>
          </w:tcPr>
          <w:p w:rsidR="00B65E04" w:rsidRPr="00FF53E8" w:rsidRDefault="00B65E04" w:rsidP="00B65E04">
            <w:pPr>
              <w:pStyle w:val="Paragrafi"/>
              <w:ind w:firstLine="0"/>
              <w:cnfStyle w:val="000000000000" w:firstRow="0" w:lastRow="0" w:firstColumn="0" w:lastColumn="0" w:oddVBand="0" w:evenVBand="0" w:oddHBand="0" w:evenHBand="0" w:firstRowFirstColumn="0" w:firstRowLastColumn="0" w:lastRowFirstColumn="0" w:lastRowLastColumn="0"/>
              <w:rPr>
                <w:i/>
                <w:sz w:val="22"/>
                <w:szCs w:val="22"/>
                <w:lang w:val="sq-AL"/>
              </w:rPr>
            </w:pPr>
          </w:p>
        </w:tc>
      </w:tr>
      <w:tr w:rsidR="00B65E04" w:rsidRPr="00FF53E8" w:rsidTr="00124C2D">
        <w:trPr>
          <w:trHeight w:val="270"/>
        </w:trPr>
        <w:tc>
          <w:tcPr>
            <w:cnfStyle w:val="001000000000" w:firstRow="0" w:lastRow="0" w:firstColumn="1" w:lastColumn="0" w:oddVBand="0" w:evenVBand="0" w:oddHBand="0" w:evenHBand="0" w:firstRowFirstColumn="0" w:firstRowLastColumn="0" w:lastRowFirstColumn="0" w:lastRowLastColumn="0"/>
            <w:tcW w:w="2974" w:type="dxa"/>
            <w:noWrap/>
            <w:hideMark/>
          </w:tcPr>
          <w:p w:rsidR="00B65E04" w:rsidRPr="00FF53E8" w:rsidRDefault="00B65E04" w:rsidP="00B65E04">
            <w:pPr>
              <w:pStyle w:val="Paragrafi"/>
              <w:ind w:firstLine="0"/>
              <w:jc w:val="left"/>
              <w:rPr>
                <w:sz w:val="22"/>
                <w:szCs w:val="22"/>
                <w:lang w:val="sq-AL"/>
              </w:rPr>
            </w:pPr>
            <w:r w:rsidRPr="00FF53E8">
              <w:rPr>
                <w:sz w:val="22"/>
                <w:szCs w:val="22"/>
                <w:lang w:val="sq-AL"/>
              </w:rPr>
              <w:t xml:space="preserve">Numri i njësive të faturimit </w:t>
            </w:r>
          </w:p>
        </w:tc>
        <w:tc>
          <w:tcPr>
            <w:tcW w:w="1421" w:type="dxa"/>
            <w:noWrap/>
            <w:hideMark/>
          </w:tcPr>
          <w:p w:rsidR="00B65E04" w:rsidRPr="00FF53E8" w:rsidRDefault="00B65E04" w:rsidP="00B65E04">
            <w:pPr>
              <w:pStyle w:val="Paragrafi"/>
              <w:ind w:firstLine="0"/>
              <w:cnfStyle w:val="000000000000" w:firstRow="0" w:lastRow="0" w:firstColumn="0" w:lastColumn="0" w:oddVBand="0" w:evenVBand="0" w:oddHBand="0" w:evenHBand="0" w:firstRowFirstColumn="0" w:firstRowLastColumn="0" w:lastRowFirstColumn="0" w:lastRowLastColumn="0"/>
              <w:rPr>
                <w:sz w:val="22"/>
                <w:szCs w:val="22"/>
                <w:lang w:val="sq-AL"/>
              </w:rPr>
            </w:pPr>
            <w:r w:rsidRPr="00FF53E8">
              <w:rPr>
                <w:sz w:val="22"/>
                <w:szCs w:val="22"/>
                <w:lang w:val="sq-AL"/>
              </w:rPr>
              <w:t>46.4</w:t>
            </w:r>
          </w:p>
        </w:tc>
        <w:tc>
          <w:tcPr>
            <w:tcW w:w="1275" w:type="dxa"/>
            <w:noWrap/>
            <w:hideMark/>
          </w:tcPr>
          <w:p w:rsidR="00B65E04" w:rsidRPr="00FF53E8" w:rsidRDefault="00B65E04" w:rsidP="00B65E04">
            <w:pPr>
              <w:pStyle w:val="Paragrafi"/>
              <w:ind w:firstLine="0"/>
              <w:cnfStyle w:val="000000000000" w:firstRow="0" w:lastRow="0" w:firstColumn="0" w:lastColumn="0" w:oddVBand="0" w:evenVBand="0" w:oddHBand="0" w:evenHBand="0" w:firstRowFirstColumn="0" w:firstRowLastColumn="0" w:lastRowFirstColumn="0" w:lastRowLastColumn="0"/>
              <w:rPr>
                <w:i/>
                <w:sz w:val="22"/>
                <w:szCs w:val="22"/>
                <w:lang w:val="sq-AL"/>
              </w:rPr>
            </w:pPr>
            <w:r w:rsidRPr="00FF53E8">
              <w:rPr>
                <w:i/>
                <w:sz w:val="22"/>
                <w:szCs w:val="22"/>
                <w:lang w:val="sq-AL"/>
              </w:rPr>
              <w:t>njësi</w:t>
            </w:r>
          </w:p>
        </w:tc>
        <w:tc>
          <w:tcPr>
            <w:tcW w:w="4219" w:type="dxa"/>
          </w:tcPr>
          <w:p w:rsidR="00B65E04" w:rsidRPr="00FF53E8" w:rsidRDefault="00B65E04" w:rsidP="003B1CCA">
            <w:pPr>
              <w:pStyle w:val="Paragrafi"/>
              <w:ind w:firstLine="0"/>
              <w:cnfStyle w:val="000000000000" w:firstRow="0" w:lastRow="0" w:firstColumn="0" w:lastColumn="0" w:oddVBand="0" w:evenVBand="0" w:oddHBand="0" w:evenHBand="0" w:firstRowFirstColumn="0" w:firstRowLastColumn="0" w:lastRowFirstColumn="0" w:lastRowLastColumn="0"/>
              <w:rPr>
                <w:i/>
                <w:sz w:val="22"/>
                <w:szCs w:val="22"/>
                <w:lang w:val="sq-AL"/>
              </w:rPr>
            </w:pPr>
            <w:r w:rsidRPr="00FF53E8">
              <w:rPr>
                <w:i/>
                <w:sz w:val="22"/>
                <w:szCs w:val="22"/>
                <w:lang w:val="sq-AL"/>
              </w:rPr>
              <w:t xml:space="preserve">Grumbullohen nga formula. Numri mblidhet nga shuma e të gjitha njësive të faturimit të prodhuara nga tabela e mësipërme te </w:t>
            </w:r>
            <w:r w:rsidR="00F37DCC" w:rsidRPr="00FF53E8">
              <w:rPr>
                <w:i/>
                <w:sz w:val="22"/>
                <w:szCs w:val="22"/>
                <w:lang w:val="sq-AL"/>
              </w:rPr>
              <w:t xml:space="preserve">sheet </w:t>
            </w:r>
            <w:r w:rsidRPr="00FF53E8">
              <w:rPr>
                <w:i/>
                <w:sz w:val="22"/>
                <w:szCs w:val="22"/>
                <w:lang w:val="sq-AL"/>
              </w:rPr>
              <w:t>1.</w:t>
            </w:r>
          </w:p>
        </w:tc>
      </w:tr>
      <w:tr w:rsidR="00B65E04" w:rsidRPr="00FF53E8" w:rsidTr="00124C2D">
        <w:trPr>
          <w:trHeight w:val="270"/>
        </w:trPr>
        <w:tc>
          <w:tcPr>
            <w:cnfStyle w:val="001000000000" w:firstRow="0" w:lastRow="0" w:firstColumn="1" w:lastColumn="0" w:oddVBand="0" w:evenVBand="0" w:oddHBand="0" w:evenHBand="0" w:firstRowFirstColumn="0" w:firstRowLastColumn="0" w:lastRowFirstColumn="0" w:lastRowLastColumn="0"/>
            <w:tcW w:w="2974" w:type="dxa"/>
            <w:noWrap/>
            <w:hideMark/>
          </w:tcPr>
          <w:p w:rsidR="00B65E04" w:rsidRPr="00FF53E8" w:rsidRDefault="00B65E04" w:rsidP="00B65E04">
            <w:pPr>
              <w:pStyle w:val="Paragrafi"/>
              <w:ind w:firstLine="0"/>
              <w:jc w:val="left"/>
              <w:rPr>
                <w:sz w:val="22"/>
                <w:szCs w:val="22"/>
                <w:lang w:val="sq-AL"/>
              </w:rPr>
            </w:pPr>
            <w:r w:rsidRPr="00FF53E8">
              <w:rPr>
                <w:sz w:val="22"/>
                <w:szCs w:val="22"/>
                <w:lang w:val="sq-AL"/>
              </w:rPr>
              <w:t>Shkalla totale e mospagimit</w:t>
            </w:r>
          </w:p>
        </w:tc>
        <w:tc>
          <w:tcPr>
            <w:tcW w:w="1421" w:type="dxa"/>
            <w:noWrap/>
            <w:hideMark/>
          </w:tcPr>
          <w:p w:rsidR="00B65E04" w:rsidRPr="00FF53E8" w:rsidRDefault="00B65E04" w:rsidP="00B65E04">
            <w:pPr>
              <w:pStyle w:val="Paragrafi"/>
              <w:ind w:firstLine="0"/>
              <w:cnfStyle w:val="000000000000" w:firstRow="0" w:lastRow="0" w:firstColumn="0" w:lastColumn="0" w:oddVBand="0" w:evenVBand="0" w:oddHBand="0" w:evenHBand="0" w:firstRowFirstColumn="0" w:firstRowLastColumn="0" w:lastRowFirstColumn="0" w:lastRowLastColumn="0"/>
              <w:rPr>
                <w:sz w:val="22"/>
                <w:szCs w:val="22"/>
                <w:lang w:val="sq-AL"/>
              </w:rPr>
            </w:pPr>
            <w:r w:rsidRPr="00FF53E8">
              <w:rPr>
                <w:sz w:val="22"/>
                <w:szCs w:val="22"/>
                <w:lang w:val="sq-AL"/>
              </w:rPr>
              <w:t>30</w:t>
            </w:r>
          </w:p>
        </w:tc>
        <w:tc>
          <w:tcPr>
            <w:tcW w:w="1275" w:type="dxa"/>
            <w:noWrap/>
            <w:hideMark/>
          </w:tcPr>
          <w:p w:rsidR="00B65E04" w:rsidRPr="00FF53E8" w:rsidRDefault="00B65E04" w:rsidP="00B65E04">
            <w:pPr>
              <w:pStyle w:val="Paragrafi"/>
              <w:ind w:firstLine="0"/>
              <w:cnfStyle w:val="000000000000" w:firstRow="0" w:lastRow="0" w:firstColumn="0" w:lastColumn="0" w:oddVBand="0" w:evenVBand="0" w:oddHBand="0" w:evenHBand="0" w:firstRowFirstColumn="0" w:firstRowLastColumn="0" w:lastRowFirstColumn="0" w:lastRowLastColumn="0"/>
              <w:rPr>
                <w:i/>
                <w:sz w:val="22"/>
                <w:szCs w:val="22"/>
                <w:lang w:val="sq-AL"/>
              </w:rPr>
            </w:pPr>
            <w:r w:rsidRPr="00FF53E8">
              <w:rPr>
                <w:i/>
                <w:sz w:val="22"/>
                <w:szCs w:val="22"/>
                <w:lang w:val="sq-AL"/>
              </w:rPr>
              <w:t>%</w:t>
            </w:r>
          </w:p>
        </w:tc>
        <w:tc>
          <w:tcPr>
            <w:tcW w:w="4219" w:type="dxa"/>
          </w:tcPr>
          <w:p w:rsidR="00B65E04" w:rsidRPr="00FF53E8" w:rsidRDefault="00B65E04" w:rsidP="00B65E04">
            <w:pPr>
              <w:pStyle w:val="Paragrafi"/>
              <w:ind w:firstLine="0"/>
              <w:cnfStyle w:val="000000000000" w:firstRow="0" w:lastRow="0" w:firstColumn="0" w:lastColumn="0" w:oddVBand="0" w:evenVBand="0" w:oddHBand="0" w:evenHBand="0" w:firstRowFirstColumn="0" w:firstRowLastColumn="0" w:lastRowFirstColumn="0" w:lastRowLastColumn="0"/>
              <w:rPr>
                <w:i/>
                <w:sz w:val="22"/>
                <w:szCs w:val="22"/>
                <w:lang w:val="sq-AL"/>
              </w:rPr>
            </w:pPr>
            <w:r w:rsidRPr="00FF53E8">
              <w:rPr>
                <w:i/>
                <w:sz w:val="22"/>
                <w:szCs w:val="22"/>
                <w:lang w:val="sq-AL"/>
              </w:rPr>
              <w:t>Përqindja totale e tarifës që nuk mblidhet. Kjo shifër i shpërndahet të gjithë paguesve të rregullt. NJVV-ja mund ta subvencionojë këtë shumë, në vend që ta rishpërndajë</w:t>
            </w:r>
            <w:r w:rsidR="00F37DCC">
              <w:rPr>
                <w:i/>
                <w:sz w:val="22"/>
                <w:szCs w:val="22"/>
                <w:lang w:val="sq-AL"/>
              </w:rPr>
              <w:t>.</w:t>
            </w:r>
          </w:p>
        </w:tc>
      </w:tr>
      <w:tr w:rsidR="00B65E04" w:rsidRPr="00FF53E8" w:rsidTr="00124C2D">
        <w:trPr>
          <w:trHeight w:val="255"/>
        </w:trPr>
        <w:tc>
          <w:tcPr>
            <w:cnfStyle w:val="001000000000" w:firstRow="0" w:lastRow="0" w:firstColumn="1" w:lastColumn="0" w:oddVBand="0" w:evenVBand="0" w:oddHBand="0" w:evenHBand="0" w:firstRowFirstColumn="0" w:firstRowLastColumn="0" w:lastRowFirstColumn="0" w:lastRowLastColumn="0"/>
            <w:tcW w:w="2974" w:type="dxa"/>
            <w:noWrap/>
            <w:hideMark/>
          </w:tcPr>
          <w:p w:rsidR="00B65E04" w:rsidRPr="00FF53E8" w:rsidRDefault="00B65E04" w:rsidP="00B65E04">
            <w:pPr>
              <w:pStyle w:val="Paragrafi"/>
              <w:ind w:firstLine="0"/>
              <w:jc w:val="left"/>
              <w:rPr>
                <w:sz w:val="22"/>
                <w:szCs w:val="22"/>
                <w:lang w:val="sq-AL"/>
              </w:rPr>
            </w:pPr>
            <w:r w:rsidRPr="00FF53E8">
              <w:rPr>
                <w:sz w:val="22"/>
                <w:szCs w:val="22"/>
                <w:lang w:val="sq-AL"/>
              </w:rPr>
              <w:t> </w:t>
            </w:r>
          </w:p>
        </w:tc>
        <w:tc>
          <w:tcPr>
            <w:tcW w:w="1421" w:type="dxa"/>
            <w:noWrap/>
            <w:hideMark/>
          </w:tcPr>
          <w:p w:rsidR="00B65E04" w:rsidRPr="00FF53E8" w:rsidRDefault="00B65E04" w:rsidP="00B65E04">
            <w:pPr>
              <w:pStyle w:val="Paragrafi"/>
              <w:ind w:firstLine="0"/>
              <w:cnfStyle w:val="000000000000" w:firstRow="0" w:lastRow="0" w:firstColumn="0" w:lastColumn="0" w:oddVBand="0" w:evenVBand="0" w:oddHBand="0" w:evenHBand="0" w:firstRowFirstColumn="0" w:firstRowLastColumn="0" w:lastRowFirstColumn="0" w:lastRowLastColumn="0"/>
              <w:rPr>
                <w:sz w:val="22"/>
                <w:szCs w:val="22"/>
                <w:lang w:val="sq-AL"/>
              </w:rPr>
            </w:pPr>
            <w:r w:rsidRPr="00FF53E8">
              <w:rPr>
                <w:sz w:val="22"/>
                <w:szCs w:val="22"/>
                <w:lang w:val="sq-AL"/>
              </w:rPr>
              <w:t> </w:t>
            </w:r>
          </w:p>
        </w:tc>
        <w:tc>
          <w:tcPr>
            <w:tcW w:w="1275" w:type="dxa"/>
            <w:noWrap/>
            <w:hideMark/>
          </w:tcPr>
          <w:p w:rsidR="00B65E04" w:rsidRPr="00FF53E8" w:rsidRDefault="00B65E04" w:rsidP="00B65E04">
            <w:pPr>
              <w:pStyle w:val="Paragrafi"/>
              <w:ind w:firstLine="0"/>
              <w:cnfStyle w:val="000000000000" w:firstRow="0" w:lastRow="0" w:firstColumn="0" w:lastColumn="0" w:oddVBand="0" w:evenVBand="0" w:oddHBand="0" w:evenHBand="0" w:firstRowFirstColumn="0" w:firstRowLastColumn="0" w:lastRowFirstColumn="0" w:lastRowLastColumn="0"/>
              <w:rPr>
                <w:i/>
                <w:sz w:val="22"/>
                <w:szCs w:val="22"/>
                <w:lang w:val="sq-AL"/>
              </w:rPr>
            </w:pPr>
            <w:r w:rsidRPr="00FF53E8">
              <w:rPr>
                <w:i/>
                <w:sz w:val="22"/>
                <w:szCs w:val="22"/>
                <w:lang w:val="sq-AL"/>
              </w:rPr>
              <w:t> </w:t>
            </w:r>
          </w:p>
        </w:tc>
        <w:tc>
          <w:tcPr>
            <w:tcW w:w="4219" w:type="dxa"/>
          </w:tcPr>
          <w:p w:rsidR="00B65E04" w:rsidRPr="00FF53E8" w:rsidRDefault="00B65E04" w:rsidP="00B65E04">
            <w:pPr>
              <w:pStyle w:val="Paragrafi"/>
              <w:ind w:firstLine="0"/>
              <w:cnfStyle w:val="000000000000" w:firstRow="0" w:lastRow="0" w:firstColumn="0" w:lastColumn="0" w:oddVBand="0" w:evenVBand="0" w:oddHBand="0" w:evenHBand="0" w:firstRowFirstColumn="0" w:firstRowLastColumn="0" w:lastRowFirstColumn="0" w:lastRowLastColumn="0"/>
              <w:rPr>
                <w:i/>
                <w:sz w:val="22"/>
                <w:szCs w:val="22"/>
                <w:lang w:val="sq-AL"/>
              </w:rPr>
            </w:pPr>
          </w:p>
        </w:tc>
      </w:tr>
      <w:tr w:rsidR="00B65E04" w:rsidRPr="00FF53E8" w:rsidTr="00124C2D">
        <w:trPr>
          <w:trHeight w:val="270"/>
        </w:trPr>
        <w:tc>
          <w:tcPr>
            <w:cnfStyle w:val="001000000000" w:firstRow="0" w:lastRow="0" w:firstColumn="1" w:lastColumn="0" w:oddVBand="0" w:evenVBand="0" w:oddHBand="0" w:evenHBand="0" w:firstRowFirstColumn="0" w:firstRowLastColumn="0" w:lastRowFirstColumn="0" w:lastRowLastColumn="0"/>
            <w:tcW w:w="2974" w:type="dxa"/>
            <w:noWrap/>
            <w:hideMark/>
          </w:tcPr>
          <w:p w:rsidR="00B65E04" w:rsidRPr="00FF53E8" w:rsidRDefault="00B65E04" w:rsidP="00B65E04">
            <w:pPr>
              <w:pStyle w:val="Paragrafi"/>
              <w:ind w:firstLine="0"/>
              <w:jc w:val="left"/>
              <w:rPr>
                <w:b w:val="0"/>
                <w:sz w:val="22"/>
                <w:szCs w:val="22"/>
                <w:lang w:val="sq-AL"/>
              </w:rPr>
            </w:pPr>
            <w:r w:rsidRPr="00FF53E8">
              <w:rPr>
                <w:b w:val="0"/>
                <w:sz w:val="22"/>
                <w:szCs w:val="22"/>
                <w:lang w:val="sq-AL"/>
              </w:rPr>
              <w:t>Përllogaritja e tarifës bazë/referencë</w:t>
            </w:r>
          </w:p>
        </w:tc>
        <w:tc>
          <w:tcPr>
            <w:tcW w:w="1421" w:type="dxa"/>
            <w:noWrap/>
            <w:hideMark/>
          </w:tcPr>
          <w:p w:rsidR="00B65E04" w:rsidRPr="00FF53E8" w:rsidRDefault="00B65E04" w:rsidP="00B65E04">
            <w:pPr>
              <w:pStyle w:val="Paragrafi"/>
              <w:ind w:firstLine="0"/>
              <w:cnfStyle w:val="000000000000" w:firstRow="0" w:lastRow="0" w:firstColumn="0" w:lastColumn="0" w:oddVBand="0" w:evenVBand="0" w:oddHBand="0" w:evenHBand="0" w:firstRowFirstColumn="0" w:firstRowLastColumn="0" w:lastRowFirstColumn="0" w:lastRowLastColumn="0"/>
              <w:rPr>
                <w:sz w:val="22"/>
                <w:szCs w:val="22"/>
                <w:lang w:val="sq-AL"/>
              </w:rPr>
            </w:pPr>
            <w:r w:rsidRPr="00FF53E8">
              <w:rPr>
                <w:sz w:val="22"/>
                <w:szCs w:val="22"/>
                <w:lang w:val="sq-AL"/>
              </w:rPr>
              <w:t> </w:t>
            </w:r>
          </w:p>
        </w:tc>
        <w:tc>
          <w:tcPr>
            <w:tcW w:w="1275" w:type="dxa"/>
            <w:noWrap/>
            <w:hideMark/>
          </w:tcPr>
          <w:p w:rsidR="00B65E04" w:rsidRPr="00FF53E8" w:rsidRDefault="00B65E04" w:rsidP="00B65E04">
            <w:pPr>
              <w:pStyle w:val="Paragrafi"/>
              <w:ind w:firstLine="0"/>
              <w:cnfStyle w:val="000000000000" w:firstRow="0" w:lastRow="0" w:firstColumn="0" w:lastColumn="0" w:oddVBand="0" w:evenVBand="0" w:oddHBand="0" w:evenHBand="0" w:firstRowFirstColumn="0" w:firstRowLastColumn="0" w:lastRowFirstColumn="0" w:lastRowLastColumn="0"/>
              <w:rPr>
                <w:i/>
                <w:sz w:val="22"/>
                <w:szCs w:val="22"/>
                <w:lang w:val="sq-AL"/>
              </w:rPr>
            </w:pPr>
            <w:r w:rsidRPr="00FF53E8">
              <w:rPr>
                <w:i/>
                <w:sz w:val="22"/>
                <w:szCs w:val="22"/>
                <w:lang w:val="sq-AL"/>
              </w:rPr>
              <w:t> </w:t>
            </w:r>
          </w:p>
        </w:tc>
        <w:tc>
          <w:tcPr>
            <w:tcW w:w="4219" w:type="dxa"/>
          </w:tcPr>
          <w:p w:rsidR="00B65E04" w:rsidRPr="00FF53E8" w:rsidRDefault="00B65E04" w:rsidP="00B65E04">
            <w:pPr>
              <w:pStyle w:val="Paragrafi"/>
              <w:ind w:firstLine="0"/>
              <w:cnfStyle w:val="000000000000" w:firstRow="0" w:lastRow="0" w:firstColumn="0" w:lastColumn="0" w:oddVBand="0" w:evenVBand="0" w:oddHBand="0" w:evenHBand="0" w:firstRowFirstColumn="0" w:firstRowLastColumn="0" w:lastRowFirstColumn="0" w:lastRowLastColumn="0"/>
              <w:rPr>
                <w:i/>
                <w:sz w:val="22"/>
                <w:szCs w:val="22"/>
                <w:lang w:val="sq-AL"/>
              </w:rPr>
            </w:pPr>
          </w:p>
        </w:tc>
      </w:tr>
      <w:tr w:rsidR="00B65E04" w:rsidRPr="00FF53E8" w:rsidTr="00124C2D">
        <w:trPr>
          <w:trHeight w:val="270"/>
        </w:trPr>
        <w:tc>
          <w:tcPr>
            <w:cnfStyle w:val="001000000000" w:firstRow="0" w:lastRow="0" w:firstColumn="1" w:lastColumn="0" w:oddVBand="0" w:evenVBand="0" w:oddHBand="0" w:evenHBand="0" w:firstRowFirstColumn="0" w:firstRowLastColumn="0" w:lastRowFirstColumn="0" w:lastRowLastColumn="0"/>
            <w:tcW w:w="2974" w:type="dxa"/>
            <w:noWrap/>
            <w:hideMark/>
          </w:tcPr>
          <w:p w:rsidR="00B65E04" w:rsidRPr="00FF53E8" w:rsidRDefault="00B65E04" w:rsidP="00B65E04">
            <w:pPr>
              <w:pStyle w:val="Paragrafi"/>
              <w:ind w:firstLine="0"/>
              <w:jc w:val="left"/>
              <w:rPr>
                <w:sz w:val="22"/>
                <w:szCs w:val="22"/>
                <w:lang w:val="sq-AL"/>
              </w:rPr>
            </w:pPr>
            <w:r w:rsidRPr="00FF53E8">
              <w:rPr>
                <w:sz w:val="22"/>
                <w:szCs w:val="22"/>
                <w:lang w:val="sq-AL"/>
              </w:rPr>
              <w:t>Frekuenca e tarifimit</w:t>
            </w:r>
          </w:p>
        </w:tc>
        <w:tc>
          <w:tcPr>
            <w:tcW w:w="1421" w:type="dxa"/>
            <w:noWrap/>
            <w:hideMark/>
          </w:tcPr>
          <w:p w:rsidR="00B65E04" w:rsidRPr="00FF53E8" w:rsidRDefault="00B65E04" w:rsidP="00B65E04">
            <w:pPr>
              <w:pStyle w:val="Paragrafi"/>
              <w:ind w:firstLine="0"/>
              <w:cnfStyle w:val="000000000000" w:firstRow="0" w:lastRow="0" w:firstColumn="0" w:lastColumn="0" w:oddVBand="0" w:evenVBand="0" w:oddHBand="0" w:evenHBand="0" w:firstRowFirstColumn="0" w:firstRowLastColumn="0" w:lastRowFirstColumn="0" w:lastRowLastColumn="0"/>
              <w:rPr>
                <w:sz w:val="22"/>
                <w:szCs w:val="22"/>
                <w:lang w:val="sq-AL"/>
              </w:rPr>
            </w:pPr>
            <w:r w:rsidRPr="00FF53E8">
              <w:rPr>
                <w:sz w:val="22"/>
                <w:szCs w:val="22"/>
                <w:lang w:val="sq-AL"/>
              </w:rPr>
              <w:t>2</w:t>
            </w:r>
          </w:p>
        </w:tc>
        <w:tc>
          <w:tcPr>
            <w:tcW w:w="1275" w:type="dxa"/>
            <w:noWrap/>
            <w:hideMark/>
          </w:tcPr>
          <w:p w:rsidR="00B65E04" w:rsidRPr="00FF53E8" w:rsidRDefault="00B65E04" w:rsidP="00B65E04">
            <w:pPr>
              <w:pStyle w:val="Paragrafi"/>
              <w:ind w:firstLine="0"/>
              <w:cnfStyle w:val="000000000000" w:firstRow="0" w:lastRow="0" w:firstColumn="0" w:lastColumn="0" w:oddVBand="0" w:evenVBand="0" w:oddHBand="0" w:evenHBand="0" w:firstRowFirstColumn="0" w:firstRowLastColumn="0" w:lastRowFirstColumn="0" w:lastRowLastColumn="0"/>
              <w:rPr>
                <w:i/>
                <w:sz w:val="22"/>
                <w:szCs w:val="22"/>
                <w:lang w:val="sq-AL"/>
              </w:rPr>
            </w:pPr>
            <w:r w:rsidRPr="00FF53E8">
              <w:rPr>
                <w:i/>
                <w:sz w:val="22"/>
                <w:szCs w:val="22"/>
                <w:lang w:val="sq-AL"/>
              </w:rPr>
              <w:t>Fatura/vit</w:t>
            </w:r>
          </w:p>
        </w:tc>
        <w:tc>
          <w:tcPr>
            <w:tcW w:w="4219" w:type="dxa"/>
          </w:tcPr>
          <w:p w:rsidR="00B65E04" w:rsidRPr="00FF53E8" w:rsidRDefault="00B65E04" w:rsidP="00B65E04">
            <w:pPr>
              <w:pStyle w:val="Paragrafi"/>
              <w:ind w:firstLine="0"/>
              <w:cnfStyle w:val="000000000000" w:firstRow="0" w:lastRow="0" w:firstColumn="0" w:lastColumn="0" w:oddVBand="0" w:evenVBand="0" w:oddHBand="0" w:evenHBand="0" w:firstRowFirstColumn="0" w:firstRowLastColumn="0" w:lastRowFirstColumn="0" w:lastRowLastColumn="0"/>
              <w:rPr>
                <w:i/>
                <w:sz w:val="22"/>
                <w:szCs w:val="22"/>
                <w:lang w:val="sq-AL"/>
              </w:rPr>
            </w:pPr>
          </w:p>
        </w:tc>
      </w:tr>
      <w:tr w:rsidR="00B65E04" w:rsidRPr="00FF53E8" w:rsidTr="00124C2D">
        <w:trPr>
          <w:trHeight w:val="255"/>
        </w:trPr>
        <w:tc>
          <w:tcPr>
            <w:cnfStyle w:val="001000000000" w:firstRow="0" w:lastRow="0" w:firstColumn="1" w:lastColumn="0" w:oddVBand="0" w:evenVBand="0" w:oddHBand="0" w:evenHBand="0" w:firstRowFirstColumn="0" w:firstRowLastColumn="0" w:lastRowFirstColumn="0" w:lastRowLastColumn="0"/>
            <w:tcW w:w="2974" w:type="dxa"/>
            <w:noWrap/>
            <w:hideMark/>
          </w:tcPr>
          <w:p w:rsidR="00B65E04" w:rsidRPr="00FF53E8" w:rsidRDefault="00B65E04" w:rsidP="00B65E04">
            <w:pPr>
              <w:pStyle w:val="Paragrafi"/>
              <w:ind w:firstLine="0"/>
              <w:jc w:val="left"/>
              <w:rPr>
                <w:sz w:val="22"/>
                <w:szCs w:val="22"/>
                <w:lang w:val="sq-AL"/>
              </w:rPr>
            </w:pPr>
            <w:r w:rsidRPr="00FF53E8">
              <w:rPr>
                <w:sz w:val="22"/>
                <w:szCs w:val="22"/>
                <w:lang w:val="sq-AL"/>
              </w:rPr>
              <w:t>Tarifa referencë</w:t>
            </w:r>
          </w:p>
        </w:tc>
        <w:tc>
          <w:tcPr>
            <w:tcW w:w="1421" w:type="dxa"/>
            <w:noWrap/>
            <w:hideMark/>
          </w:tcPr>
          <w:p w:rsidR="00B65E04" w:rsidRPr="00FF53E8" w:rsidRDefault="00B65E04" w:rsidP="00B65E04">
            <w:pPr>
              <w:pStyle w:val="Paragrafi"/>
              <w:ind w:firstLine="0"/>
              <w:cnfStyle w:val="000000000000" w:firstRow="0" w:lastRow="0" w:firstColumn="0" w:lastColumn="0" w:oddVBand="0" w:evenVBand="0" w:oddHBand="0" w:evenHBand="0" w:firstRowFirstColumn="0" w:firstRowLastColumn="0" w:lastRowFirstColumn="0" w:lastRowLastColumn="0"/>
              <w:rPr>
                <w:sz w:val="22"/>
                <w:szCs w:val="22"/>
                <w:lang w:val="sq-AL"/>
              </w:rPr>
            </w:pPr>
            <w:r w:rsidRPr="00FF53E8">
              <w:rPr>
                <w:sz w:val="22"/>
                <w:szCs w:val="22"/>
                <w:lang w:val="sq-AL"/>
              </w:rPr>
              <w:t>1400</w:t>
            </w:r>
          </w:p>
        </w:tc>
        <w:tc>
          <w:tcPr>
            <w:tcW w:w="1275" w:type="dxa"/>
            <w:noWrap/>
            <w:hideMark/>
          </w:tcPr>
          <w:p w:rsidR="00B65E04" w:rsidRPr="00FF53E8" w:rsidRDefault="00B65E04" w:rsidP="00B65E04">
            <w:pPr>
              <w:pStyle w:val="Paragrafi"/>
              <w:ind w:firstLine="0"/>
              <w:cnfStyle w:val="000000000000" w:firstRow="0" w:lastRow="0" w:firstColumn="0" w:lastColumn="0" w:oddVBand="0" w:evenVBand="0" w:oddHBand="0" w:evenHBand="0" w:firstRowFirstColumn="0" w:firstRowLastColumn="0" w:lastRowFirstColumn="0" w:lastRowLastColumn="0"/>
              <w:rPr>
                <w:i/>
                <w:sz w:val="22"/>
                <w:szCs w:val="22"/>
                <w:lang w:val="sq-AL"/>
              </w:rPr>
            </w:pPr>
            <w:r w:rsidRPr="00FF53E8">
              <w:rPr>
                <w:i/>
                <w:sz w:val="22"/>
                <w:szCs w:val="22"/>
                <w:lang w:val="sq-AL"/>
              </w:rPr>
              <w:t>Lek</w:t>
            </w:r>
            <w:r w:rsidR="0068485F">
              <w:rPr>
                <w:i/>
                <w:sz w:val="22"/>
                <w:szCs w:val="22"/>
                <w:lang w:val="sq-AL"/>
              </w:rPr>
              <w:t>ë</w:t>
            </w:r>
            <w:r w:rsidRPr="00FF53E8">
              <w:rPr>
                <w:i/>
                <w:sz w:val="22"/>
                <w:szCs w:val="22"/>
                <w:lang w:val="sq-AL"/>
              </w:rPr>
              <w:t>/faturë</w:t>
            </w:r>
          </w:p>
        </w:tc>
        <w:tc>
          <w:tcPr>
            <w:tcW w:w="4219" w:type="dxa"/>
          </w:tcPr>
          <w:p w:rsidR="00B65E04" w:rsidRPr="00FF53E8" w:rsidRDefault="00B65E04" w:rsidP="00B65E04">
            <w:pPr>
              <w:pStyle w:val="Paragrafi"/>
              <w:ind w:firstLine="0"/>
              <w:cnfStyle w:val="000000000000" w:firstRow="0" w:lastRow="0" w:firstColumn="0" w:lastColumn="0" w:oddVBand="0" w:evenVBand="0" w:oddHBand="0" w:evenHBand="0" w:firstRowFirstColumn="0" w:firstRowLastColumn="0" w:lastRowFirstColumn="0" w:lastRowLastColumn="0"/>
              <w:rPr>
                <w:i/>
                <w:sz w:val="22"/>
                <w:szCs w:val="22"/>
                <w:lang w:val="sq-AL"/>
              </w:rPr>
            </w:pPr>
            <w:r w:rsidRPr="00FF53E8">
              <w:rPr>
                <w:i/>
                <w:sz w:val="22"/>
                <w:szCs w:val="22"/>
                <w:lang w:val="sq-AL"/>
              </w:rPr>
              <w:t>Kjo tarifë do të paguhet nga të gjithë klientët, të cilët kanë faktorin e faturimit të barabartë me 1.</w:t>
            </w:r>
          </w:p>
        </w:tc>
      </w:tr>
      <w:tr w:rsidR="00B65E04" w:rsidRPr="00FF53E8" w:rsidTr="00124C2D">
        <w:trPr>
          <w:trHeight w:val="255"/>
        </w:trPr>
        <w:tc>
          <w:tcPr>
            <w:cnfStyle w:val="001000000000" w:firstRow="0" w:lastRow="0" w:firstColumn="1" w:lastColumn="0" w:oddVBand="0" w:evenVBand="0" w:oddHBand="0" w:evenHBand="0" w:firstRowFirstColumn="0" w:firstRowLastColumn="0" w:lastRowFirstColumn="0" w:lastRowLastColumn="0"/>
            <w:tcW w:w="2974" w:type="dxa"/>
            <w:noWrap/>
            <w:hideMark/>
          </w:tcPr>
          <w:p w:rsidR="00B65E04" w:rsidRPr="00FF53E8" w:rsidRDefault="00B65E04" w:rsidP="00B65E04">
            <w:pPr>
              <w:pStyle w:val="Paragrafi"/>
              <w:ind w:firstLine="0"/>
              <w:jc w:val="left"/>
              <w:rPr>
                <w:sz w:val="22"/>
                <w:szCs w:val="22"/>
                <w:lang w:val="sq-AL"/>
              </w:rPr>
            </w:pPr>
            <w:r w:rsidRPr="00FF53E8">
              <w:rPr>
                <w:sz w:val="22"/>
                <w:szCs w:val="22"/>
                <w:lang w:val="sq-AL"/>
              </w:rPr>
              <w:t>Tarifa referencë, duke përfshirë dhe shkallën e mospagesës</w:t>
            </w:r>
          </w:p>
        </w:tc>
        <w:tc>
          <w:tcPr>
            <w:tcW w:w="1421" w:type="dxa"/>
            <w:noWrap/>
            <w:hideMark/>
          </w:tcPr>
          <w:p w:rsidR="00B65E04" w:rsidRPr="00FF53E8" w:rsidRDefault="00B65E04" w:rsidP="00B65E04">
            <w:pPr>
              <w:pStyle w:val="Paragrafi"/>
              <w:ind w:firstLine="0"/>
              <w:cnfStyle w:val="000000000000" w:firstRow="0" w:lastRow="0" w:firstColumn="0" w:lastColumn="0" w:oddVBand="0" w:evenVBand="0" w:oddHBand="0" w:evenHBand="0" w:firstRowFirstColumn="0" w:firstRowLastColumn="0" w:lastRowFirstColumn="0" w:lastRowLastColumn="0"/>
              <w:rPr>
                <w:sz w:val="22"/>
                <w:szCs w:val="22"/>
                <w:lang w:val="sq-AL"/>
              </w:rPr>
            </w:pPr>
            <w:r w:rsidRPr="00FF53E8">
              <w:rPr>
                <w:sz w:val="22"/>
                <w:szCs w:val="22"/>
                <w:lang w:val="sq-AL"/>
              </w:rPr>
              <w:t>1800</w:t>
            </w:r>
          </w:p>
        </w:tc>
        <w:tc>
          <w:tcPr>
            <w:tcW w:w="1275" w:type="dxa"/>
            <w:noWrap/>
            <w:hideMark/>
          </w:tcPr>
          <w:p w:rsidR="00B65E04" w:rsidRPr="00FF53E8" w:rsidRDefault="00B65E04" w:rsidP="00B65E04">
            <w:pPr>
              <w:pStyle w:val="Paragrafi"/>
              <w:ind w:firstLine="0"/>
              <w:cnfStyle w:val="000000000000" w:firstRow="0" w:lastRow="0" w:firstColumn="0" w:lastColumn="0" w:oddVBand="0" w:evenVBand="0" w:oddHBand="0" w:evenHBand="0" w:firstRowFirstColumn="0" w:firstRowLastColumn="0" w:lastRowFirstColumn="0" w:lastRowLastColumn="0"/>
              <w:rPr>
                <w:i/>
                <w:sz w:val="22"/>
                <w:szCs w:val="22"/>
                <w:lang w:val="sq-AL"/>
              </w:rPr>
            </w:pPr>
            <w:r w:rsidRPr="00FF53E8">
              <w:rPr>
                <w:i/>
                <w:sz w:val="22"/>
                <w:szCs w:val="22"/>
                <w:lang w:val="sq-AL"/>
              </w:rPr>
              <w:t>Lek</w:t>
            </w:r>
            <w:r w:rsidR="0068485F">
              <w:rPr>
                <w:i/>
                <w:sz w:val="22"/>
                <w:szCs w:val="22"/>
                <w:lang w:val="sq-AL"/>
              </w:rPr>
              <w:t>ë</w:t>
            </w:r>
            <w:r w:rsidRPr="00FF53E8">
              <w:rPr>
                <w:i/>
                <w:sz w:val="22"/>
                <w:szCs w:val="22"/>
                <w:lang w:val="sq-AL"/>
              </w:rPr>
              <w:t>/faturë</w:t>
            </w:r>
          </w:p>
        </w:tc>
        <w:tc>
          <w:tcPr>
            <w:tcW w:w="4219" w:type="dxa"/>
          </w:tcPr>
          <w:p w:rsidR="00B65E04" w:rsidRPr="00FF53E8" w:rsidRDefault="00B65E04" w:rsidP="00B65E04">
            <w:pPr>
              <w:pStyle w:val="Paragrafi"/>
              <w:ind w:firstLine="0"/>
              <w:cnfStyle w:val="000000000000" w:firstRow="0" w:lastRow="0" w:firstColumn="0" w:lastColumn="0" w:oddVBand="0" w:evenVBand="0" w:oddHBand="0" w:evenHBand="0" w:firstRowFirstColumn="0" w:firstRowLastColumn="0" w:lastRowFirstColumn="0" w:lastRowLastColumn="0"/>
              <w:rPr>
                <w:i/>
                <w:sz w:val="22"/>
                <w:szCs w:val="22"/>
                <w:lang w:val="sq-AL"/>
              </w:rPr>
            </w:pPr>
            <w:r w:rsidRPr="00FF53E8">
              <w:rPr>
                <w:i/>
                <w:sz w:val="22"/>
                <w:szCs w:val="22"/>
                <w:lang w:val="sq-AL"/>
              </w:rPr>
              <w:t xml:space="preserve">Kjo është tarifa bazë reale, e cila merr në konsideratë dhe shumë totale të mospagimit, për të arritur mbulimin total të </w:t>
            </w:r>
            <w:r w:rsidR="00306375" w:rsidRPr="00FF53E8">
              <w:rPr>
                <w:i/>
                <w:sz w:val="22"/>
                <w:szCs w:val="22"/>
                <w:lang w:val="sq-AL"/>
              </w:rPr>
              <w:t>kostos</w:t>
            </w:r>
            <w:r w:rsidRPr="00FF53E8">
              <w:rPr>
                <w:i/>
                <w:sz w:val="22"/>
                <w:szCs w:val="22"/>
                <w:lang w:val="sq-AL"/>
              </w:rPr>
              <w:t xml:space="preserve"> së shërbimit.</w:t>
            </w:r>
          </w:p>
        </w:tc>
      </w:tr>
    </w:tbl>
    <w:p w:rsidR="00B65E04" w:rsidRPr="00FF53E8" w:rsidRDefault="00B65E04" w:rsidP="00B65E04">
      <w:pPr>
        <w:pStyle w:val="BodyText"/>
        <w:numPr>
          <w:ilvl w:val="0"/>
          <w:numId w:val="0"/>
        </w:numPr>
        <w:rPr>
          <w:rFonts w:ascii="Times New Roman" w:hAnsi="Times New Roman"/>
          <w:lang w:val="sq-AL"/>
        </w:rPr>
      </w:pPr>
    </w:p>
    <w:p w:rsidR="00B65E04" w:rsidRPr="00FF53E8" w:rsidRDefault="00B65E04" w:rsidP="00B65E04">
      <w:pPr>
        <w:pStyle w:val="Paragrafi"/>
        <w:rPr>
          <w:b/>
          <w:lang w:val="sq-AL"/>
        </w:rPr>
      </w:pPr>
      <w:r w:rsidRPr="00FF53E8">
        <w:rPr>
          <w:b/>
          <w:lang w:val="sq-AL"/>
        </w:rPr>
        <w:t>Tabela 9</w:t>
      </w:r>
      <w:r w:rsidR="00F37DCC">
        <w:rPr>
          <w:b/>
          <w:lang w:val="sq-AL"/>
        </w:rPr>
        <w:t>.</w:t>
      </w:r>
      <w:r w:rsidRPr="00FF53E8">
        <w:rPr>
          <w:b/>
          <w:lang w:val="sq-AL"/>
        </w:rPr>
        <w:t xml:space="preserve"> Hapi 5</w:t>
      </w:r>
      <w:r w:rsidR="007F35EF">
        <w:rPr>
          <w:b/>
          <w:lang w:val="sq-AL"/>
        </w:rPr>
        <w:t>:</w:t>
      </w:r>
      <w:r w:rsidR="00F37DCC">
        <w:rPr>
          <w:b/>
          <w:lang w:val="sq-AL"/>
        </w:rPr>
        <w:t xml:space="preserve"> </w:t>
      </w:r>
      <w:r w:rsidRPr="004C36FA">
        <w:rPr>
          <w:b/>
          <w:i/>
          <w:lang w:val="sq-AL"/>
        </w:rPr>
        <w:t>Sheet</w:t>
      </w:r>
      <w:r w:rsidRPr="00FF53E8">
        <w:rPr>
          <w:b/>
          <w:lang w:val="sq-AL"/>
        </w:rPr>
        <w:t xml:space="preserve"> </w:t>
      </w:r>
      <w:r w:rsidRPr="00F37DCC">
        <w:rPr>
          <w:b/>
          <w:i/>
          <w:lang w:val="sq-AL"/>
        </w:rPr>
        <w:t>2</w:t>
      </w:r>
      <w:r w:rsidR="00F37DCC">
        <w:rPr>
          <w:b/>
          <w:lang w:val="sq-AL"/>
        </w:rPr>
        <w:t>.</w:t>
      </w:r>
      <w:r w:rsidRPr="00FF53E8">
        <w:rPr>
          <w:b/>
          <w:lang w:val="sq-AL"/>
        </w:rPr>
        <w:t xml:space="preserve"> Përllogaritja e tarifës për çdo klient (</w:t>
      </w:r>
      <w:r w:rsidRPr="00FF53E8">
        <w:rPr>
          <w:b/>
          <w:i/>
          <w:lang w:val="sq-AL"/>
        </w:rPr>
        <w:t>shembull</w:t>
      </w:r>
      <w:r w:rsidRPr="00FF53E8">
        <w:rPr>
          <w:b/>
          <w:lang w:val="sq-AL"/>
        </w:rPr>
        <w:t>)</w:t>
      </w:r>
    </w:p>
    <w:p w:rsidR="00B65E04" w:rsidRPr="00124C2D" w:rsidRDefault="00B65E04" w:rsidP="00B65E04">
      <w:pPr>
        <w:pStyle w:val="Paragrafi"/>
        <w:rPr>
          <w:sz w:val="10"/>
          <w:lang w:val="sq-AL"/>
        </w:rPr>
      </w:pPr>
    </w:p>
    <w:p w:rsidR="00B65E04" w:rsidRPr="00FF53E8" w:rsidRDefault="00B65E04" w:rsidP="00B65E04">
      <w:pPr>
        <w:pStyle w:val="Paragrafi"/>
        <w:rPr>
          <w:lang w:val="sq-AL"/>
        </w:rPr>
      </w:pPr>
      <w:r w:rsidRPr="00FF53E8">
        <w:rPr>
          <w:lang w:val="sq-AL"/>
        </w:rPr>
        <w:t xml:space="preserve">Të dhënat këtu janë të lidhura me </w:t>
      </w:r>
      <w:r w:rsidR="0068485F" w:rsidRPr="00FF53E8">
        <w:rPr>
          <w:lang w:val="sq-AL"/>
        </w:rPr>
        <w:t>tabelën</w:t>
      </w:r>
      <w:r w:rsidRPr="00FF53E8">
        <w:rPr>
          <w:lang w:val="sq-AL"/>
        </w:rPr>
        <w:t xml:space="preserve"> 7 të </w:t>
      </w:r>
      <w:r w:rsidR="0068485F">
        <w:rPr>
          <w:i/>
          <w:lang w:val="sq-AL"/>
        </w:rPr>
        <w:t>s</w:t>
      </w:r>
      <w:r w:rsidRPr="004C36FA">
        <w:rPr>
          <w:i/>
          <w:lang w:val="sq-AL"/>
        </w:rPr>
        <w:t>heet</w:t>
      </w:r>
      <w:r w:rsidRPr="00FF53E8">
        <w:rPr>
          <w:lang w:val="sq-AL"/>
        </w:rPr>
        <w:t xml:space="preserve"> </w:t>
      </w:r>
      <w:r w:rsidRPr="0068485F">
        <w:rPr>
          <w:i/>
          <w:lang w:val="sq-AL"/>
        </w:rPr>
        <w:t>1</w:t>
      </w:r>
      <w:r w:rsidRPr="00FF53E8">
        <w:rPr>
          <w:lang w:val="sq-AL"/>
        </w:rPr>
        <w:t xml:space="preserve">. Këtu nuk ka nevojë për të shtuar dhe një herë manualisht listat e klientëve, pasi ato janë të populluar me formulën përkatëse, e cila i merr të dhënat nga tabela në </w:t>
      </w:r>
      <w:r w:rsidR="0068485F">
        <w:rPr>
          <w:i/>
          <w:lang w:val="sq-AL"/>
        </w:rPr>
        <w:t>s</w:t>
      </w:r>
      <w:r w:rsidRPr="004C36FA">
        <w:rPr>
          <w:i/>
          <w:lang w:val="sq-AL"/>
        </w:rPr>
        <w:t>heet</w:t>
      </w:r>
      <w:r w:rsidRPr="00FF53E8">
        <w:rPr>
          <w:lang w:val="sq-AL"/>
        </w:rPr>
        <w:t xml:space="preserve"> </w:t>
      </w:r>
      <w:r w:rsidRPr="0068485F">
        <w:rPr>
          <w:i/>
          <w:lang w:val="sq-AL"/>
        </w:rPr>
        <w:t>1</w:t>
      </w:r>
      <w:r w:rsidRPr="00FF53E8">
        <w:rPr>
          <w:lang w:val="sq-AL"/>
        </w:rPr>
        <w:t xml:space="preserve">. Për të llogaritur tarifën, përdoruesi duhet të shtojë aq rreshta sa ka klientë në kategori, të cilët janë të listuar në Tabelën 7 të </w:t>
      </w:r>
      <w:r w:rsidR="0068485F">
        <w:rPr>
          <w:i/>
          <w:lang w:val="sq-AL"/>
        </w:rPr>
        <w:t>s</w:t>
      </w:r>
      <w:r w:rsidRPr="004C36FA">
        <w:rPr>
          <w:i/>
          <w:lang w:val="sq-AL"/>
        </w:rPr>
        <w:t>heet</w:t>
      </w:r>
      <w:r w:rsidRPr="00FF53E8">
        <w:rPr>
          <w:lang w:val="sq-AL"/>
        </w:rPr>
        <w:t xml:space="preserve"> </w:t>
      </w:r>
      <w:r w:rsidRPr="0068485F">
        <w:rPr>
          <w:i/>
          <w:lang w:val="sq-AL"/>
        </w:rPr>
        <w:t>1</w:t>
      </w:r>
      <w:r w:rsidRPr="00FF53E8">
        <w:rPr>
          <w:lang w:val="sq-AL"/>
        </w:rPr>
        <w:t>.</w:t>
      </w:r>
    </w:p>
    <w:p w:rsidR="00B65E04" w:rsidRPr="00124C2D" w:rsidRDefault="00B65E04" w:rsidP="00B65E04">
      <w:pPr>
        <w:pStyle w:val="Paragrafi"/>
        <w:rPr>
          <w:sz w:val="4"/>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4519"/>
        <w:gridCol w:w="629"/>
        <w:gridCol w:w="449"/>
        <w:gridCol w:w="1171"/>
        <w:gridCol w:w="1169"/>
        <w:gridCol w:w="361"/>
        <w:gridCol w:w="1557"/>
      </w:tblGrid>
      <w:tr w:rsidR="00B65E04" w:rsidRPr="00FF53E8" w:rsidTr="004C36FA">
        <w:trPr>
          <w:trHeight w:val="275"/>
          <w:jc w:val="center"/>
        </w:trPr>
        <w:tc>
          <w:tcPr>
            <w:tcW w:w="2293" w:type="pct"/>
            <w:shd w:val="clear" w:color="auto" w:fill="F2F2F2" w:themeFill="background1" w:themeFillShade="F2"/>
            <w:noWrap/>
            <w:vAlign w:val="bottom"/>
            <w:hideMark/>
          </w:tcPr>
          <w:p w:rsidR="00B65E04" w:rsidRPr="00FF53E8" w:rsidRDefault="00B65E04" w:rsidP="0068485F">
            <w:pPr>
              <w:spacing w:after="0" w:line="240" w:lineRule="auto"/>
              <w:ind w:firstLine="0"/>
              <w:jc w:val="center"/>
              <w:rPr>
                <w:rFonts w:ascii="Times New Roman" w:eastAsia="Times New Roman" w:hAnsi="Times New Roman"/>
                <w:b/>
                <w:bCs/>
                <w:sz w:val="20"/>
                <w:szCs w:val="20"/>
                <w:lang w:val="sq-AL"/>
              </w:rPr>
            </w:pPr>
            <w:r w:rsidRPr="00FF53E8">
              <w:rPr>
                <w:rFonts w:ascii="Times New Roman" w:eastAsia="Times New Roman" w:hAnsi="Times New Roman"/>
                <w:b/>
                <w:bCs/>
                <w:sz w:val="20"/>
                <w:szCs w:val="20"/>
                <w:lang w:val="sq-AL"/>
              </w:rPr>
              <w:t>Klientë</w:t>
            </w:r>
          </w:p>
        </w:tc>
        <w:tc>
          <w:tcPr>
            <w:tcW w:w="319" w:type="pct"/>
            <w:shd w:val="clear" w:color="auto" w:fill="F2F2F2" w:themeFill="background1" w:themeFillShade="F2"/>
            <w:noWrap/>
            <w:vAlign w:val="bottom"/>
            <w:hideMark/>
          </w:tcPr>
          <w:p w:rsidR="00B65E04" w:rsidRPr="00FF53E8" w:rsidRDefault="00B65E04" w:rsidP="0068485F">
            <w:pPr>
              <w:spacing w:after="0" w:line="240" w:lineRule="auto"/>
              <w:ind w:firstLine="0"/>
              <w:jc w:val="center"/>
              <w:rPr>
                <w:rFonts w:ascii="Times New Roman" w:eastAsia="Times New Roman" w:hAnsi="Times New Roman"/>
                <w:b/>
                <w:bCs/>
                <w:sz w:val="20"/>
                <w:szCs w:val="20"/>
                <w:lang w:val="sq-AL"/>
              </w:rPr>
            </w:pPr>
          </w:p>
        </w:tc>
        <w:tc>
          <w:tcPr>
            <w:tcW w:w="228" w:type="pct"/>
            <w:shd w:val="clear" w:color="auto" w:fill="F2F2F2" w:themeFill="background1" w:themeFillShade="F2"/>
            <w:noWrap/>
            <w:vAlign w:val="bottom"/>
            <w:hideMark/>
          </w:tcPr>
          <w:p w:rsidR="00B65E04" w:rsidRPr="00FF53E8" w:rsidRDefault="00B65E04" w:rsidP="0068485F">
            <w:pPr>
              <w:spacing w:after="0" w:line="240" w:lineRule="auto"/>
              <w:ind w:firstLine="0"/>
              <w:jc w:val="center"/>
              <w:rPr>
                <w:rFonts w:ascii="Times New Roman" w:eastAsia="Times New Roman" w:hAnsi="Times New Roman"/>
                <w:b/>
                <w:bCs/>
                <w:sz w:val="20"/>
                <w:szCs w:val="20"/>
                <w:lang w:val="sq-AL"/>
              </w:rPr>
            </w:pPr>
          </w:p>
        </w:tc>
        <w:tc>
          <w:tcPr>
            <w:tcW w:w="594" w:type="pct"/>
            <w:shd w:val="clear" w:color="auto" w:fill="F2F2F2" w:themeFill="background1" w:themeFillShade="F2"/>
            <w:noWrap/>
            <w:vAlign w:val="bottom"/>
            <w:hideMark/>
          </w:tcPr>
          <w:p w:rsidR="00B65E04" w:rsidRPr="00FF53E8" w:rsidRDefault="00B65E04" w:rsidP="0068485F">
            <w:pPr>
              <w:spacing w:after="0" w:line="240" w:lineRule="auto"/>
              <w:ind w:firstLine="0"/>
              <w:jc w:val="center"/>
              <w:rPr>
                <w:rFonts w:ascii="Times New Roman" w:eastAsia="Times New Roman" w:hAnsi="Times New Roman"/>
                <w:b/>
                <w:bCs/>
                <w:sz w:val="20"/>
                <w:szCs w:val="20"/>
                <w:lang w:val="sq-AL"/>
              </w:rPr>
            </w:pPr>
            <w:r w:rsidRPr="00FF53E8">
              <w:rPr>
                <w:rFonts w:ascii="Times New Roman" w:eastAsia="Times New Roman" w:hAnsi="Times New Roman"/>
                <w:b/>
                <w:bCs/>
                <w:sz w:val="20"/>
                <w:szCs w:val="20"/>
                <w:lang w:val="sq-AL"/>
              </w:rPr>
              <w:t>Faktori i faturimit</w:t>
            </w:r>
          </w:p>
        </w:tc>
        <w:tc>
          <w:tcPr>
            <w:tcW w:w="593" w:type="pct"/>
            <w:shd w:val="clear" w:color="auto" w:fill="F2F2F2" w:themeFill="background1" w:themeFillShade="F2"/>
            <w:noWrap/>
            <w:vAlign w:val="bottom"/>
            <w:hideMark/>
          </w:tcPr>
          <w:p w:rsidR="00B65E04" w:rsidRPr="00FF53E8" w:rsidRDefault="00B65E04" w:rsidP="0068485F">
            <w:pPr>
              <w:spacing w:after="0" w:line="240" w:lineRule="auto"/>
              <w:ind w:firstLine="0"/>
              <w:jc w:val="center"/>
              <w:rPr>
                <w:rFonts w:ascii="Times New Roman" w:eastAsia="Times New Roman" w:hAnsi="Times New Roman"/>
                <w:b/>
                <w:bCs/>
                <w:sz w:val="20"/>
                <w:szCs w:val="20"/>
                <w:lang w:val="sq-AL"/>
              </w:rPr>
            </w:pPr>
            <w:r w:rsidRPr="00FF53E8">
              <w:rPr>
                <w:rFonts w:ascii="Times New Roman" w:eastAsia="Times New Roman" w:hAnsi="Times New Roman"/>
                <w:b/>
                <w:bCs/>
                <w:sz w:val="20"/>
                <w:szCs w:val="20"/>
                <w:lang w:val="sq-AL"/>
              </w:rPr>
              <w:t>Fatura</w:t>
            </w:r>
          </w:p>
        </w:tc>
        <w:tc>
          <w:tcPr>
            <w:tcW w:w="183" w:type="pct"/>
            <w:shd w:val="clear" w:color="auto" w:fill="F2F2F2" w:themeFill="background1" w:themeFillShade="F2"/>
            <w:noWrap/>
            <w:vAlign w:val="bottom"/>
            <w:hideMark/>
          </w:tcPr>
          <w:p w:rsidR="00B65E04" w:rsidRPr="00FF53E8" w:rsidRDefault="00B65E04" w:rsidP="0068485F">
            <w:pPr>
              <w:spacing w:after="0" w:line="240" w:lineRule="auto"/>
              <w:ind w:firstLine="0"/>
              <w:jc w:val="center"/>
              <w:rPr>
                <w:rFonts w:ascii="Times New Roman" w:eastAsia="Times New Roman" w:hAnsi="Times New Roman"/>
                <w:b/>
                <w:bCs/>
                <w:sz w:val="20"/>
                <w:szCs w:val="20"/>
                <w:lang w:val="sq-AL"/>
              </w:rPr>
            </w:pPr>
          </w:p>
        </w:tc>
        <w:tc>
          <w:tcPr>
            <w:tcW w:w="790" w:type="pct"/>
            <w:shd w:val="clear" w:color="auto" w:fill="F2F2F2" w:themeFill="background1" w:themeFillShade="F2"/>
            <w:noWrap/>
            <w:vAlign w:val="bottom"/>
            <w:hideMark/>
          </w:tcPr>
          <w:p w:rsidR="00B65E04" w:rsidRPr="00FF53E8" w:rsidRDefault="00B65E04" w:rsidP="0068485F">
            <w:pPr>
              <w:spacing w:after="0" w:line="240" w:lineRule="auto"/>
              <w:ind w:firstLine="0"/>
              <w:jc w:val="center"/>
              <w:rPr>
                <w:rFonts w:ascii="Times New Roman" w:eastAsia="Times New Roman" w:hAnsi="Times New Roman"/>
                <w:b/>
                <w:bCs/>
                <w:sz w:val="20"/>
                <w:szCs w:val="20"/>
                <w:lang w:val="sq-AL"/>
              </w:rPr>
            </w:pPr>
          </w:p>
        </w:tc>
      </w:tr>
      <w:tr w:rsidR="00B65E04" w:rsidRPr="00FF53E8" w:rsidTr="004C36FA">
        <w:trPr>
          <w:trHeight w:val="259"/>
          <w:jc w:val="center"/>
        </w:trPr>
        <w:tc>
          <w:tcPr>
            <w:tcW w:w="2293" w:type="pct"/>
            <w:shd w:val="thinDiagStripe" w:color="D9D9D9" w:fill="FFFFFF"/>
            <w:noWrap/>
            <w:vAlign w:val="bottom"/>
            <w:hideMark/>
          </w:tcPr>
          <w:p w:rsidR="00B65E04" w:rsidRPr="00FF53E8" w:rsidRDefault="00B65E04" w:rsidP="00B65E04">
            <w:pPr>
              <w:spacing w:after="0" w:line="240" w:lineRule="auto"/>
              <w:ind w:firstLine="0"/>
              <w:rPr>
                <w:rFonts w:ascii="Times New Roman" w:eastAsia="Times New Roman" w:hAnsi="Times New Roman"/>
                <w:b/>
                <w:sz w:val="20"/>
                <w:szCs w:val="20"/>
                <w:u w:val="single"/>
                <w:lang w:val="sq-AL"/>
              </w:rPr>
            </w:pPr>
            <w:r w:rsidRPr="00FF53E8">
              <w:rPr>
                <w:rFonts w:ascii="Times New Roman" w:eastAsia="Times New Roman" w:hAnsi="Times New Roman"/>
                <w:b/>
                <w:sz w:val="20"/>
                <w:szCs w:val="20"/>
                <w:u w:val="single"/>
                <w:lang w:val="sq-AL"/>
              </w:rPr>
              <w:t>Familje</w:t>
            </w:r>
          </w:p>
        </w:tc>
        <w:tc>
          <w:tcPr>
            <w:tcW w:w="319" w:type="pct"/>
            <w:shd w:val="thinDiagStripe" w:color="D9D9D9" w:fill="FFFFFF"/>
            <w:noWrap/>
            <w:vAlign w:val="bottom"/>
            <w:hideMark/>
          </w:tcPr>
          <w:p w:rsidR="00B65E04" w:rsidRPr="00FF53E8" w:rsidRDefault="00B65E04" w:rsidP="00B65E04">
            <w:pPr>
              <w:spacing w:after="0" w:line="240" w:lineRule="auto"/>
              <w:ind w:firstLine="0"/>
              <w:rPr>
                <w:rFonts w:ascii="Times New Roman" w:eastAsia="Times New Roman" w:hAnsi="Times New Roman"/>
                <w:sz w:val="20"/>
                <w:szCs w:val="20"/>
                <w:u w:val="single"/>
                <w:lang w:val="sq-AL"/>
              </w:rPr>
            </w:pPr>
          </w:p>
        </w:tc>
        <w:tc>
          <w:tcPr>
            <w:tcW w:w="228" w:type="pct"/>
            <w:shd w:val="thinDiagStripe" w:color="D9D9D9" w:fill="FFFFFF"/>
            <w:noWrap/>
            <w:vAlign w:val="bottom"/>
            <w:hideMark/>
          </w:tcPr>
          <w:p w:rsidR="00B65E04" w:rsidRPr="00FF53E8" w:rsidRDefault="00B65E04" w:rsidP="00B65E04">
            <w:pPr>
              <w:spacing w:after="0" w:line="240" w:lineRule="auto"/>
              <w:ind w:firstLine="0"/>
              <w:rPr>
                <w:rFonts w:ascii="Times New Roman" w:eastAsia="Times New Roman" w:hAnsi="Times New Roman"/>
                <w:sz w:val="20"/>
                <w:szCs w:val="20"/>
                <w:u w:val="single"/>
                <w:lang w:val="sq-AL"/>
              </w:rPr>
            </w:pPr>
          </w:p>
        </w:tc>
        <w:tc>
          <w:tcPr>
            <w:tcW w:w="594" w:type="pct"/>
            <w:shd w:val="thinDiagStripe" w:color="D9D9D9" w:fill="FFFFFF"/>
            <w:noWrap/>
            <w:vAlign w:val="bottom"/>
            <w:hideMark/>
          </w:tcPr>
          <w:p w:rsidR="00B65E04" w:rsidRPr="00FF53E8" w:rsidRDefault="00B65E04" w:rsidP="00B65E04">
            <w:pPr>
              <w:spacing w:after="0" w:line="240" w:lineRule="auto"/>
              <w:ind w:firstLine="0"/>
              <w:jc w:val="right"/>
              <w:rPr>
                <w:rFonts w:ascii="Times New Roman" w:eastAsia="Times New Roman" w:hAnsi="Times New Roman"/>
                <w:sz w:val="20"/>
                <w:szCs w:val="20"/>
                <w:lang w:val="sq-AL"/>
              </w:rPr>
            </w:pPr>
          </w:p>
        </w:tc>
        <w:tc>
          <w:tcPr>
            <w:tcW w:w="593" w:type="pct"/>
            <w:shd w:val="thinDiagStripe" w:color="D9D9D9" w:fill="FFFFFF"/>
            <w:noWrap/>
            <w:vAlign w:val="bottom"/>
            <w:hideMark/>
          </w:tcPr>
          <w:p w:rsidR="00B65E04" w:rsidRPr="00FF53E8" w:rsidRDefault="00B65E04" w:rsidP="00B65E04">
            <w:pPr>
              <w:spacing w:after="0" w:line="240" w:lineRule="auto"/>
              <w:ind w:firstLine="0"/>
              <w:jc w:val="right"/>
              <w:rPr>
                <w:rFonts w:ascii="Times New Roman" w:eastAsia="Times New Roman" w:hAnsi="Times New Roman"/>
                <w:sz w:val="20"/>
                <w:szCs w:val="20"/>
                <w:lang w:val="sq-AL"/>
              </w:rPr>
            </w:pPr>
          </w:p>
        </w:tc>
        <w:tc>
          <w:tcPr>
            <w:tcW w:w="183" w:type="pct"/>
            <w:shd w:val="thinDiagStripe" w:color="D9D9D9" w:fill="FFFFFF"/>
            <w:noWrap/>
            <w:vAlign w:val="bottom"/>
            <w:hideMark/>
          </w:tcPr>
          <w:p w:rsidR="00B65E04" w:rsidRPr="00FF53E8" w:rsidRDefault="00B65E04" w:rsidP="00B65E04">
            <w:pPr>
              <w:spacing w:after="0" w:line="240" w:lineRule="auto"/>
              <w:ind w:firstLine="0"/>
              <w:jc w:val="right"/>
              <w:rPr>
                <w:rFonts w:ascii="Times New Roman" w:eastAsia="Times New Roman" w:hAnsi="Times New Roman"/>
                <w:sz w:val="20"/>
                <w:szCs w:val="20"/>
                <w:lang w:val="sq-AL"/>
              </w:rPr>
            </w:pPr>
          </w:p>
        </w:tc>
        <w:tc>
          <w:tcPr>
            <w:tcW w:w="790" w:type="pct"/>
            <w:shd w:val="thinDiagStripe" w:color="D9D9D9" w:fill="FFFFFF"/>
            <w:noWrap/>
            <w:vAlign w:val="bottom"/>
            <w:hideMark/>
          </w:tcPr>
          <w:p w:rsidR="00B65E04" w:rsidRPr="00FF53E8" w:rsidRDefault="00B65E04" w:rsidP="00B65E04">
            <w:pPr>
              <w:spacing w:after="0" w:line="240" w:lineRule="auto"/>
              <w:ind w:firstLine="0"/>
              <w:rPr>
                <w:rFonts w:ascii="Times New Roman" w:eastAsia="Times New Roman" w:hAnsi="Times New Roman"/>
                <w:sz w:val="20"/>
                <w:szCs w:val="20"/>
                <w:lang w:val="sq-AL"/>
              </w:rPr>
            </w:pPr>
            <w:r w:rsidRPr="00FF53E8">
              <w:rPr>
                <w:rFonts w:ascii="Times New Roman" w:eastAsia="Times New Roman" w:hAnsi="Times New Roman"/>
                <w:sz w:val="20"/>
                <w:szCs w:val="20"/>
                <w:lang w:val="sq-AL"/>
              </w:rPr>
              <w:t> </w:t>
            </w:r>
          </w:p>
        </w:tc>
      </w:tr>
      <w:tr w:rsidR="00B65E04" w:rsidRPr="00FF53E8" w:rsidTr="004C36FA">
        <w:trPr>
          <w:trHeight w:val="259"/>
          <w:jc w:val="center"/>
        </w:trPr>
        <w:tc>
          <w:tcPr>
            <w:tcW w:w="2293" w:type="pct"/>
            <w:shd w:val="clear" w:color="auto" w:fill="auto"/>
            <w:noWrap/>
            <w:vAlign w:val="bottom"/>
            <w:hideMark/>
          </w:tcPr>
          <w:p w:rsidR="00B65E04" w:rsidRPr="00FF53E8" w:rsidRDefault="00B65E04" w:rsidP="00B65E04">
            <w:pPr>
              <w:spacing w:after="0" w:line="240" w:lineRule="auto"/>
              <w:ind w:firstLine="0"/>
              <w:rPr>
                <w:rFonts w:ascii="Times New Roman" w:eastAsia="Times New Roman" w:hAnsi="Times New Roman"/>
                <w:sz w:val="20"/>
                <w:szCs w:val="20"/>
                <w:lang w:val="sq-AL"/>
              </w:rPr>
            </w:pPr>
            <w:r w:rsidRPr="00FF53E8">
              <w:rPr>
                <w:rFonts w:ascii="Times New Roman" w:eastAsia="Times New Roman" w:hAnsi="Times New Roman"/>
                <w:sz w:val="20"/>
                <w:szCs w:val="20"/>
                <w:lang w:val="sq-AL"/>
              </w:rPr>
              <w:t>Z. xyz</w:t>
            </w:r>
          </w:p>
        </w:tc>
        <w:tc>
          <w:tcPr>
            <w:tcW w:w="319" w:type="pct"/>
            <w:shd w:val="clear" w:color="auto" w:fill="auto"/>
            <w:noWrap/>
            <w:vAlign w:val="bottom"/>
            <w:hideMark/>
          </w:tcPr>
          <w:p w:rsidR="00B65E04" w:rsidRPr="00FF53E8" w:rsidRDefault="00B65E04" w:rsidP="00B65E04">
            <w:pPr>
              <w:spacing w:after="0" w:line="240" w:lineRule="auto"/>
              <w:ind w:firstLine="0"/>
              <w:rPr>
                <w:rFonts w:ascii="Times New Roman" w:eastAsia="Times New Roman" w:hAnsi="Times New Roman"/>
                <w:sz w:val="20"/>
                <w:szCs w:val="20"/>
                <w:lang w:val="sq-AL"/>
              </w:rPr>
            </w:pPr>
          </w:p>
        </w:tc>
        <w:tc>
          <w:tcPr>
            <w:tcW w:w="228" w:type="pct"/>
            <w:shd w:val="clear" w:color="auto" w:fill="auto"/>
            <w:noWrap/>
            <w:vAlign w:val="bottom"/>
            <w:hideMark/>
          </w:tcPr>
          <w:p w:rsidR="00B65E04" w:rsidRPr="00FF53E8" w:rsidRDefault="00B65E04" w:rsidP="00B65E04">
            <w:pPr>
              <w:spacing w:after="0" w:line="240" w:lineRule="auto"/>
              <w:ind w:firstLine="0"/>
              <w:rPr>
                <w:rFonts w:ascii="Times New Roman" w:eastAsia="Times New Roman" w:hAnsi="Times New Roman"/>
                <w:sz w:val="20"/>
                <w:szCs w:val="20"/>
                <w:lang w:val="sq-AL"/>
              </w:rPr>
            </w:pPr>
          </w:p>
        </w:tc>
        <w:tc>
          <w:tcPr>
            <w:tcW w:w="594" w:type="pct"/>
            <w:shd w:val="clear" w:color="auto" w:fill="auto"/>
            <w:noWrap/>
            <w:vAlign w:val="bottom"/>
            <w:hideMark/>
          </w:tcPr>
          <w:p w:rsidR="00B65E04" w:rsidRPr="00FF53E8" w:rsidRDefault="00B65E04" w:rsidP="00B65E04">
            <w:pPr>
              <w:spacing w:after="0" w:line="240" w:lineRule="auto"/>
              <w:ind w:firstLine="0"/>
              <w:jc w:val="right"/>
              <w:rPr>
                <w:rFonts w:ascii="Times New Roman" w:eastAsia="Times New Roman" w:hAnsi="Times New Roman"/>
                <w:sz w:val="20"/>
                <w:szCs w:val="20"/>
                <w:lang w:val="sq-AL"/>
              </w:rPr>
            </w:pPr>
            <w:r w:rsidRPr="00FF53E8">
              <w:rPr>
                <w:rFonts w:ascii="Times New Roman" w:eastAsia="Times New Roman" w:hAnsi="Times New Roman"/>
                <w:sz w:val="20"/>
                <w:szCs w:val="20"/>
                <w:lang w:val="sq-AL"/>
              </w:rPr>
              <w:t>0.0</w:t>
            </w:r>
          </w:p>
        </w:tc>
        <w:tc>
          <w:tcPr>
            <w:tcW w:w="593" w:type="pct"/>
            <w:shd w:val="clear" w:color="auto" w:fill="auto"/>
            <w:noWrap/>
            <w:vAlign w:val="bottom"/>
            <w:hideMark/>
          </w:tcPr>
          <w:p w:rsidR="00B65E04" w:rsidRPr="00FF53E8" w:rsidRDefault="00B65E04" w:rsidP="00B65E04">
            <w:pPr>
              <w:spacing w:after="0" w:line="240" w:lineRule="auto"/>
              <w:ind w:firstLine="0"/>
              <w:jc w:val="right"/>
              <w:rPr>
                <w:rFonts w:ascii="Times New Roman" w:eastAsia="Times New Roman" w:hAnsi="Times New Roman"/>
                <w:sz w:val="20"/>
                <w:szCs w:val="20"/>
                <w:lang w:val="sq-AL"/>
              </w:rPr>
            </w:pPr>
            <w:r w:rsidRPr="00FF53E8">
              <w:rPr>
                <w:rFonts w:ascii="Times New Roman" w:eastAsia="Times New Roman" w:hAnsi="Times New Roman"/>
                <w:sz w:val="20"/>
                <w:szCs w:val="20"/>
                <w:lang w:val="sq-AL"/>
              </w:rPr>
              <w:t>-</w:t>
            </w:r>
            <w:r w:rsidR="00FF53E8">
              <w:rPr>
                <w:rFonts w:ascii="Times New Roman" w:eastAsia="Times New Roman" w:hAnsi="Times New Roman"/>
                <w:sz w:val="20"/>
                <w:szCs w:val="20"/>
                <w:lang w:val="sq-AL"/>
              </w:rPr>
              <w:t xml:space="preserve"> </w:t>
            </w:r>
          </w:p>
        </w:tc>
        <w:tc>
          <w:tcPr>
            <w:tcW w:w="183" w:type="pct"/>
            <w:shd w:val="clear" w:color="auto" w:fill="auto"/>
            <w:noWrap/>
            <w:vAlign w:val="bottom"/>
            <w:hideMark/>
          </w:tcPr>
          <w:p w:rsidR="00B65E04" w:rsidRPr="00FF53E8" w:rsidRDefault="00B65E04" w:rsidP="00B65E04">
            <w:pPr>
              <w:spacing w:after="0" w:line="240" w:lineRule="auto"/>
              <w:ind w:firstLine="0"/>
              <w:rPr>
                <w:rFonts w:ascii="Times New Roman" w:eastAsia="Times New Roman" w:hAnsi="Times New Roman"/>
                <w:sz w:val="20"/>
                <w:szCs w:val="20"/>
                <w:lang w:val="sq-AL"/>
              </w:rPr>
            </w:pPr>
          </w:p>
        </w:tc>
        <w:tc>
          <w:tcPr>
            <w:tcW w:w="790" w:type="pct"/>
            <w:shd w:val="clear" w:color="auto" w:fill="auto"/>
            <w:noWrap/>
            <w:vAlign w:val="bottom"/>
            <w:hideMark/>
          </w:tcPr>
          <w:p w:rsidR="00B65E04" w:rsidRPr="00FF53E8" w:rsidRDefault="0068485F" w:rsidP="00B65E04">
            <w:pPr>
              <w:spacing w:after="0" w:line="240" w:lineRule="auto"/>
              <w:ind w:firstLine="0"/>
              <w:rPr>
                <w:rFonts w:ascii="Times New Roman" w:eastAsia="Times New Roman" w:hAnsi="Times New Roman"/>
                <w:sz w:val="20"/>
                <w:szCs w:val="20"/>
                <w:lang w:val="sq-AL"/>
              </w:rPr>
            </w:pPr>
            <w:r w:rsidRPr="00FF53E8">
              <w:rPr>
                <w:rFonts w:ascii="Times New Roman" w:eastAsia="Times New Roman" w:hAnsi="Times New Roman"/>
                <w:sz w:val="20"/>
                <w:szCs w:val="20"/>
                <w:lang w:val="sq-AL"/>
              </w:rPr>
              <w:t>l</w:t>
            </w:r>
            <w:r w:rsidR="00B65E04" w:rsidRPr="00FF53E8">
              <w:rPr>
                <w:rFonts w:ascii="Times New Roman" w:eastAsia="Times New Roman" w:hAnsi="Times New Roman"/>
                <w:sz w:val="20"/>
                <w:szCs w:val="20"/>
                <w:lang w:val="sq-AL"/>
              </w:rPr>
              <w:t>ek</w:t>
            </w:r>
            <w:r w:rsidR="00306375">
              <w:rPr>
                <w:rFonts w:ascii="Times New Roman" w:eastAsia="Times New Roman" w:hAnsi="Times New Roman"/>
                <w:sz w:val="20"/>
                <w:szCs w:val="20"/>
                <w:lang w:val="sq-AL"/>
              </w:rPr>
              <w:t>ë</w:t>
            </w:r>
            <w:r w:rsidR="00B65E04" w:rsidRPr="00FF53E8">
              <w:rPr>
                <w:rFonts w:ascii="Times New Roman" w:eastAsia="Times New Roman" w:hAnsi="Times New Roman"/>
                <w:sz w:val="20"/>
                <w:szCs w:val="20"/>
                <w:lang w:val="sq-AL"/>
              </w:rPr>
              <w:t>/faturë</w:t>
            </w:r>
          </w:p>
        </w:tc>
      </w:tr>
      <w:tr w:rsidR="00B65E04" w:rsidRPr="00FF53E8" w:rsidTr="004C36FA">
        <w:trPr>
          <w:trHeight w:val="259"/>
          <w:jc w:val="center"/>
        </w:trPr>
        <w:tc>
          <w:tcPr>
            <w:tcW w:w="2293" w:type="pct"/>
            <w:shd w:val="clear" w:color="auto" w:fill="auto"/>
            <w:noWrap/>
            <w:vAlign w:val="bottom"/>
            <w:hideMark/>
          </w:tcPr>
          <w:p w:rsidR="00B65E04" w:rsidRPr="00FF53E8" w:rsidRDefault="00B65E04" w:rsidP="00B65E04">
            <w:pPr>
              <w:spacing w:after="0" w:line="240" w:lineRule="auto"/>
              <w:ind w:firstLine="0"/>
              <w:rPr>
                <w:rFonts w:ascii="Times New Roman" w:eastAsia="Times New Roman" w:hAnsi="Times New Roman"/>
                <w:sz w:val="20"/>
                <w:szCs w:val="20"/>
                <w:lang w:val="sq-AL"/>
              </w:rPr>
            </w:pPr>
            <w:r w:rsidRPr="00FF53E8">
              <w:rPr>
                <w:rFonts w:ascii="Times New Roman" w:eastAsia="Times New Roman" w:hAnsi="Times New Roman"/>
                <w:sz w:val="20"/>
                <w:szCs w:val="20"/>
                <w:lang w:val="sq-AL"/>
              </w:rPr>
              <w:t>Znj. stu</w:t>
            </w:r>
          </w:p>
        </w:tc>
        <w:tc>
          <w:tcPr>
            <w:tcW w:w="319" w:type="pct"/>
            <w:shd w:val="clear" w:color="auto" w:fill="auto"/>
            <w:noWrap/>
            <w:vAlign w:val="bottom"/>
            <w:hideMark/>
          </w:tcPr>
          <w:p w:rsidR="00B65E04" w:rsidRPr="00FF53E8" w:rsidRDefault="00B65E04" w:rsidP="00B65E04">
            <w:pPr>
              <w:spacing w:after="0" w:line="240" w:lineRule="auto"/>
              <w:ind w:firstLine="0"/>
              <w:rPr>
                <w:rFonts w:ascii="Times New Roman" w:eastAsia="Times New Roman" w:hAnsi="Times New Roman"/>
                <w:sz w:val="20"/>
                <w:szCs w:val="20"/>
                <w:lang w:val="sq-AL"/>
              </w:rPr>
            </w:pPr>
          </w:p>
        </w:tc>
        <w:tc>
          <w:tcPr>
            <w:tcW w:w="228" w:type="pct"/>
            <w:shd w:val="clear" w:color="auto" w:fill="auto"/>
            <w:noWrap/>
            <w:vAlign w:val="bottom"/>
            <w:hideMark/>
          </w:tcPr>
          <w:p w:rsidR="00B65E04" w:rsidRPr="00FF53E8" w:rsidRDefault="00B65E04" w:rsidP="00B65E04">
            <w:pPr>
              <w:spacing w:after="0" w:line="240" w:lineRule="auto"/>
              <w:ind w:firstLine="0"/>
              <w:rPr>
                <w:rFonts w:ascii="Times New Roman" w:eastAsia="Times New Roman" w:hAnsi="Times New Roman"/>
                <w:sz w:val="20"/>
                <w:szCs w:val="20"/>
                <w:lang w:val="sq-AL"/>
              </w:rPr>
            </w:pPr>
          </w:p>
        </w:tc>
        <w:tc>
          <w:tcPr>
            <w:tcW w:w="594" w:type="pct"/>
            <w:shd w:val="clear" w:color="auto" w:fill="auto"/>
            <w:noWrap/>
            <w:vAlign w:val="bottom"/>
            <w:hideMark/>
          </w:tcPr>
          <w:p w:rsidR="00B65E04" w:rsidRPr="00FF53E8" w:rsidRDefault="00B65E04" w:rsidP="00B65E04">
            <w:pPr>
              <w:spacing w:after="0" w:line="240" w:lineRule="auto"/>
              <w:ind w:firstLine="0"/>
              <w:jc w:val="right"/>
              <w:rPr>
                <w:rFonts w:ascii="Times New Roman" w:eastAsia="Times New Roman" w:hAnsi="Times New Roman"/>
                <w:sz w:val="20"/>
                <w:szCs w:val="20"/>
                <w:lang w:val="sq-AL"/>
              </w:rPr>
            </w:pPr>
            <w:r w:rsidRPr="00FF53E8">
              <w:rPr>
                <w:rFonts w:ascii="Times New Roman" w:eastAsia="Times New Roman" w:hAnsi="Times New Roman"/>
                <w:sz w:val="20"/>
                <w:szCs w:val="20"/>
                <w:lang w:val="sq-AL"/>
              </w:rPr>
              <w:t>2.2</w:t>
            </w:r>
          </w:p>
        </w:tc>
        <w:tc>
          <w:tcPr>
            <w:tcW w:w="593" w:type="pct"/>
            <w:shd w:val="clear" w:color="auto" w:fill="auto"/>
            <w:noWrap/>
            <w:vAlign w:val="bottom"/>
            <w:hideMark/>
          </w:tcPr>
          <w:p w:rsidR="00B65E04" w:rsidRPr="00FF53E8" w:rsidRDefault="00B65E04" w:rsidP="00B65E04">
            <w:pPr>
              <w:spacing w:after="0" w:line="240" w:lineRule="auto"/>
              <w:ind w:firstLine="0"/>
              <w:jc w:val="right"/>
              <w:rPr>
                <w:rFonts w:ascii="Times New Roman" w:eastAsia="Times New Roman" w:hAnsi="Times New Roman"/>
                <w:sz w:val="20"/>
                <w:szCs w:val="20"/>
                <w:lang w:val="sq-AL"/>
              </w:rPr>
            </w:pPr>
            <w:r w:rsidRPr="00FF53E8">
              <w:rPr>
                <w:rFonts w:ascii="Times New Roman" w:eastAsia="Times New Roman" w:hAnsi="Times New Roman"/>
                <w:sz w:val="20"/>
                <w:szCs w:val="20"/>
                <w:lang w:val="sq-AL"/>
              </w:rPr>
              <w:t xml:space="preserve">338 </w:t>
            </w:r>
          </w:p>
        </w:tc>
        <w:tc>
          <w:tcPr>
            <w:tcW w:w="183" w:type="pct"/>
            <w:shd w:val="clear" w:color="auto" w:fill="auto"/>
            <w:noWrap/>
            <w:vAlign w:val="bottom"/>
            <w:hideMark/>
          </w:tcPr>
          <w:p w:rsidR="00B65E04" w:rsidRPr="00FF53E8" w:rsidRDefault="00B65E04" w:rsidP="00B65E04">
            <w:pPr>
              <w:spacing w:after="0" w:line="240" w:lineRule="auto"/>
              <w:ind w:firstLine="0"/>
              <w:rPr>
                <w:rFonts w:ascii="Times New Roman" w:eastAsia="Times New Roman" w:hAnsi="Times New Roman"/>
                <w:sz w:val="20"/>
                <w:szCs w:val="20"/>
                <w:lang w:val="sq-AL"/>
              </w:rPr>
            </w:pPr>
          </w:p>
        </w:tc>
        <w:tc>
          <w:tcPr>
            <w:tcW w:w="790" w:type="pct"/>
            <w:shd w:val="clear" w:color="auto" w:fill="auto"/>
            <w:noWrap/>
            <w:vAlign w:val="bottom"/>
            <w:hideMark/>
          </w:tcPr>
          <w:p w:rsidR="00B65E04" w:rsidRPr="00FF53E8" w:rsidRDefault="0068485F" w:rsidP="00B65E04">
            <w:pPr>
              <w:spacing w:after="0" w:line="240" w:lineRule="auto"/>
              <w:ind w:firstLine="0"/>
              <w:rPr>
                <w:rFonts w:ascii="Times New Roman" w:eastAsia="Times New Roman" w:hAnsi="Times New Roman"/>
                <w:sz w:val="20"/>
                <w:szCs w:val="20"/>
                <w:lang w:val="sq-AL"/>
              </w:rPr>
            </w:pPr>
            <w:r w:rsidRPr="00FF53E8">
              <w:rPr>
                <w:rFonts w:ascii="Times New Roman" w:eastAsia="Times New Roman" w:hAnsi="Times New Roman"/>
                <w:sz w:val="20"/>
                <w:szCs w:val="20"/>
                <w:lang w:val="sq-AL"/>
              </w:rPr>
              <w:t>l</w:t>
            </w:r>
            <w:r w:rsidR="00B65E04" w:rsidRPr="00FF53E8">
              <w:rPr>
                <w:rFonts w:ascii="Times New Roman" w:eastAsia="Times New Roman" w:hAnsi="Times New Roman"/>
                <w:sz w:val="20"/>
                <w:szCs w:val="20"/>
                <w:lang w:val="sq-AL"/>
              </w:rPr>
              <w:t>ek</w:t>
            </w:r>
            <w:r w:rsidR="00306375">
              <w:rPr>
                <w:rFonts w:ascii="Times New Roman" w:eastAsia="Times New Roman" w:hAnsi="Times New Roman"/>
                <w:sz w:val="20"/>
                <w:szCs w:val="20"/>
                <w:lang w:val="sq-AL"/>
              </w:rPr>
              <w:t>ë</w:t>
            </w:r>
            <w:r w:rsidR="00B65E04" w:rsidRPr="00FF53E8">
              <w:rPr>
                <w:rFonts w:ascii="Times New Roman" w:eastAsia="Times New Roman" w:hAnsi="Times New Roman"/>
                <w:sz w:val="20"/>
                <w:szCs w:val="20"/>
                <w:lang w:val="sq-AL"/>
              </w:rPr>
              <w:t>/faturë</w:t>
            </w:r>
          </w:p>
        </w:tc>
      </w:tr>
      <w:tr w:rsidR="00B65E04" w:rsidRPr="00FF53E8" w:rsidTr="004C36FA">
        <w:trPr>
          <w:trHeight w:val="259"/>
          <w:jc w:val="center"/>
        </w:trPr>
        <w:tc>
          <w:tcPr>
            <w:tcW w:w="2293" w:type="pct"/>
            <w:shd w:val="clear" w:color="auto" w:fill="auto"/>
            <w:noWrap/>
            <w:vAlign w:val="bottom"/>
            <w:hideMark/>
          </w:tcPr>
          <w:p w:rsidR="00B65E04" w:rsidRPr="00FF53E8" w:rsidRDefault="00B65E04" w:rsidP="00B65E04">
            <w:pPr>
              <w:spacing w:after="0" w:line="240" w:lineRule="auto"/>
              <w:ind w:firstLine="0"/>
              <w:rPr>
                <w:rFonts w:ascii="Times New Roman" w:eastAsia="Times New Roman" w:hAnsi="Times New Roman"/>
                <w:sz w:val="20"/>
                <w:szCs w:val="20"/>
                <w:lang w:val="sq-AL"/>
              </w:rPr>
            </w:pPr>
            <w:r w:rsidRPr="00FF53E8">
              <w:rPr>
                <w:rFonts w:ascii="Times New Roman" w:eastAsia="Times New Roman" w:hAnsi="Times New Roman"/>
                <w:sz w:val="20"/>
                <w:szCs w:val="20"/>
                <w:lang w:val="sq-AL"/>
              </w:rPr>
              <w:t>…</w:t>
            </w:r>
          </w:p>
        </w:tc>
        <w:tc>
          <w:tcPr>
            <w:tcW w:w="319" w:type="pct"/>
            <w:shd w:val="clear" w:color="auto" w:fill="auto"/>
            <w:noWrap/>
            <w:vAlign w:val="bottom"/>
            <w:hideMark/>
          </w:tcPr>
          <w:p w:rsidR="00B65E04" w:rsidRPr="00FF53E8" w:rsidRDefault="00B65E04" w:rsidP="00B65E04">
            <w:pPr>
              <w:spacing w:after="0" w:line="240" w:lineRule="auto"/>
              <w:ind w:firstLine="0"/>
              <w:rPr>
                <w:rFonts w:ascii="Times New Roman" w:eastAsia="Times New Roman" w:hAnsi="Times New Roman"/>
                <w:sz w:val="20"/>
                <w:szCs w:val="20"/>
                <w:lang w:val="sq-AL"/>
              </w:rPr>
            </w:pPr>
          </w:p>
        </w:tc>
        <w:tc>
          <w:tcPr>
            <w:tcW w:w="228" w:type="pct"/>
            <w:shd w:val="clear" w:color="auto" w:fill="auto"/>
            <w:noWrap/>
            <w:vAlign w:val="bottom"/>
            <w:hideMark/>
          </w:tcPr>
          <w:p w:rsidR="00B65E04" w:rsidRPr="00FF53E8" w:rsidRDefault="00B65E04" w:rsidP="00B65E04">
            <w:pPr>
              <w:spacing w:after="0" w:line="240" w:lineRule="auto"/>
              <w:ind w:firstLine="0"/>
              <w:rPr>
                <w:rFonts w:ascii="Times New Roman" w:eastAsia="Times New Roman" w:hAnsi="Times New Roman"/>
                <w:sz w:val="20"/>
                <w:szCs w:val="20"/>
                <w:lang w:val="sq-AL"/>
              </w:rPr>
            </w:pPr>
          </w:p>
        </w:tc>
        <w:tc>
          <w:tcPr>
            <w:tcW w:w="594" w:type="pct"/>
            <w:shd w:val="clear" w:color="auto" w:fill="auto"/>
            <w:noWrap/>
            <w:vAlign w:val="bottom"/>
            <w:hideMark/>
          </w:tcPr>
          <w:p w:rsidR="00B65E04" w:rsidRPr="00FF53E8" w:rsidRDefault="00B65E04" w:rsidP="00B65E04">
            <w:pPr>
              <w:spacing w:after="0" w:line="240" w:lineRule="auto"/>
              <w:ind w:firstLine="0"/>
              <w:jc w:val="right"/>
              <w:rPr>
                <w:rFonts w:ascii="Times New Roman" w:eastAsia="Times New Roman" w:hAnsi="Times New Roman"/>
                <w:sz w:val="20"/>
                <w:szCs w:val="20"/>
                <w:lang w:val="sq-AL"/>
              </w:rPr>
            </w:pPr>
          </w:p>
        </w:tc>
        <w:tc>
          <w:tcPr>
            <w:tcW w:w="593" w:type="pct"/>
            <w:shd w:val="clear" w:color="auto" w:fill="auto"/>
            <w:noWrap/>
            <w:vAlign w:val="bottom"/>
            <w:hideMark/>
          </w:tcPr>
          <w:p w:rsidR="00B65E04" w:rsidRPr="00FF53E8" w:rsidRDefault="00B65E04" w:rsidP="00B65E04">
            <w:pPr>
              <w:spacing w:after="0" w:line="240" w:lineRule="auto"/>
              <w:ind w:firstLine="0"/>
              <w:jc w:val="right"/>
              <w:rPr>
                <w:rFonts w:ascii="Times New Roman" w:eastAsia="Times New Roman" w:hAnsi="Times New Roman"/>
                <w:sz w:val="20"/>
                <w:szCs w:val="20"/>
                <w:lang w:val="sq-AL"/>
              </w:rPr>
            </w:pPr>
          </w:p>
        </w:tc>
        <w:tc>
          <w:tcPr>
            <w:tcW w:w="183" w:type="pct"/>
            <w:shd w:val="clear" w:color="auto" w:fill="auto"/>
            <w:noWrap/>
            <w:vAlign w:val="bottom"/>
            <w:hideMark/>
          </w:tcPr>
          <w:p w:rsidR="00B65E04" w:rsidRPr="00FF53E8" w:rsidRDefault="00B65E04" w:rsidP="00B65E04">
            <w:pPr>
              <w:spacing w:after="0" w:line="240" w:lineRule="auto"/>
              <w:ind w:firstLine="0"/>
              <w:rPr>
                <w:rFonts w:ascii="Times New Roman" w:eastAsia="Times New Roman" w:hAnsi="Times New Roman"/>
                <w:sz w:val="20"/>
                <w:szCs w:val="20"/>
                <w:lang w:val="sq-AL"/>
              </w:rPr>
            </w:pPr>
          </w:p>
        </w:tc>
        <w:tc>
          <w:tcPr>
            <w:tcW w:w="790" w:type="pct"/>
            <w:shd w:val="clear" w:color="auto" w:fill="auto"/>
            <w:noWrap/>
            <w:vAlign w:val="bottom"/>
            <w:hideMark/>
          </w:tcPr>
          <w:p w:rsidR="00B65E04" w:rsidRPr="00FF53E8" w:rsidRDefault="00B65E04" w:rsidP="00B65E04">
            <w:pPr>
              <w:spacing w:after="0" w:line="240" w:lineRule="auto"/>
              <w:ind w:firstLine="0"/>
              <w:rPr>
                <w:rFonts w:ascii="Times New Roman" w:eastAsia="Times New Roman" w:hAnsi="Times New Roman"/>
                <w:sz w:val="20"/>
                <w:szCs w:val="20"/>
                <w:lang w:val="sq-AL"/>
              </w:rPr>
            </w:pPr>
            <w:r w:rsidRPr="00FF53E8">
              <w:rPr>
                <w:rFonts w:ascii="Times New Roman" w:eastAsia="Times New Roman" w:hAnsi="Times New Roman"/>
                <w:sz w:val="20"/>
                <w:szCs w:val="20"/>
                <w:lang w:val="sq-AL"/>
              </w:rPr>
              <w:t> </w:t>
            </w:r>
          </w:p>
        </w:tc>
      </w:tr>
      <w:tr w:rsidR="00B65E04" w:rsidRPr="00FF53E8" w:rsidTr="004C36FA">
        <w:trPr>
          <w:trHeight w:val="259"/>
          <w:jc w:val="center"/>
        </w:trPr>
        <w:tc>
          <w:tcPr>
            <w:tcW w:w="2293" w:type="pct"/>
            <w:shd w:val="thinDiagStripe" w:color="D9D9D9" w:fill="FFFFFF"/>
            <w:noWrap/>
            <w:vAlign w:val="bottom"/>
            <w:hideMark/>
          </w:tcPr>
          <w:p w:rsidR="00B65E04" w:rsidRPr="00FF53E8" w:rsidRDefault="00B65E04" w:rsidP="00B65E04">
            <w:pPr>
              <w:spacing w:after="0" w:line="240" w:lineRule="auto"/>
              <w:ind w:firstLine="0"/>
              <w:rPr>
                <w:rFonts w:ascii="Times New Roman" w:eastAsia="Times New Roman" w:hAnsi="Times New Roman"/>
                <w:b/>
                <w:sz w:val="20"/>
                <w:szCs w:val="20"/>
                <w:u w:val="single"/>
                <w:lang w:val="sq-AL"/>
              </w:rPr>
            </w:pPr>
            <w:r w:rsidRPr="00FF53E8">
              <w:rPr>
                <w:rFonts w:ascii="Times New Roman" w:eastAsia="Times New Roman" w:hAnsi="Times New Roman"/>
                <w:b/>
                <w:sz w:val="20"/>
                <w:szCs w:val="20"/>
                <w:u w:val="single"/>
                <w:lang w:val="sq-AL"/>
              </w:rPr>
              <w:t>Institucione</w:t>
            </w:r>
          </w:p>
        </w:tc>
        <w:tc>
          <w:tcPr>
            <w:tcW w:w="319" w:type="pct"/>
            <w:shd w:val="thinDiagStripe" w:color="D9D9D9" w:fill="FFFFFF"/>
            <w:noWrap/>
            <w:vAlign w:val="bottom"/>
            <w:hideMark/>
          </w:tcPr>
          <w:p w:rsidR="00B65E04" w:rsidRPr="00FF53E8" w:rsidRDefault="00B65E04" w:rsidP="00B65E04">
            <w:pPr>
              <w:spacing w:after="0" w:line="240" w:lineRule="auto"/>
              <w:ind w:firstLine="0"/>
              <w:rPr>
                <w:rFonts w:ascii="Times New Roman" w:eastAsia="Times New Roman" w:hAnsi="Times New Roman"/>
                <w:sz w:val="20"/>
                <w:szCs w:val="20"/>
                <w:u w:val="single"/>
                <w:lang w:val="sq-AL"/>
              </w:rPr>
            </w:pPr>
          </w:p>
        </w:tc>
        <w:tc>
          <w:tcPr>
            <w:tcW w:w="228" w:type="pct"/>
            <w:shd w:val="thinDiagStripe" w:color="D9D9D9" w:fill="FFFFFF"/>
            <w:noWrap/>
            <w:vAlign w:val="bottom"/>
            <w:hideMark/>
          </w:tcPr>
          <w:p w:rsidR="00B65E04" w:rsidRPr="00FF53E8" w:rsidRDefault="00B65E04" w:rsidP="00B65E04">
            <w:pPr>
              <w:spacing w:after="0" w:line="240" w:lineRule="auto"/>
              <w:ind w:firstLine="0"/>
              <w:rPr>
                <w:rFonts w:ascii="Times New Roman" w:eastAsia="Times New Roman" w:hAnsi="Times New Roman"/>
                <w:sz w:val="20"/>
                <w:szCs w:val="20"/>
                <w:u w:val="single"/>
                <w:lang w:val="sq-AL"/>
              </w:rPr>
            </w:pPr>
          </w:p>
        </w:tc>
        <w:tc>
          <w:tcPr>
            <w:tcW w:w="594" w:type="pct"/>
            <w:shd w:val="thinDiagStripe" w:color="D9D9D9" w:fill="FFFFFF"/>
            <w:noWrap/>
            <w:vAlign w:val="bottom"/>
            <w:hideMark/>
          </w:tcPr>
          <w:p w:rsidR="00B65E04" w:rsidRPr="00FF53E8" w:rsidRDefault="00B65E04" w:rsidP="00B65E04">
            <w:pPr>
              <w:spacing w:after="0" w:line="240" w:lineRule="auto"/>
              <w:ind w:firstLine="0"/>
              <w:jc w:val="right"/>
              <w:rPr>
                <w:rFonts w:ascii="Times New Roman" w:eastAsia="Times New Roman" w:hAnsi="Times New Roman"/>
                <w:sz w:val="20"/>
                <w:szCs w:val="20"/>
                <w:lang w:val="sq-AL"/>
              </w:rPr>
            </w:pPr>
          </w:p>
        </w:tc>
        <w:tc>
          <w:tcPr>
            <w:tcW w:w="593" w:type="pct"/>
            <w:shd w:val="thinDiagStripe" w:color="D9D9D9" w:fill="FFFFFF"/>
            <w:noWrap/>
            <w:vAlign w:val="bottom"/>
            <w:hideMark/>
          </w:tcPr>
          <w:p w:rsidR="00B65E04" w:rsidRPr="00FF53E8" w:rsidRDefault="00B65E04" w:rsidP="00B65E04">
            <w:pPr>
              <w:spacing w:after="0" w:line="240" w:lineRule="auto"/>
              <w:ind w:firstLine="0"/>
              <w:jc w:val="right"/>
              <w:rPr>
                <w:rFonts w:ascii="Times New Roman" w:eastAsia="Times New Roman" w:hAnsi="Times New Roman"/>
                <w:sz w:val="20"/>
                <w:szCs w:val="20"/>
                <w:lang w:val="sq-AL"/>
              </w:rPr>
            </w:pPr>
          </w:p>
        </w:tc>
        <w:tc>
          <w:tcPr>
            <w:tcW w:w="183" w:type="pct"/>
            <w:shd w:val="thinDiagStripe" w:color="D9D9D9" w:fill="FFFFFF"/>
            <w:noWrap/>
            <w:vAlign w:val="bottom"/>
            <w:hideMark/>
          </w:tcPr>
          <w:p w:rsidR="00B65E04" w:rsidRPr="00FF53E8" w:rsidRDefault="00B65E04" w:rsidP="00B65E04">
            <w:pPr>
              <w:spacing w:after="0" w:line="240" w:lineRule="auto"/>
              <w:ind w:firstLine="0"/>
              <w:rPr>
                <w:rFonts w:ascii="Times New Roman" w:eastAsia="Times New Roman" w:hAnsi="Times New Roman"/>
                <w:sz w:val="20"/>
                <w:szCs w:val="20"/>
                <w:lang w:val="sq-AL"/>
              </w:rPr>
            </w:pPr>
          </w:p>
        </w:tc>
        <w:tc>
          <w:tcPr>
            <w:tcW w:w="790" w:type="pct"/>
            <w:shd w:val="thinDiagStripe" w:color="D9D9D9" w:fill="FFFFFF"/>
            <w:noWrap/>
            <w:vAlign w:val="bottom"/>
            <w:hideMark/>
          </w:tcPr>
          <w:p w:rsidR="00B65E04" w:rsidRPr="00FF53E8" w:rsidRDefault="00B65E04" w:rsidP="00B65E04">
            <w:pPr>
              <w:spacing w:after="0" w:line="240" w:lineRule="auto"/>
              <w:ind w:firstLine="0"/>
              <w:rPr>
                <w:rFonts w:ascii="Times New Roman" w:eastAsia="Times New Roman" w:hAnsi="Times New Roman"/>
                <w:sz w:val="20"/>
                <w:szCs w:val="20"/>
                <w:lang w:val="sq-AL"/>
              </w:rPr>
            </w:pPr>
            <w:r w:rsidRPr="00FF53E8">
              <w:rPr>
                <w:rFonts w:ascii="Times New Roman" w:eastAsia="Times New Roman" w:hAnsi="Times New Roman"/>
                <w:sz w:val="20"/>
                <w:szCs w:val="20"/>
                <w:lang w:val="sq-AL"/>
              </w:rPr>
              <w:t> </w:t>
            </w:r>
          </w:p>
        </w:tc>
      </w:tr>
      <w:tr w:rsidR="00B65E04" w:rsidRPr="00FF53E8" w:rsidTr="004C36FA">
        <w:trPr>
          <w:trHeight w:val="259"/>
          <w:jc w:val="center"/>
        </w:trPr>
        <w:tc>
          <w:tcPr>
            <w:tcW w:w="2293" w:type="pct"/>
            <w:shd w:val="clear" w:color="auto" w:fill="auto"/>
            <w:noWrap/>
            <w:vAlign w:val="bottom"/>
            <w:hideMark/>
          </w:tcPr>
          <w:p w:rsidR="00B65E04" w:rsidRPr="00FF53E8" w:rsidRDefault="00B65E04" w:rsidP="00B65E04">
            <w:pPr>
              <w:spacing w:after="0" w:line="240" w:lineRule="auto"/>
              <w:ind w:firstLine="0"/>
              <w:rPr>
                <w:rFonts w:ascii="Times New Roman" w:eastAsia="Times New Roman" w:hAnsi="Times New Roman"/>
                <w:sz w:val="20"/>
                <w:szCs w:val="20"/>
                <w:lang w:val="sq-AL"/>
              </w:rPr>
            </w:pPr>
            <w:r w:rsidRPr="00FF53E8">
              <w:rPr>
                <w:rFonts w:ascii="Times New Roman" w:eastAsia="Times New Roman" w:hAnsi="Times New Roman"/>
                <w:sz w:val="20"/>
                <w:szCs w:val="20"/>
                <w:lang w:val="sq-AL"/>
              </w:rPr>
              <w:t>Institucion I1</w:t>
            </w:r>
          </w:p>
        </w:tc>
        <w:tc>
          <w:tcPr>
            <w:tcW w:w="319" w:type="pct"/>
            <w:shd w:val="clear" w:color="auto" w:fill="auto"/>
            <w:noWrap/>
            <w:vAlign w:val="bottom"/>
            <w:hideMark/>
          </w:tcPr>
          <w:p w:rsidR="00B65E04" w:rsidRPr="00FF53E8" w:rsidRDefault="00B65E04" w:rsidP="00B65E04">
            <w:pPr>
              <w:spacing w:after="0" w:line="240" w:lineRule="auto"/>
              <w:ind w:firstLine="0"/>
              <w:rPr>
                <w:rFonts w:ascii="Times New Roman" w:eastAsia="Times New Roman" w:hAnsi="Times New Roman"/>
                <w:sz w:val="20"/>
                <w:szCs w:val="20"/>
                <w:lang w:val="sq-AL"/>
              </w:rPr>
            </w:pPr>
          </w:p>
        </w:tc>
        <w:tc>
          <w:tcPr>
            <w:tcW w:w="228" w:type="pct"/>
            <w:shd w:val="clear" w:color="auto" w:fill="auto"/>
            <w:noWrap/>
            <w:vAlign w:val="bottom"/>
            <w:hideMark/>
          </w:tcPr>
          <w:p w:rsidR="00B65E04" w:rsidRPr="00FF53E8" w:rsidRDefault="00B65E04" w:rsidP="00B65E04">
            <w:pPr>
              <w:spacing w:after="0" w:line="240" w:lineRule="auto"/>
              <w:ind w:firstLine="0"/>
              <w:rPr>
                <w:rFonts w:ascii="Times New Roman" w:eastAsia="Times New Roman" w:hAnsi="Times New Roman"/>
                <w:sz w:val="20"/>
                <w:szCs w:val="20"/>
                <w:lang w:val="sq-AL"/>
              </w:rPr>
            </w:pPr>
          </w:p>
        </w:tc>
        <w:tc>
          <w:tcPr>
            <w:tcW w:w="594" w:type="pct"/>
            <w:shd w:val="clear" w:color="auto" w:fill="auto"/>
            <w:noWrap/>
            <w:vAlign w:val="bottom"/>
            <w:hideMark/>
          </w:tcPr>
          <w:p w:rsidR="00B65E04" w:rsidRPr="00FF53E8" w:rsidRDefault="00B65E04" w:rsidP="00B65E04">
            <w:pPr>
              <w:spacing w:after="0" w:line="240" w:lineRule="auto"/>
              <w:ind w:firstLine="0"/>
              <w:jc w:val="right"/>
              <w:rPr>
                <w:rFonts w:ascii="Times New Roman" w:eastAsia="Times New Roman" w:hAnsi="Times New Roman"/>
                <w:sz w:val="20"/>
                <w:szCs w:val="20"/>
                <w:lang w:val="sq-AL"/>
              </w:rPr>
            </w:pPr>
            <w:r w:rsidRPr="00FF53E8">
              <w:rPr>
                <w:rFonts w:ascii="Times New Roman" w:eastAsia="Times New Roman" w:hAnsi="Times New Roman"/>
                <w:sz w:val="20"/>
                <w:szCs w:val="20"/>
                <w:lang w:val="sq-AL"/>
              </w:rPr>
              <w:t>2.8</w:t>
            </w:r>
          </w:p>
        </w:tc>
        <w:tc>
          <w:tcPr>
            <w:tcW w:w="593" w:type="pct"/>
            <w:shd w:val="clear" w:color="auto" w:fill="auto"/>
            <w:noWrap/>
            <w:vAlign w:val="bottom"/>
            <w:hideMark/>
          </w:tcPr>
          <w:p w:rsidR="00B65E04" w:rsidRPr="00FF53E8" w:rsidRDefault="00B65E04" w:rsidP="00B65E04">
            <w:pPr>
              <w:spacing w:after="0" w:line="240" w:lineRule="auto"/>
              <w:ind w:firstLine="0"/>
              <w:jc w:val="right"/>
              <w:rPr>
                <w:rFonts w:ascii="Times New Roman" w:eastAsia="Times New Roman" w:hAnsi="Times New Roman"/>
                <w:sz w:val="20"/>
                <w:szCs w:val="20"/>
                <w:lang w:val="sq-AL"/>
              </w:rPr>
            </w:pPr>
            <w:r w:rsidRPr="00FF53E8">
              <w:rPr>
                <w:rFonts w:ascii="Times New Roman" w:eastAsia="Times New Roman" w:hAnsi="Times New Roman"/>
                <w:sz w:val="20"/>
                <w:szCs w:val="20"/>
                <w:lang w:val="sq-AL"/>
              </w:rPr>
              <w:t xml:space="preserve">435 </w:t>
            </w:r>
          </w:p>
        </w:tc>
        <w:tc>
          <w:tcPr>
            <w:tcW w:w="183" w:type="pct"/>
            <w:shd w:val="clear" w:color="auto" w:fill="auto"/>
            <w:noWrap/>
            <w:vAlign w:val="bottom"/>
            <w:hideMark/>
          </w:tcPr>
          <w:p w:rsidR="00B65E04" w:rsidRPr="00FF53E8" w:rsidRDefault="00B65E04" w:rsidP="00B65E04">
            <w:pPr>
              <w:spacing w:after="0" w:line="240" w:lineRule="auto"/>
              <w:ind w:firstLine="0"/>
              <w:rPr>
                <w:rFonts w:ascii="Times New Roman" w:eastAsia="Times New Roman" w:hAnsi="Times New Roman"/>
                <w:sz w:val="20"/>
                <w:szCs w:val="20"/>
                <w:lang w:val="sq-AL"/>
              </w:rPr>
            </w:pPr>
          </w:p>
        </w:tc>
        <w:tc>
          <w:tcPr>
            <w:tcW w:w="790" w:type="pct"/>
            <w:shd w:val="clear" w:color="auto" w:fill="auto"/>
            <w:noWrap/>
            <w:hideMark/>
          </w:tcPr>
          <w:p w:rsidR="00B65E04" w:rsidRPr="00FF53E8" w:rsidRDefault="0068485F" w:rsidP="00B65E04">
            <w:pPr>
              <w:spacing w:after="0"/>
              <w:ind w:firstLine="0"/>
              <w:rPr>
                <w:rFonts w:ascii="Times New Roman" w:hAnsi="Times New Roman"/>
                <w:sz w:val="20"/>
                <w:szCs w:val="20"/>
                <w:lang w:val="sq-AL"/>
              </w:rPr>
            </w:pPr>
            <w:r w:rsidRPr="00FF53E8">
              <w:rPr>
                <w:rFonts w:ascii="Times New Roman" w:eastAsia="Times New Roman" w:hAnsi="Times New Roman"/>
                <w:sz w:val="20"/>
                <w:szCs w:val="20"/>
                <w:lang w:val="sq-AL"/>
              </w:rPr>
              <w:t>l</w:t>
            </w:r>
            <w:r w:rsidR="00B65E04" w:rsidRPr="00FF53E8">
              <w:rPr>
                <w:rFonts w:ascii="Times New Roman" w:eastAsia="Times New Roman" w:hAnsi="Times New Roman"/>
                <w:sz w:val="20"/>
                <w:szCs w:val="20"/>
                <w:lang w:val="sq-AL"/>
              </w:rPr>
              <w:t>ek</w:t>
            </w:r>
            <w:r w:rsidR="00306375">
              <w:rPr>
                <w:rFonts w:ascii="Times New Roman" w:eastAsia="Times New Roman" w:hAnsi="Times New Roman"/>
                <w:sz w:val="20"/>
                <w:szCs w:val="20"/>
                <w:lang w:val="sq-AL"/>
              </w:rPr>
              <w:t>ë</w:t>
            </w:r>
            <w:r w:rsidR="00B65E04" w:rsidRPr="00FF53E8">
              <w:rPr>
                <w:rFonts w:ascii="Times New Roman" w:eastAsia="Times New Roman" w:hAnsi="Times New Roman"/>
                <w:sz w:val="20"/>
                <w:szCs w:val="20"/>
                <w:lang w:val="sq-AL"/>
              </w:rPr>
              <w:t>/faturë</w:t>
            </w:r>
          </w:p>
        </w:tc>
      </w:tr>
      <w:tr w:rsidR="00B65E04" w:rsidRPr="00FF53E8" w:rsidTr="004C36FA">
        <w:trPr>
          <w:trHeight w:val="259"/>
          <w:jc w:val="center"/>
        </w:trPr>
        <w:tc>
          <w:tcPr>
            <w:tcW w:w="2293" w:type="pct"/>
            <w:shd w:val="clear" w:color="auto" w:fill="auto"/>
            <w:noWrap/>
            <w:vAlign w:val="bottom"/>
            <w:hideMark/>
          </w:tcPr>
          <w:p w:rsidR="00B65E04" w:rsidRPr="00FF53E8" w:rsidRDefault="00B65E04" w:rsidP="00B65E04">
            <w:pPr>
              <w:spacing w:after="0" w:line="240" w:lineRule="auto"/>
              <w:ind w:firstLine="0"/>
              <w:rPr>
                <w:rFonts w:ascii="Times New Roman" w:eastAsia="Times New Roman" w:hAnsi="Times New Roman"/>
                <w:sz w:val="20"/>
                <w:szCs w:val="20"/>
                <w:lang w:val="sq-AL"/>
              </w:rPr>
            </w:pPr>
            <w:r w:rsidRPr="00FF53E8">
              <w:rPr>
                <w:rFonts w:ascii="Times New Roman" w:eastAsia="Times New Roman" w:hAnsi="Times New Roman"/>
                <w:sz w:val="20"/>
                <w:szCs w:val="20"/>
                <w:lang w:val="sq-AL"/>
              </w:rPr>
              <w:t>Institucion I2</w:t>
            </w:r>
          </w:p>
        </w:tc>
        <w:tc>
          <w:tcPr>
            <w:tcW w:w="319" w:type="pct"/>
            <w:shd w:val="clear" w:color="auto" w:fill="auto"/>
            <w:noWrap/>
            <w:vAlign w:val="bottom"/>
            <w:hideMark/>
          </w:tcPr>
          <w:p w:rsidR="00B65E04" w:rsidRPr="00FF53E8" w:rsidRDefault="00B65E04" w:rsidP="00B65E04">
            <w:pPr>
              <w:spacing w:after="0" w:line="240" w:lineRule="auto"/>
              <w:ind w:firstLine="0"/>
              <w:rPr>
                <w:rFonts w:ascii="Times New Roman" w:eastAsia="Times New Roman" w:hAnsi="Times New Roman"/>
                <w:sz w:val="20"/>
                <w:szCs w:val="20"/>
                <w:lang w:val="sq-AL"/>
              </w:rPr>
            </w:pPr>
          </w:p>
        </w:tc>
        <w:tc>
          <w:tcPr>
            <w:tcW w:w="228" w:type="pct"/>
            <w:shd w:val="clear" w:color="auto" w:fill="auto"/>
            <w:noWrap/>
            <w:vAlign w:val="bottom"/>
            <w:hideMark/>
          </w:tcPr>
          <w:p w:rsidR="00B65E04" w:rsidRPr="00FF53E8" w:rsidRDefault="00B65E04" w:rsidP="00B65E04">
            <w:pPr>
              <w:spacing w:after="0" w:line="240" w:lineRule="auto"/>
              <w:ind w:firstLine="0"/>
              <w:rPr>
                <w:rFonts w:ascii="Times New Roman" w:eastAsia="Times New Roman" w:hAnsi="Times New Roman"/>
                <w:sz w:val="20"/>
                <w:szCs w:val="20"/>
                <w:lang w:val="sq-AL"/>
              </w:rPr>
            </w:pPr>
          </w:p>
        </w:tc>
        <w:tc>
          <w:tcPr>
            <w:tcW w:w="594" w:type="pct"/>
            <w:shd w:val="clear" w:color="auto" w:fill="auto"/>
            <w:noWrap/>
            <w:vAlign w:val="bottom"/>
            <w:hideMark/>
          </w:tcPr>
          <w:p w:rsidR="00B65E04" w:rsidRPr="00FF53E8" w:rsidRDefault="00B65E04" w:rsidP="00B65E04">
            <w:pPr>
              <w:spacing w:after="0" w:line="240" w:lineRule="auto"/>
              <w:ind w:firstLine="0"/>
              <w:jc w:val="right"/>
              <w:rPr>
                <w:rFonts w:ascii="Times New Roman" w:eastAsia="Times New Roman" w:hAnsi="Times New Roman"/>
                <w:sz w:val="20"/>
                <w:szCs w:val="20"/>
                <w:lang w:val="sq-AL"/>
              </w:rPr>
            </w:pPr>
            <w:r w:rsidRPr="00FF53E8">
              <w:rPr>
                <w:rFonts w:ascii="Times New Roman" w:eastAsia="Times New Roman" w:hAnsi="Times New Roman"/>
                <w:sz w:val="20"/>
                <w:szCs w:val="20"/>
                <w:lang w:val="sq-AL"/>
              </w:rPr>
              <w:t>10.6</w:t>
            </w:r>
          </w:p>
        </w:tc>
        <w:tc>
          <w:tcPr>
            <w:tcW w:w="593" w:type="pct"/>
            <w:shd w:val="clear" w:color="auto" w:fill="auto"/>
            <w:noWrap/>
            <w:vAlign w:val="bottom"/>
            <w:hideMark/>
          </w:tcPr>
          <w:p w:rsidR="00B65E04" w:rsidRPr="00FF53E8" w:rsidRDefault="00B65E04" w:rsidP="00B65E04">
            <w:pPr>
              <w:spacing w:after="0" w:line="240" w:lineRule="auto"/>
              <w:ind w:firstLine="0"/>
              <w:jc w:val="right"/>
              <w:rPr>
                <w:rFonts w:ascii="Times New Roman" w:eastAsia="Times New Roman" w:hAnsi="Times New Roman"/>
                <w:sz w:val="20"/>
                <w:szCs w:val="20"/>
                <w:lang w:val="sq-AL"/>
              </w:rPr>
            </w:pPr>
            <w:r w:rsidRPr="00FF53E8">
              <w:rPr>
                <w:rFonts w:ascii="Times New Roman" w:eastAsia="Times New Roman" w:hAnsi="Times New Roman"/>
                <w:sz w:val="20"/>
                <w:szCs w:val="20"/>
                <w:lang w:val="sq-AL"/>
              </w:rPr>
              <w:t xml:space="preserve">1,631 </w:t>
            </w:r>
          </w:p>
        </w:tc>
        <w:tc>
          <w:tcPr>
            <w:tcW w:w="183" w:type="pct"/>
            <w:shd w:val="clear" w:color="auto" w:fill="auto"/>
            <w:noWrap/>
            <w:vAlign w:val="bottom"/>
            <w:hideMark/>
          </w:tcPr>
          <w:p w:rsidR="00B65E04" w:rsidRPr="00FF53E8" w:rsidRDefault="00B65E04" w:rsidP="00B65E04">
            <w:pPr>
              <w:spacing w:after="0" w:line="240" w:lineRule="auto"/>
              <w:ind w:firstLine="0"/>
              <w:rPr>
                <w:rFonts w:ascii="Times New Roman" w:eastAsia="Times New Roman" w:hAnsi="Times New Roman"/>
                <w:sz w:val="20"/>
                <w:szCs w:val="20"/>
                <w:lang w:val="sq-AL"/>
              </w:rPr>
            </w:pPr>
          </w:p>
        </w:tc>
        <w:tc>
          <w:tcPr>
            <w:tcW w:w="790" w:type="pct"/>
            <w:shd w:val="clear" w:color="auto" w:fill="auto"/>
            <w:noWrap/>
            <w:hideMark/>
          </w:tcPr>
          <w:p w:rsidR="00B65E04" w:rsidRPr="00FF53E8" w:rsidRDefault="0068485F" w:rsidP="00B65E04">
            <w:pPr>
              <w:spacing w:after="0"/>
              <w:ind w:firstLine="0"/>
              <w:rPr>
                <w:rFonts w:ascii="Times New Roman" w:hAnsi="Times New Roman"/>
                <w:sz w:val="20"/>
                <w:szCs w:val="20"/>
                <w:lang w:val="sq-AL"/>
              </w:rPr>
            </w:pPr>
            <w:r w:rsidRPr="00FF53E8">
              <w:rPr>
                <w:rFonts w:ascii="Times New Roman" w:eastAsia="Times New Roman" w:hAnsi="Times New Roman"/>
                <w:sz w:val="20"/>
                <w:szCs w:val="20"/>
                <w:lang w:val="sq-AL"/>
              </w:rPr>
              <w:t>l</w:t>
            </w:r>
            <w:r w:rsidR="00B65E04" w:rsidRPr="00FF53E8">
              <w:rPr>
                <w:rFonts w:ascii="Times New Roman" w:eastAsia="Times New Roman" w:hAnsi="Times New Roman"/>
                <w:sz w:val="20"/>
                <w:szCs w:val="20"/>
                <w:lang w:val="sq-AL"/>
              </w:rPr>
              <w:t>ek</w:t>
            </w:r>
            <w:r w:rsidR="00306375">
              <w:rPr>
                <w:rFonts w:ascii="Times New Roman" w:eastAsia="Times New Roman" w:hAnsi="Times New Roman"/>
                <w:sz w:val="20"/>
                <w:szCs w:val="20"/>
                <w:lang w:val="sq-AL"/>
              </w:rPr>
              <w:t>ë</w:t>
            </w:r>
            <w:r w:rsidR="00B65E04" w:rsidRPr="00FF53E8">
              <w:rPr>
                <w:rFonts w:ascii="Times New Roman" w:eastAsia="Times New Roman" w:hAnsi="Times New Roman"/>
                <w:sz w:val="20"/>
                <w:szCs w:val="20"/>
                <w:lang w:val="sq-AL"/>
              </w:rPr>
              <w:t>/faturë</w:t>
            </w:r>
          </w:p>
        </w:tc>
      </w:tr>
      <w:tr w:rsidR="00B65E04" w:rsidRPr="00FF53E8" w:rsidTr="004C36FA">
        <w:trPr>
          <w:trHeight w:val="259"/>
          <w:jc w:val="center"/>
        </w:trPr>
        <w:tc>
          <w:tcPr>
            <w:tcW w:w="2293" w:type="pct"/>
            <w:shd w:val="clear" w:color="auto" w:fill="auto"/>
            <w:noWrap/>
            <w:vAlign w:val="bottom"/>
            <w:hideMark/>
          </w:tcPr>
          <w:p w:rsidR="00B65E04" w:rsidRPr="00FF53E8" w:rsidRDefault="00B65E04" w:rsidP="00B65E04">
            <w:pPr>
              <w:spacing w:after="0" w:line="240" w:lineRule="auto"/>
              <w:ind w:firstLine="0"/>
              <w:rPr>
                <w:rFonts w:ascii="Times New Roman" w:eastAsia="Times New Roman" w:hAnsi="Times New Roman"/>
                <w:sz w:val="20"/>
                <w:szCs w:val="20"/>
                <w:lang w:val="sq-AL"/>
              </w:rPr>
            </w:pPr>
            <w:r w:rsidRPr="00FF53E8">
              <w:rPr>
                <w:rFonts w:ascii="Times New Roman" w:eastAsia="Times New Roman" w:hAnsi="Times New Roman"/>
                <w:sz w:val="20"/>
                <w:szCs w:val="20"/>
                <w:lang w:val="sq-AL"/>
              </w:rPr>
              <w:t>…</w:t>
            </w:r>
          </w:p>
        </w:tc>
        <w:tc>
          <w:tcPr>
            <w:tcW w:w="319" w:type="pct"/>
            <w:shd w:val="clear" w:color="auto" w:fill="auto"/>
            <w:noWrap/>
            <w:vAlign w:val="bottom"/>
            <w:hideMark/>
          </w:tcPr>
          <w:p w:rsidR="00B65E04" w:rsidRPr="00FF53E8" w:rsidRDefault="00B65E04" w:rsidP="00B65E04">
            <w:pPr>
              <w:spacing w:after="0" w:line="240" w:lineRule="auto"/>
              <w:ind w:firstLine="0"/>
              <w:rPr>
                <w:rFonts w:ascii="Times New Roman" w:eastAsia="Times New Roman" w:hAnsi="Times New Roman"/>
                <w:sz w:val="20"/>
                <w:szCs w:val="20"/>
                <w:lang w:val="sq-AL"/>
              </w:rPr>
            </w:pPr>
          </w:p>
        </w:tc>
        <w:tc>
          <w:tcPr>
            <w:tcW w:w="228" w:type="pct"/>
            <w:shd w:val="clear" w:color="auto" w:fill="auto"/>
            <w:noWrap/>
            <w:vAlign w:val="bottom"/>
            <w:hideMark/>
          </w:tcPr>
          <w:p w:rsidR="00B65E04" w:rsidRPr="00FF53E8" w:rsidRDefault="00B65E04" w:rsidP="00B65E04">
            <w:pPr>
              <w:spacing w:after="0" w:line="240" w:lineRule="auto"/>
              <w:ind w:firstLine="0"/>
              <w:rPr>
                <w:rFonts w:ascii="Times New Roman" w:eastAsia="Times New Roman" w:hAnsi="Times New Roman"/>
                <w:sz w:val="20"/>
                <w:szCs w:val="20"/>
                <w:lang w:val="sq-AL"/>
              </w:rPr>
            </w:pPr>
          </w:p>
        </w:tc>
        <w:tc>
          <w:tcPr>
            <w:tcW w:w="594" w:type="pct"/>
            <w:shd w:val="clear" w:color="auto" w:fill="auto"/>
            <w:noWrap/>
            <w:vAlign w:val="bottom"/>
            <w:hideMark/>
          </w:tcPr>
          <w:p w:rsidR="00B65E04" w:rsidRPr="00FF53E8" w:rsidRDefault="00B65E04" w:rsidP="00B65E04">
            <w:pPr>
              <w:spacing w:after="0" w:line="240" w:lineRule="auto"/>
              <w:ind w:firstLine="0"/>
              <w:jc w:val="right"/>
              <w:rPr>
                <w:rFonts w:ascii="Times New Roman" w:eastAsia="Times New Roman" w:hAnsi="Times New Roman"/>
                <w:sz w:val="20"/>
                <w:szCs w:val="20"/>
                <w:lang w:val="sq-AL"/>
              </w:rPr>
            </w:pPr>
          </w:p>
        </w:tc>
        <w:tc>
          <w:tcPr>
            <w:tcW w:w="593" w:type="pct"/>
            <w:shd w:val="clear" w:color="auto" w:fill="auto"/>
            <w:noWrap/>
            <w:vAlign w:val="bottom"/>
            <w:hideMark/>
          </w:tcPr>
          <w:p w:rsidR="00B65E04" w:rsidRPr="00FF53E8" w:rsidRDefault="00B65E04" w:rsidP="00B65E04">
            <w:pPr>
              <w:spacing w:after="0" w:line="240" w:lineRule="auto"/>
              <w:ind w:firstLine="0"/>
              <w:jc w:val="right"/>
              <w:rPr>
                <w:rFonts w:ascii="Times New Roman" w:eastAsia="Times New Roman" w:hAnsi="Times New Roman"/>
                <w:sz w:val="20"/>
                <w:szCs w:val="20"/>
                <w:lang w:val="sq-AL"/>
              </w:rPr>
            </w:pPr>
          </w:p>
        </w:tc>
        <w:tc>
          <w:tcPr>
            <w:tcW w:w="183" w:type="pct"/>
            <w:shd w:val="clear" w:color="auto" w:fill="auto"/>
            <w:noWrap/>
            <w:vAlign w:val="bottom"/>
            <w:hideMark/>
          </w:tcPr>
          <w:p w:rsidR="00B65E04" w:rsidRPr="00FF53E8" w:rsidRDefault="00B65E04" w:rsidP="00B65E04">
            <w:pPr>
              <w:spacing w:after="0" w:line="240" w:lineRule="auto"/>
              <w:ind w:firstLine="0"/>
              <w:rPr>
                <w:rFonts w:ascii="Times New Roman" w:eastAsia="Times New Roman" w:hAnsi="Times New Roman"/>
                <w:sz w:val="20"/>
                <w:szCs w:val="20"/>
                <w:lang w:val="sq-AL"/>
              </w:rPr>
            </w:pPr>
          </w:p>
        </w:tc>
        <w:tc>
          <w:tcPr>
            <w:tcW w:w="790" w:type="pct"/>
            <w:shd w:val="clear" w:color="auto" w:fill="auto"/>
            <w:noWrap/>
            <w:vAlign w:val="bottom"/>
            <w:hideMark/>
          </w:tcPr>
          <w:p w:rsidR="00B65E04" w:rsidRPr="00FF53E8" w:rsidRDefault="00B65E04" w:rsidP="00B65E04">
            <w:pPr>
              <w:spacing w:after="0" w:line="240" w:lineRule="auto"/>
              <w:ind w:firstLine="0"/>
              <w:rPr>
                <w:rFonts w:ascii="Times New Roman" w:eastAsia="Times New Roman" w:hAnsi="Times New Roman"/>
                <w:sz w:val="20"/>
                <w:szCs w:val="20"/>
                <w:lang w:val="sq-AL"/>
              </w:rPr>
            </w:pPr>
            <w:r w:rsidRPr="00FF53E8">
              <w:rPr>
                <w:rFonts w:ascii="Times New Roman" w:eastAsia="Times New Roman" w:hAnsi="Times New Roman"/>
                <w:sz w:val="20"/>
                <w:szCs w:val="20"/>
                <w:lang w:val="sq-AL"/>
              </w:rPr>
              <w:t> </w:t>
            </w:r>
          </w:p>
        </w:tc>
      </w:tr>
      <w:tr w:rsidR="00B65E04" w:rsidRPr="00FF53E8" w:rsidTr="004C36FA">
        <w:trPr>
          <w:trHeight w:val="259"/>
          <w:jc w:val="center"/>
        </w:trPr>
        <w:tc>
          <w:tcPr>
            <w:tcW w:w="2293" w:type="pct"/>
            <w:shd w:val="thinDiagStripe" w:color="D9D9D9" w:fill="auto"/>
            <w:noWrap/>
            <w:vAlign w:val="bottom"/>
            <w:hideMark/>
          </w:tcPr>
          <w:p w:rsidR="00B65E04" w:rsidRPr="00FF53E8" w:rsidRDefault="00B65E04" w:rsidP="00B65E04">
            <w:pPr>
              <w:spacing w:after="0" w:line="240" w:lineRule="auto"/>
              <w:ind w:firstLine="0"/>
              <w:rPr>
                <w:rFonts w:ascii="Times New Roman" w:eastAsia="Times New Roman" w:hAnsi="Times New Roman"/>
                <w:b/>
                <w:sz w:val="20"/>
                <w:szCs w:val="20"/>
                <w:u w:val="single"/>
                <w:lang w:val="sq-AL"/>
              </w:rPr>
            </w:pPr>
            <w:r w:rsidRPr="00FF53E8">
              <w:rPr>
                <w:rFonts w:ascii="Times New Roman" w:eastAsia="Times New Roman" w:hAnsi="Times New Roman"/>
                <w:b/>
                <w:sz w:val="20"/>
                <w:szCs w:val="20"/>
                <w:u w:val="single"/>
                <w:lang w:val="sq-AL"/>
              </w:rPr>
              <w:t>Biznese nën kategorinë 1</w:t>
            </w:r>
          </w:p>
        </w:tc>
        <w:tc>
          <w:tcPr>
            <w:tcW w:w="319" w:type="pct"/>
            <w:shd w:val="thinDiagStripe" w:color="D9D9D9" w:fill="auto"/>
            <w:noWrap/>
            <w:vAlign w:val="bottom"/>
            <w:hideMark/>
          </w:tcPr>
          <w:p w:rsidR="00B65E04" w:rsidRPr="00FF53E8" w:rsidRDefault="00B65E04" w:rsidP="00B65E04">
            <w:pPr>
              <w:spacing w:after="0" w:line="240" w:lineRule="auto"/>
              <w:ind w:firstLine="0"/>
              <w:rPr>
                <w:rFonts w:ascii="Times New Roman" w:eastAsia="Times New Roman" w:hAnsi="Times New Roman"/>
                <w:sz w:val="20"/>
                <w:szCs w:val="20"/>
                <w:u w:val="single"/>
                <w:lang w:val="sq-AL"/>
              </w:rPr>
            </w:pPr>
          </w:p>
        </w:tc>
        <w:tc>
          <w:tcPr>
            <w:tcW w:w="228" w:type="pct"/>
            <w:shd w:val="thinDiagStripe" w:color="D9D9D9" w:fill="auto"/>
            <w:noWrap/>
            <w:vAlign w:val="bottom"/>
            <w:hideMark/>
          </w:tcPr>
          <w:p w:rsidR="00B65E04" w:rsidRPr="00FF53E8" w:rsidRDefault="00B65E04" w:rsidP="00B65E04">
            <w:pPr>
              <w:spacing w:after="0" w:line="240" w:lineRule="auto"/>
              <w:ind w:firstLine="0"/>
              <w:rPr>
                <w:rFonts w:ascii="Times New Roman" w:eastAsia="Times New Roman" w:hAnsi="Times New Roman"/>
                <w:sz w:val="20"/>
                <w:szCs w:val="20"/>
                <w:u w:val="single"/>
                <w:lang w:val="sq-AL"/>
              </w:rPr>
            </w:pPr>
          </w:p>
        </w:tc>
        <w:tc>
          <w:tcPr>
            <w:tcW w:w="594" w:type="pct"/>
            <w:shd w:val="thinDiagStripe" w:color="D9D9D9" w:fill="auto"/>
            <w:noWrap/>
            <w:vAlign w:val="bottom"/>
            <w:hideMark/>
          </w:tcPr>
          <w:p w:rsidR="00B65E04" w:rsidRPr="00FF53E8" w:rsidRDefault="00B65E04" w:rsidP="00B65E04">
            <w:pPr>
              <w:spacing w:after="0" w:line="240" w:lineRule="auto"/>
              <w:ind w:firstLine="0"/>
              <w:jc w:val="right"/>
              <w:rPr>
                <w:rFonts w:ascii="Times New Roman" w:eastAsia="Times New Roman" w:hAnsi="Times New Roman"/>
                <w:sz w:val="20"/>
                <w:szCs w:val="20"/>
                <w:lang w:val="sq-AL"/>
              </w:rPr>
            </w:pPr>
          </w:p>
        </w:tc>
        <w:tc>
          <w:tcPr>
            <w:tcW w:w="593" w:type="pct"/>
            <w:shd w:val="thinDiagStripe" w:color="D9D9D9" w:fill="auto"/>
            <w:noWrap/>
            <w:vAlign w:val="bottom"/>
            <w:hideMark/>
          </w:tcPr>
          <w:p w:rsidR="00B65E04" w:rsidRPr="00FF53E8" w:rsidRDefault="00B65E04" w:rsidP="00B65E04">
            <w:pPr>
              <w:spacing w:after="0" w:line="240" w:lineRule="auto"/>
              <w:ind w:firstLine="0"/>
              <w:jc w:val="right"/>
              <w:rPr>
                <w:rFonts w:ascii="Times New Roman" w:eastAsia="Times New Roman" w:hAnsi="Times New Roman"/>
                <w:sz w:val="20"/>
                <w:szCs w:val="20"/>
                <w:lang w:val="sq-AL"/>
              </w:rPr>
            </w:pPr>
          </w:p>
        </w:tc>
        <w:tc>
          <w:tcPr>
            <w:tcW w:w="183" w:type="pct"/>
            <w:shd w:val="thinDiagStripe" w:color="D9D9D9" w:fill="auto"/>
            <w:noWrap/>
            <w:vAlign w:val="bottom"/>
            <w:hideMark/>
          </w:tcPr>
          <w:p w:rsidR="00B65E04" w:rsidRPr="00FF53E8" w:rsidRDefault="00B65E04" w:rsidP="00B65E04">
            <w:pPr>
              <w:spacing w:after="0" w:line="240" w:lineRule="auto"/>
              <w:ind w:firstLine="0"/>
              <w:rPr>
                <w:rFonts w:ascii="Times New Roman" w:eastAsia="Times New Roman" w:hAnsi="Times New Roman"/>
                <w:sz w:val="20"/>
                <w:szCs w:val="20"/>
                <w:lang w:val="sq-AL"/>
              </w:rPr>
            </w:pPr>
          </w:p>
        </w:tc>
        <w:tc>
          <w:tcPr>
            <w:tcW w:w="790" w:type="pct"/>
            <w:shd w:val="thinDiagStripe" w:color="D9D9D9" w:fill="auto"/>
            <w:noWrap/>
            <w:vAlign w:val="bottom"/>
            <w:hideMark/>
          </w:tcPr>
          <w:p w:rsidR="00B65E04" w:rsidRPr="00FF53E8" w:rsidRDefault="00B65E04" w:rsidP="00B65E04">
            <w:pPr>
              <w:spacing w:after="0" w:line="240" w:lineRule="auto"/>
              <w:ind w:firstLine="0"/>
              <w:rPr>
                <w:rFonts w:ascii="Times New Roman" w:eastAsia="Times New Roman" w:hAnsi="Times New Roman"/>
                <w:sz w:val="20"/>
                <w:szCs w:val="20"/>
                <w:lang w:val="sq-AL"/>
              </w:rPr>
            </w:pPr>
            <w:r w:rsidRPr="00FF53E8">
              <w:rPr>
                <w:rFonts w:ascii="Times New Roman" w:eastAsia="Times New Roman" w:hAnsi="Times New Roman"/>
                <w:sz w:val="20"/>
                <w:szCs w:val="20"/>
                <w:lang w:val="sq-AL"/>
              </w:rPr>
              <w:t> </w:t>
            </w:r>
          </w:p>
        </w:tc>
      </w:tr>
      <w:tr w:rsidR="00B65E04" w:rsidRPr="00FF53E8" w:rsidTr="004C36FA">
        <w:trPr>
          <w:trHeight w:val="259"/>
          <w:jc w:val="center"/>
        </w:trPr>
        <w:tc>
          <w:tcPr>
            <w:tcW w:w="2293" w:type="pct"/>
            <w:shd w:val="clear" w:color="auto" w:fill="auto"/>
            <w:noWrap/>
            <w:vAlign w:val="bottom"/>
            <w:hideMark/>
          </w:tcPr>
          <w:p w:rsidR="00B65E04" w:rsidRPr="00FF53E8" w:rsidRDefault="00B65E04" w:rsidP="00B65E04">
            <w:pPr>
              <w:spacing w:after="0" w:line="240" w:lineRule="auto"/>
              <w:ind w:firstLine="0"/>
              <w:rPr>
                <w:rFonts w:ascii="Times New Roman" w:eastAsia="Times New Roman" w:hAnsi="Times New Roman"/>
                <w:sz w:val="20"/>
                <w:szCs w:val="20"/>
                <w:lang w:val="sq-AL"/>
              </w:rPr>
            </w:pPr>
            <w:r w:rsidRPr="00FF53E8">
              <w:rPr>
                <w:rFonts w:ascii="Times New Roman" w:eastAsia="Times New Roman" w:hAnsi="Times New Roman"/>
                <w:sz w:val="20"/>
                <w:szCs w:val="20"/>
                <w:lang w:val="sq-AL"/>
              </w:rPr>
              <w:t>Biznes B1.1</w:t>
            </w:r>
          </w:p>
        </w:tc>
        <w:tc>
          <w:tcPr>
            <w:tcW w:w="319" w:type="pct"/>
            <w:shd w:val="clear" w:color="auto" w:fill="auto"/>
            <w:noWrap/>
            <w:vAlign w:val="bottom"/>
            <w:hideMark/>
          </w:tcPr>
          <w:p w:rsidR="00B65E04" w:rsidRPr="00FF53E8" w:rsidRDefault="00B65E04" w:rsidP="00B65E04">
            <w:pPr>
              <w:spacing w:after="0" w:line="240" w:lineRule="auto"/>
              <w:ind w:firstLine="0"/>
              <w:rPr>
                <w:rFonts w:ascii="Times New Roman" w:eastAsia="Times New Roman" w:hAnsi="Times New Roman"/>
                <w:sz w:val="20"/>
                <w:szCs w:val="20"/>
                <w:lang w:val="sq-AL"/>
              </w:rPr>
            </w:pPr>
          </w:p>
        </w:tc>
        <w:tc>
          <w:tcPr>
            <w:tcW w:w="228" w:type="pct"/>
            <w:shd w:val="clear" w:color="auto" w:fill="auto"/>
            <w:noWrap/>
            <w:vAlign w:val="bottom"/>
            <w:hideMark/>
          </w:tcPr>
          <w:p w:rsidR="00B65E04" w:rsidRPr="00FF53E8" w:rsidRDefault="00B65E04" w:rsidP="00B65E04">
            <w:pPr>
              <w:spacing w:after="0" w:line="240" w:lineRule="auto"/>
              <w:ind w:firstLine="0"/>
              <w:rPr>
                <w:rFonts w:ascii="Times New Roman" w:eastAsia="Times New Roman" w:hAnsi="Times New Roman"/>
                <w:sz w:val="20"/>
                <w:szCs w:val="20"/>
                <w:lang w:val="sq-AL"/>
              </w:rPr>
            </w:pPr>
          </w:p>
        </w:tc>
        <w:tc>
          <w:tcPr>
            <w:tcW w:w="594" w:type="pct"/>
            <w:shd w:val="clear" w:color="auto" w:fill="auto"/>
            <w:noWrap/>
            <w:vAlign w:val="bottom"/>
            <w:hideMark/>
          </w:tcPr>
          <w:p w:rsidR="00B65E04" w:rsidRPr="00FF53E8" w:rsidRDefault="00B65E04" w:rsidP="00B65E04">
            <w:pPr>
              <w:spacing w:after="0" w:line="240" w:lineRule="auto"/>
              <w:ind w:firstLine="0"/>
              <w:jc w:val="right"/>
              <w:rPr>
                <w:rFonts w:ascii="Times New Roman" w:eastAsia="Times New Roman" w:hAnsi="Times New Roman"/>
                <w:sz w:val="20"/>
                <w:szCs w:val="20"/>
                <w:lang w:val="sq-AL"/>
              </w:rPr>
            </w:pPr>
            <w:r w:rsidRPr="00FF53E8">
              <w:rPr>
                <w:rFonts w:ascii="Times New Roman" w:eastAsia="Times New Roman" w:hAnsi="Times New Roman"/>
                <w:sz w:val="20"/>
                <w:szCs w:val="20"/>
                <w:lang w:val="sq-AL"/>
              </w:rPr>
              <w:t>10.4</w:t>
            </w:r>
          </w:p>
        </w:tc>
        <w:tc>
          <w:tcPr>
            <w:tcW w:w="593" w:type="pct"/>
            <w:shd w:val="clear" w:color="auto" w:fill="auto"/>
            <w:noWrap/>
            <w:vAlign w:val="bottom"/>
            <w:hideMark/>
          </w:tcPr>
          <w:p w:rsidR="00B65E04" w:rsidRPr="00FF53E8" w:rsidRDefault="00B65E04" w:rsidP="00B65E04">
            <w:pPr>
              <w:spacing w:after="0" w:line="240" w:lineRule="auto"/>
              <w:ind w:firstLine="0"/>
              <w:jc w:val="right"/>
              <w:rPr>
                <w:rFonts w:ascii="Times New Roman" w:eastAsia="Times New Roman" w:hAnsi="Times New Roman"/>
                <w:sz w:val="20"/>
                <w:szCs w:val="20"/>
                <w:lang w:val="sq-AL"/>
              </w:rPr>
            </w:pPr>
            <w:r w:rsidRPr="00FF53E8">
              <w:rPr>
                <w:rFonts w:ascii="Times New Roman" w:eastAsia="Times New Roman" w:hAnsi="Times New Roman"/>
                <w:sz w:val="20"/>
                <w:szCs w:val="20"/>
                <w:lang w:val="sq-AL"/>
              </w:rPr>
              <w:t xml:space="preserve">1,6000 </w:t>
            </w:r>
          </w:p>
        </w:tc>
        <w:tc>
          <w:tcPr>
            <w:tcW w:w="183" w:type="pct"/>
            <w:shd w:val="clear" w:color="auto" w:fill="auto"/>
            <w:noWrap/>
            <w:vAlign w:val="bottom"/>
            <w:hideMark/>
          </w:tcPr>
          <w:p w:rsidR="00B65E04" w:rsidRPr="00FF53E8" w:rsidRDefault="00B65E04" w:rsidP="00B65E04">
            <w:pPr>
              <w:spacing w:after="0" w:line="240" w:lineRule="auto"/>
              <w:ind w:firstLine="0"/>
              <w:rPr>
                <w:rFonts w:ascii="Times New Roman" w:eastAsia="Times New Roman" w:hAnsi="Times New Roman"/>
                <w:sz w:val="20"/>
                <w:szCs w:val="20"/>
                <w:lang w:val="sq-AL"/>
              </w:rPr>
            </w:pPr>
          </w:p>
        </w:tc>
        <w:tc>
          <w:tcPr>
            <w:tcW w:w="790" w:type="pct"/>
            <w:shd w:val="clear" w:color="auto" w:fill="auto"/>
            <w:noWrap/>
            <w:hideMark/>
          </w:tcPr>
          <w:p w:rsidR="00B65E04" w:rsidRPr="00FF53E8" w:rsidRDefault="0068485F" w:rsidP="00B65E04">
            <w:pPr>
              <w:spacing w:after="0"/>
              <w:ind w:firstLine="0"/>
              <w:rPr>
                <w:rFonts w:ascii="Times New Roman" w:hAnsi="Times New Roman"/>
                <w:sz w:val="20"/>
                <w:szCs w:val="20"/>
                <w:lang w:val="sq-AL"/>
              </w:rPr>
            </w:pPr>
            <w:r w:rsidRPr="00FF53E8">
              <w:rPr>
                <w:rFonts w:ascii="Times New Roman" w:eastAsia="Times New Roman" w:hAnsi="Times New Roman"/>
                <w:sz w:val="20"/>
                <w:szCs w:val="20"/>
                <w:lang w:val="sq-AL"/>
              </w:rPr>
              <w:t>l</w:t>
            </w:r>
            <w:r w:rsidR="00B65E04" w:rsidRPr="00FF53E8">
              <w:rPr>
                <w:rFonts w:ascii="Times New Roman" w:eastAsia="Times New Roman" w:hAnsi="Times New Roman"/>
                <w:sz w:val="20"/>
                <w:szCs w:val="20"/>
                <w:lang w:val="sq-AL"/>
              </w:rPr>
              <w:t>ek</w:t>
            </w:r>
            <w:r w:rsidR="00306375">
              <w:rPr>
                <w:rFonts w:ascii="Times New Roman" w:eastAsia="Times New Roman" w:hAnsi="Times New Roman"/>
                <w:sz w:val="20"/>
                <w:szCs w:val="20"/>
                <w:lang w:val="sq-AL"/>
              </w:rPr>
              <w:t>ë</w:t>
            </w:r>
            <w:r w:rsidR="00B65E04" w:rsidRPr="00FF53E8">
              <w:rPr>
                <w:rFonts w:ascii="Times New Roman" w:eastAsia="Times New Roman" w:hAnsi="Times New Roman"/>
                <w:sz w:val="20"/>
                <w:szCs w:val="20"/>
                <w:lang w:val="sq-AL"/>
              </w:rPr>
              <w:t>/faturë</w:t>
            </w:r>
          </w:p>
        </w:tc>
      </w:tr>
      <w:tr w:rsidR="00B65E04" w:rsidRPr="00FF53E8" w:rsidTr="004C36FA">
        <w:trPr>
          <w:trHeight w:val="259"/>
          <w:jc w:val="center"/>
        </w:trPr>
        <w:tc>
          <w:tcPr>
            <w:tcW w:w="2293" w:type="pct"/>
            <w:shd w:val="clear" w:color="auto" w:fill="auto"/>
            <w:noWrap/>
            <w:vAlign w:val="bottom"/>
            <w:hideMark/>
          </w:tcPr>
          <w:p w:rsidR="00B65E04" w:rsidRPr="00FF53E8" w:rsidRDefault="00B65E04" w:rsidP="00B65E04">
            <w:pPr>
              <w:spacing w:after="0" w:line="240" w:lineRule="auto"/>
              <w:ind w:firstLine="0"/>
              <w:rPr>
                <w:rFonts w:ascii="Times New Roman" w:eastAsia="Times New Roman" w:hAnsi="Times New Roman"/>
                <w:sz w:val="20"/>
                <w:szCs w:val="20"/>
                <w:lang w:val="sq-AL"/>
              </w:rPr>
            </w:pPr>
            <w:r w:rsidRPr="00FF53E8">
              <w:rPr>
                <w:rFonts w:ascii="Times New Roman" w:eastAsia="Times New Roman" w:hAnsi="Times New Roman"/>
                <w:sz w:val="20"/>
                <w:szCs w:val="20"/>
                <w:lang w:val="sq-AL"/>
              </w:rPr>
              <w:t>Biznes B1.2</w:t>
            </w:r>
          </w:p>
        </w:tc>
        <w:tc>
          <w:tcPr>
            <w:tcW w:w="319" w:type="pct"/>
            <w:shd w:val="clear" w:color="auto" w:fill="auto"/>
            <w:noWrap/>
            <w:vAlign w:val="bottom"/>
            <w:hideMark/>
          </w:tcPr>
          <w:p w:rsidR="00B65E04" w:rsidRPr="00FF53E8" w:rsidRDefault="00B65E04" w:rsidP="00B65E04">
            <w:pPr>
              <w:spacing w:after="0" w:line="240" w:lineRule="auto"/>
              <w:ind w:firstLine="0"/>
              <w:rPr>
                <w:rFonts w:ascii="Times New Roman" w:eastAsia="Times New Roman" w:hAnsi="Times New Roman"/>
                <w:sz w:val="20"/>
                <w:szCs w:val="20"/>
                <w:lang w:val="sq-AL"/>
              </w:rPr>
            </w:pPr>
          </w:p>
        </w:tc>
        <w:tc>
          <w:tcPr>
            <w:tcW w:w="228" w:type="pct"/>
            <w:shd w:val="clear" w:color="auto" w:fill="auto"/>
            <w:noWrap/>
            <w:vAlign w:val="bottom"/>
            <w:hideMark/>
          </w:tcPr>
          <w:p w:rsidR="00B65E04" w:rsidRPr="00FF53E8" w:rsidRDefault="00B65E04" w:rsidP="00B65E04">
            <w:pPr>
              <w:spacing w:after="0" w:line="240" w:lineRule="auto"/>
              <w:ind w:firstLine="0"/>
              <w:rPr>
                <w:rFonts w:ascii="Times New Roman" w:eastAsia="Times New Roman" w:hAnsi="Times New Roman"/>
                <w:sz w:val="20"/>
                <w:szCs w:val="20"/>
                <w:lang w:val="sq-AL"/>
              </w:rPr>
            </w:pPr>
          </w:p>
        </w:tc>
        <w:tc>
          <w:tcPr>
            <w:tcW w:w="594" w:type="pct"/>
            <w:shd w:val="clear" w:color="auto" w:fill="auto"/>
            <w:noWrap/>
            <w:vAlign w:val="bottom"/>
            <w:hideMark/>
          </w:tcPr>
          <w:p w:rsidR="00B65E04" w:rsidRPr="00FF53E8" w:rsidRDefault="00B65E04" w:rsidP="00B65E04">
            <w:pPr>
              <w:spacing w:after="0" w:line="240" w:lineRule="auto"/>
              <w:ind w:firstLine="0"/>
              <w:jc w:val="right"/>
              <w:rPr>
                <w:rFonts w:ascii="Times New Roman" w:eastAsia="Times New Roman" w:hAnsi="Times New Roman"/>
                <w:sz w:val="20"/>
                <w:szCs w:val="20"/>
                <w:lang w:val="sq-AL"/>
              </w:rPr>
            </w:pPr>
            <w:r w:rsidRPr="00FF53E8">
              <w:rPr>
                <w:rFonts w:ascii="Times New Roman" w:eastAsia="Times New Roman" w:hAnsi="Times New Roman"/>
                <w:sz w:val="20"/>
                <w:szCs w:val="20"/>
                <w:lang w:val="sq-AL"/>
              </w:rPr>
              <w:t>3.0</w:t>
            </w:r>
          </w:p>
        </w:tc>
        <w:tc>
          <w:tcPr>
            <w:tcW w:w="593" w:type="pct"/>
            <w:shd w:val="clear" w:color="auto" w:fill="auto"/>
            <w:noWrap/>
            <w:vAlign w:val="bottom"/>
            <w:hideMark/>
          </w:tcPr>
          <w:p w:rsidR="00B65E04" w:rsidRPr="00FF53E8" w:rsidRDefault="00B65E04" w:rsidP="00B65E04">
            <w:pPr>
              <w:spacing w:after="0" w:line="240" w:lineRule="auto"/>
              <w:ind w:firstLine="0"/>
              <w:jc w:val="right"/>
              <w:rPr>
                <w:rFonts w:ascii="Times New Roman" w:eastAsia="Times New Roman" w:hAnsi="Times New Roman"/>
                <w:sz w:val="20"/>
                <w:szCs w:val="20"/>
                <w:lang w:val="sq-AL"/>
              </w:rPr>
            </w:pPr>
            <w:r w:rsidRPr="00FF53E8">
              <w:rPr>
                <w:rFonts w:ascii="Times New Roman" w:eastAsia="Times New Roman" w:hAnsi="Times New Roman"/>
                <w:sz w:val="20"/>
                <w:szCs w:val="20"/>
                <w:lang w:val="sq-AL"/>
              </w:rPr>
              <w:t xml:space="preserve">4620 </w:t>
            </w:r>
          </w:p>
        </w:tc>
        <w:tc>
          <w:tcPr>
            <w:tcW w:w="183" w:type="pct"/>
            <w:shd w:val="clear" w:color="auto" w:fill="auto"/>
            <w:noWrap/>
            <w:vAlign w:val="bottom"/>
            <w:hideMark/>
          </w:tcPr>
          <w:p w:rsidR="00B65E04" w:rsidRPr="00FF53E8" w:rsidRDefault="00B65E04" w:rsidP="00B65E04">
            <w:pPr>
              <w:spacing w:after="0" w:line="240" w:lineRule="auto"/>
              <w:ind w:firstLine="0"/>
              <w:rPr>
                <w:rFonts w:ascii="Times New Roman" w:eastAsia="Times New Roman" w:hAnsi="Times New Roman"/>
                <w:sz w:val="20"/>
                <w:szCs w:val="20"/>
                <w:lang w:val="sq-AL"/>
              </w:rPr>
            </w:pPr>
          </w:p>
        </w:tc>
        <w:tc>
          <w:tcPr>
            <w:tcW w:w="790" w:type="pct"/>
            <w:shd w:val="clear" w:color="auto" w:fill="auto"/>
            <w:noWrap/>
            <w:hideMark/>
          </w:tcPr>
          <w:p w:rsidR="00B65E04" w:rsidRPr="00FF53E8" w:rsidRDefault="0068485F" w:rsidP="00B65E04">
            <w:pPr>
              <w:spacing w:after="0"/>
              <w:ind w:firstLine="0"/>
              <w:rPr>
                <w:rFonts w:ascii="Times New Roman" w:hAnsi="Times New Roman"/>
                <w:sz w:val="20"/>
                <w:szCs w:val="20"/>
                <w:lang w:val="sq-AL"/>
              </w:rPr>
            </w:pPr>
            <w:r w:rsidRPr="00FF53E8">
              <w:rPr>
                <w:rFonts w:ascii="Times New Roman" w:eastAsia="Times New Roman" w:hAnsi="Times New Roman"/>
                <w:sz w:val="20"/>
                <w:szCs w:val="20"/>
                <w:lang w:val="sq-AL"/>
              </w:rPr>
              <w:t>l</w:t>
            </w:r>
            <w:r w:rsidR="00B65E04" w:rsidRPr="00FF53E8">
              <w:rPr>
                <w:rFonts w:ascii="Times New Roman" w:eastAsia="Times New Roman" w:hAnsi="Times New Roman"/>
                <w:sz w:val="20"/>
                <w:szCs w:val="20"/>
                <w:lang w:val="sq-AL"/>
              </w:rPr>
              <w:t>ek</w:t>
            </w:r>
            <w:r w:rsidR="00306375">
              <w:rPr>
                <w:rFonts w:ascii="Times New Roman" w:eastAsia="Times New Roman" w:hAnsi="Times New Roman"/>
                <w:sz w:val="20"/>
                <w:szCs w:val="20"/>
                <w:lang w:val="sq-AL"/>
              </w:rPr>
              <w:t>ë</w:t>
            </w:r>
            <w:r w:rsidR="00B65E04" w:rsidRPr="00FF53E8">
              <w:rPr>
                <w:rFonts w:ascii="Times New Roman" w:eastAsia="Times New Roman" w:hAnsi="Times New Roman"/>
                <w:sz w:val="20"/>
                <w:szCs w:val="20"/>
                <w:lang w:val="sq-AL"/>
              </w:rPr>
              <w:t>/faturë</w:t>
            </w:r>
          </w:p>
        </w:tc>
      </w:tr>
      <w:tr w:rsidR="00B65E04" w:rsidRPr="00FF53E8" w:rsidTr="004C36FA">
        <w:trPr>
          <w:trHeight w:val="259"/>
          <w:jc w:val="center"/>
        </w:trPr>
        <w:tc>
          <w:tcPr>
            <w:tcW w:w="2293" w:type="pct"/>
            <w:shd w:val="clear" w:color="auto" w:fill="auto"/>
            <w:noWrap/>
            <w:vAlign w:val="bottom"/>
            <w:hideMark/>
          </w:tcPr>
          <w:p w:rsidR="00B65E04" w:rsidRPr="00FF53E8" w:rsidRDefault="00B65E04" w:rsidP="00B65E04">
            <w:pPr>
              <w:spacing w:after="0" w:line="240" w:lineRule="auto"/>
              <w:ind w:firstLine="0"/>
              <w:rPr>
                <w:rFonts w:ascii="Times New Roman" w:eastAsia="Times New Roman" w:hAnsi="Times New Roman"/>
                <w:sz w:val="20"/>
                <w:szCs w:val="20"/>
                <w:u w:val="single"/>
                <w:lang w:val="sq-AL"/>
              </w:rPr>
            </w:pPr>
            <w:r w:rsidRPr="00FF53E8">
              <w:rPr>
                <w:rFonts w:ascii="Times New Roman" w:eastAsia="Times New Roman" w:hAnsi="Times New Roman"/>
                <w:sz w:val="20"/>
                <w:szCs w:val="20"/>
                <w:u w:val="single"/>
                <w:lang w:val="sq-AL"/>
              </w:rPr>
              <w:t> </w:t>
            </w:r>
          </w:p>
        </w:tc>
        <w:tc>
          <w:tcPr>
            <w:tcW w:w="319" w:type="pct"/>
            <w:shd w:val="clear" w:color="auto" w:fill="auto"/>
            <w:noWrap/>
            <w:vAlign w:val="bottom"/>
            <w:hideMark/>
          </w:tcPr>
          <w:p w:rsidR="00B65E04" w:rsidRPr="00FF53E8" w:rsidRDefault="00B65E04" w:rsidP="00B65E04">
            <w:pPr>
              <w:spacing w:after="0" w:line="240" w:lineRule="auto"/>
              <w:ind w:firstLine="0"/>
              <w:rPr>
                <w:rFonts w:ascii="Times New Roman" w:eastAsia="Times New Roman" w:hAnsi="Times New Roman"/>
                <w:sz w:val="20"/>
                <w:szCs w:val="20"/>
                <w:lang w:val="sq-AL"/>
              </w:rPr>
            </w:pPr>
          </w:p>
        </w:tc>
        <w:tc>
          <w:tcPr>
            <w:tcW w:w="228" w:type="pct"/>
            <w:shd w:val="clear" w:color="auto" w:fill="auto"/>
            <w:noWrap/>
            <w:vAlign w:val="bottom"/>
            <w:hideMark/>
          </w:tcPr>
          <w:p w:rsidR="00B65E04" w:rsidRPr="00FF53E8" w:rsidRDefault="00B65E04" w:rsidP="00B65E04">
            <w:pPr>
              <w:spacing w:after="0" w:line="240" w:lineRule="auto"/>
              <w:ind w:firstLine="0"/>
              <w:rPr>
                <w:rFonts w:ascii="Times New Roman" w:eastAsia="Times New Roman" w:hAnsi="Times New Roman"/>
                <w:sz w:val="20"/>
                <w:szCs w:val="20"/>
                <w:lang w:val="sq-AL"/>
              </w:rPr>
            </w:pPr>
          </w:p>
        </w:tc>
        <w:tc>
          <w:tcPr>
            <w:tcW w:w="594" w:type="pct"/>
            <w:shd w:val="clear" w:color="auto" w:fill="auto"/>
            <w:noWrap/>
            <w:vAlign w:val="bottom"/>
            <w:hideMark/>
          </w:tcPr>
          <w:p w:rsidR="00B65E04" w:rsidRPr="00FF53E8" w:rsidRDefault="00B65E04" w:rsidP="00B65E04">
            <w:pPr>
              <w:spacing w:after="0" w:line="240" w:lineRule="auto"/>
              <w:ind w:firstLine="0"/>
              <w:jc w:val="right"/>
              <w:rPr>
                <w:rFonts w:ascii="Times New Roman" w:eastAsia="Times New Roman" w:hAnsi="Times New Roman"/>
                <w:sz w:val="20"/>
                <w:szCs w:val="20"/>
                <w:lang w:val="sq-AL"/>
              </w:rPr>
            </w:pPr>
          </w:p>
        </w:tc>
        <w:tc>
          <w:tcPr>
            <w:tcW w:w="593" w:type="pct"/>
            <w:shd w:val="clear" w:color="auto" w:fill="auto"/>
            <w:noWrap/>
            <w:vAlign w:val="bottom"/>
            <w:hideMark/>
          </w:tcPr>
          <w:p w:rsidR="00B65E04" w:rsidRPr="00FF53E8" w:rsidRDefault="00B65E04" w:rsidP="00B65E04">
            <w:pPr>
              <w:spacing w:after="0" w:line="240" w:lineRule="auto"/>
              <w:ind w:firstLine="0"/>
              <w:jc w:val="right"/>
              <w:rPr>
                <w:rFonts w:ascii="Times New Roman" w:eastAsia="Times New Roman" w:hAnsi="Times New Roman"/>
                <w:sz w:val="20"/>
                <w:szCs w:val="20"/>
                <w:lang w:val="sq-AL"/>
              </w:rPr>
            </w:pPr>
          </w:p>
        </w:tc>
        <w:tc>
          <w:tcPr>
            <w:tcW w:w="183" w:type="pct"/>
            <w:shd w:val="clear" w:color="auto" w:fill="auto"/>
            <w:noWrap/>
            <w:vAlign w:val="bottom"/>
            <w:hideMark/>
          </w:tcPr>
          <w:p w:rsidR="00B65E04" w:rsidRPr="00FF53E8" w:rsidRDefault="00B65E04" w:rsidP="00B65E04">
            <w:pPr>
              <w:spacing w:after="0" w:line="240" w:lineRule="auto"/>
              <w:ind w:firstLine="0"/>
              <w:jc w:val="right"/>
              <w:rPr>
                <w:rFonts w:ascii="Times New Roman" w:eastAsia="Times New Roman" w:hAnsi="Times New Roman"/>
                <w:sz w:val="20"/>
                <w:szCs w:val="20"/>
                <w:lang w:val="sq-AL"/>
              </w:rPr>
            </w:pPr>
          </w:p>
        </w:tc>
        <w:tc>
          <w:tcPr>
            <w:tcW w:w="790" w:type="pct"/>
            <w:shd w:val="clear" w:color="auto" w:fill="auto"/>
            <w:noWrap/>
            <w:vAlign w:val="bottom"/>
            <w:hideMark/>
          </w:tcPr>
          <w:p w:rsidR="00B65E04" w:rsidRPr="00FF53E8" w:rsidRDefault="00B65E04" w:rsidP="00B65E04">
            <w:pPr>
              <w:spacing w:after="0" w:line="240" w:lineRule="auto"/>
              <w:ind w:firstLine="0"/>
              <w:jc w:val="right"/>
              <w:rPr>
                <w:rFonts w:ascii="Times New Roman" w:eastAsia="Times New Roman" w:hAnsi="Times New Roman"/>
                <w:sz w:val="20"/>
                <w:szCs w:val="20"/>
                <w:lang w:val="sq-AL"/>
              </w:rPr>
            </w:pPr>
            <w:r w:rsidRPr="00FF53E8">
              <w:rPr>
                <w:rFonts w:ascii="Times New Roman" w:eastAsia="Times New Roman" w:hAnsi="Times New Roman"/>
                <w:sz w:val="20"/>
                <w:szCs w:val="20"/>
                <w:lang w:val="sq-AL"/>
              </w:rPr>
              <w:t> </w:t>
            </w:r>
          </w:p>
        </w:tc>
      </w:tr>
      <w:tr w:rsidR="00B65E04" w:rsidRPr="00FF53E8" w:rsidTr="004C36FA">
        <w:trPr>
          <w:trHeight w:val="259"/>
          <w:jc w:val="center"/>
        </w:trPr>
        <w:tc>
          <w:tcPr>
            <w:tcW w:w="2293" w:type="pct"/>
            <w:shd w:val="thinDiagStripe" w:color="D9D9D9" w:fill="auto"/>
            <w:noWrap/>
            <w:vAlign w:val="bottom"/>
            <w:hideMark/>
          </w:tcPr>
          <w:p w:rsidR="00B65E04" w:rsidRPr="00FF53E8" w:rsidRDefault="00B65E04" w:rsidP="00B65E04">
            <w:pPr>
              <w:spacing w:after="0" w:line="240" w:lineRule="auto"/>
              <w:ind w:firstLine="0"/>
              <w:rPr>
                <w:rFonts w:ascii="Times New Roman" w:eastAsia="Times New Roman" w:hAnsi="Times New Roman"/>
                <w:b/>
                <w:sz w:val="20"/>
                <w:szCs w:val="20"/>
                <w:u w:val="single"/>
                <w:lang w:val="sq-AL"/>
              </w:rPr>
            </w:pPr>
            <w:r w:rsidRPr="00FF53E8">
              <w:rPr>
                <w:rFonts w:ascii="Times New Roman" w:eastAsia="Times New Roman" w:hAnsi="Times New Roman"/>
                <w:b/>
                <w:sz w:val="20"/>
                <w:szCs w:val="20"/>
                <w:u w:val="single"/>
                <w:lang w:val="sq-AL"/>
              </w:rPr>
              <w:t>Biznese nën kategorinë 1</w:t>
            </w:r>
          </w:p>
        </w:tc>
        <w:tc>
          <w:tcPr>
            <w:tcW w:w="319" w:type="pct"/>
            <w:shd w:val="thinDiagStripe" w:color="D9D9D9" w:fill="auto"/>
            <w:noWrap/>
            <w:vAlign w:val="bottom"/>
            <w:hideMark/>
          </w:tcPr>
          <w:p w:rsidR="00B65E04" w:rsidRPr="00FF53E8" w:rsidRDefault="00B65E04" w:rsidP="00B65E04">
            <w:pPr>
              <w:spacing w:after="0" w:line="240" w:lineRule="auto"/>
              <w:ind w:firstLine="0"/>
              <w:rPr>
                <w:rFonts w:ascii="Times New Roman" w:eastAsia="Times New Roman" w:hAnsi="Times New Roman"/>
                <w:sz w:val="20"/>
                <w:szCs w:val="20"/>
                <w:lang w:val="sq-AL"/>
              </w:rPr>
            </w:pPr>
          </w:p>
        </w:tc>
        <w:tc>
          <w:tcPr>
            <w:tcW w:w="228" w:type="pct"/>
            <w:shd w:val="thinDiagStripe" w:color="D9D9D9" w:fill="auto"/>
            <w:noWrap/>
            <w:vAlign w:val="bottom"/>
            <w:hideMark/>
          </w:tcPr>
          <w:p w:rsidR="00B65E04" w:rsidRPr="00FF53E8" w:rsidRDefault="00B65E04" w:rsidP="00B65E04">
            <w:pPr>
              <w:spacing w:after="0" w:line="240" w:lineRule="auto"/>
              <w:ind w:firstLine="0"/>
              <w:rPr>
                <w:rFonts w:ascii="Times New Roman" w:eastAsia="Times New Roman" w:hAnsi="Times New Roman"/>
                <w:sz w:val="20"/>
                <w:szCs w:val="20"/>
                <w:lang w:val="sq-AL"/>
              </w:rPr>
            </w:pPr>
          </w:p>
        </w:tc>
        <w:tc>
          <w:tcPr>
            <w:tcW w:w="594" w:type="pct"/>
            <w:shd w:val="thinDiagStripe" w:color="D9D9D9" w:fill="auto"/>
            <w:noWrap/>
            <w:vAlign w:val="bottom"/>
            <w:hideMark/>
          </w:tcPr>
          <w:p w:rsidR="00B65E04" w:rsidRPr="00FF53E8" w:rsidRDefault="00B65E04" w:rsidP="00B65E04">
            <w:pPr>
              <w:spacing w:after="0" w:line="240" w:lineRule="auto"/>
              <w:ind w:firstLine="0"/>
              <w:jc w:val="right"/>
              <w:rPr>
                <w:rFonts w:ascii="Times New Roman" w:eastAsia="Times New Roman" w:hAnsi="Times New Roman"/>
                <w:sz w:val="20"/>
                <w:szCs w:val="20"/>
                <w:lang w:val="sq-AL"/>
              </w:rPr>
            </w:pPr>
          </w:p>
        </w:tc>
        <w:tc>
          <w:tcPr>
            <w:tcW w:w="593" w:type="pct"/>
            <w:shd w:val="thinDiagStripe" w:color="D9D9D9" w:fill="auto"/>
            <w:noWrap/>
            <w:vAlign w:val="bottom"/>
            <w:hideMark/>
          </w:tcPr>
          <w:p w:rsidR="00B65E04" w:rsidRPr="00FF53E8" w:rsidRDefault="00B65E04" w:rsidP="00B65E04">
            <w:pPr>
              <w:spacing w:after="0" w:line="240" w:lineRule="auto"/>
              <w:ind w:firstLine="0"/>
              <w:jc w:val="right"/>
              <w:rPr>
                <w:rFonts w:ascii="Times New Roman" w:eastAsia="Times New Roman" w:hAnsi="Times New Roman"/>
                <w:sz w:val="20"/>
                <w:szCs w:val="20"/>
                <w:lang w:val="sq-AL"/>
              </w:rPr>
            </w:pPr>
          </w:p>
        </w:tc>
        <w:tc>
          <w:tcPr>
            <w:tcW w:w="183" w:type="pct"/>
            <w:shd w:val="thinDiagStripe" w:color="D9D9D9" w:fill="auto"/>
            <w:noWrap/>
            <w:vAlign w:val="bottom"/>
            <w:hideMark/>
          </w:tcPr>
          <w:p w:rsidR="00B65E04" w:rsidRPr="00FF53E8" w:rsidRDefault="00B65E04" w:rsidP="00B65E04">
            <w:pPr>
              <w:spacing w:after="0" w:line="240" w:lineRule="auto"/>
              <w:ind w:firstLine="0"/>
              <w:jc w:val="right"/>
              <w:rPr>
                <w:rFonts w:ascii="Times New Roman" w:eastAsia="Times New Roman" w:hAnsi="Times New Roman"/>
                <w:sz w:val="20"/>
                <w:szCs w:val="20"/>
                <w:lang w:val="sq-AL"/>
              </w:rPr>
            </w:pPr>
          </w:p>
        </w:tc>
        <w:tc>
          <w:tcPr>
            <w:tcW w:w="790" w:type="pct"/>
            <w:shd w:val="thinDiagStripe" w:color="D9D9D9" w:fill="auto"/>
            <w:noWrap/>
            <w:vAlign w:val="bottom"/>
            <w:hideMark/>
          </w:tcPr>
          <w:p w:rsidR="00B65E04" w:rsidRPr="00FF53E8" w:rsidRDefault="00B65E04" w:rsidP="00B65E04">
            <w:pPr>
              <w:spacing w:after="0" w:line="240" w:lineRule="auto"/>
              <w:ind w:firstLine="0"/>
              <w:jc w:val="right"/>
              <w:rPr>
                <w:rFonts w:ascii="Times New Roman" w:eastAsia="Times New Roman" w:hAnsi="Times New Roman"/>
                <w:sz w:val="20"/>
                <w:szCs w:val="20"/>
                <w:lang w:val="sq-AL"/>
              </w:rPr>
            </w:pPr>
            <w:r w:rsidRPr="00FF53E8">
              <w:rPr>
                <w:rFonts w:ascii="Times New Roman" w:eastAsia="Times New Roman" w:hAnsi="Times New Roman"/>
                <w:sz w:val="20"/>
                <w:szCs w:val="20"/>
                <w:lang w:val="sq-AL"/>
              </w:rPr>
              <w:t> </w:t>
            </w:r>
          </w:p>
        </w:tc>
      </w:tr>
      <w:tr w:rsidR="00B65E04" w:rsidRPr="00FF53E8" w:rsidTr="004C36FA">
        <w:trPr>
          <w:trHeight w:val="259"/>
          <w:jc w:val="center"/>
        </w:trPr>
        <w:tc>
          <w:tcPr>
            <w:tcW w:w="2293" w:type="pct"/>
            <w:shd w:val="clear" w:color="auto" w:fill="auto"/>
            <w:noWrap/>
            <w:vAlign w:val="bottom"/>
            <w:hideMark/>
          </w:tcPr>
          <w:p w:rsidR="00B65E04" w:rsidRPr="00FF53E8" w:rsidRDefault="00B65E04" w:rsidP="00B65E04">
            <w:pPr>
              <w:spacing w:after="0" w:line="240" w:lineRule="auto"/>
              <w:ind w:firstLine="0"/>
              <w:rPr>
                <w:rFonts w:ascii="Times New Roman" w:eastAsia="Times New Roman" w:hAnsi="Times New Roman"/>
                <w:sz w:val="20"/>
                <w:szCs w:val="20"/>
                <w:lang w:val="sq-AL"/>
              </w:rPr>
            </w:pPr>
            <w:r w:rsidRPr="00FF53E8">
              <w:rPr>
                <w:rFonts w:ascii="Times New Roman" w:eastAsia="Times New Roman" w:hAnsi="Times New Roman"/>
                <w:sz w:val="20"/>
                <w:szCs w:val="20"/>
                <w:lang w:val="sq-AL"/>
              </w:rPr>
              <w:t>Biznes B2.1</w:t>
            </w:r>
          </w:p>
        </w:tc>
        <w:tc>
          <w:tcPr>
            <w:tcW w:w="319" w:type="pct"/>
            <w:shd w:val="clear" w:color="auto" w:fill="auto"/>
            <w:noWrap/>
            <w:vAlign w:val="bottom"/>
            <w:hideMark/>
          </w:tcPr>
          <w:p w:rsidR="00B65E04" w:rsidRPr="00FF53E8" w:rsidRDefault="00B65E04" w:rsidP="00B65E04">
            <w:pPr>
              <w:spacing w:after="0" w:line="240" w:lineRule="auto"/>
              <w:ind w:firstLine="0"/>
              <w:rPr>
                <w:rFonts w:ascii="Times New Roman" w:eastAsia="Times New Roman" w:hAnsi="Times New Roman"/>
                <w:sz w:val="20"/>
                <w:szCs w:val="20"/>
                <w:lang w:val="sq-AL"/>
              </w:rPr>
            </w:pPr>
          </w:p>
        </w:tc>
        <w:tc>
          <w:tcPr>
            <w:tcW w:w="228" w:type="pct"/>
            <w:shd w:val="clear" w:color="auto" w:fill="auto"/>
            <w:noWrap/>
            <w:vAlign w:val="bottom"/>
            <w:hideMark/>
          </w:tcPr>
          <w:p w:rsidR="00B65E04" w:rsidRPr="00FF53E8" w:rsidRDefault="00B65E04" w:rsidP="00B65E04">
            <w:pPr>
              <w:spacing w:after="0" w:line="240" w:lineRule="auto"/>
              <w:ind w:firstLine="0"/>
              <w:rPr>
                <w:rFonts w:ascii="Times New Roman" w:eastAsia="Times New Roman" w:hAnsi="Times New Roman"/>
                <w:sz w:val="20"/>
                <w:szCs w:val="20"/>
                <w:lang w:val="sq-AL"/>
              </w:rPr>
            </w:pPr>
          </w:p>
        </w:tc>
        <w:tc>
          <w:tcPr>
            <w:tcW w:w="594" w:type="pct"/>
            <w:shd w:val="clear" w:color="auto" w:fill="auto"/>
            <w:noWrap/>
            <w:vAlign w:val="bottom"/>
            <w:hideMark/>
          </w:tcPr>
          <w:p w:rsidR="00B65E04" w:rsidRPr="00FF53E8" w:rsidRDefault="00B65E04" w:rsidP="00B65E04">
            <w:pPr>
              <w:spacing w:after="0" w:line="240" w:lineRule="auto"/>
              <w:ind w:firstLine="0"/>
              <w:jc w:val="right"/>
              <w:rPr>
                <w:rFonts w:ascii="Times New Roman" w:eastAsia="Times New Roman" w:hAnsi="Times New Roman"/>
                <w:sz w:val="20"/>
                <w:szCs w:val="20"/>
                <w:lang w:val="sq-AL"/>
              </w:rPr>
            </w:pPr>
            <w:r w:rsidRPr="00FF53E8">
              <w:rPr>
                <w:rFonts w:ascii="Times New Roman" w:eastAsia="Times New Roman" w:hAnsi="Times New Roman"/>
                <w:sz w:val="20"/>
                <w:szCs w:val="20"/>
                <w:lang w:val="sq-AL"/>
              </w:rPr>
              <w:t>5.4</w:t>
            </w:r>
          </w:p>
        </w:tc>
        <w:tc>
          <w:tcPr>
            <w:tcW w:w="593" w:type="pct"/>
            <w:shd w:val="clear" w:color="auto" w:fill="auto"/>
            <w:noWrap/>
            <w:vAlign w:val="bottom"/>
            <w:hideMark/>
          </w:tcPr>
          <w:p w:rsidR="00B65E04" w:rsidRPr="00FF53E8" w:rsidRDefault="00B65E04" w:rsidP="00B65E04">
            <w:pPr>
              <w:spacing w:after="0" w:line="240" w:lineRule="auto"/>
              <w:ind w:firstLine="0"/>
              <w:jc w:val="right"/>
              <w:rPr>
                <w:rFonts w:ascii="Times New Roman" w:eastAsia="Times New Roman" w:hAnsi="Times New Roman"/>
                <w:sz w:val="20"/>
                <w:szCs w:val="20"/>
                <w:lang w:val="sq-AL"/>
              </w:rPr>
            </w:pPr>
            <w:r w:rsidRPr="00FF53E8">
              <w:rPr>
                <w:rFonts w:ascii="Times New Roman" w:eastAsia="Times New Roman" w:hAnsi="Times New Roman"/>
                <w:sz w:val="20"/>
                <w:szCs w:val="20"/>
                <w:lang w:val="sq-AL"/>
              </w:rPr>
              <w:t xml:space="preserve">8310 </w:t>
            </w:r>
          </w:p>
        </w:tc>
        <w:tc>
          <w:tcPr>
            <w:tcW w:w="183" w:type="pct"/>
            <w:shd w:val="clear" w:color="auto" w:fill="auto"/>
            <w:noWrap/>
            <w:vAlign w:val="bottom"/>
            <w:hideMark/>
          </w:tcPr>
          <w:p w:rsidR="00B65E04" w:rsidRPr="00FF53E8" w:rsidRDefault="00B65E04" w:rsidP="00B65E04">
            <w:pPr>
              <w:spacing w:after="0" w:line="240" w:lineRule="auto"/>
              <w:ind w:firstLine="0"/>
              <w:jc w:val="right"/>
              <w:rPr>
                <w:rFonts w:ascii="Times New Roman" w:eastAsia="Times New Roman" w:hAnsi="Times New Roman"/>
                <w:sz w:val="20"/>
                <w:szCs w:val="20"/>
                <w:lang w:val="sq-AL"/>
              </w:rPr>
            </w:pPr>
          </w:p>
        </w:tc>
        <w:tc>
          <w:tcPr>
            <w:tcW w:w="790" w:type="pct"/>
            <w:shd w:val="clear" w:color="auto" w:fill="auto"/>
            <w:noWrap/>
            <w:hideMark/>
          </w:tcPr>
          <w:p w:rsidR="00B65E04" w:rsidRPr="00FF53E8" w:rsidRDefault="0068485F" w:rsidP="00B65E04">
            <w:pPr>
              <w:spacing w:after="0"/>
              <w:ind w:firstLine="0"/>
              <w:rPr>
                <w:rFonts w:ascii="Times New Roman" w:hAnsi="Times New Roman"/>
                <w:sz w:val="20"/>
                <w:szCs w:val="20"/>
                <w:lang w:val="sq-AL"/>
              </w:rPr>
            </w:pPr>
            <w:r w:rsidRPr="00FF53E8">
              <w:rPr>
                <w:rFonts w:ascii="Times New Roman" w:eastAsia="Times New Roman" w:hAnsi="Times New Roman"/>
                <w:sz w:val="20"/>
                <w:szCs w:val="20"/>
                <w:lang w:val="sq-AL"/>
              </w:rPr>
              <w:t>l</w:t>
            </w:r>
            <w:r w:rsidR="00B65E04" w:rsidRPr="00FF53E8">
              <w:rPr>
                <w:rFonts w:ascii="Times New Roman" w:eastAsia="Times New Roman" w:hAnsi="Times New Roman"/>
                <w:sz w:val="20"/>
                <w:szCs w:val="20"/>
                <w:lang w:val="sq-AL"/>
              </w:rPr>
              <w:t>ek</w:t>
            </w:r>
            <w:r w:rsidR="00306375">
              <w:rPr>
                <w:rFonts w:ascii="Times New Roman" w:eastAsia="Times New Roman" w:hAnsi="Times New Roman"/>
                <w:sz w:val="20"/>
                <w:szCs w:val="20"/>
                <w:lang w:val="sq-AL"/>
              </w:rPr>
              <w:t>ë</w:t>
            </w:r>
            <w:r w:rsidR="00B65E04" w:rsidRPr="00FF53E8">
              <w:rPr>
                <w:rFonts w:ascii="Times New Roman" w:eastAsia="Times New Roman" w:hAnsi="Times New Roman"/>
                <w:sz w:val="20"/>
                <w:szCs w:val="20"/>
                <w:lang w:val="sq-AL"/>
              </w:rPr>
              <w:t>/faturë</w:t>
            </w:r>
          </w:p>
        </w:tc>
      </w:tr>
      <w:tr w:rsidR="00B65E04" w:rsidRPr="00FF53E8" w:rsidTr="004C36FA">
        <w:trPr>
          <w:trHeight w:val="259"/>
          <w:jc w:val="center"/>
        </w:trPr>
        <w:tc>
          <w:tcPr>
            <w:tcW w:w="2293" w:type="pct"/>
            <w:shd w:val="clear" w:color="auto" w:fill="auto"/>
            <w:noWrap/>
            <w:vAlign w:val="bottom"/>
            <w:hideMark/>
          </w:tcPr>
          <w:p w:rsidR="00B65E04" w:rsidRPr="00FF53E8" w:rsidRDefault="00B65E04" w:rsidP="00B65E04">
            <w:pPr>
              <w:spacing w:after="0" w:line="240" w:lineRule="auto"/>
              <w:ind w:firstLine="0"/>
              <w:rPr>
                <w:rFonts w:ascii="Times New Roman" w:eastAsia="Times New Roman" w:hAnsi="Times New Roman"/>
                <w:sz w:val="20"/>
                <w:szCs w:val="20"/>
                <w:lang w:val="sq-AL"/>
              </w:rPr>
            </w:pPr>
            <w:r w:rsidRPr="00FF53E8">
              <w:rPr>
                <w:rFonts w:ascii="Times New Roman" w:eastAsia="Times New Roman" w:hAnsi="Times New Roman"/>
                <w:sz w:val="20"/>
                <w:szCs w:val="20"/>
                <w:lang w:val="sq-AL"/>
              </w:rPr>
              <w:t>Biznes B2.2</w:t>
            </w:r>
          </w:p>
        </w:tc>
        <w:tc>
          <w:tcPr>
            <w:tcW w:w="319" w:type="pct"/>
            <w:shd w:val="clear" w:color="auto" w:fill="auto"/>
            <w:noWrap/>
            <w:vAlign w:val="bottom"/>
            <w:hideMark/>
          </w:tcPr>
          <w:p w:rsidR="00B65E04" w:rsidRPr="00FF53E8" w:rsidRDefault="00B65E04" w:rsidP="00B65E04">
            <w:pPr>
              <w:spacing w:after="0" w:line="240" w:lineRule="auto"/>
              <w:ind w:firstLine="0"/>
              <w:rPr>
                <w:rFonts w:ascii="Times New Roman" w:eastAsia="Times New Roman" w:hAnsi="Times New Roman"/>
                <w:sz w:val="20"/>
                <w:szCs w:val="20"/>
                <w:lang w:val="sq-AL"/>
              </w:rPr>
            </w:pPr>
          </w:p>
        </w:tc>
        <w:tc>
          <w:tcPr>
            <w:tcW w:w="228" w:type="pct"/>
            <w:shd w:val="clear" w:color="auto" w:fill="auto"/>
            <w:noWrap/>
            <w:vAlign w:val="bottom"/>
            <w:hideMark/>
          </w:tcPr>
          <w:p w:rsidR="00B65E04" w:rsidRPr="00FF53E8" w:rsidRDefault="00B65E04" w:rsidP="00B65E04">
            <w:pPr>
              <w:spacing w:after="0" w:line="240" w:lineRule="auto"/>
              <w:ind w:firstLine="0"/>
              <w:rPr>
                <w:rFonts w:ascii="Times New Roman" w:eastAsia="Times New Roman" w:hAnsi="Times New Roman"/>
                <w:sz w:val="20"/>
                <w:szCs w:val="20"/>
                <w:lang w:val="sq-AL"/>
              </w:rPr>
            </w:pPr>
          </w:p>
        </w:tc>
        <w:tc>
          <w:tcPr>
            <w:tcW w:w="594" w:type="pct"/>
            <w:shd w:val="clear" w:color="auto" w:fill="auto"/>
            <w:noWrap/>
            <w:vAlign w:val="bottom"/>
            <w:hideMark/>
          </w:tcPr>
          <w:p w:rsidR="00B65E04" w:rsidRPr="00FF53E8" w:rsidRDefault="00B65E04" w:rsidP="00B65E04">
            <w:pPr>
              <w:spacing w:after="0" w:line="240" w:lineRule="auto"/>
              <w:ind w:firstLine="0"/>
              <w:jc w:val="right"/>
              <w:rPr>
                <w:rFonts w:ascii="Times New Roman" w:eastAsia="Times New Roman" w:hAnsi="Times New Roman"/>
                <w:sz w:val="20"/>
                <w:szCs w:val="20"/>
                <w:lang w:val="sq-AL"/>
              </w:rPr>
            </w:pPr>
            <w:r w:rsidRPr="00FF53E8">
              <w:rPr>
                <w:rFonts w:ascii="Times New Roman" w:eastAsia="Times New Roman" w:hAnsi="Times New Roman"/>
                <w:sz w:val="20"/>
                <w:szCs w:val="20"/>
                <w:lang w:val="sq-AL"/>
              </w:rPr>
              <w:t>3.2</w:t>
            </w:r>
          </w:p>
        </w:tc>
        <w:tc>
          <w:tcPr>
            <w:tcW w:w="593" w:type="pct"/>
            <w:shd w:val="clear" w:color="auto" w:fill="auto"/>
            <w:noWrap/>
            <w:vAlign w:val="bottom"/>
            <w:hideMark/>
          </w:tcPr>
          <w:p w:rsidR="00B65E04" w:rsidRPr="00FF53E8" w:rsidRDefault="00B65E04" w:rsidP="00B65E04">
            <w:pPr>
              <w:spacing w:after="0" w:line="240" w:lineRule="auto"/>
              <w:ind w:firstLine="0"/>
              <w:jc w:val="right"/>
              <w:rPr>
                <w:rFonts w:ascii="Times New Roman" w:eastAsia="Times New Roman" w:hAnsi="Times New Roman"/>
                <w:sz w:val="20"/>
                <w:szCs w:val="20"/>
                <w:lang w:val="sq-AL"/>
              </w:rPr>
            </w:pPr>
            <w:r w:rsidRPr="00FF53E8">
              <w:rPr>
                <w:rFonts w:ascii="Times New Roman" w:eastAsia="Times New Roman" w:hAnsi="Times New Roman"/>
                <w:sz w:val="20"/>
                <w:szCs w:val="20"/>
                <w:lang w:val="sq-AL"/>
              </w:rPr>
              <w:t xml:space="preserve">4920 </w:t>
            </w:r>
          </w:p>
        </w:tc>
        <w:tc>
          <w:tcPr>
            <w:tcW w:w="183" w:type="pct"/>
            <w:shd w:val="clear" w:color="auto" w:fill="auto"/>
            <w:noWrap/>
            <w:vAlign w:val="bottom"/>
            <w:hideMark/>
          </w:tcPr>
          <w:p w:rsidR="00B65E04" w:rsidRPr="00FF53E8" w:rsidRDefault="00B65E04" w:rsidP="00B65E04">
            <w:pPr>
              <w:spacing w:after="0" w:line="240" w:lineRule="auto"/>
              <w:ind w:firstLine="0"/>
              <w:jc w:val="right"/>
              <w:rPr>
                <w:rFonts w:ascii="Times New Roman" w:eastAsia="Times New Roman" w:hAnsi="Times New Roman"/>
                <w:sz w:val="20"/>
                <w:szCs w:val="20"/>
                <w:lang w:val="sq-AL"/>
              </w:rPr>
            </w:pPr>
          </w:p>
        </w:tc>
        <w:tc>
          <w:tcPr>
            <w:tcW w:w="790" w:type="pct"/>
            <w:shd w:val="clear" w:color="auto" w:fill="auto"/>
            <w:noWrap/>
            <w:hideMark/>
          </w:tcPr>
          <w:p w:rsidR="00B65E04" w:rsidRPr="00FF53E8" w:rsidRDefault="0068485F" w:rsidP="00B65E04">
            <w:pPr>
              <w:spacing w:after="0"/>
              <w:ind w:firstLine="0"/>
              <w:rPr>
                <w:rFonts w:ascii="Times New Roman" w:hAnsi="Times New Roman"/>
                <w:sz w:val="20"/>
                <w:szCs w:val="20"/>
                <w:lang w:val="sq-AL"/>
              </w:rPr>
            </w:pPr>
            <w:r w:rsidRPr="00FF53E8">
              <w:rPr>
                <w:rFonts w:ascii="Times New Roman" w:eastAsia="Times New Roman" w:hAnsi="Times New Roman"/>
                <w:sz w:val="20"/>
                <w:szCs w:val="20"/>
                <w:lang w:val="sq-AL"/>
              </w:rPr>
              <w:t>l</w:t>
            </w:r>
            <w:r w:rsidR="00B65E04" w:rsidRPr="00FF53E8">
              <w:rPr>
                <w:rFonts w:ascii="Times New Roman" w:eastAsia="Times New Roman" w:hAnsi="Times New Roman"/>
                <w:sz w:val="20"/>
                <w:szCs w:val="20"/>
                <w:lang w:val="sq-AL"/>
              </w:rPr>
              <w:t>ek</w:t>
            </w:r>
            <w:r w:rsidR="00306375">
              <w:rPr>
                <w:rFonts w:ascii="Times New Roman" w:eastAsia="Times New Roman" w:hAnsi="Times New Roman"/>
                <w:sz w:val="20"/>
                <w:szCs w:val="20"/>
                <w:lang w:val="sq-AL"/>
              </w:rPr>
              <w:t>ë</w:t>
            </w:r>
            <w:r w:rsidR="00B65E04" w:rsidRPr="00FF53E8">
              <w:rPr>
                <w:rFonts w:ascii="Times New Roman" w:eastAsia="Times New Roman" w:hAnsi="Times New Roman"/>
                <w:sz w:val="20"/>
                <w:szCs w:val="20"/>
                <w:lang w:val="sq-AL"/>
              </w:rPr>
              <w:t>/faturë</w:t>
            </w:r>
          </w:p>
        </w:tc>
      </w:tr>
      <w:tr w:rsidR="00B65E04" w:rsidRPr="00FF53E8" w:rsidTr="004C36FA">
        <w:trPr>
          <w:trHeight w:val="259"/>
          <w:jc w:val="center"/>
        </w:trPr>
        <w:tc>
          <w:tcPr>
            <w:tcW w:w="2293" w:type="pct"/>
            <w:shd w:val="clear" w:color="auto" w:fill="auto"/>
            <w:noWrap/>
            <w:vAlign w:val="bottom"/>
            <w:hideMark/>
          </w:tcPr>
          <w:p w:rsidR="00B65E04" w:rsidRPr="00FF53E8" w:rsidRDefault="00B65E04" w:rsidP="00B65E04">
            <w:pPr>
              <w:spacing w:after="0" w:line="240" w:lineRule="auto"/>
              <w:ind w:firstLine="0"/>
              <w:rPr>
                <w:rFonts w:ascii="Times New Roman" w:eastAsia="Times New Roman" w:hAnsi="Times New Roman"/>
                <w:sz w:val="20"/>
                <w:szCs w:val="20"/>
                <w:u w:val="single"/>
                <w:lang w:val="sq-AL"/>
              </w:rPr>
            </w:pPr>
            <w:r w:rsidRPr="00FF53E8">
              <w:rPr>
                <w:rFonts w:ascii="Times New Roman" w:eastAsia="Times New Roman" w:hAnsi="Times New Roman"/>
                <w:sz w:val="20"/>
                <w:szCs w:val="20"/>
                <w:u w:val="single"/>
                <w:lang w:val="sq-AL"/>
              </w:rPr>
              <w:t> </w:t>
            </w:r>
          </w:p>
        </w:tc>
        <w:tc>
          <w:tcPr>
            <w:tcW w:w="319" w:type="pct"/>
            <w:shd w:val="clear" w:color="auto" w:fill="auto"/>
            <w:noWrap/>
            <w:vAlign w:val="bottom"/>
            <w:hideMark/>
          </w:tcPr>
          <w:p w:rsidR="00B65E04" w:rsidRPr="00FF53E8" w:rsidRDefault="00B65E04" w:rsidP="00B65E04">
            <w:pPr>
              <w:spacing w:after="0" w:line="240" w:lineRule="auto"/>
              <w:ind w:firstLine="0"/>
              <w:rPr>
                <w:rFonts w:ascii="Times New Roman" w:eastAsia="Times New Roman" w:hAnsi="Times New Roman"/>
                <w:sz w:val="20"/>
                <w:szCs w:val="20"/>
                <w:lang w:val="sq-AL"/>
              </w:rPr>
            </w:pPr>
          </w:p>
        </w:tc>
        <w:tc>
          <w:tcPr>
            <w:tcW w:w="228" w:type="pct"/>
            <w:shd w:val="clear" w:color="auto" w:fill="auto"/>
            <w:noWrap/>
            <w:vAlign w:val="bottom"/>
            <w:hideMark/>
          </w:tcPr>
          <w:p w:rsidR="00B65E04" w:rsidRPr="00FF53E8" w:rsidRDefault="00B65E04" w:rsidP="00B65E04">
            <w:pPr>
              <w:spacing w:after="0" w:line="240" w:lineRule="auto"/>
              <w:ind w:firstLine="0"/>
              <w:rPr>
                <w:rFonts w:ascii="Times New Roman" w:eastAsia="Times New Roman" w:hAnsi="Times New Roman"/>
                <w:sz w:val="20"/>
                <w:szCs w:val="20"/>
                <w:lang w:val="sq-AL"/>
              </w:rPr>
            </w:pPr>
          </w:p>
        </w:tc>
        <w:tc>
          <w:tcPr>
            <w:tcW w:w="594" w:type="pct"/>
            <w:shd w:val="clear" w:color="auto" w:fill="auto"/>
            <w:noWrap/>
            <w:vAlign w:val="bottom"/>
            <w:hideMark/>
          </w:tcPr>
          <w:p w:rsidR="00B65E04" w:rsidRPr="00FF53E8" w:rsidRDefault="00B65E04" w:rsidP="00B65E04">
            <w:pPr>
              <w:spacing w:after="0" w:line="240" w:lineRule="auto"/>
              <w:ind w:firstLine="0"/>
              <w:jc w:val="right"/>
              <w:rPr>
                <w:rFonts w:ascii="Times New Roman" w:eastAsia="Times New Roman" w:hAnsi="Times New Roman"/>
                <w:sz w:val="20"/>
                <w:szCs w:val="20"/>
                <w:lang w:val="sq-AL"/>
              </w:rPr>
            </w:pPr>
          </w:p>
        </w:tc>
        <w:tc>
          <w:tcPr>
            <w:tcW w:w="593" w:type="pct"/>
            <w:shd w:val="clear" w:color="auto" w:fill="auto"/>
            <w:noWrap/>
            <w:vAlign w:val="bottom"/>
            <w:hideMark/>
          </w:tcPr>
          <w:p w:rsidR="00B65E04" w:rsidRPr="00FF53E8" w:rsidRDefault="00B65E04" w:rsidP="00B65E04">
            <w:pPr>
              <w:spacing w:after="0" w:line="240" w:lineRule="auto"/>
              <w:ind w:firstLine="0"/>
              <w:jc w:val="right"/>
              <w:rPr>
                <w:rFonts w:ascii="Times New Roman" w:eastAsia="Times New Roman" w:hAnsi="Times New Roman"/>
                <w:sz w:val="20"/>
                <w:szCs w:val="20"/>
                <w:lang w:val="sq-AL"/>
              </w:rPr>
            </w:pPr>
          </w:p>
        </w:tc>
        <w:tc>
          <w:tcPr>
            <w:tcW w:w="183" w:type="pct"/>
            <w:shd w:val="clear" w:color="auto" w:fill="auto"/>
            <w:noWrap/>
            <w:vAlign w:val="bottom"/>
            <w:hideMark/>
          </w:tcPr>
          <w:p w:rsidR="00B65E04" w:rsidRPr="00FF53E8" w:rsidRDefault="00B65E04" w:rsidP="00B65E04">
            <w:pPr>
              <w:spacing w:after="0" w:line="240" w:lineRule="auto"/>
              <w:ind w:firstLine="0"/>
              <w:jc w:val="right"/>
              <w:rPr>
                <w:rFonts w:ascii="Times New Roman" w:eastAsia="Times New Roman" w:hAnsi="Times New Roman"/>
                <w:sz w:val="20"/>
                <w:szCs w:val="20"/>
                <w:lang w:val="sq-AL"/>
              </w:rPr>
            </w:pPr>
          </w:p>
        </w:tc>
        <w:tc>
          <w:tcPr>
            <w:tcW w:w="790" w:type="pct"/>
            <w:shd w:val="clear" w:color="auto" w:fill="auto"/>
            <w:noWrap/>
            <w:vAlign w:val="bottom"/>
            <w:hideMark/>
          </w:tcPr>
          <w:p w:rsidR="00B65E04" w:rsidRPr="00FF53E8" w:rsidRDefault="00B65E04" w:rsidP="00B65E04">
            <w:pPr>
              <w:spacing w:after="0" w:line="240" w:lineRule="auto"/>
              <w:ind w:firstLine="0"/>
              <w:jc w:val="right"/>
              <w:rPr>
                <w:rFonts w:ascii="Times New Roman" w:eastAsia="Times New Roman" w:hAnsi="Times New Roman"/>
                <w:sz w:val="20"/>
                <w:szCs w:val="20"/>
                <w:lang w:val="sq-AL"/>
              </w:rPr>
            </w:pPr>
            <w:r w:rsidRPr="00FF53E8">
              <w:rPr>
                <w:rFonts w:ascii="Times New Roman" w:eastAsia="Times New Roman" w:hAnsi="Times New Roman"/>
                <w:sz w:val="20"/>
                <w:szCs w:val="20"/>
                <w:lang w:val="sq-AL"/>
              </w:rPr>
              <w:t> </w:t>
            </w:r>
          </w:p>
        </w:tc>
      </w:tr>
      <w:tr w:rsidR="00B65E04" w:rsidRPr="00FF53E8" w:rsidTr="004C36FA">
        <w:trPr>
          <w:trHeight w:val="259"/>
          <w:jc w:val="center"/>
        </w:trPr>
        <w:tc>
          <w:tcPr>
            <w:tcW w:w="2293" w:type="pct"/>
            <w:shd w:val="thinDiagStripe" w:color="D9D9D9" w:fill="auto"/>
            <w:noWrap/>
            <w:vAlign w:val="bottom"/>
            <w:hideMark/>
          </w:tcPr>
          <w:p w:rsidR="00B65E04" w:rsidRPr="00FF53E8" w:rsidRDefault="00B65E04" w:rsidP="00B65E04">
            <w:pPr>
              <w:spacing w:after="0" w:line="240" w:lineRule="auto"/>
              <w:ind w:firstLine="0"/>
              <w:rPr>
                <w:rFonts w:ascii="Times New Roman" w:eastAsia="Times New Roman" w:hAnsi="Times New Roman"/>
                <w:b/>
                <w:sz w:val="20"/>
                <w:szCs w:val="20"/>
                <w:u w:val="single"/>
                <w:lang w:val="sq-AL"/>
              </w:rPr>
            </w:pPr>
            <w:r w:rsidRPr="00FF53E8">
              <w:rPr>
                <w:rFonts w:ascii="Times New Roman" w:eastAsia="Times New Roman" w:hAnsi="Times New Roman"/>
                <w:b/>
                <w:sz w:val="20"/>
                <w:szCs w:val="20"/>
                <w:u w:val="single"/>
                <w:lang w:val="sq-AL"/>
              </w:rPr>
              <w:t>Biznese nën kategorinë 1</w:t>
            </w:r>
          </w:p>
        </w:tc>
        <w:tc>
          <w:tcPr>
            <w:tcW w:w="319" w:type="pct"/>
            <w:shd w:val="thinDiagStripe" w:color="D9D9D9" w:fill="auto"/>
            <w:noWrap/>
            <w:vAlign w:val="bottom"/>
            <w:hideMark/>
          </w:tcPr>
          <w:p w:rsidR="00B65E04" w:rsidRPr="00FF53E8" w:rsidRDefault="00B65E04" w:rsidP="00B65E04">
            <w:pPr>
              <w:spacing w:after="0" w:line="240" w:lineRule="auto"/>
              <w:ind w:firstLine="0"/>
              <w:rPr>
                <w:rFonts w:ascii="Times New Roman" w:eastAsia="Times New Roman" w:hAnsi="Times New Roman"/>
                <w:sz w:val="20"/>
                <w:szCs w:val="20"/>
                <w:lang w:val="sq-AL"/>
              </w:rPr>
            </w:pPr>
          </w:p>
        </w:tc>
        <w:tc>
          <w:tcPr>
            <w:tcW w:w="228" w:type="pct"/>
            <w:shd w:val="thinDiagStripe" w:color="D9D9D9" w:fill="auto"/>
            <w:noWrap/>
            <w:vAlign w:val="bottom"/>
            <w:hideMark/>
          </w:tcPr>
          <w:p w:rsidR="00B65E04" w:rsidRPr="00FF53E8" w:rsidRDefault="00B65E04" w:rsidP="00B65E04">
            <w:pPr>
              <w:spacing w:after="0" w:line="240" w:lineRule="auto"/>
              <w:ind w:firstLine="0"/>
              <w:rPr>
                <w:rFonts w:ascii="Times New Roman" w:eastAsia="Times New Roman" w:hAnsi="Times New Roman"/>
                <w:sz w:val="20"/>
                <w:szCs w:val="20"/>
                <w:lang w:val="sq-AL"/>
              </w:rPr>
            </w:pPr>
          </w:p>
        </w:tc>
        <w:tc>
          <w:tcPr>
            <w:tcW w:w="594" w:type="pct"/>
            <w:shd w:val="thinDiagStripe" w:color="D9D9D9" w:fill="auto"/>
            <w:noWrap/>
            <w:vAlign w:val="bottom"/>
            <w:hideMark/>
          </w:tcPr>
          <w:p w:rsidR="00B65E04" w:rsidRPr="00FF53E8" w:rsidRDefault="00B65E04" w:rsidP="00B65E04">
            <w:pPr>
              <w:spacing w:after="0" w:line="240" w:lineRule="auto"/>
              <w:ind w:firstLine="0"/>
              <w:jc w:val="right"/>
              <w:rPr>
                <w:rFonts w:ascii="Times New Roman" w:eastAsia="Times New Roman" w:hAnsi="Times New Roman"/>
                <w:sz w:val="20"/>
                <w:szCs w:val="20"/>
                <w:lang w:val="sq-AL"/>
              </w:rPr>
            </w:pPr>
          </w:p>
        </w:tc>
        <w:tc>
          <w:tcPr>
            <w:tcW w:w="593" w:type="pct"/>
            <w:shd w:val="thinDiagStripe" w:color="D9D9D9" w:fill="auto"/>
            <w:noWrap/>
            <w:vAlign w:val="bottom"/>
            <w:hideMark/>
          </w:tcPr>
          <w:p w:rsidR="00B65E04" w:rsidRPr="00FF53E8" w:rsidRDefault="00B65E04" w:rsidP="00B65E04">
            <w:pPr>
              <w:spacing w:after="0" w:line="240" w:lineRule="auto"/>
              <w:ind w:firstLine="0"/>
              <w:jc w:val="right"/>
              <w:rPr>
                <w:rFonts w:ascii="Times New Roman" w:eastAsia="Times New Roman" w:hAnsi="Times New Roman"/>
                <w:sz w:val="20"/>
                <w:szCs w:val="20"/>
                <w:lang w:val="sq-AL"/>
              </w:rPr>
            </w:pPr>
          </w:p>
        </w:tc>
        <w:tc>
          <w:tcPr>
            <w:tcW w:w="183" w:type="pct"/>
            <w:shd w:val="thinDiagStripe" w:color="D9D9D9" w:fill="auto"/>
            <w:noWrap/>
            <w:vAlign w:val="bottom"/>
            <w:hideMark/>
          </w:tcPr>
          <w:p w:rsidR="00B65E04" w:rsidRPr="00FF53E8" w:rsidRDefault="00B65E04" w:rsidP="00B65E04">
            <w:pPr>
              <w:spacing w:after="0" w:line="240" w:lineRule="auto"/>
              <w:ind w:firstLine="0"/>
              <w:jc w:val="right"/>
              <w:rPr>
                <w:rFonts w:ascii="Times New Roman" w:eastAsia="Times New Roman" w:hAnsi="Times New Roman"/>
                <w:sz w:val="20"/>
                <w:szCs w:val="20"/>
                <w:lang w:val="sq-AL"/>
              </w:rPr>
            </w:pPr>
          </w:p>
        </w:tc>
        <w:tc>
          <w:tcPr>
            <w:tcW w:w="790" w:type="pct"/>
            <w:shd w:val="thinDiagStripe" w:color="D9D9D9" w:fill="auto"/>
            <w:noWrap/>
            <w:vAlign w:val="bottom"/>
            <w:hideMark/>
          </w:tcPr>
          <w:p w:rsidR="00B65E04" w:rsidRPr="00FF53E8" w:rsidRDefault="00B65E04" w:rsidP="00B65E04">
            <w:pPr>
              <w:spacing w:after="0" w:line="240" w:lineRule="auto"/>
              <w:ind w:firstLine="0"/>
              <w:jc w:val="right"/>
              <w:rPr>
                <w:rFonts w:ascii="Times New Roman" w:eastAsia="Times New Roman" w:hAnsi="Times New Roman"/>
                <w:sz w:val="20"/>
                <w:szCs w:val="20"/>
                <w:lang w:val="sq-AL"/>
              </w:rPr>
            </w:pPr>
            <w:r w:rsidRPr="00FF53E8">
              <w:rPr>
                <w:rFonts w:ascii="Times New Roman" w:eastAsia="Times New Roman" w:hAnsi="Times New Roman"/>
                <w:sz w:val="20"/>
                <w:szCs w:val="20"/>
                <w:lang w:val="sq-AL"/>
              </w:rPr>
              <w:t> </w:t>
            </w:r>
          </w:p>
        </w:tc>
      </w:tr>
      <w:tr w:rsidR="00B65E04" w:rsidRPr="00FF53E8" w:rsidTr="004C36FA">
        <w:trPr>
          <w:trHeight w:val="259"/>
          <w:jc w:val="center"/>
        </w:trPr>
        <w:tc>
          <w:tcPr>
            <w:tcW w:w="2293" w:type="pct"/>
            <w:shd w:val="clear" w:color="auto" w:fill="auto"/>
            <w:noWrap/>
            <w:vAlign w:val="bottom"/>
            <w:hideMark/>
          </w:tcPr>
          <w:p w:rsidR="00B65E04" w:rsidRPr="00FF53E8" w:rsidRDefault="00B65E04" w:rsidP="00B65E04">
            <w:pPr>
              <w:spacing w:after="0" w:line="240" w:lineRule="auto"/>
              <w:ind w:firstLine="0"/>
              <w:rPr>
                <w:rFonts w:ascii="Times New Roman" w:eastAsia="Times New Roman" w:hAnsi="Times New Roman"/>
                <w:sz w:val="20"/>
                <w:szCs w:val="20"/>
                <w:lang w:val="sq-AL"/>
              </w:rPr>
            </w:pPr>
            <w:r w:rsidRPr="00FF53E8">
              <w:rPr>
                <w:rFonts w:ascii="Times New Roman" w:eastAsia="Times New Roman" w:hAnsi="Times New Roman"/>
                <w:sz w:val="20"/>
                <w:szCs w:val="20"/>
                <w:lang w:val="sq-AL"/>
              </w:rPr>
              <w:t>Biznes B3.1</w:t>
            </w:r>
          </w:p>
        </w:tc>
        <w:tc>
          <w:tcPr>
            <w:tcW w:w="319" w:type="pct"/>
            <w:shd w:val="clear" w:color="auto" w:fill="auto"/>
            <w:noWrap/>
            <w:vAlign w:val="bottom"/>
            <w:hideMark/>
          </w:tcPr>
          <w:p w:rsidR="00B65E04" w:rsidRPr="00FF53E8" w:rsidRDefault="00B65E04" w:rsidP="00B65E04">
            <w:pPr>
              <w:spacing w:after="0" w:line="240" w:lineRule="auto"/>
              <w:ind w:firstLine="0"/>
              <w:rPr>
                <w:rFonts w:ascii="Times New Roman" w:eastAsia="Times New Roman" w:hAnsi="Times New Roman"/>
                <w:sz w:val="20"/>
                <w:szCs w:val="20"/>
                <w:lang w:val="sq-AL"/>
              </w:rPr>
            </w:pPr>
          </w:p>
        </w:tc>
        <w:tc>
          <w:tcPr>
            <w:tcW w:w="228" w:type="pct"/>
            <w:shd w:val="clear" w:color="auto" w:fill="auto"/>
            <w:noWrap/>
            <w:vAlign w:val="bottom"/>
            <w:hideMark/>
          </w:tcPr>
          <w:p w:rsidR="00B65E04" w:rsidRPr="00FF53E8" w:rsidRDefault="00B65E04" w:rsidP="00B65E04">
            <w:pPr>
              <w:spacing w:after="0" w:line="240" w:lineRule="auto"/>
              <w:ind w:firstLine="0"/>
              <w:rPr>
                <w:rFonts w:ascii="Times New Roman" w:eastAsia="Times New Roman" w:hAnsi="Times New Roman"/>
                <w:sz w:val="20"/>
                <w:szCs w:val="20"/>
                <w:lang w:val="sq-AL"/>
              </w:rPr>
            </w:pPr>
          </w:p>
        </w:tc>
        <w:tc>
          <w:tcPr>
            <w:tcW w:w="594" w:type="pct"/>
            <w:shd w:val="clear" w:color="auto" w:fill="auto"/>
            <w:noWrap/>
            <w:vAlign w:val="bottom"/>
            <w:hideMark/>
          </w:tcPr>
          <w:p w:rsidR="00B65E04" w:rsidRPr="00FF53E8" w:rsidRDefault="00B65E04" w:rsidP="00B65E04">
            <w:pPr>
              <w:spacing w:after="0" w:line="240" w:lineRule="auto"/>
              <w:ind w:firstLine="0"/>
              <w:jc w:val="right"/>
              <w:rPr>
                <w:rFonts w:ascii="Times New Roman" w:eastAsia="Times New Roman" w:hAnsi="Times New Roman"/>
                <w:sz w:val="20"/>
                <w:szCs w:val="20"/>
                <w:lang w:val="sq-AL"/>
              </w:rPr>
            </w:pPr>
            <w:r w:rsidRPr="00FF53E8">
              <w:rPr>
                <w:rFonts w:ascii="Times New Roman" w:eastAsia="Times New Roman" w:hAnsi="Times New Roman"/>
                <w:sz w:val="20"/>
                <w:szCs w:val="20"/>
                <w:lang w:val="sq-AL"/>
              </w:rPr>
              <w:t>3.0</w:t>
            </w:r>
          </w:p>
        </w:tc>
        <w:tc>
          <w:tcPr>
            <w:tcW w:w="593" w:type="pct"/>
            <w:shd w:val="clear" w:color="auto" w:fill="auto"/>
            <w:noWrap/>
            <w:vAlign w:val="bottom"/>
            <w:hideMark/>
          </w:tcPr>
          <w:p w:rsidR="00B65E04" w:rsidRPr="00FF53E8" w:rsidRDefault="00B65E04" w:rsidP="00B65E04">
            <w:pPr>
              <w:spacing w:after="0" w:line="240" w:lineRule="auto"/>
              <w:ind w:firstLine="0"/>
              <w:jc w:val="right"/>
              <w:rPr>
                <w:rFonts w:ascii="Times New Roman" w:eastAsia="Times New Roman" w:hAnsi="Times New Roman"/>
                <w:sz w:val="20"/>
                <w:szCs w:val="20"/>
                <w:lang w:val="sq-AL"/>
              </w:rPr>
            </w:pPr>
            <w:r w:rsidRPr="00FF53E8">
              <w:rPr>
                <w:rFonts w:ascii="Times New Roman" w:eastAsia="Times New Roman" w:hAnsi="Times New Roman"/>
                <w:sz w:val="20"/>
                <w:szCs w:val="20"/>
                <w:lang w:val="sq-AL"/>
              </w:rPr>
              <w:t xml:space="preserve">4620 </w:t>
            </w:r>
          </w:p>
        </w:tc>
        <w:tc>
          <w:tcPr>
            <w:tcW w:w="183" w:type="pct"/>
            <w:shd w:val="clear" w:color="auto" w:fill="auto"/>
            <w:noWrap/>
            <w:vAlign w:val="bottom"/>
            <w:hideMark/>
          </w:tcPr>
          <w:p w:rsidR="00B65E04" w:rsidRPr="00FF53E8" w:rsidRDefault="00B65E04" w:rsidP="00B65E04">
            <w:pPr>
              <w:spacing w:after="0" w:line="240" w:lineRule="auto"/>
              <w:ind w:firstLine="0"/>
              <w:jc w:val="right"/>
              <w:rPr>
                <w:rFonts w:ascii="Times New Roman" w:eastAsia="Times New Roman" w:hAnsi="Times New Roman"/>
                <w:sz w:val="20"/>
                <w:szCs w:val="20"/>
                <w:lang w:val="sq-AL"/>
              </w:rPr>
            </w:pPr>
          </w:p>
        </w:tc>
        <w:tc>
          <w:tcPr>
            <w:tcW w:w="790" w:type="pct"/>
            <w:shd w:val="clear" w:color="auto" w:fill="auto"/>
            <w:noWrap/>
            <w:hideMark/>
          </w:tcPr>
          <w:p w:rsidR="00B65E04" w:rsidRPr="00FF53E8" w:rsidRDefault="0068485F" w:rsidP="00B65E04">
            <w:pPr>
              <w:spacing w:after="0"/>
              <w:ind w:firstLine="0"/>
              <w:rPr>
                <w:rFonts w:ascii="Times New Roman" w:hAnsi="Times New Roman"/>
                <w:sz w:val="20"/>
                <w:szCs w:val="20"/>
                <w:lang w:val="sq-AL"/>
              </w:rPr>
            </w:pPr>
            <w:r w:rsidRPr="00FF53E8">
              <w:rPr>
                <w:rFonts w:ascii="Times New Roman" w:eastAsia="Times New Roman" w:hAnsi="Times New Roman"/>
                <w:sz w:val="20"/>
                <w:szCs w:val="20"/>
                <w:lang w:val="sq-AL"/>
              </w:rPr>
              <w:t>l</w:t>
            </w:r>
            <w:r w:rsidR="00B65E04" w:rsidRPr="00FF53E8">
              <w:rPr>
                <w:rFonts w:ascii="Times New Roman" w:eastAsia="Times New Roman" w:hAnsi="Times New Roman"/>
                <w:sz w:val="20"/>
                <w:szCs w:val="20"/>
                <w:lang w:val="sq-AL"/>
              </w:rPr>
              <w:t>ek</w:t>
            </w:r>
            <w:r w:rsidR="00306375">
              <w:rPr>
                <w:rFonts w:ascii="Times New Roman" w:eastAsia="Times New Roman" w:hAnsi="Times New Roman"/>
                <w:sz w:val="20"/>
                <w:szCs w:val="20"/>
                <w:lang w:val="sq-AL"/>
              </w:rPr>
              <w:t>ë</w:t>
            </w:r>
            <w:r w:rsidR="00B65E04" w:rsidRPr="00FF53E8">
              <w:rPr>
                <w:rFonts w:ascii="Times New Roman" w:eastAsia="Times New Roman" w:hAnsi="Times New Roman"/>
                <w:sz w:val="20"/>
                <w:szCs w:val="20"/>
                <w:lang w:val="sq-AL"/>
              </w:rPr>
              <w:t>/faturë</w:t>
            </w:r>
          </w:p>
        </w:tc>
      </w:tr>
      <w:tr w:rsidR="00B65E04" w:rsidRPr="00FF53E8" w:rsidTr="004C36FA">
        <w:trPr>
          <w:trHeight w:val="259"/>
          <w:jc w:val="center"/>
        </w:trPr>
        <w:tc>
          <w:tcPr>
            <w:tcW w:w="2293" w:type="pct"/>
            <w:shd w:val="clear" w:color="auto" w:fill="auto"/>
            <w:noWrap/>
            <w:vAlign w:val="bottom"/>
            <w:hideMark/>
          </w:tcPr>
          <w:p w:rsidR="00B65E04" w:rsidRPr="00FF53E8" w:rsidRDefault="00B65E04" w:rsidP="00B65E04">
            <w:pPr>
              <w:spacing w:after="0" w:line="240" w:lineRule="auto"/>
              <w:ind w:firstLine="0"/>
              <w:rPr>
                <w:rFonts w:ascii="Times New Roman" w:eastAsia="Times New Roman" w:hAnsi="Times New Roman"/>
                <w:sz w:val="20"/>
                <w:szCs w:val="20"/>
                <w:lang w:val="sq-AL"/>
              </w:rPr>
            </w:pPr>
            <w:r w:rsidRPr="00FF53E8">
              <w:rPr>
                <w:rFonts w:ascii="Times New Roman" w:eastAsia="Times New Roman" w:hAnsi="Times New Roman"/>
                <w:sz w:val="20"/>
                <w:szCs w:val="20"/>
                <w:lang w:val="sq-AL"/>
              </w:rPr>
              <w:t>Biznes B3.2</w:t>
            </w:r>
          </w:p>
        </w:tc>
        <w:tc>
          <w:tcPr>
            <w:tcW w:w="319" w:type="pct"/>
            <w:shd w:val="clear" w:color="auto" w:fill="auto"/>
            <w:noWrap/>
            <w:vAlign w:val="bottom"/>
            <w:hideMark/>
          </w:tcPr>
          <w:p w:rsidR="00B65E04" w:rsidRPr="00FF53E8" w:rsidRDefault="00B65E04" w:rsidP="00B65E04">
            <w:pPr>
              <w:spacing w:after="0" w:line="240" w:lineRule="auto"/>
              <w:ind w:firstLine="0"/>
              <w:rPr>
                <w:rFonts w:ascii="Times New Roman" w:eastAsia="Times New Roman" w:hAnsi="Times New Roman"/>
                <w:sz w:val="20"/>
                <w:szCs w:val="20"/>
                <w:lang w:val="sq-AL"/>
              </w:rPr>
            </w:pPr>
          </w:p>
        </w:tc>
        <w:tc>
          <w:tcPr>
            <w:tcW w:w="228" w:type="pct"/>
            <w:shd w:val="clear" w:color="auto" w:fill="auto"/>
            <w:noWrap/>
            <w:vAlign w:val="bottom"/>
            <w:hideMark/>
          </w:tcPr>
          <w:p w:rsidR="00B65E04" w:rsidRPr="00FF53E8" w:rsidRDefault="00B65E04" w:rsidP="00B65E04">
            <w:pPr>
              <w:spacing w:after="0" w:line="240" w:lineRule="auto"/>
              <w:ind w:firstLine="0"/>
              <w:rPr>
                <w:rFonts w:ascii="Times New Roman" w:eastAsia="Times New Roman" w:hAnsi="Times New Roman"/>
                <w:sz w:val="20"/>
                <w:szCs w:val="20"/>
                <w:lang w:val="sq-AL"/>
              </w:rPr>
            </w:pPr>
          </w:p>
        </w:tc>
        <w:tc>
          <w:tcPr>
            <w:tcW w:w="594" w:type="pct"/>
            <w:shd w:val="clear" w:color="auto" w:fill="auto"/>
            <w:noWrap/>
            <w:vAlign w:val="bottom"/>
            <w:hideMark/>
          </w:tcPr>
          <w:p w:rsidR="00B65E04" w:rsidRPr="00FF53E8" w:rsidRDefault="00B65E04" w:rsidP="00B65E04">
            <w:pPr>
              <w:spacing w:after="0" w:line="240" w:lineRule="auto"/>
              <w:ind w:firstLine="0"/>
              <w:jc w:val="right"/>
              <w:rPr>
                <w:rFonts w:ascii="Times New Roman" w:eastAsia="Times New Roman" w:hAnsi="Times New Roman"/>
                <w:sz w:val="20"/>
                <w:szCs w:val="20"/>
                <w:lang w:val="sq-AL"/>
              </w:rPr>
            </w:pPr>
            <w:r w:rsidRPr="00FF53E8">
              <w:rPr>
                <w:rFonts w:ascii="Times New Roman" w:eastAsia="Times New Roman" w:hAnsi="Times New Roman"/>
                <w:sz w:val="20"/>
                <w:szCs w:val="20"/>
                <w:lang w:val="sq-AL"/>
              </w:rPr>
              <w:t>3.6</w:t>
            </w:r>
          </w:p>
        </w:tc>
        <w:tc>
          <w:tcPr>
            <w:tcW w:w="593" w:type="pct"/>
            <w:shd w:val="clear" w:color="auto" w:fill="auto"/>
            <w:noWrap/>
            <w:vAlign w:val="bottom"/>
            <w:hideMark/>
          </w:tcPr>
          <w:p w:rsidR="00B65E04" w:rsidRPr="00FF53E8" w:rsidRDefault="00B65E04" w:rsidP="00B65E04">
            <w:pPr>
              <w:spacing w:after="0" w:line="240" w:lineRule="auto"/>
              <w:ind w:firstLine="0"/>
              <w:jc w:val="right"/>
              <w:rPr>
                <w:rFonts w:ascii="Times New Roman" w:eastAsia="Times New Roman" w:hAnsi="Times New Roman"/>
                <w:sz w:val="20"/>
                <w:szCs w:val="20"/>
                <w:lang w:val="sq-AL"/>
              </w:rPr>
            </w:pPr>
            <w:r w:rsidRPr="00FF53E8">
              <w:rPr>
                <w:rFonts w:ascii="Times New Roman" w:eastAsia="Times New Roman" w:hAnsi="Times New Roman"/>
                <w:sz w:val="20"/>
                <w:szCs w:val="20"/>
                <w:lang w:val="sq-AL"/>
              </w:rPr>
              <w:t xml:space="preserve">5540 </w:t>
            </w:r>
          </w:p>
        </w:tc>
        <w:tc>
          <w:tcPr>
            <w:tcW w:w="183" w:type="pct"/>
            <w:shd w:val="clear" w:color="auto" w:fill="auto"/>
            <w:noWrap/>
            <w:vAlign w:val="bottom"/>
            <w:hideMark/>
          </w:tcPr>
          <w:p w:rsidR="00B65E04" w:rsidRPr="00FF53E8" w:rsidRDefault="00B65E04" w:rsidP="00B65E04">
            <w:pPr>
              <w:spacing w:after="0" w:line="240" w:lineRule="auto"/>
              <w:ind w:firstLine="0"/>
              <w:jc w:val="right"/>
              <w:rPr>
                <w:rFonts w:ascii="Times New Roman" w:eastAsia="Times New Roman" w:hAnsi="Times New Roman"/>
                <w:sz w:val="20"/>
                <w:szCs w:val="20"/>
                <w:lang w:val="sq-AL"/>
              </w:rPr>
            </w:pPr>
          </w:p>
        </w:tc>
        <w:tc>
          <w:tcPr>
            <w:tcW w:w="790" w:type="pct"/>
            <w:shd w:val="clear" w:color="auto" w:fill="auto"/>
            <w:noWrap/>
            <w:hideMark/>
          </w:tcPr>
          <w:p w:rsidR="00B65E04" w:rsidRPr="00FF53E8" w:rsidRDefault="0068485F" w:rsidP="00B65E04">
            <w:pPr>
              <w:spacing w:after="0"/>
              <w:ind w:firstLine="0"/>
              <w:rPr>
                <w:rFonts w:ascii="Times New Roman" w:hAnsi="Times New Roman"/>
                <w:sz w:val="20"/>
                <w:szCs w:val="20"/>
                <w:lang w:val="sq-AL"/>
              </w:rPr>
            </w:pPr>
            <w:r w:rsidRPr="00FF53E8">
              <w:rPr>
                <w:rFonts w:ascii="Times New Roman" w:eastAsia="Times New Roman" w:hAnsi="Times New Roman"/>
                <w:sz w:val="20"/>
                <w:szCs w:val="20"/>
                <w:lang w:val="sq-AL"/>
              </w:rPr>
              <w:t>l</w:t>
            </w:r>
            <w:r w:rsidR="00B65E04" w:rsidRPr="00FF53E8">
              <w:rPr>
                <w:rFonts w:ascii="Times New Roman" w:eastAsia="Times New Roman" w:hAnsi="Times New Roman"/>
                <w:sz w:val="20"/>
                <w:szCs w:val="20"/>
                <w:lang w:val="sq-AL"/>
              </w:rPr>
              <w:t>ek</w:t>
            </w:r>
            <w:r w:rsidR="00306375">
              <w:rPr>
                <w:rFonts w:ascii="Times New Roman" w:eastAsia="Times New Roman" w:hAnsi="Times New Roman"/>
                <w:sz w:val="20"/>
                <w:szCs w:val="20"/>
                <w:lang w:val="sq-AL"/>
              </w:rPr>
              <w:t>ë</w:t>
            </w:r>
            <w:r w:rsidR="00B65E04" w:rsidRPr="00FF53E8">
              <w:rPr>
                <w:rFonts w:ascii="Times New Roman" w:eastAsia="Times New Roman" w:hAnsi="Times New Roman"/>
                <w:sz w:val="20"/>
                <w:szCs w:val="20"/>
                <w:lang w:val="sq-AL"/>
              </w:rPr>
              <w:t>/faturë</w:t>
            </w:r>
          </w:p>
        </w:tc>
      </w:tr>
      <w:tr w:rsidR="00B65E04" w:rsidRPr="00FF53E8" w:rsidTr="004C36FA">
        <w:trPr>
          <w:trHeight w:val="259"/>
          <w:jc w:val="center"/>
        </w:trPr>
        <w:tc>
          <w:tcPr>
            <w:tcW w:w="2293" w:type="pct"/>
            <w:shd w:val="clear" w:color="auto" w:fill="auto"/>
            <w:noWrap/>
            <w:vAlign w:val="bottom"/>
            <w:hideMark/>
          </w:tcPr>
          <w:p w:rsidR="00B65E04" w:rsidRPr="00FF53E8" w:rsidRDefault="00B65E04" w:rsidP="00B65E04">
            <w:pPr>
              <w:spacing w:after="0" w:line="240" w:lineRule="auto"/>
              <w:ind w:firstLine="0"/>
              <w:rPr>
                <w:rFonts w:ascii="Times New Roman" w:eastAsia="Times New Roman" w:hAnsi="Times New Roman"/>
                <w:sz w:val="20"/>
                <w:szCs w:val="20"/>
                <w:lang w:val="sq-AL"/>
              </w:rPr>
            </w:pPr>
            <w:r w:rsidRPr="00FF53E8">
              <w:rPr>
                <w:rFonts w:ascii="Times New Roman" w:eastAsia="Times New Roman" w:hAnsi="Times New Roman"/>
                <w:sz w:val="20"/>
                <w:szCs w:val="20"/>
                <w:lang w:val="sq-AL"/>
              </w:rPr>
              <w:t>…</w:t>
            </w:r>
          </w:p>
        </w:tc>
        <w:tc>
          <w:tcPr>
            <w:tcW w:w="319" w:type="pct"/>
            <w:shd w:val="clear" w:color="auto" w:fill="auto"/>
            <w:noWrap/>
            <w:vAlign w:val="bottom"/>
            <w:hideMark/>
          </w:tcPr>
          <w:p w:rsidR="00B65E04" w:rsidRPr="00FF53E8" w:rsidRDefault="00B65E04" w:rsidP="00B65E04">
            <w:pPr>
              <w:spacing w:after="0" w:line="240" w:lineRule="auto"/>
              <w:ind w:firstLine="0"/>
              <w:rPr>
                <w:rFonts w:ascii="Times New Roman" w:eastAsia="Times New Roman" w:hAnsi="Times New Roman"/>
                <w:sz w:val="20"/>
                <w:szCs w:val="20"/>
                <w:lang w:val="sq-AL"/>
              </w:rPr>
            </w:pPr>
          </w:p>
        </w:tc>
        <w:tc>
          <w:tcPr>
            <w:tcW w:w="228" w:type="pct"/>
            <w:shd w:val="clear" w:color="auto" w:fill="auto"/>
            <w:noWrap/>
            <w:vAlign w:val="bottom"/>
            <w:hideMark/>
          </w:tcPr>
          <w:p w:rsidR="00B65E04" w:rsidRPr="00FF53E8" w:rsidRDefault="00B65E04" w:rsidP="00B65E04">
            <w:pPr>
              <w:spacing w:after="0" w:line="240" w:lineRule="auto"/>
              <w:ind w:firstLine="0"/>
              <w:rPr>
                <w:rFonts w:ascii="Times New Roman" w:eastAsia="Times New Roman" w:hAnsi="Times New Roman"/>
                <w:sz w:val="20"/>
                <w:szCs w:val="20"/>
                <w:lang w:val="sq-AL"/>
              </w:rPr>
            </w:pPr>
          </w:p>
        </w:tc>
        <w:tc>
          <w:tcPr>
            <w:tcW w:w="594" w:type="pct"/>
            <w:shd w:val="clear" w:color="auto" w:fill="auto"/>
            <w:noWrap/>
            <w:vAlign w:val="bottom"/>
            <w:hideMark/>
          </w:tcPr>
          <w:p w:rsidR="00B65E04" w:rsidRPr="00FF53E8" w:rsidRDefault="00B65E04" w:rsidP="00B65E04">
            <w:pPr>
              <w:spacing w:after="0" w:line="240" w:lineRule="auto"/>
              <w:ind w:firstLine="0"/>
              <w:jc w:val="right"/>
              <w:rPr>
                <w:rFonts w:ascii="Times New Roman" w:eastAsia="Times New Roman" w:hAnsi="Times New Roman"/>
                <w:sz w:val="20"/>
                <w:szCs w:val="20"/>
                <w:lang w:val="sq-AL"/>
              </w:rPr>
            </w:pPr>
            <w:r w:rsidRPr="00FF53E8">
              <w:rPr>
                <w:rFonts w:ascii="Times New Roman" w:eastAsia="Times New Roman" w:hAnsi="Times New Roman"/>
                <w:sz w:val="20"/>
                <w:szCs w:val="20"/>
                <w:lang w:val="sq-AL"/>
              </w:rPr>
              <w:t>…</w:t>
            </w:r>
          </w:p>
        </w:tc>
        <w:tc>
          <w:tcPr>
            <w:tcW w:w="593" w:type="pct"/>
            <w:shd w:val="clear" w:color="auto" w:fill="auto"/>
            <w:noWrap/>
            <w:vAlign w:val="bottom"/>
            <w:hideMark/>
          </w:tcPr>
          <w:p w:rsidR="00B65E04" w:rsidRPr="00FF53E8" w:rsidRDefault="00B65E04" w:rsidP="00B65E04">
            <w:pPr>
              <w:spacing w:after="0" w:line="240" w:lineRule="auto"/>
              <w:ind w:firstLine="0"/>
              <w:jc w:val="right"/>
              <w:rPr>
                <w:rFonts w:ascii="Times New Roman" w:eastAsia="Times New Roman" w:hAnsi="Times New Roman"/>
                <w:sz w:val="20"/>
                <w:szCs w:val="20"/>
                <w:lang w:val="sq-AL"/>
              </w:rPr>
            </w:pPr>
            <w:r w:rsidRPr="00FF53E8">
              <w:rPr>
                <w:rFonts w:ascii="Times New Roman" w:eastAsia="Times New Roman" w:hAnsi="Times New Roman"/>
                <w:sz w:val="20"/>
                <w:szCs w:val="20"/>
                <w:lang w:val="sq-AL"/>
              </w:rPr>
              <w:t xml:space="preserve"> … </w:t>
            </w:r>
          </w:p>
        </w:tc>
        <w:tc>
          <w:tcPr>
            <w:tcW w:w="183" w:type="pct"/>
            <w:shd w:val="clear" w:color="auto" w:fill="auto"/>
            <w:noWrap/>
            <w:vAlign w:val="bottom"/>
            <w:hideMark/>
          </w:tcPr>
          <w:p w:rsidR="00B65E04" w:rsidRPr="00FF53E8" w:rsidRDefault="00B65E04" w:rsidP="00B65E04">
            <w:pPr>
              <w:spacing w:after="0" w:line="240" w:lineRule="auto"/>
              <w:ind w:firstLine="0"/>
              <w:jc w:val="right"/>
              <w:rPr>
                <w:rFonts w:ascii="Times New Roman" w:eastAsia="Times New Roman" w:hAnsi="Times New Roman"/>
                <w:sz w:val="20"/>
                <w:szCs w:val="20"/>
                <w:lang w:val="sq-AL"/>
              </w:rPr>
            </w:pPr>
          </w:p>
        </w:tc>
        <w:tc>
          <w:tcPr>
            <w:tcW w:w="790" w:type="pct"/>
            <w:shd w:val="clear" w:color="auto" w:fill="auto"/>
            <w:noWrap/>
            <w:vAlign w:val="bottom"/>
            <w:hideMark/>
          </w:tcPr>
          <w:p w:rsidR="00B65E04" w:rsidRPr="00FF53E8" w:rsidRDefault="00B65E04" w:rsidP="00B65E04">
            <w:pPr>
              <w:spacing w:after="0" w:line="240" w:lineRule="auto"/>
              <w:ind w:firstLine="0"/>
              <w:jc w:val="right"/>
              <w:rPr>
                <w:rFonts w:ascii="Times New Roman" w:eastAsia="Times New Roman" w:hAnsi="Times New Roman"/>
                <w:sz w:val="20"/>
                <w:szCs w:val="20"/>
                <w:lang w:val="sq-AL"/>
              </w:rPr>
            </w:pPr>
            <w:r w:rsidRPr="00FF53E8">
              <w:rPr>
                <w:rFonts w:ascii="Times New Roman" w:eastAsia="Times New Roman" w:hAnsi="Times New Roman"/>
                <w:sz w:val="20"/>
                <w:szCs w:val="20"/>
                <w:lang w:val="sq-AL"/>
              </w:rPr>
              <w:t> </w:t>
            </w:r>
          </w:p>
        </w:tc>
      </w:tr>
      <w:tr w:rsidR="00B65E04" w:rsidRPr="00FF53E8" w:rsidTr="004C36FA">
        <w:trPr>
          <w:trHeight w:val="259"/>
          <w:jc w:val="center"/>
        </w:trPr>
        <w:tc>
          <w:tcPr>
            <w:tcW w:w="2293" w:type="pct"/>
            <w:shd w:val="clear" w:color="auto" w:fill="auto"/>
            <w:noWrap/>
            <w:vAlign w:val="bottom"/>
            <w:hideMark/>
          </w:tcPr>
          <w:p w:rsidR="00B65E04" w:rsidRPr="00FF53E8" w:rsidRDefault="00B65E04" w:rsidP="00B65E04">
            <w:pPr>
              <w:spacing w:after="0" w:line="240" w:lineRule="auto"/>
              <w:ind w:firstLine="0"/>
              <w:rPr>
                <w:rFonts w:ascii="Times New Roman" w:eastAsia="Times New Roman" w:hAnsi="Times New Roman"/>
                <w:sz w:val="20"/>
                <w:szCs w:val="20"/>
                <w:lang w:val="sq-AL"/>
              </w:rPr>
            </w:pPr>
            <w:r w:rsidRPr="00FF53E8">
              <w:rPr>
                <w:rFonts w:ascii="Times New Roman" w:eastAsia="Times New Roman" w:hAnsi="Times New Roman"/>
                <w:sz w:val="20"/>
                <w:szCs w:val="20"/>
                <w:lang w:val="sq-AL"/>
              </w:rPr>
              <w:t> </w:t>
            </w:r>
          </w:p>
        </w:tc>
        <w:tc>
          <w:tcPr>
            <w:tcW w:w="319" w:type="pct"/>
            <w:shd w:val="clear" w:color="auto" w:fill="auto"/>
            <w:noWrap/>
            <w:vAlign w:val="bottom"/>
            <w:hideMark/>
          </w:tcPr>
          <w:p w:rsidR="00B65E04" w:rsidRPr="00FF53E8" w:rsidRDefault="00B65E04" w:rsidP="00B65E04">
            <w:pPr>
              <w:spacing w:after="0" w:line="240" w:lineRule="auto"/>
              <w:ind w:firstLine="0"/>
              <w:rPr>
                <w:rFonts w:ascii="Times New Roman" w:eastAsia="Times New Roman" w:hAnsi="Times New Roman"/>
                <w:sz w:val="20"/>
                <w:szCs w:val="20"/>
                <w:lang w:val="sq-AL"/>
              </w:rPr>
            </w:pPr>
          </w:p>
        </w:tc>
        <w:tc>
          <w:tcPr>
            <w:tcW w:w="228" w:type="pct"/>
            <w:shd w:val="clear" w:color="auto" w:fill="auto"/>
            <w:noWrap/>
            <w:vAlign w:val="bottom"/>
            <w:hideMark/>
          </w:tcPr>
          <w:p w:rsidR="00B65E04" w:rsidRPr="00FF53E8" w:rsidRDefault="00B65E04" w:rsidP="00B65E04">
            <w:pPr>
              <w:spacing w:after="0" w:line="240" w:lineRule="auto"/>
              <w:ind w:firstLine="0"/>
              <w:rPr>
                <w:rFonts w:ascii="Times New Roman" w:eastAsia="Times New Roman" w:hAnsi="Times New Roman"/>
                <w:sz w:val="20"/>
                <w:szCs w:val="20"/>
                <w:lang w:val="sq-AL"/>
              </w:rPr>
            </w:pPr>
          </w:p>
        </w:tc>
        <w:tc>
          <w:tcPr>
            <w:tcW w:w="594" w:type="pct"/>
            <w:shd w:val="clear" w:color="auto" w:fill="auto"/>
            <w:noWrap/>
            <w:vAlign w:val="bottom"/>
            <w:hideMark/>
          </w:tcPr>
          <w:p w:rsidR="00B65E04" w:rsidRPr="00FF53E8" w:rsidRDefault="00B65E04" w:rsidP="00B65E04">
            <w:pPr>
              <w:spacing w:after="0" w:line="240" w:lineRule="auto"/>
              <w:ind w:firstLine="0"/>
              <w:jc w:val="right"/>
              <w:rPr>
                <w:rFonts w:ascii="Times New Roman" w:eastAsia="Times New Roman" w:hAnsi="Times New Roman"/>
                <w:sz w:val="20"/>
                <w:szCs w:val="20"/>
                <w:lang w:val="sq-AL"/>
              </w:rPr>
            </w:pPr>
          </w:p>
        </w:tc>
        <w:tc>
          <w:tcPr>
            <w:tcW w:w="593" w:type="pct"/>
            <w:shd w:val="clear" w:color="auto" w:fill="auto"/>
            <w:noWrap/>
            <w:vAlign w:val="bottom"/>
            <w:hideMark/>
          </w:tcPr>
          <w:p w:rsidR="00B65E04" w:rsidRPr="00FF53E8" w:rsidRDefault="00B65E04" w:rsidP="00B65E04">
            <w:pPr>
              <w:spacing w:after="0" w:line="240" w:lineRule="auto"/>
              <w:ind w:firstLine="0"/>
              <w:jc w:val="right"/>
              <w:rPr>
                <w:rFonts w:ascii="Times New Roman" w:eastAsia="Times New Roman" w:hAnsi="Times New Roman"/>
                <w:sz w:val="20"/>
                <w:szCs w:val="20"/>
                <w:lang w:val="sq-AL"/>
              </w:rPr>
            </w:pPr>
          </w:p>
        </w:tc>
        <w:tc>
          <w:tcPr>
            <w:tcW w:w="183" w:type="pct"/>
            <w:shd w:val="clear" w:color="auto" w:fill="auto"/>
            <w:noWrap/>
            <w:vAlign w:val="bottom"/>
            <w:hideMark/>
          </w:tcPr>
          <w:p w:rsidR="00B65E04" w:rsidRPr="00FF53E8" w:rsidRDefault="00B65E04" w:rsidP="00B65E04">
            <w:pPr>
              <w:spacing w:after="0" w:line="240" w:lineRule="auto"/>
              <w:ind w:firstLine="0"/>
              <w:jc w:val="right"/>
              <w:rPr>
                <w:rFonts w:ascii="Times New Roman" w:eastAsia="Times New Roman" w:hAnsi="Times New Roman"/>
                <w:sz w:val="20"/>
                <w:szCs w:val="20"/>
                <w:lang w:val="sq-AL"/>
              </w:rPr>
            </w:pPr>
          </w:p>
        </w:tc>
        <w:tc>
          <w:tcPr>
            <w:tcW w:w="790" w:type="pct"/>
            <w:shd w:val="clear" w:color="auto" w:fill="auto"/>
            <w:noWrap/>
            <w:vAlign w:val="bottom"/>
            <w:hideMark/>
          </w:tcPr>
          <w:p w:rsidR="00B65E04" w:rsidRPr="00FF53E8" w:rsidRDefault="00B65E04" w:rsidP="00B65E04">
            <w:pPr>
              <w:spacing w:after="0" w:line="240" w:lineRule="auto"/>
              <w:ind w:firstLine="0"/>
              <w:jc w:val="right"/>
              <w:rPr>
                <w:rFonts w:ascii="Times New Roman" w:eastAsia="Times New Roman" w:hAnsi="Times New Roman"/>
                <w:sz w:val="20"/>
                <w:szCs w:val="20"/>
                <w:lang w:val="sq-AL"/>
              </w:rPr>
            </w:pPr>
            <w:r w:rsidRPr="00FF53E8">
              <w:rPr>
                <w:rFonts w:ascii="Times New Roman" w:eastAsia="Times New Roman" w:hAnsi="Times New Roman"/>
                <w:sz w:val="20"/>
                <w:szCs w:val="20"/>
                <w:lang w:val="sq-AL"/>
              </w:rPr>
              <w:t> </w:t>
            </w:r>
          </w:p>
        </w:tc>
      </w:tr>
      <w:tr w:rsidR="00B65E04" w:rsidRPr="00FF53E8" w:rsidTr="004C36FA">
        <w:trPr>
          <w:trHeight w:val="275"/>
          <w:jc w:val="center"/>
        </w:trPr>
        <w:tc>
          <w:tcPr>
            <w:tcW w:w="2293" w:type="pct"/>
            <w:shd w:val="clear" w:color="auto" w:fill="auto"/>
            <w:noWrap/>
            <w:vAlign w:val="bottom"/>
            <w:hideMark/>
          </w:tcPr>
          <w:p w:rsidR="00B65E04" w:rsidRPr="00FF53E8" w:rsidRDefault="00B65E04" w:rsidP="00B65E04">
            <w:pPr>
              <w:spacing w:after="0" w:line="240" w:lineRule="auto"/>
              <w:ind w:firstLine="0"/>
              <w:rPr>
                <w:rFonts w:ascii="Times New Roman" w:eastAsia="Times New Roman" w:hAnsi="Times New Roman"/>
                <w:b/>
                <w:sz w:val="20"/>
                <w:szCs w:val="20"/>
                <w:lang w:val="sq-AL"/>
              </w:rPr>
            </w:pPr>
            <w:r w:rsidRPr="00FF53E8">
              <w:rPr>
                <w:rFonts w:ascii="Times New Roman" w:eastAsia="Times New Roman" w:hAnsi="Times New Roman"/>
                <w:b/>
                <w:sz w:val="20"/>
                <w:szCs w:val="20"/>
                <w:lang w:val="sq-AL"/>
              </w:rPr>
              <w:t>Shuma totale e faturimit për 1 periudhë (x muaj)</w:t>
            </w:r>
          </w:p>
        </w:tc>
        <w:tc>
          <w:tcPr>
            <w:tcW w:w="319" w:type="pct"/>
            <w:shd w:val="clear" w:color="auto" w:fill="auto"/>
            <w:noWrap/>
            <w:vAlign w:val="bottom"/>
            <w:hideMark/>
          </w:tcPr>
          <w:p w:rsidR="00B65E04" w:rsidRPr="00FF53E8" w:rsidRDefault="00B65E04" w:rsidP="00B65E04">
            <w:pPr>
              <w:spacing w:after="0" w:line="240" w:lineRule="auto"/>
              <w:ind w:firstLine="0"/>
              <w:rPr>
                <w:rFonts w:ascii="Times New Roman" w:eastAsia="Times New Roman" w:hAnsi="Times New Roman"/>
                <w:b/>
                <w:sz w:val="20"/>
                <w:szCs w:val="20"/>
                <w:lang w:val="sq-AL"/>
              </w:rPr>
            </w:pPr>
            <w:r w:rsidRPr="00FF53E8">
              <w:rPr>
                <w:rFonts w:ascii="Times New Roman" w:eastAsia="Times New Roman" w:hAnsi="Times New Roman"/>
                <w:b/>
                <w:sz w:val="20"/>
                <w:szCs w:val="20"/>
                <w:lang w:val="sq-AL"/>
              </w:rPr>
              <w:t>x =</w:t>
            </w:r>
          </w:p>
        </w:tc>
        <w:tc>
          <w:tcPr>
            <w:tcW w:w="228" w:type="pct"/>
            <w:shd w:val="clear" w:color="auto" w:fill="auto"/>
            <w:noWrap/>
            <w:vAlign w:val="bottom"/>
            <w:hideMark/>
          </w:tcPr>
          <w:p w:rsidR="00B65E04" w:rsidRPr="00FF53E8" w:rsidRDefault="00B65E04" w:rsidP="00B65E04">
            <w:pPr>
              <w:spacing w:after="0" w:line="240" w:lineRule="auto"/>
              <w:ind w:firstLine="0"/>
              <w:jc w:val="right"/>
              <w:rPr>
                <w:rFonts w:ascii="Times New Roman" w:eastAsia="Times New Roman" w:hAnsi="Times New Roman"/>
                <w:b/>
                <w:sz w:val="20"/>
                <w:szCs w:val="20"/>
                <w:lang w:val="sq-AL"/>
              </w:rPr>
            </w:pPr>
            <w:r w:rsidRPr="00FF53E8">
              <w:rPr>
                <w:rFonts w:ascii="Times New Roman" w:eastAsia="Times New Roman" w:hAnsi="Times New Roman"/>
                <w:b/>
                <w:sz w:val="20"/>
                <w:szCs w:val="20"/>
                <w:lang w:val="sq-AL"/>
              </w:rPr>
              <w:t>6</w:t>
            </w:r>
          </w:p>
        </w:tc>
        <w:tc>
          <w:tcPr>
            <w:tcW w:w="594" w:type="pct"/>
            <w:shd w:val="clear" w:color="auto" w:fill="auto"/>
            <w:noWrap/>
            <w:vAlign w:val="bottom"/>
            <w:hideMark/>
          </w:tcPr>
          <w:p w:rsidR="00B65E04" w:rsidRPr="00FF53E8" w:rsidRDefault="00B65E04" w:rsidP="00B65E04">
            <w:pPr>
              <w:spacing w:after="0" w:line="240" w:lineRule="auto"/>
              <w:ind w:firstLine="0"/>
              <w:jc w:val="right"/>
              <w:rPr>
                <w:rFonts w:ascii="Times New Roman" w:eastAsia="Times New Roman" w:hAnsi="Times New Roman"/>
                <w:b/>
                <w:sz w:val="20"/>
                <w:szCs w:val="20"/>
                <w:lang w:val="sq-AL"/>
              </w:rPr>
            </w:pPr>
            <w:r w:rsidRPr="00FF53E8">
              <w:rPr>
                <w:rFonts w:ascii="Times New Roman" w:eastAsia="Times New Roman" w:hAnsi="Times New Roman"/>
                <w:b/>
                <w:sz w:val="20"/>
                <w:szCs w:val="20"/>
                <w:lang w:val="sq-AL"/>
              </w:rPr>
              <w:t>46.4</w:t>
            </w:r>
          </w:p>
        </w:tc>
        <w:tc>
          <w:tcPr>
            <w:tcW w:w="593" w:type="pct"/>
            <w:shd w:val="clear" w:color="auto" w:fill="auto"/>
            <w:noWrap/>
            <w:vAlign w:val="bottom"/>
            <w:hideMark/>
          </w:tcPr>
          <w:p w:rsidR="00B65E04" w:rsidRPr="00FF53E8" w:rsidRDefault="00B65E04" w:rsidP="00B65E04">
            <w:pPr>
              <w:spacing w:after="0" w:line="240" w:lineRule="auto"/>
              <w:ind w:firstLine="0"/>
              <w:jc w:val="right"/>
              <w:rPr>
                <w:rFonts w:ascii="Times New Roman" w:eastAsia="Times New Roman" w:hAnsi="Times New Roman"/>
                <w:b/>
                <w:sz w:val="20"/>
                <w:szCs w:val="20"/>
                <w:lang w:val="sq-AL"/>
              </w:rPr>
            </w:pPr>
            <w:r w:rsidRPr="00FF53E8">
              <w:rPr>
                <w:rFonts w:ascii="Times New Roman" w:eastAsia="Times New Roman" w:hAnsi="Times New Roman"/>
                <w:b/>
                <w:sz w:val="20"/>
                <w:szCs w:val="20"/>
                <w:lang w:val="sq-AL"/>
              </w:rPr>
              <w:t xml:space="preserve">7,1430 </w:t>
            </w:r>
          </w:p>
        </w:tc>
        <w:tc>
          <w:tcPr>
            <w:tcW w:w="183" w:type="pct"/>
            <w:shd w:val="clear" w:color="auto" w:fill="auto"/>
            <w:noWrap/>
            <w:vAlign w:val="bottom"/>
            <w:hideMark/>
          </w:tcPr>
          <w:p w:rsidR="00B65E04" w:rsidRPr="00FF53E8" w:rsidRDefault="00B65E04" w:rsidP="00B65E04">
            <w:pPr>
              <w:spacing w:after="0" w:line="240" w:lineRule="auto"/>
              <w:ind w:firstLine="0"/>
              <w:jc w:val="right"/>
              <w:rPr>
                <w:rFonts w:ascii="Times New Roman" w:eastAsia="Times New Roman" w:hAnsi="Times New Roman"/>
                <w:b/>
                <w:sz w:val="20"/>
                <w:szCs w:val="20"/>
                <w:lang w:val="sq-AL"/>
              </w:rPr>
            </w:pPr>
            <w:r w:rsidRPr="00FF53E8">
              <w:rPr>
                <w:rFonts w:ascii="Times New Roman" w:eastAsia="Times New Roman" w:hAnsi="Times New Roman"/>
                <w:b/>
                <w:sz w:val="20"/>
                <w:szCs w:val="20"/>
                <w:lang w:val="sq-AL"/>
              </w:rPr>
              <w:t> </w:t>
            </w:r>
          </w:p>
        </w:tc>
        <w:tc>
          <w:tcPr>
            <w:tcW w:w="790" w:type="pct"/>
            <w:shd w:val="clear" w:color="auto" w:fill="auto"/>
            <w:noWrap/>
            <w:vAlign w:val="bottom"/>
            <w:hideMark/>
          </w:tcPr>
          <w:p w:rsidR="00B65E04" w:rsidRPr="00FF53E8" w:rsidRDefault="0068485F" w:rsidP="00B65E04">
            <w:pPr>
              <w:spacing w:after="0" w:line="240" w:lineRule="auto"/>
              <w:ind w:firstLine="0"/>
              <w:rPr>
                <w:rFonts w:ascii="Times New Roman" w:eastAsia="Times New Roman" w:hAnsi="Times New Roman"/>
                <w:b/>
                <w:sz w:val="20"/>
                <w:szCs w:val="20"/>
                <w:lang w:val="sq-AL"/>
              </w:rPr>
            </w:pPr>
            <w:r w:rsidRPr="00FF53E8">
              <w:rPr>
                <w:rFonts w:ascii="Times New Roman" w:eastAsia="Times New Roman" w:hAnsi="Times New Roman"/>
                <w:b/>
                <w:sz w:val="20"/>
                <w:szCs w:val="20"/>
                <w:lang w:val="sq-AL"/>
              </w:rPr>
              <w:t>l</w:t>
            </w:r>
            <w:r w:rsidR="00B65E04" w:rsidRPr="00FF53E8">
              <w:rPr>
                <w:rFonts w:ascii="Times New Roman" w:eastAsia="Times New Roman" w:hAnsi="Times New Roman"/>
                <w:b/>
                <w:sz w:val="20"/>
                <w:szCs w:val="20"/>
                <w:lang w:val="sq-AL"/>
              </w:rPr>
              <w:t>ek</w:t>
            </w:r>
            <w:r w:rsidR="00306375">
              <w:rPr>
                <w:rFonts w:ascii="Times New Roman" w:eastAsia="Times New Roman" w:hAnsi="Times New Roman"/>
                <w:b/>
                <w:sz w:val="20"/>
                <w:szCs w:val="20"/>
                <w:lang w:val="sq-AL"/>
              </w:rPr>
              <w:t>ë</w:t>
            </w:r>
            <w:r w:rsidR="00B65E04" w:rsidRPr="00FF53E8">
              <w:rPr>
                <w:rFonts w:ascii="Times New Roman" w:eastAsia="Times New Roman" w:hAnsi="Times New Roman"/>
                <w:b/>
                <w:sz w:val="20"/>
                <w:szCs w:val="20"/>
                <w:lang w:val="sq-AL"/>
              </w:rPr>
              <w:t>/periudhë</w:t>
            </w:r>
          </w:p>
        </w:tc>
      </w:tr>
      <w:tr w:rsidR="00B65E04" w:rsidRPr="00FF53E8" w:rsidTr="004C36FA">
        <w:trPr>
          <w:trHeight w:val="275"/>
          <w:jc w:val="center"/>
        </w:trPr>
        <w:tc>
          <w:tcPr>
            <w:tcW w:w="2293" w:type="pct"/>
            <w:shd w:val="clear" w:color="auto" w:fill="auto"/>
            <w:noWrap/>
            <w:vAlign w:val="bottom"/>
            <w:hideMark/>
          </w:tcPr>
          <w:p w:rsidR="00B65E04" w:rsidRPr="00FF53E8" w:rsidRDefault="00B65E04" w:rsidP="00B65E04">
            <w:pPr>
              <w:spacing w:after="0" w:line="240" w:lineRule="auto"/>
              <w:ind w:firstLine="0"/>
              <w:rPr>
                <w:rFonts w:ascii="Times New Roman" w:eastAsia="Times New Roman" w:hAnsi="Times New Roman"/>
                <w:b/>
                <w:sz w:val="20"/>
                <w:szCs w:val="20"/>
                <w:lang w:val="sq-AL"/>
              </w:rPr>
            </w:pPr>
            <w:r w:rsidRPr="00FF53E8">
              <w:rPr>
                <w:rFonts w:ascii="Times New Roman" w:eastAsia="Times New Roman" w:hAnsi="Times New Roman"/>
                <w:b/>
                <w:sz w:val="20"/>
                <w:szCs w:val="20"/>
                <w:lang w:val="sq-AL"/>
              </w:rPr>
              <w:t>Shuma totale e faturimit për një vit</w:t>
            </w:r>
          </w:p>
        </w:tc>
        <w:tc>
          <w:tcPr>
            <w:tcW w:w="319" w:type="pct"/>
            <w:shd w:val="clear" w:color="auto" w:fill="auto"/>
            <w:noWrap/>
            <w:vAlign w:val="bottom"/>
            <w:hideMark/>
          </w:tcPr>
          <w:p w:rsidR="00B65E04" w:rsidRPr="00FF53E8" w:rsidRDefault="00B65E04" w:rsidP="00B65E04">
            <w:pPr>
              <w:spacing w:after="0" w:line="240" w:lineRule="auto"/>
              <w:ind w:firstLine="0"/>
              <w:rPr>
                <w:rFonts w:ascii="Times New Roman" w:eastAsia="Times New Roman" w:hAnsi="Times New Roman"/>
                <w:b/>
                <w:sz w:val="20"/>
                <w:szCs w:val="20"/>
                <w:lang w:val="sq-AL"/>
              </w:rPr>
            </w:pPr>
          </w:p>
        </w:tc>
        <w:tc>
          <w:tcPr>
            <w:tcW w:w="228" w:type="pct"/>
            <w:shd w:val="clear" w:color="auto" w:fill="auto"/>
            <w:noWrap/>
            <w:vAlign w:val="bottom"/>
            <w:hideMark/>
          </w:tcPr>
          <w:p w:rsidR="00B65E04" w:rsidRPr="00FF53E8" w:rsidRDefault="00B65E04" w:rsidP="00B65E04">
            <w:pPr>
              <w:spacing w:after="0" w:line="240" w:lineRule="auto"/>
              <w:ind w:firstLine="0"/>
              <w:rPr>
                <w:rFonts w:ascii="Times New Roman" w:eastAsia="Times New Roman" w:hAnsi="Times New Roman"/>
                <w:b/>
                <w:sz w:val="20"/>
                <w:szCs w:val="20"/>
                <w:lang w:val="sq-AL"/>
              </w:rPr>
            </w:pPr>
          </w:p>
        </w:tc>
        <w:tc>
          <w:tcPr>
            <w:tcW w:w="594" w:type="pct"/>
            <w:shd w:val="clear" w:color="auto" w:fill="auto"/>
            <w:noWrap/>
            <w:vAlign w:val="bottom"/>
            <w:hideMark/>
          </w:tcPr>
          <w:p w:rsidR="00B65E04" w:rsidRPr="00FF53E8" w:rsidRDefault="00B65E04" w:rsidP="00B65E04">
            <w:pPr>
              <w:spacing w:after="0" w:line="240" w:lineRule="auto"/>
              <w:ind w:firstLine="0"/>
              <w:jc w:val="right"/>
              <w:rPr>
                <w:rFonts w:ascii="Times New Roman" w:eastAsia="Times New Roman" w:hAnsi="Times New Roman"/>
                <w:b/>
                <w:sz w:val="20"/>
                <w:szCs w:val="20"/>
                <w:lang w:val="sq-AL"/>
              </w:rPr>
            </w:pPr>
          </w:p>
        </w:tc>
        <w:tc>
          <w:tcPr>
            <w:tcW w:w="593" w:type="pct"/>
            <w:shd w:val="clear" w:color="auto" w:fill="auto"/>
            <w:noWrap/>
            <w:vAlign w:val="bottom"/>
            <w:hideMark/>
          </w:tcPr>
          <w:p w:rsidR="00B65E04" w:rsidRPr="00FF53E8" w:rsidRDefault="00FF53E8" w:rsidP="00B65E04">
            <w:pPr>
              <w:spacing w:after="0" w:line="240" w:lineRule="auto"/>
              <w:ind w:firstLine="0"/>
              <w:jc w:val="right"/>
              <w:rPr>
                <w:rFonts w:ascii="Times New Roman" w:eastAsia="Times New Roman" w:hAnsi="Times New Roman"/>
                <w:b/>
                <w:sz w:val="20"/>
                <w:szCs w:val="20"/>
                <w:lang w:val="sq-AL"/>
              </w:rPr>
            </w:pPr>
            <w:r>
              <w:rPr>
                <w:rFonts w:ascii="Times New Roman" w:eastAsia="Times New Roman" w:hAnsi="Times New Roman"/>
                <w:b/>
                <w:sz w:val="20"/>
                <w:szCs w:val="20"/>
                <w:lang w:val="sq-AL"/>
              </w:rPr>
              <w:t xml:space="preserve"> </w:t>
            </w:r>
            <w:r w:rsidR="00B65E04" w:rsidRPr="00FF53E8">
              <w:rPr>
                <w:rFonts w:ascii="Times New Roman" w:eastAsia="Times New Roman" w:hAnsi="Times New Roman"/>
                <w:b/>
                <w:sz w:val="20"/>
                <w:szCs w:val="20"/>
                <w:lang w:val="sq-AL"/>
              </w:rPr>
              <w:t xml:space="preserve">14,2850.71 </w:t>
            </w:r>
          </w:p>
        </w:tc>
        <w:tc>
          <w:tcPr>
            <w:tcW w:w="183" w:type="pct"/>
            <w:shd w:val="clear" w:color="auto" w:fill="auto"/>
            <w:noWrap/>
            <w:vAlign w:val="bottom"/>
            <w:hideMark/>
          </w:tcPr>
          <w:p w:rsidR="00B65E04" w:rsidRPr="00FF53E8" w:rsidRDefault="00B65E04" w:rsidP="00B65E04">
            <w:pPr>
              <w:spacing w:after="0" w:line="240" w:lineRule="auto"/>
              <w:ind w:firstLine="0"/>
              <w:jc w:val="right"/>
              <w:rPr>
                <w:rFonts w:ascii="Times New Roman" w:eastAsia="Times New Roman" w:hAnsi="Times New Roman"/>
                <w:b/>
                <w:sz w:val="20"/>
                <w:szCs w:val="20"/>
                <w:lang w:val="sq-AL"/>
              </w:rPr>
            </w:pPr>
          </w:p>
        </w:tc>
        <w:tc>
          <w:tcPr>
            <w:tcW w:w="790" w:type="pct"/>
            <w:shd w:val="clear" w:color="auto" w:fill="auto"/>
            <w:noWrap/>
            <w:vAlign w:val="bottom"/>
            <w:hideMark/>
          </w:tcPr>
          <w:p w:rsidR="00B65E04" w:rsidRPr="00FF53E8" w:rsidRDefault="0068485F" w:rsidP="00B65E04">
            <w:pPr>
              <w:spacing w:after="0" w:line="240" w:lineRule="auto"/>
              <w:ind w:firstLine="0"/>
              <w:rPr>
                <w:rFonts w:ascii="Times New Roman" w:eastAsia="Times New Roman" w:hAnsi="Times New Roman"/>
                <w:b/>
                <w:sz w:val="20"/>
                <w:szCs w:val="20"/>
                <w:lang w:val="sq-AL"/>
              </w:rPr>
            </w:pPr>
            <w:r w:rsidRPr="00FF53E8">
              <w:rPr>
                <w:rFonts w:ascii="Times New Roman" w:eastAsia="Times New Roman" w:hAnsi="Times New Roman"/>
                <w:b/>
                <w:sz w:val="20"/>
                <w:szCs w:val="20"/>
                <w:lang w:val="sq-AL"/>
              </w:rPr>
              <w:t>l</w:t>
            </w:r>
            <w:r w:rsidR="00B65E04" w:rsidRPr="00FF53E8">
              <w:rPr>
                <w:rFonts w:ascii="Times New Roman" w:eastAsia="Times New Roman" w:hAnsi="Times New Roman"/>
                <w:b/>
                <w:sz w:val="20"/>
                <w:szCs w:val="20"/>
                <w:lang w:val="sq-AL"/>
              </w:rPr>
              <w:t>ek</w:t>
            </w:r>
            <w:r w:rsidR="00306375">
              <w:rPr>
                <w:rFonts w:ascii="Times New Roman" w:eastAsia="Times New Roman" w:hAnsi="Times New Roman"/>
                <w:b/>
                <w:sz w:val="20"/>
                <w:szCs w:val="20"/>
                <w:lang w:val="sq-AL"/>
              </w:rPr>
              <w:t>ë</w:t>
            </w:r>
            <w:r w:rsidR="00B65E04" w:rsidRPr="00FF53E8">
              <w:rPr>
                <w:rFonts w:ascii="Times New Roman" w:eastAsia="Times New Roman" w:hAnsi="Times New Roman"/>
                <w:b/>
                <w:sz w:val="20"/>
                <w:szCs w:val="20"/>
                <w:lang w:val="sq-AL"/>
              </w:rPr>
              <w:t>/vit</w:t>
            </w:r>
          </w:p>
        </w:tc>
      </w:tr>
      <w:tr w:rsidR="00B65E04" w:rsidRPr="00FF53E8" w:rsidTr="004C36FA">
        <w:trPr>
          <w:trHeight w:val="275"/>
          <w:jc w:val="center"/>
        </w:trPr>
        <w:tc>
          <w:tcPr>
            <w:tcW w:w="2293" w:type="pct"/>
            <w:shd w:val="clear" w:color="auto" w:fill="auto"/>
            <w:noWrap/>
            <w:vAlign w:val="bottom"/>
            <w:hideMark/>
          </w:tcPr>
          <w:p w:rsidR="00B65E04" w:rsidRPr="00FF53E8" w:rsidRDefault="00B65E04" w:rsidP="00B65E04">
            <w:pPr>
              <w:spacing w:after="0" w:line="240" w:lineRule="auto"/>
              <w:ind w:firstLine="0"/>
              <w:rPr>
                <w:rFonts w:ascii="Times New Roman" w:eastAsia="Times New Roman" w:hAnsi="Times New Roman"/>
                <w:b/>
                <w:sz w:val="20"/>
                <w:szCs w:val="20"/>
                <w:lang w:val="sq-AL"/>
              </w:rPr>
            </w:pPr>
            <w:r w:rsidRPr="00FF53E8">
              <w:rPr>
                <w:rFonts w:ascii="Times New Roman" w:eastAsia="Times New Roman" w:hAnsi="Times New Roman"/>
                <w:b/>
                <w:sz w:val="20"/>
                <w:szCs w:val="20"/>
                <w:lang w:val="sq-AL"/>
              </w:rPr>
              <w:t>Të ardhura (nëse shuma e mospagimit = shumë e përllogaritur):</w:t>
            </w:r>
          </w:p>
        </w:tc>
        <w:tc>
          <w:tcPr>
            <w:tcW w:w="319" w:type="pct"/>
            <w:shd w:val="clear" w:color="auto" w:fill="auto"/>
            <w:noWrap/>
            <w:vAlign w:val="bottom"/>
            <w:hideMark/>
          </w:tcPr>
          <w:p w:rsidR="00B65E04" w:rsidRPr="00FF53E8" w:rsidRDefault="00B65E04" w:rsidP="00B65E04">
            <w:pPr>
              <w:spacing w:after="0" w:line="240" w:lineRule="auto"/>
              <w:ind w:firstLine="0"/>
              <w:rPr>
                <w:rFonts w:ascii="Times New Roman" w:eastAsia="Times New Roman" w:hAnsi="Times New Roman"/>
                <w:b/>
                <w:sz w:val="20"/>
                <w:szCs w:val="20"/>
                <w:lang w:val="sq-AL"/>
              </w:rPr>
            </w:pPr>
            <w:r w:rsidRPr="00FF53E8">
              <w:rPr>
                <w:rFonts w:ascii="Times New Roman" w:eastAsia="Times New Roman" w:hAnsi="Times New Roman"/>
                <w:b/>
                <w:sz w:val="20"/>
                <w:szCs w:val="20"/>
                <w:lang w:val="sq-AL"/>
              </w:rPr>
              <w:t> </w:t>
            </w:r>
          </w:p>
        </w:tc>
        <w:tc>
          <w:tcPr>
            <w:tcW w:w="228" w:type="pct"/>
            <w:shd w:val="clear" w:color="auto" w:fill="auto"/>
            <w:noWrap/>
            <w:vAlign w:val="bottom"/>
            <w:hideMark/>
          </w:tcPr>
          <w:p w:rsidR="00B65E04" w:rsidRPr="00FF53E8" w:rsidRDefault="00B65E04" w:rsidP="00B65E04">
            <w:pPr>
              <w:spacing w:after="0" w:line="240" w:lineRule="auto"/>
              <w:ind w:firstLine="0"/>
              <w:rPr>
                <w:rFonts w:ascii="Times New Roman" w:eastAsia="Times New Roman" w:hAnsi="Times New Roman"/>
                <w:b/>
                <w:sz w:val="20"/>
                <w:szCs w:val="20"/>
                <w:lang w:val="sq-AL"/>
              </w:rPr>
            </w:pPr>
            <w:r w:rsidRPr="00FF53E8">
              <w:rPr>
                <w:rFonts w:ascii="Times New Roman" w:eastAsia="Times New Roman" w:hAnsi="Times New Roman"/>
                <w:b/>
                <w:sz w:val="20"/>
                <w:szCs w:val="20"/>
                <w:lang w:val="sq-AL"/>
              </w:rPr>
              <w:t> </w:t>
            </w:r>
          </w:p>
        </w:tc>
        <w:tc>
          <w:tcPr>
            <w:tcW w:w="594" w:type="pct"/>
            <w:shd w:val="clear" w:color="auto" w:fill="auto"/>
            <w:noWrap/>
            <w:vAlign w:val="bottom"/>
            <w:hideMark/>
          </w:tcPr>
          <w:p w:rsidR="00B65E04" w:rsidRPr="00FF53E8" w:rsidRDefault="00B65E04" w:rsidP="00B65E04">
            <w:pPr>
              <w:spacing w:after="0" w:line="240" w:lineRule="auto"/>
              <w:ind w:firstLine="0"/>
              <w:jc w:val="right"/>
              <w:rPr>
                <w:rFonts w:ascii="Times New Roman" w:eastAsia="Times New Roman" w:hAnsi="Times New Roman"/>
                <w:b/>
                <w:sz w:val="20"/>
                <w:szCs w:val="20"/>
                <w:lang w:val="sq-AL"/>
              </w:rPr>
            </w:pPr>
            <w:r w:rsidRPr="00FF53E8">
              <w:rPr>
                <w:rFonts w:ascii="Times New Roman" w:eastAsia="Times New Roman" w:hAnsi="Times New Roman"/>
                <w:b/>
                <w:sz w:val="20"/>
                <w:szCs w:val="20"/>
                <w:lang w:val="sq-AL"/>
              </w:rPr>
              <w:t> </w:t>
            </w:r>
          </w:p>
        </w:tc>
        <w:tc>
          <w:tcPr>
            <w:tcW w:w="593" w:type="pct"/>
            <w:shd w:val="clear" w:color="auto" w:fill="auto"/>
            <w:noWrap/>
            <w:vAlign w:val="bottom"/>
            <w:hideMark/>
          </w:tcPr>
          <w:p w:rsidR="00B65E04" w:rsidRPr="00FF53E8" w:rsidRDefault="00B65E04" w:rsidP="00B65E04">
            <w:pPr>
              <w:spacing w:after="0" w:line="240" w:lineRule="auto"/>
              <w:ind w:firstLine="0"/>
              <w:jc w:val="right"/>
              <w:rPr>
                <w:rFonts w:ascii="Times New Roman" w:eastAsia="Times New Roman" w:hAnsi="Times New Roman"/>
                <w:b/>
                <w:sz w:val="20"/>
                <w:szCs w:val="20"/>
                <w:lang w:val="sq-AL"/>
              </w:rPr>
            </w:pPr>
            <w:r w:rsidRPr="00FF53E8">
              <w:rPr>
                <w:rFonts w:ascii="Times New Roman" w:eastAsia="Times New Roman" w:hAnsi="Times New Roman"/>
                <w:b/>
                <w:sz w:val="20"/>
                <w:szCs w:val="20"/>
                <w:lang w:val="sq-AL"/>
              </w:rPr>
              <w:t xml:space="preserve">10,0000 </w:t>
            </w:r>
          </w:p>
        </w:tc>
        <w:tc>
          <w:tcPr>
            <w:tcW w:w="183" w:type="pct"/>
            <w:shd w:val="clear" w:color="auto" w:fill="auto"/>
            <w:noWrap/>
            <w:vAlign w:val="bottom"/>
            <w:hideMark/>
          </w:tcPr>
          <w:p w:rsidR="00B65E04" w:rsidRPr="00FF53E8" w:rsidRDefault="00B65E04" w:rsidP="00B65E04">
            <w:pPr>
              <w:spacing w:after="0" w:line="240" w:lineRule="auto"/>
              <w:ind w:firstLine="0"/>
              <w:jc w:val="right"/>
              <w:rPr>
                <w:rFonts w:ascii="Times New Roman" w:eastAsia="Times New Roman" w:hAnsi="Times New Roman"/>
                <w:b/>
                <w:sz w:val="20"/>
                <w:szCs w:val="20"/>
                <w:lang w:val="sq-AL"/>
              </w:rPr>
            </w:pPr>
            <w:r w:rsidRPr="00FF53E8">
              <w:rPr>
                <w:rFonts w:ascii="Times New Roman" w:eastAsia="Times New Roman" w:hAnsi="Times New Roman"/>
                <w:b/>
                <w:sz w:val="20"/>
                <w:szCs w:val="20"/>
                <w:lang w:val="sq-AL"/>
              </w:rPr>
              <w:t> </w:t>
            </w:r>
          </w:p>
        </w:tc>
        <w:tc>
          <w:tcPr>
            <w:tcW w:w="790" w:type="pct"/>
            <w:shd w:val="clear" w:color="auto" w:fill="auto"/>
            <w:noWrap/>
            <w:vAlign w:val="bottom"/>
            <w:hideMark/>
          </w:tcPr>
          <w:p w:rsidR="00B65E04" w:rsidRPr="00FF53E8" w:rsidRDefault="0068485F" w:rsidP="00B65E04">
            <w:pPr>
              <w:spacing w:after="0" w:line="240" w:lineRule="auto"/>
              <w:ind w:firstLine="0"/>
              <w:rPr>
                <w:rFonts w:ascii="Times New Roman" w:eastAsia="Times New Roman" w:hAnsi="Times New Roman"/>
                <w:b/>
                <w:sz w:val="20"/>
                <w:szCs w:val="20"/>
                <w:lang w:val="sq-AL"/>
              </w:rPr>
            </w:pPr>
            <w:r w:rsidRPr="00FF53E8">
              <w:rPr>
                <w:rFonts w:ascii="Times New Roman" w:eastAsia="Times New Roman" w:hAnsi="Times New Roman"/>
                <w:b/>
                <w:sz w:val="20"/>
                <w:szCs w:val="20"/>
                <w:lang w:val="sq-AL"/>
              </w:rPr>
              <w:t>l</w:t>
            </w:r>
            <w:r w:rsidR="00B65E04" w:rsidRPr="00FF53E8">
              <w:rPr>
                <w:rFonts w:ascii="Times New Roman" w:eastAsia="Times New Roman" w:hAnsi="Times New Roman"/>
                <w:b/>
                <w:sz w:val="20"/>
                <w:szCs w:val="20"/>
                <w:lang w:val="sq-AL"/>
              </w:rPr>
              <w:t>ek</w:t>
            </w:r>
            <w:r w:rsidR="00306375">
              <w:rPr>
                <w:rFonts w:ascii="Times New Roman" w:eastAsia="Times New Roman" w:hAnsi="Times New Roman"/>
                <w:b/>
                <w:sz w:val="20"/>
                <w:szCs w:val="20"/>
                <w:lang w:val="sq-AL"/>
              </w:rPr>
              <w:t>ë</w:t>
            </w:r>
            <w:r w:rsidR="00B65E04" w:rsidRPr="00FF53E8">
              <w:rPr>
                <w:rFonts w:ascii="Times New Roman" w:eastAsia="Times New Roman" w:hAnsi="Times New Roman"/>
                <w:b/>
                <w:sz w:val="20"/>
                <w:szCs w:val="20"/>
                <w:lang w:val="sq-AL"/>
              </w:rPr>
              <w:t>/vit</w:t>
            </w:r>
          </w:p>
        </w:tc>
      </w:tr>
    </w:tbl>
    <w:p w:rsidR="000F5341" w:rsidRPr="00FF53E8" w:rsidRDefault="000F5341" w:rsidP="00F33104">
      <w:pPr>
        <w:pStyle w:val="Paragrafi"/>
        <w:rPr>
          <w:rFonts w:eastAsia="Times New Roman"/>
          <w:spacing w:val="-4"/>
          <w:lang w:val="sq-AL" w:eastAsia="en-GB"/>
        </w:rPr>
      </w:pPr>
    </w:p>
    <w:p w:rsidR="00334833" w:rsidRDefault="00334833" w:rsidP="005D1011">
      <w:pPr>
        <w:pStyle w:val="NeniTitull"/>
        <w:rPr>
          <w:lang w:val="sq-AL" w:eastAsia="en-GB"/>
        </w:rPr>
        <w:sectPr w:rsidR="00334833" w:rsidSect="003C410C">
          <w:headerReference w:type="default" r:id="rId22"/>
          <w:pgSz w:w="11907" w:h="16840" w:code="9"/>
          <w:pgMar w:top="720" w:right="1134" w:bottom="720" w:left="1134" w:header="851" w:footer="851" w:gutter="0"/>
          <w:cols w:space="454"/>
          <w:docGrid w:linePitch="360"/>
        </w:sectPr>
      </w:pPr>
    </w:p>
    <w:p w:rsidR="000F5341" w:rsidRPr="00FF53E8" w:rsidRDefault="005D1011" w:rsidP="005D1011">
      <w:pPr>
        <w:pStyle w:val="NeniTitull"/>
        <w:rPr>
          <w:lang w:val="sq-AL" w:eastAsia="en-GB"/>
        </w:rPr>
      </w:pPr>
      <w:r w:rsidRPr="00FF53E8">
        <w:rPr>
          <w:lang w:val="sq-AL" w:eastAsia="en-GB"/>
        </w:rPr>
        <w:t>VENDIM</w:t>
      </w:r>
    </w:p>
    <w:p w:rsidR="005D1011" w:rsidRPr="00FF53E8" w:rsidRDefault="00FF53E8" w:rsidP="005D1011">
      <w:pPr>
        <w:pStyle w:val="NeniTitull"/>
        <w:rPr>
          <w:lang w:val="sq-AL" w:eastAsia="en-GB"/>
        </w:rPr>
      </w:pPr>
      <w:r>
        <w:rPr>
          <w:lang w:val="sq-AL" w:eastAsia="en-GB"/>
        </w:rPr>
        <w:t xml:space="preserve">Nr. </w:t>
      </w:r>
      <w:r w:rsidR="005D1011" w:rsidRPr="00FF53E8">
        <w:rPr>
          <w:lang w:val="sq-AL" w:eastAsia="en-GB"/>
        </w:rPr>
        <w:t>320, datë 31.5.2018</w:t>
      </w:r>
    </w:p>
    <w:p w:rsidR="005D1011" w:rsidRPr="00334833" w:rsidRDefault="005D1011" w:rsidP="005D1011">
      <w:pPr>
        <w:pStyle w:val="NeniTitull"/>
        <w:rPr>
          <w:sz w:val="14"/>
          <w:lang w:val="sq-AL"/>
        </w:rPr>
      </w:pPr>
    </w:p>
    <w:p w:rsidR="00334833" w:rsidRDefault="005D1011" w:rsidP="005D1011">
      <w:pPr>
        <w:pStyle w:val="NeniTitull"/>
        <w:rPr>
          <w:lang w:val="sq-AL"/>
        </w:rPr>
      </w:pPr>
      <w:r w:rsidRPr="00FF53E8">
        <w:rPr>
          <w:lang w:val="sq-AL"/>
        </w:rPr>
        <w:t xml:space="preserve">PËR PËRDORIMIN E FONDEVE BUXHETORE TË VITIT 2018 PËR FINANCIMIN E ORGANEVE TË QEVERISJES VENDORE PËR PËRMBUSHJEN E DETYRIMEVE </w:t>
      </w:r>
    </w:p>
    <w:p w:rsidR="000F7625" w:rsidRDefault="005D1011" w:rsidP="005D1011">
      <w:pPr>
        <w:pStyle w:val="NeniTitull"/>
        <w:rPr>
          <w:lang w:val="sq-AL"/>
        </w:rPr>
      </w:pPr>
      <w:r w:rsidRPr="00FF53E8">
        <w:rPr>
          <w:lang w:val="sq-AL"/>
        </w:rPr>
        <w:t>QË RRJEDHIN NGA KONTRATA KONCESIONARE</w:t>
      </w:r>
      <w:r w:rsidR="00FF53E8">
        <w:rPr>
          <w:lang w:val="sq-AL"/>
        </w:rPr>
        <w:t xml:space="preserve"> NR. </w:t>
      </w:r>
      <w:r w:rsidRPr="00FF53E8">
        <w:rPr>
          <w:lang w:val="sq-AL"/>
        </w:rPr>
        <w:t xml:space="preserve">6021 REP., </w:t>
      </w:r>
    </w:p>
    <w:p w:rsidR="00334833" w:rsidRDefault="00FF53E8" w:rsidP="005D1011">
      <w:pPr>
        <w:pStyle w:val="NeniTitull"/>
        <w:rPr>
          <w:lang w:val="sq-AL"/>
        </w:rPr>
      </w:pPr>
      <w:r>
        <w:rPr>
          <w:lang w:val="sq-AL"/>
        </w:rPr>
        <w:t xml:space="preserve">NR. </w:t>
      </w:r>
      <w:r w:rsidR="005D1011" w:rsidRPr="00FF53E8">
        <w:rPr>
          <w:lang w:val="sq-AL"/>
        </w:rPr>
        <w:t xml:space="preserve">2894 KOL., DATË 31.8.2017, </w:t>
      </w:r>
      <w:r w:rsidR="00F70F7B">
        <w:rPr>
          <w:lang w:val="sq-AL"/>
        </w:rPr>
        <w:t>“</w:t>
      </w:r>
      <w:r w:rsidR="005D1011" w:rsidRPr="00FF53E8">
        <w:rPr>
          <w:lang w:val="sq-AL"/>
        </w:rPr>
        <w:t xml:space="preserve">PËR NDËRTIM </w:t>
      </w:r>
      <w:r w:rsidR="005D1011" w:rsidRPr="00285B7D">
        <w:rPr>
          <w:i/>
          <w:lang w:val="sq-AL"/>
        </w:rPr>
        <w:t>LANDFILL</w:t>
      </w:r>
      <w:r w:rsidR="00285B7D">
        <w:rPr>
          <w:lang w:val="sq-AL"/>
        </w:rPr>
        <w:t>-</w:t>
      </w:r>
      <w:r w:rsidR="000F7625" w:rsidRPr="00FF53E8">
        <w:rPr>
          <w:lang w:val="sq-AL"/>
        </w:rPr>
        <w:t>i</w:t>
      </w:r>
      <w:r w:rsidR="005D1011" w:rsidRPr="00FF53E8">
        <w:rPr>
          <w:lang w:val="sq-AL"/>
        </w:rPr>
        <w:t>, INCENERATORI</w:t>
      </w:r>
      <w:r>
        <w:rPr>
          <w:lang w:val="sq-AL"/>
        </w:rPr>
        <w:t xml:space="preserve"> </w:t>
      </w:r>
      <w:r w:rsidR="005D1011" w:rsidRPr="00FF53E8">
        <w:rPr>
          <w:lang w:val="sq-AL"/>
        </w:rPr>
        <w:t>DHE REHABILITIM</w:t>
      </w:r>
    </w:p>
    <w:p w:rsidR="005D1011" w:rsidRPr="00FF53E8" w:rsidRDefault="005D1011" w:rsidP="005D1011">
      <w:pPr>
        <w:pStyle w:val="NeniTitull"/>
        <w:rPr>
          <w:lang w:val="sq-AL"/>
        </w:rPr>
      </w:pPr>
      <w:r w:rsidRPr="00FF53E8">
        <w:rPr>
          <w:lang w:val="sq-AL"/>
        </w:rPr>
        <w:t xml:space="preserve"> I VENDDEPOZITIMEVE EKZISTUESE</w:t>
      </w:r>
      <w:r w:rsidR="00FF53E8">
        <w:rPr>
          <w:lang w:val="sq-AL"/>
        </w:rPr>
        <w:t xml:space="preserve"> </w:t>
      </w:r>
      <w:r w:rsidRPr="00FF53E8">
        <w:rPr>
          <w:lang w:val="sq-AL"/>
        </w:rPr>
        <w:t>NË TIRANË DHE PRODHIMIN E ENERGJISË ELEKTRIKE, ZONA</w:t>
      </w:r>
      <w:r w:rsidR="00FF53E8">
        <w:rPr>
          <w:lang w:val="sq-AL"/>
        </w:rPr>
        <w:t xml:space="preserve"> </w:t>
      </w:r>
      <w:r w:rsidRPr="00FF53E8">
        <w:rPr>
          <w:lang w:val="sq-AL"/>
        </w:rPr>
        <w:t>E TRAJTIMIT TË MBETJEVE TIRANË (ZTMT)</w:t>
      </w:r>
      <w:r w:rsidR="00F70F7B">
        <w:rPr>
          <w:lang w:val="sq-AL"/>
        </w:rPr>
        <w:t>”</w:t>
      </w:r>
    </w:p>
    <w:p w:rsidR="005D1011" w:rsidRPr="00334833" w:rsidRDefault="005D1011" w:rsidP="005D1011">
      <w:pPr>
        <w:pStyle w:val="Paragrafi"/>
        <w:rPr>
          <w:sz w:val="14"/>
          <w:lang w:val="sq-AL"/>
        </w:rPr>
      </w:pPr>
    </w:p>
    <w:p w:rsidR="005D1011" w:rsidRPr="00334833" w:rsidRDefault="005D1011" w:rsidP="005D1011">
      <w:pPr>
        <w:pStyle w:val="Paragrafi"/>
        <w:rPr>
          <w:spacing w:val="-4"/>
          <w:lang w:val="sq-AL"/>
        </w:rPr>
      </w:pPr>
      <w:r w:rsidRPr="00FF53E8">
        <w:rPr>
          <w:lang w:val="sq-AL"/>
        </w:rPr>
        <w:t xml:space="preserve">Në mbështetje të nenit 100 të Kushtetutës, të ligjit </w:t>
      </w:r>
      <w:r w:rsidR="00FF53E8" w:rsidRPr="00334833">
        <w:rPr>
          <w:spacing w:val="-4"/>
          <w:lang w:val="sq-AL"/>
        </w:rPr>
        <w:t xml:space="preserve">nr. </w:t>
      </w:r>
      <w:r w:rsidRPr="00334833">
        <w:rPr>
          <w:spacing w:val="-4"/>
          <w:lang w:val="sq-AL"/>
        </w:rPr>
        <w:t xml:space="preserve">107/2017, </w:t>
      </w:r>
      <w:r w:rsidR="00F70F7B" w:rsidRPr="00334833">
        <w:rPr>
          <w:spacing w:val="-4"/>
          <w:lang w:val="sq-AL"/>
        </w:rPr>
        <w:t>“</w:t>
      </w:r>
      <w:r w:rsidRPr="00334833">
        <w:rPr>
          <w:spacing w:val="-4"/>
          <w:lang w:val="sq-AL"/>
        </w:rPr>
        <w:t>Për buxhetin e vitit 2018</w:t>
      </w:r>
      <w:r w:rsidR="00F70F7B" w:rsidRPr="00334833">
        <w:rPr>
          <w:spacing w:val="-4"/>
          <w:lang w:val="sq-AL"/>
        </w:rPr>
        <w:t>”</w:t>
      </w:r>
      <w:r w:rsidRPr="00334833">
        <w:rPr>
          <w:spacing w:val="-4"/>
          <w:lang w:val="sq-AL"/>
        </w:rPr>
        <w:t xml:space="preserve">, dhe të ligjit </w:t>
      </w:r>
      <w:r w:rsidR="00FF53E8" w:rsidRPr="00334833">
        <w:rPr>
          <w:spacing w:val="-4"/>
          <w:lang w:val="sq-AL"/>
        </w:rPr>
        <w:t xml:space="preserve">nr. </w:t>
      </w:r>
      <w:r w:rsidRPr="00334833">
        <w:rPr>
          <w:spacing w:val="-4"/>
          <w:lang w:val="sq-AL"/>
        </w:rPr>
        <w:t xml:space="preserve">125/2013, </w:t>
      </w:r>
      <w:r w:rsidR="00F70F7B" w:rsidRPr="00334833">
        <w:rPr>
          <w:spacing w:val="-4"/>
          <w:lang w:val="sq-AL"/>
        </w:rPr>
        <w:t>“</w:t>
      </w:r>
      <w:r w:rsidRPr="00334833">
        <w:rPr>
          <w:spacing w:val="-4"/>
          <w:lang w:val="sq-AL"/>
        </w:rPr>
        <w:t>Për koncesionet dhe partneritetin publik privat</w:t>
      </w:r>
      <w:r w:rsidR="00F70F7B" w:rsidRPr="00334833">
        <w:rPr>
          <w:spacing w:val="-4"/>
          <w:lang w:val="sq-AL"/>
        </w:rPr>
        <w:t>”</w:t>
      </w:r>
      <w:r w:rsidRPr="00334833">
        <w:rPr>
          <w:spacing w:val="-4"/>
          <w:lang w:val="sq-AL"/>
        </w:rPr>
        <w:t>, të ndryshuar, me propozimin e ministrit të Infrastrukturës dhe Energjisë, Këshilli i Ministrave</w:t>
      </w:r>
    </w:p>
    <w:p w:rsidR="005D1011" w:rsidRPr="00334833" w:rsidRDefault="005D1011" w:rsidP="005D1011">
      <w:pPr>
        <w:pStyle w:val="Paragrafi"/>
        <w:rPr>
          <w:spacing w:val="-4"/>
          <w:sz w:val="14"/>
          <w:lang w:val="sq-AL"/>
        </w:rPr>
      </w:pPr>
    </w:p>
    <w:p w:rsidR="005D1011" w:rsidRPr="00334833" w:rsidRDefault="005D1011" w:rsidP="005D1011">
      <w:pPr>
        <w:pStyle w:val="NeniNr"/>
        <w:rPr>
          <w:spacing w:val="-4"/>
          <w:lang w:val="sq-AL"/>
        </w:rPr>
      </w:pPr>
      <w:r w:rsidRPr="00334833">
        <w:rPr>
          <w:spacing w:val="-4"/>
          <w:lang w:val="sq-AL"/>
        </w:rPr>
        <w:t>VENDOSI:</w:t>
      </w:r>
    </w:p>
    <w:p w:rsidR="005D1011" w:rsidRPr="00334833" w:rsidRDefault="005D1011" w:rsidP="005D1011">
      <w:pPr>
        <w:pStyle w:val="Paragrafi"/>
        <w:rPr>
          <w:spacing w:val="-4"/>
          <w:sz w:val="16"/>
          <w:lang w:val="sq-AL"/>
        </w:rPr>
      </w:pPr>
    </w:p>
    <w:p w:rsidR="005D1011" w:rsidRPr="00334833" w:rsidRDefault="005D1011" w:rsidP="005D1011">
      <w:pPr>
        <w:pStyle w:val="Paragrafi"/>
        <w:rPr>
          <w:spacing w:val="-4"/>
          <w:lang w:val="sq-AL"/>
        </w:rPr>
      </w:pPr>
      <w:r w:rsidRPr="00334833">
        <w:rPr>
          <w:spacing w:val="-4"/>
          <w:lang w:val="sq-AL"/>
        </w:rPr>
        <w:t xml:space="preserve">1. Përdorimin e fondeve buxhetore të vitit 2018, miratuar për Ministrinë e Infrastrukturës dhe Ekonomisë, në programin e menaxhimit të mbetjeve urbane, për financimin e njësive të qeverisjes vendore të Qarkut Tiranë/Bashkia Tiranë, për përmbushjen e detyrimeve që rrjedhin nga kontrata koncesionare </w:t>
      </w:r>
      <w:r w:rsidR="00FF53E8" w:rsidRPr="00334833">
        <w:rPr>
          <w:spacing w:val="-4"/>
          <w:lang w:val="sq-AL"/>
        </w:rPr>
        <w:t xml:space="preserve">nr. </w:t>
      </w:r>
      <w:r w:rsidRPr="00334833">
        <w:rPr>
          <w:spacing w:val="-4"/>
          <w:lang w:val="sq-AL"/>
        </w:rPr>
        <w:t xml:space="preserve">6021 rep., </w:t>
      </w:r>
      <w:r w:rsidR="00FF53E8" w:rsidRPr="00334833">
        <w:rPr>
          <w:spacing w:val="-4"/>
          <w:lang w:val="sq-AL"/>
        </w:rPr>
        <w:t xml:space="preserve">nr. </w:t>
      </w:r>
      <w:r w:rsidRPr="00334833">
        <w:rPr>
          <w:spacing w:val="-4"/>
          <w:lang w:val="sq-AL"/>
        </w:rPr>
        <w:t xml:space="preserve">2894 kol., datë 31.8.2017, </w:t>
      </w:r>
      <w:r w:rsidR="00F70F7B" w:rsidRPr="00334833">
        <w:rPr>
          <w:spacing w:val="-4"/>
          <w:lang w:val="sq-AL"/>
        </w:rPr>
        <w:t>“</w:t>
      </w:r>
      <w:r w:rsidRPr="00334833">
        <w:rPr>
          <w:spacing w:val="-4"/>
          <w:lang w:val="sq-AL"/>
        </w:rPr>
        <w:t xml:space="preserve">Për ndërtim </w:t>
      </w:r>
      <w:r w:rsidRPr="00334833">
        <w:rPr>
          <w:i/>
          <w:spacing w:val="-4"/>
          <w:lang w:val="sq-AL"/>
        </w:rPr>
        <w:t>landfill</w:t>
      </w:r>
      <w:r w:rsidR="00285B7D" w:rsidRPr="00334833">
        <w:rPr>
          <w:spacing w:val="-4"/>
          <w:lang w:val="sq-AL"/>
        </w:rPr>
        <w:t>-</w:t>
      </w:r>
      <w:r w:rsidRPr="00334833">
        <w:rPr>
          <w:spacing w:val="-4"/>
          <w:lang w:val="sq-AL"/>
        </w:rPr>
        <w:t>i, inceneratori dhe rehabilitim i venddepozitimeve ekzistuese në Tiranë dhe prodhimin e energjisë elektrike, zona e trajtimit të mbetjeve Tiranë (ZTMT)</w:t>
      </w:r>
      <w:r w:rsidR="00F70F7B" w:rsidRPr="00334833">
        <w:rPr>
          <w:spacing w:val="-4"/>
          <w:lang w:val="sq-AL"/>
        </w:rPr>
        <w:t>”</w:t>
      </w:r>
      <w:r w:rsidRPr="00334833">
        <w:rPr>
          <w:spacing w:val="-4"/>
          <w:lang w:val="sq-AL"/>
        </w:rPr>
        <w:t>.</w:t>
      </w:r>
    </w:p>
    <w:p w:rsidR="005D1011" w:rsidRPr="00334833" w:rsidRDefault="005D1011" w:rsidP="005D1011">
      <w:pPr>
        <w:pStyle w:val="Paragrafi"/>
        <w:rPr>
          <w:spacing w:val="-4"/>
          <w:lang w:val="sq-AL"/>
        </w:rPr>
      </w:pPr>
      <w:r w:rsidRPr="00334833">
        <w:rPr>
          <w:spacing w:val="-4"/>
          <w:lang w:val="sq-AL"/>
        </w:rPr>
        <w:t xml:space="preserve">2. Ministria e Infrastrukturës dhe Energjisë, në rolin e autoritetit kontraktues, dhe njësitë e qeverisjes vendore të </w:t>
      </w:r>
      <w:r w:rsidR="00FD1C0F" w:rsidRPr="00334833">
        <w:rPr>
          <w:spacing w:val="-4"/>
          <w:lang w:val="sq-AL"/>
        </w:rPr>
        <w:t xml:space="preserve">qarkut </w:t>
      </w:r>
      <w:r w:rsidRPr="00334833">
        <w:rPr>
          <w:spacing w:val="-4"/>
          <w:lang w:val="sq-AL"/>
        </w:rPr>
        <w:t xml:space="preserve">Tiranë/Bashkia Tiranë, për përdorimin e financimit në përmbushje të detyrimeve kontraktore, sipas pikës 1 të këtij vendimi, të bashkërendojnë për kryerjen e pagesave ndaj koncesionarit, sipas skeduleve të pagesave që rrjedhin nga kontrata koncesionare. </w:t>
      </w:r>
    </w:p>
    <w:p w:rsidR="005D1011" w:rsidRPr="00334833" w:rsidRDefault="0043154C" w:rsidP="005D1011">
      <w:pPr>
        <w:pStyle w:val="Paragrafi"/>
        <w:rPr>
          <w:spacing w:val="-4"/>
          <w:lang w:val="sq-AL"/>
        </w:rPr>
      </w:pPr>
      <w:r w:rsidRPr="00334833">
        <w:rPr>
          <w:spacing w:val="-4"/>
          <w:lang w:val="sq-AL"/>
        </w:rPr>
        <w:t xml:space="preserve">3. </w:t>
      </w:r>
      <w:r w:rsidR="005D1011" w:rsidRPr="00334833">
        <w:rPr>
          <w:spacing w:val="-4"/>
          <w:lang w:val="sq-AL"/>
        </w:rPr>
        <w:t xml:space="preserve">Ngarkohen Ministria e Infrastrukturës dhe Energjisë dhe njësitë e qeverisjes vendore të Qarkut Tiranë për zbatimin e këtij vendimi. </w:t>
      </w:r>
    </w:p>
    <w:p w:rsidR="005D1011" w:rsidRPr="00334833" w:rsidRDefault="005D1011" w:rsidP="005D1011">
      <w:pPr>
        <w:pStyle w:val="Paragrafi"/>
        <w:rPr>
          <w:spacing w:val="-4"/>
          <w:lang w:val="sq-AL"/>
        </w:rPr>
      </w:pPr>
      <w:r w:rsidRPr="00334833">
        <w:rPr>
          <w:spacing w:val="-4"/>
          <w:lang w:val="sq-AL"/>
        </w:rPr>
        <w:t>Ky vendim hyn në fuqi pas botimit në</w:t>
      </w:r>
      <w:r w:rsidR="0043154C" w:rsidRPr="00334833">
        <w:rPr>
          <w:spacing w:val="-4"/>
          <w:lang w:val="sq-AL"/>
        </w:rPr>
        <w:t xml:space="preserve"> </w:t>
      </w:r>
      <w:r w:rsidRPr="00334833">
        <w:rPr>
          <w:spacing w:val="-4"/>
          <w:lang w:val="sq-AL"/>
        </w:rPr>
        <w:t xml:space="preserve">Fletoren </w:t>
      </w:r>
      <w:r w:rsidR="0043154C" w:rsidRPr="00334833">
        <w:rPr>
          <w:spacing w:val="-4"/>
          <w:lang w:val="sq-AL"/>
        </w:rPr>
        <w:t>Zyrtare</w:t>
      </w:r>
      <w:r w:rsidRPr="00334833">
        <w:rPr>
          <w:spacing w:val="-4"/>
          <w:lang w:val="sq-AL"/>
        </w:rPr>
        <w:t>.</w:t>
      </w:r>
    </w:p>
    <w:p w:rsidR="005D1011" w:rsidRPr="00FF53E8" w:rsidRDefault="0043154C" w:rsidP="0043154C">
      <w:pPr>
        <w:pStyle w:val="Paragrafi"/>
        <w:jc w:val="right"/>
        <w:rPr>
          <w:lang w:val="sq-AL"/>
        </w:rPr>
      </w:pPr>
      <w:r w:rsidRPr="00FF53E8">
        <w:rPr>
          <w:lang w:val="sq-AL"/>
        </w:rPr>
        <w:t>KRYEMINISTRI</w:t>
      </w:r>
    </w:p>
    <w:p w:rsidR="005D1011" w:rsidRPr="00FF53E8" w:rsidRDefault="0043154C" w:rsidP="0043154C">
      <w:pPr>
        <w:pStyle w:val="Paragrafi"/>
        <w:jc w:val="right"/>
        <w:rPr>
          <w:b/>
          <w:lang w:val="sq-AL"/>
        </w:rPr>
      </w:pPr>
      <w:r w:rsidRPr="00FF53E8">
        <w:rPr>
          <w:b/>
          <w:lang w:val="sq-AL"/>
        </w:rPr>
        <w:t>Edi Rama</w:t>
      </w:r>
    </w:p>
    <w:p w:rsidR="000F5341" w:rsidRPr="00FF53E8" w:rsidRDefault="000F5341" w:rsidP="00F33104">
      <w:pPr>
        <w:pStyle w:val="Paragrafi"/>
        <w:rPr>
          <w:rFonts w:eastAsia="Times New Roman"/>
          <w:spacing w:val="-4"/>
          <w:lang w:val="sq-AL" w:eastAsia="en-GB"/>
        </w:rPr>
      </w:pPr>
    </w:p>
    <w:p w:rsidR="008B57FA" w:rsidRPr="00FF53E8" w:rsidRDefault="008B57FA" w:rsidP="008B57FA">
      <w:pPr>
        <w:pStyle w:val="NeniTitull"/>
        <w:rPr>
          <w:lang w:val="sq-AL" w:eastAsia="en-GB"/>
        </w:rPr>
      </w:pPr>
      <w:r w:rsidRPr="00FF53E8">
        <w:rPr>
          <w:lang w:val="sq-AL" w:eastAsia="en-GB"/>
        </w:rPr>
        <w:t>VENDIM</w:t>
      </w:r>
    </w:p>
    <w:p w:rsidR="008B57FA" w:rsidRPr="00FF53E8" w:rsidRDefault="00FF53E8" w:rsidP="008B57FA">
      <w:pPr>
        <w:pStyle w:val="NeniTitull"/>
        <w:rPr>
          <w:lang w:val="sq-AL" w:eastAsia="en-GB"/>
        </w:rPr>
      </w:pPr>
      <w:r>
        <w:rPr>
          <w:lang w:val="sq-AL" w:eastAsia="en-GB"/>
        </w:rPr>
        <w:t xml:space="preserve">Nr. </w:t>
      </w:r>
      <w:r w:rsidR="008B57FA" w:rsidRPr="00FF53E8">
        <w:rPr>
          <w:lang w:val="sq-AL" w:eastAsia="en-GB"/>
        </w:rPr>
        <w:t>321, datë 31.5.2018</w:t>
      </w:r>
    </w:p>
    <w:p w:rsidR="000F5341" w:rsidRPr="00334833" w:rsidRDefault="000F5341" w:rsidP="008B57FA">
      <w:pPr>
        <w:pStyle w:val="Paragrafi"/>
        <w:rPr>
          <w:sz w:val="14"/>
          <w:lang w:val="sq-AL" w:eastAsia="en-GB"/>
        </w:rPr>
      </w:pPr>
    </w:p>
    <w:p w:rsidR="008B57FA" w:rsidRPr="00FF53E8" w:rsidRDefault="008B57FA" w:rsidP="008B57FA">
      <w:pPr>
        <w:pStyle w:val="NeniTitull"/>
        <w:rPr>
          <w:lang w:val="sq-AL"/>
        </w:rPr>
      </w:pPr>
      <w:r w:rsidRPr="00FF53E8">
        <w:rPr>
          <w:lang w:val="sq-AL"/>
        </w:rPr>
        <w:t xml:space="preserve">PËR SHPRONËSIMIN, PËR INTERES PUBLIK, TË PRONARËVE PASURIVE TË PALUAJTSHME, PRONË PRIVATE, QË PREKEN NGA REALIZIMI I PROJEKTIT </w:t>
      </w:r>
      <w:r w:rsidR="00F70F7B">
        <w:rPr>
          <w:lang w:val="sq-AL"/>
        </w:rPr>
        <w:t>“</w:t>
      </w:r>
      <w:r w:rsidRPr="00FF53E8">
        <w:rPr>
          <w:lang w:val="sq-AL"/>
        </w:rPr>
        <w:t>RIKONSTRUKSION I RRUGËS SË PYLLIT TË SODËS</w:t>
      </w:r>
      <w:r w:rsidR="00F70F7B">
        <w:rPr>
          <w:lang w:val="sq-AL"/>
        </w:rPr>
        <w:t>”</w:t>
      </w:r>
      <w:r w:rsidRPr="00FF53E8">
        <w:rPr>
          <w:lang w:val="sq-AL"/>
        </w:rPr>
        <w:t>, VLORË</w:t>
      </w:r>
    </w:p>
    <w:p w:rsidR="008B57FA" w:rsidRPr="00334833" w:rsidRDefault="008B57FA" w:rsidP="008B57FA">
      <w:pPr>
        <w:pStyle w:val="Paragrafi"/>
        <w:rPr>
          <w:sz w:val="12"/>
          <w:lang w:val="sq-AL"/>
        </w:rPr>
      </w:pPr>
    </w:p>
    <w:p w:rsidR="008B57FA" w:rsidRPr="00FF53E8" w:rsidRDefault="008B57FA" w:rsidP="008B57FA">
      <w:pPr>
        <w:pStyle w:val="Paragrafi"/>
        <w:rPr>
          <w:lang w:val="sq-AL"/>
        </w:rPr>
      </w:pPr>
      <w:r w:rsidRPr="00FF53E8">
        <w:rPr>
          <w:lang w:val="sq-AL"/>
        </w:rPr>
        <w:t xml:space="preserve">Në mbështetje të nenit 100 të Kushtetutës dhe të neneve 5, 20 e 21, të ligjit </w:t>
      </w:r>
      <w:r w:rsidR="00FF53E8">
        <w:rPr>
          <w:lang w:val="sq-AL"/>
        </w:rPr>
        <w:t xml:space="preserve">nr. </w:t>
      </w:r>
      <w:r w:rsidRPr="00FF53E8">
        <w:rPr>
          <w:lang w:val="sq-AL"/>
        </w:rPr>
        <w:t xml:space="preserve">8561, datë 22.12.1999, </w:t>
      </w:r>
      <w:r w:rsidR="00F70F7B">
        <w:rPr>
          <w:lang w:val="sq-AL"/>
        </w:rPr>
        <w:t>“</w:t>
      </w:r>
      <w:r w:rsidRPr="00FF53E8">
        <w:rPr>
          <w:lang w:val="sq-AL"/>
        </w:rPr>
        <w:t>Për shpronësimet dhe marrjen në përdorim të përkohshëm, të pasurisë, pronë private, për interes publik</w:t>
      </w:r>
      <w:r w:rsidR="00F70F7B">
        <w:rPr>
          <w:lang w:val="sq-AL"/>
        </w:rPr>
        <w:t>”</w:t>
      </w:r>
      <w:r w:rsidRPr="00FF53E8">
        <w:rPr>
          <w:lang w:val="sq-AL"/>
        </w:rPr>
        <w:t>, të ndryshuar, të</w:t>
      </w:r>
      <w:r w:rsidR="00306375">
        <w:rPr>
          <w:lang w:val="sq-AL"/>
        </w:rPr>
        <w:t xml:space="preserve"> </w:t>
      </w:r>
      <w:r w:rsidRPr="00FF53E8">
        <w:rPr>
          <w:lang w:val="sq-AL"/>
        </w:rPr>
        <w:t xml:space="preserve">ligjit </w:t>
      </w:r>
      <w:r w:rsidR="00FF53E8">
        <w:rPr>
          <w:lang w:val="sq-AL"/>
        </w:rPr>
        <w:t xml:space="preserve">nr. </w:t>
      </w:r>
      <w:r w:rsidRPr="00FF53E8">
        <w:rPr>
          <w:lang w:val="sq-AL"/>
        </w:rPr>
        <w:t xml:space="preserve">9936, datë 26.6.2008, </w:t>
      </w:r>
      <w:r w:rsidR="00F70F7B">
        <w:rPr>
          <w:lang w:val="sq-AL"/>
        </w:rPr>
        <w:t>“</w:t>
      </w:r>
      <w:r w:rsidRPr="00FF53E8">
        <w:rPr>
          <w:lang w:val="sq-AL"/>
        </w:rPr>
        <w:t>Për menaxhimin e sistemit buxhetor në Republikën e Shqipërisë</w:t>
      </w:r>
      <w:r w:rsidR="00F70F7B">
        <w:rPr>
          <w:lang w:val="sq-AL"/>
        </w:rPr>
        <w:t>”</w:t>
      </w:r>
      <w:r w:rsidRPr="00FF53E8">
        <w:rPr>
          <w:lang w:val="sq-AL"/>
        </w:rPr>
        <w:t xml:space="preserve">, të ndryshuar, dhe të ligjit </w:t>
      </w:r>
      <w:r w:rsidR="00FF53E8">
        <w:rPr>
          <w:lang w:val="sq-AL"/>
        </w:rPr>
        <w:t xml:space="preserve">nr. </w:t>
      </w:r>
      <w:r w:rsidRPr="00FF53E8">
        <w:rPr>
          <w:lang w:val="sq-AL"/>
        </w:rPr>
        <w:t xml:space="preserve">109/2017, </w:t>
      </w:r>
      <w:r w:rsidR="00F70F7B">
        <w:rPr>
          <w:lang w:val="sq-AL"/>
        </w:rPr>
        <w:t>“</w:t>
      </w:r>
      <w:r w:rsidRPr="00FF53E8">
        <w:rPr>
          <w:lang w:val="sq-AL"/>
        </w:rPr>
        <w:t>Për buxhetin e vitit 2018</w:t>
      </w:r>
      <w:r w:rsidR="00F70F7B">
        <w:rPr>
          <w:lang w:val="sq-AL"/>
        </w:rPr>
        <w:t>”</w:t>
      </w:r>
      <w:r w:rsidRPr="00FF53E8">
        <w:rPr>
          <w:lang w:val="sq-AL"/>
        </w:rPr>
        <w:t>, me propozimin e ministrit të Infrastrukturës dhe Energjisë, Këshilli i Ministrave</w:t>
      </w:r>
    </w:p>
    <w:p w:rsidR="008B57FA" w:rsidRPr="00334833" w:rsidRDefault="008B57FA" w:rsidP="008B57FA">
      <w:pPr>
        <w:pStyle w:val="Paragrafi"/>
        <w:rPr>
          <w:sz w:val="12"/>
          <w:lang w:val="sq-AL"/>
        </w:rPr>
      </w:pPr>
    </w:p>
    <w:p w:rsidR="008B57FA" w:rsidRPr="00FF53E8" w:rsidRDefault="008B57FA" w:rsidP="008B57FA">
      <w:pPr>
        <w:pStyle w:val="NeniNr"/>
        <w:rPr>
          <w:lang w:val="sq-AL"/>
        </w:rPr>
      </w:pPr>
      <w:r w:rsidRPr="00FF53E8">
        <w:rPr>
          <w:lang w:val="sq-AL"/>
        </w:rPr>
        <w:t>VENDOSI:</w:t>
      </w:r>
    </w:p>
    <w:p w:rsidR="008B57FA" w:rsidRPr="00334833" w:rsidRDefault="008B57FA" w:rsidP="008B57FA">
      <w:pPr>
        <w:pStyle w:val="Paragrafi"/>
        <w:rPr>
          <w:sz w:val="12"/>
          <w:lang w:val="sq-AL"/>
        </w:rPr>
      </w:pPr>
    </w:p>
    <w:p w:rsidR="008B57FA" w:rsidRPr="00FF53E8" w:rsidRDefault="008B57FA" w:rsidP="008B57FA">
      <w:pPr>
        <w:pStyle w:val="Paragrafi"/>
        <w:rPr>
          <w:lang w:val="sq-AL"/>
        </w:rPr>
      </w:pPr>
      <w:r w:rsidRPr="00FF53E8">
        <w:rPr>
          <w:lang w:val="sq-AL"/>
        </w:rPr>
        <w:t xml:space="preserve">1. Shpronësimin, për interes publik, të pronarëve të pasurive të paluajtshme, pronë private, që preken nga realizimi i projektit </w:t>
      </w:r>
      <w:r w:rsidR="00F70F7B">
        <w:rPr>
          <w:lang w:val="sq-AL"/>
        </w:rPr>
        <w:t>“</w:t>
      </w:r>
      <w:r w:rsidRPr="00FF53E8">
        <w:rPr>
          <w:lang w:val="sq-AL"/>
        </w:rPr>
        <w:t>Rikonstruksion i rrugës së Pyllit të Sodës</w:t>
      </w:r>
      <w:r w:rsidR="00F70F7B">
        <w:rPr>
          <w:lang w:val="sq-AL"/>
        </w:rPr>
        <w:t>”</w:t>
      </w:r>
      <w:r w:rsidRPr="00FF53E8">
        <w:rPr>
          <w:lang w:val="sq-AL"/>
        </w:rPr>
        <w:t>, Vlorë.</w:t>
      </w:r>
    </w:p>
    <w:p w:rsidR="008B57FA" w:rsidRPr="00FF53E8" w:rsidRDefault="008B57FA" w:rsidP="008B57FA">
      <w:pPr>
        <w:pStyle w:val="Paragrafi"/>
        <w:rPr>
          <w:lang w:val="sq-AL"/>
        </w:rPr>
      </w:pPr>
      <w:r w:rsidRPr="00FF53E8">
        <w:rPr>
          <w:lang w:val="sq-AL"/>
        </w:rPr>
        <w:t>2. Shpronësimi bëhet në favor të Bashkisë Vlorë.</w:t>
      </w:r>
    </w:p>
    <w:p w:rsidR="008B57FA" w:rsidRPr="00FF53E8" w:rsidRDefault="008B57FA" w:rsidP="008B57FA">
      <w:pPr>
        <w:pStyle w:val="Paragrafi"/>
        <w:rPr>
          <w:lang w:val="sq-AL"/>
        </w:rPr>
      </w:pPr>
      <w:r w:rsidRPr="00FF53E8">
        <w:rPr>
          <w:lang w:val="sq-AL"/>
        </w:rPr>
        <w:t xml:space="preserve">3. Pronarët e pasurive të paluajtshme, që shpronësohen, të kompensohen në vlerë të plotë, sipas masës përkatëse të kompensimit, që paraqitet në shtojcën 1, bashkëlidhur këtij vendimi, me të dhënat e pronarëve që shpronësohen, për pasuritë tokë </w:t>
      </w:r>
      <w:r w:rsidR="00F70F7B">
        <w:rPr>
          <w:lang w:val="sq-AL"/>
        </w:rPr>
        <w:t>“</w:t>
      </w:r>
      <w:r w:rsidRPr="00FF53E8">
        <w:rPr>
          <w:lang w:val="sq-AL"/>
        </w:rPr>
        <w:t>truall</w:t>
      </w:r>
      <w:r w:rsidR="00F70F7B">
        <w:rPr>
          <w:lang w:val="sq-AL"/>
        </w:rPr>
        <w:t>”</w:t>
      </w:r>
      <w:r w:rsidRPr="00FF53E8">
        <w:rPr>
          <w:lang w:val="sq-AL"/>
        </w:rPr>
        <w:t xml:space="preserve"> dhe </w:t>
      </w:r>
      <w:r w:rsidR="00F70F7B">
        <w:rPr>
          <w:lang w:val="sq-AL"/>
        </w:rPr>
        <w:t>“</w:t>
      </w:r>
      <w:r w:rsidRPr="00FF53E8">
        <w:rPr>
          <w:lang w:val="sq-AL"/>
        </w:rPr>
        <w:t>ndërtesë</w:t>
      </w:r>
      <w:r w:rsidR="00F70F7B">
        <w:rPr>
          <w:lang w:val="sq-AL"/>
        </w:rPr>
        <w:t>”</w:t>
      </w:r>
      <w:r w:rsidRPr="00FF53E8">
        <w:rPr>
          <w:lang w:val="sq-AL"/>
        </w:rPr>
        <w:t xml:space="preserve">, me vlerë 113 474 245 (njëqind e trembëdhjetë milionë e katërqind e </w:t>
      </w:r>
      <w:r w:rsidR="00306375" w:rsidRPr="00FF53E8">
        <w:rPr>
          <w:lang w:val="sq-AL"/>
        </w:rPr>
        <w:t>shtatëdhjetë</w:t>
      </w:r>
      <w:r w:rsidRPr="00FF53E8">
        <w:rPr>
          <w:lang w:val="sq-AL"/>
        </w:rPr>
        <w:t xml:space="preserve"> e katër mijë e dyqind e dyzet e pesë) lekë. </w:t>
      </w:r>
    </w:p>
    <w:p w:rsidR="008B57FA" w:rsidRPr="00FF53E8" w:rsidRDefault="008B57FA" w:rsidP="008B57FA">
      <w:pPr>
        <w:pStyle w:val="Paragrafi"/>
        <w:rPr>
          <w:lang w:val="sq-AL"/>
        </w:rPr>
      </w:pPr>
      <w:r w:rsidRPr="00FF53E8">
        <w:rPr>
          <w:lang w:val="sq-AL"/>
        </w:rPr>
        <w:t>4. Pronarët e përmendur në shtojcën 1, që i bashkëlidhet këtij vendimi, të kompensohen, për efekt shpronësimi, pasi të kenë paraqitur dokumentacionin e plotë të pronësisë pranë Bashkisë Vlorë.</w:t>
      </w:r>
      <w:r w:rsidR="00FF53E8">
        <w:rPr>
          <w:lang w:val="sq-AL"/>
        </w:rPr>
        <w:t xml:space="preserve"> </w:t>
      </w:r>
    </w:p>
    <w:p w:rsidR="008B57FA" w:rsidRPr="00FF53E8" w:rsidRDefault="008B57FA" w:rsidP="008B57FA">
      <w:pPr>
        <w:pStyle w:val="Paragrafi"/>
        <w:rPr>
          <w:lang w:val="sq-AL"/>
        </w:rPr>
      </w:pPr>
      <w:r w:rsidRPr="00FF53E8">
        <w:rPr>
          <w:lang w:val="sq-AL"/>
        </w:rPr>
        <w:t xml:space="preserve">5. Vlera e përgjithshme e shpronësimit për pasuritë tokë </w:t>
      </w:r>
      <w:r w:rsidR="00F70F7B">
        <w:rPr>
          <w:lang w:val="sq-AL"/>
        </w:rPr>
        <w:t>“</w:t>
      </w:r>
      <w:r w:rsidRPr="00FF53E8">
        <w:rPr>
          <w:lang w:val="sq-AL"/>
        </w:rPr>
        <w:t>truall</w:t>
      </w:r>
      <w:r w:rsidR="00F70F7B">
        <w:rPr>
          <w:lang w:val="sq-AL"/>
        </w:rPr>
        <w:t>”</w:t>
      </w:r>
      <w:r w:rsidRPr="00FF53E8">
        <w:rPr>
          <w:lang w:val="sq-AL"/>
        </w:rPr>
        <w:t xml:space="preserve"> dhe </w:t>
      </w:r>
      <w:r w:rsidR="00F70F7B">
        <w:rPr>
          <w:lang w:val="sq-AL"/>
        </w:rPr>
        <w:t>“</w:t>
      </w:r>
      <w:r w:rsidRPr="00FF53E8">
        <w:rPr>
          <w:lang w:val="sq-AL"/>
        </w:rPr>
        <w:t>ndërtesë</w:t>
      </w:r>
      <w:r w:rsidR="00F70F7B">
        <w:rPr>
          <w:lang w:val="sq-AL"/>
        </w:rPr>
        <w:t>”</w:t>
      </w:r>
      <w:r w:rsidRPr="00FF53E8">
        <w:rPr>
          <w:lang w:val="sq-AL"/>
        </w:rPr>
        <w:t xml:space="preserve">, me vlerë 113 474 245 (njëqind e trembëdhjetë milionë e katërqind e </w:t>
      </w:r>
      <w:r w:rsidR="00306375" w:rsidRPr="00FF53E8">
        <w:rPr>
          <w:lang w:val="sq-AL"/>
        </w:rPr>
        <w:t>shtatëdhjetë</w:t>
      </w:r>
      <w:r w:rsidRPr="00FF53E8">
        <w:rPr>
          <w:lang w:val="sq-AL"/>
        </w:rPr>
        <w:t xml:space="preserve"> e katër mijë e dyqind e dyzet e pesë) lekë, do të përballohet nga llogaria </w:t>
      </w:r>
      <w:r w:rsidR="00F70F7B">
        <w:rPr>
          <w:lang w:val="sq-AL"/>
        </w:rPr>
        <w:t>“</w:t>
      </w:r>
      <w:r w:rsidRPr="00FF53E8">
        <w:rPr>
          <w:lang w:val="sq-AL"/>
        </w:rPr>
        <w:t>Fondi i shpronësimeve</w:t>
      </w:r>
      <w:r w:rsidR="00F70F7B">
        <w:rPr>
          <w:lang w:val="sq-AL"/>
        </w:rPr>
        <w:t>”</w:t>
      </w:r>
      <w:r w:rsidRPr="00FF53E8">
        <w:rPr>
          <w:lang w:val="sq-AL"/>
        </w:rPr>
        <w:t>, në Bankën e Shqipërisë.</w:t>
      </w:r>
    </w:p>
    <w:p w:rsidR="008B57FA" w:rsidRPr="00FF53E8" w:rsidRDefault="008B57FA" w:rsidP="008B57FA">
      <w:pPr>
        <w:pStyle w:val="Paragrafi"/>
        <w:rPr>
          <w:lang w:val="sq-AL"/>
        </w:rPr>
      </w:pPr>
      <w:r w:rsidRPr="00FF53E8">
        <w:rPr>
          <w:lang w:val="sq-AL"/>
        </w:rPr>
        <w:t>6. Shpenzimet procedurale, në vlerën 50 000 (pesëdhjetë mijë) lekë, të përballohen nga buxheti i vitit 2018, miratuar për Ministrinë e Infrastrukturës dhe Energjisë.</w:t>
      </w:r>
      <w:r w:rsidR="00FF53E8">
        <w:rPr>
          <w:lang w:val="sq-AL"/>
        </w:rPr>
        <w:t xml:space="preserve"> </w:t>
      </w:r>
    </w:p>
    <w:p w:rsidR="008B57FA" w:rsidRPr="00FF53E8" w:rsidRDefault="008B57FA" w:rsidP="008B57FA">
      <w:pPr>
        <w:pStyle w:val="Paragrafi"/>
        <w:rPr>
          <w:lang w:val="sq-AL"/>
        </w:rPr>
      </w:pPr>
      <w:r w:rsidRPr="00FF53E8">
        <w:rPr>
          <w:lang w:val="sq-AL"/>
        </w:rPr>
        <w:t xml:space="preserve">7. Shpronësimi të fillojë menjëherë pas botimit të këtij vendimi në </w:t>
      </w:r>
      <w:r w:rsidR="00F70F7B">
        <w:rPr>
          <w:lang w:val="sq-AL"/>
        </w:rPr>
        <w:t>“</w:t>
      </w:r>
      <w:r w:rsidRPr="00FF53E8">
        <w:rPr>
          <w:lang w:val="sq-AL"/>
        </w:rPr>
        <w:t>Fletoren zyrtare</w:t>
      </w:r>
      <w:r w:rsidR="00F70F7B">
        <w:rPr>
          <w:lang w:val="sq-AL"/>
        </w:rPr>
        <w:t>”</w:t>
      </w:r>
      <w:r w:rsidRPr="00FF53E8">
        <w:rPr>
          <w:lang w:val="sq-AL"/>
        </w:rPr>
        <w:t>.</w:t>
      </w:r>
    </w:p>
    <w:p w:rsidR="008B57FA" w:rsidRPr="00FF53E8" w:rsidRDefault="008B57FA" w:rsidP="008B57FA">
      <w:pPr>
        <w:pStyle w:val="Paragrafi"/>
        <w:rPr>
          <w:lang w:val="sq-AL"/>
        </w:rPr>
      </w:pPr>
      <w:r w:rsidRPr="00FF53E8">
        <w:rPr>
          <w:lang w:val="sq-AL"/>
        </w:rPr>
        <w:t>8. Zyra Vendore e Regjistrimit të Pasurive të Paluajtshme Vlorë, brenda 30 (tridhjetë) ditëve nga data e miratimit të këtij vendimi, në bashkëpunim me Bashkinë Vlorë, të fillojë procedurat për hedhjen e gjurmës së projektit mbi hartën treguese të regjistrimit, sipas planimetrisë së shpronësimit të miratuar dhe të bëjë kalimin e pronësisë për pasuritë e shpronësuara në favor të shtetit.</w:t>
      </w:r>
    </w:p>
    <w:p w:rsidR="008B57FA" w:rsidRPr="00FF53E8" w:rsidRDefault="008B57FA" w:rsidP="008B57FA">
      <w:pPr>
        <w:pStyle w:val="Paragrafi"/>
        <w:rPr>
          <w:lang w:val="sq-AL"/>
        </w:rPr>
      </w:pPr>
      <w:r w:rsidRPr="00FF53E8">
        <w:rPr>
          <w:lang w:val="sq-AL"/>
        </w:rPr>
        <w:t>9.</w:t>
      </w:r>
      <w:r w:rsidR="00FF53E8">
        <w:rPr>
          <w:lang w:val="sq-AL"/>
        </w:rPr>
        <w:t xml:space="preserve"> </w:t>
      </w:r>
      <w:r w:rsidRPr="00FF53E8">
        <w:rPr>
          <w:lang w:val="sq-AL"/>
        </w:rPr>
        <w:t>Zyra Vendore e Regjistrimit të Pasurive të Paluajtshme Vlorë të pezullojë të gjitha transaksionet me pasuritë e shpronësuara, deri në momentin kur do të realizohen procesi i hedhjes së gjurmës së projektit mbi hartën treguese të regjistrimit dhe kalimi i pronësisë për pasuritë e shpronësuara.</w:t>
      </w:r>
    </w:p>
    <w:p w:rsidR="008B57FA" w:rsidRPr="00FF53E8" w:rsidRDefault="008B57FA" w:rsidP="008B57FA">
      <w:pPr>
        <w:pStyle w:val="Paragrafi"/>
        <w:rPr>
          <w:lang w:val="sq-AL"/>
        </w:rPr>
      </w:pPr>
      <w:r w:rsidRPr="00FF53E8">
        <w:rPr>
          <w:lang w:val="sq-AL"/>
        </w:rPr>
        <w:t>10. Ngarkohen Ministria e Financave dhe Ekonomisë, Ministria e Infrastrukturës dhe Energjisë, Zyra Vendore e Regjistrimit të Pasurive të Paluajtshme Vlorë dhe Bashkia Vlorë për zbatimin e këtij vendimi.</w:t>
      </w:r>
    </w:p>
    <w:p w:rsidR="008B57FA" w:rsidRPr="00FF53E8" w:rsidRDefault="008B57FA" w:rsidP="008B57FA">
      <w:pPr>
        <w:pStyle w:val="Paragrafi"/>
        <w:rPr>
          <w:lang w:val="sq-AL"/>
        </w:rPr>
      </w:pPr>
      <w:r w:rsidRPr="00FF53E8">
        <w:rPr>
          <w:lang w:val="sq-AL"/>
        </w:rPr>
        <w:tab/>
      </w:r>
      <w:r w:rsidRPr="00FF53E8">
        <w:rPr>
          <w:lang w:val="sq-AL"/>
        </w:rPr>
        <w:tab/>
      </w:r>
      <w:r w:rsidRPr="00FF53E8">
        <w:rPr>
          <w:lang w:val="sq-AL"/>
        </w:rPr>
        <w:tab/>
        <w:t xml:space="preserve"> Ky vendim hyn në fuqi menjëherë dhe b</w:t>
      </w:r>
      <w:r w:rsidR="006218DD" w:rsidRPr="00FF53E8">
        <w:rPr>
          <w:lang w:val="sq-AL"/>
        </w:rPr>
        <w:t xml:space="preserve">otohet në </w:t>
      </w:r>
      <w:r w:rsidRPr="00FF53E8">
        <w:rPr>
          <w:lang w:val="sq-AL"/>
        </w:rPr>
        <w:t xml:space="preserve">Fletoren </w:t>
      </w:r>
      <w:r w:rsidR="006218DD" w:rsidRPr="00FF53E8">
        <w:rPr>
          <w:lang w:val="sq-AL"/>
        </w:rPr>
        <w:t>Zyrtare</w:t>
      </w:r>
      <w:r w:rsidRPr="00FF53E8">
        <w:rPr>
          <w:lang w:val="sq-AL"/>
        </w:rPr>
        <w:t>.</w:t>
      </w:r>
    </w:p>
    <w:p w:rsidR="00334833" w:rsidRPr="00334833" w:rsidRDefault="00334833" w:rsidP="006218DD">
      <w:pPr>
        <w:pStyle w:val="Paragrafi"/>
        <w:jc w:val="right"/>
        <w:rPr>
          <w:sz w:val="14"/>
          <w:lang w:val="sq-AL"/>
        </w:rPr>
      </w:pPr>
    </w:p>
    <w:p w:rsidR="006218DD" w:rsidRPr="00FF53E8" w:rsidRDefault="006218DD" w:rsidP="006218DD">
      <w:pPr>
        <w:pStyle w:val="Paragrafi"/>
        <w:jc w:val="right"/>
        <w:rPr>
          <w:lang w:val="sq-AL"/>
        </w:rPr>
      </w:pPr>
      <w:r w:rsidRPr="00FF53E8">
        <w:rPr>
          <w:lang w:val="sq-AL"/>
        </w:rPr>
        <w:t>KRYEMINISTRI</w:t>
      </w:r>
    </w:p>
    <w:p w:rsidR="006218DD" w:rsidRPr="00FF53E8" w:rsidRDefault="006218DD" w:rsidP="006218DD">
      <w:pPr>
        <w:pStyle w:val="Paragrafi"/>
        <w:jc w:val="right"/>
        <w:rPr>
          <w:b/>
          <w:lang w:val="sq-AL"/>
        </w:rPr>
      </w:pPr>
      <w:r w:rsidRPr="00FF53E8">
        <w:rPr>
          <w:b/>
          <w:lang w:val="sq-AL"/>
        </w:rPr>
        <w:t>Edi Rama</w:t>
      </w:r>
    </w:p>
    <w:p w:rsidR="00334833" w:rsidRDefault="00334833" w:rsidP="00F33104">
      <w:pPr>
        <w:pStyle w:val="Paragrafi"/>
        <w:rPr>
          <w:lang w:val="sq-AL"/>
        </w:rPr>
        <w:sectPr w:rsidR="00334833" w:rsidSect="00334833">
          <w:type w:val="continuous"/>
          <w:pgSz w:w="11907" w:h="16840" w:code="9"/>
          <w:pgMar w:top="720" w:right="1134" w:bottom="720" w:left="1134" w:header="851" w:footer="851" w:gutter="0"/>
          <w:cols w:num="2" w:space="454"/>
          <w:docGrid w:linePitch="360"/>
        </w:sectPr>
      </w:pPr>
    </w:p>
    <w:p w:rsidR="00E70166" w:rsidRPr="00FF53E8" w:rsidRDefault="00E70166" w:rsidP="00F33104">
      <w:pPr>
        <w:pStyle w:val="Paragrafi"/>
        <w:rPr>
          <w:lang w:val="sq-AL"/>
        </w:rPr>
      </w:pPr>
    </w:p>
    <w:p w:rsidR="00414DAE" w:rsidRPr="00FF53E8" w:rsidRDefault="00414DAE" w:rsidP="00F33104">
      <w:pPr>
        <w:pStyle w:val="Paragrafi"/>
        <w:rPr>
          <w:rFonts w:eastAsia="Times New Roman"/>
          <w:spacing w:val="-4"/>
          <w:lang w:val="sq-AL" w:eastAsia="en-GB"/>
        </w:rPr>
        <w:sectPr w:rsidR="00414DAE" w:rsidRPr="00FF53E8" w:rsidSect="00334833">
          <w:type w:val="continuous"/>
          <w:pgSz w:w="11907" w:h="16840" w:code="9"/>
          <w:pgMar w:top="720" w:right="1134" w:bottom="720" w:left="1134" w:header="851" w:footer="851" w:gutter="0"/>
          <w:cols w:space="454"/>
          <w:docGrid w:linePitch="360"/>
        </w:sectPr>
      </w:pPr>
    </w:p>
    <w:p w:rsidR="00414DAE" w:rsidRPr="00CA7E38" w:rsidRDefault="00306375" w:rsidP="00306375">
      <w:pPr>
        <w:pStyle w:val="Paragrafi"/>
        <w:jc w:val="center"/>
        <w:rPr>
          <w:rFonts w:eastAsia="Times New Roman"/>
          <w:spacing w:val="-4"/>
          <w:sz w:val="20"/>
          <w:szCs w:val="20"/>
          <w:lang w:val="sq-AL" w:eastAsia="en-GB"/>
        </w:rPr>
      </w:pPr>
      <w:r w:rsidRPr="00CA7E38">
        <w:rPr>
          <w:rFonts w:eastAsia="Times New Roman"/>
          <w:spacing w:val="-4"/>
          <w:sz w:val="20"/>
          <w:szCs w:val="20"/>
          <w:lang w:val="sq-AL" w:eastAsia="en-GB"/>
        </w:rPr>
        <w:t>SHTOJCA NR. 1</w:t>
      </w:r>
    </w:p>
    <w:p w:rsidR="00E61055" w:rsidRDefault="00414DAE" w:rsidP="00414DAE">
      <w:pPr>
        <w:pStyle w:val="NeniTitull"/>
        <w:rPr>
          <w:b w:val="0"/>
          <w:sz w:val="20"/>
          <w:szCs w:val="20"/>
          <w:lang w:val="sq-AL" w:eastAsia="en-GB"/>
        </w:rPr>
      </w:pPr>
      <w:r w:rsidRPr="00306375">
        <w:rPr>
          <w:b w:val="0"/>
          <w:sz w:val="20"/>
          <w:szCs w:val="20"/>
          <w:lang w:val="sq-AL" w:eastAsia="en-GB"/>
        </w:rPr>
        <w:t xml:space="preserve">TABELA PËRFUNDIMTARE E PRONARËVE TË PASURIVE PRONË PRIVATE DHE VLERAT E SHPRONËSIMIT, </w:t>
      </w:r>
    </w:p>
    <w:p w:rsidR="00414DAE" w:rsidRPr="00306375" w:rsidRDefault="00414DAE" w:rsidP="00414DAE">
      <w:pPr>
        <w:pStyle w:val="NeniTitull"/>
        <w:rPr>
          <w:b w:val="0"/>
          <w:sz w:val="20"/>
          <w:szCs w:val="20"/>
          <w:lang w:val="sq-AL" w:eastAsia="en-GB"/>
        </w:rPr>
      </w:pPr>
      <w:r w:rsidRPr="00306375">
        <w:rPr>
          <w:b w:val="0"/>
          <w:sz w:val="20"/>
          <w:szCs w:val="20"/>
          <w:lang w:val="sq-AL" w:eastAsia="en-GB"/>
        </w:rPr>
        <w:t xml:space="preserve">PËR REALIZIMIN E PROJEKTIT </w:t>
      </w:r>
      <w:r w:rsidR="004E5840">
        <w:rPr>
          <w:b w:val="0"/>
          <w:sz w:val="20"/>
          <w:szCs w:val="20"/>
          <w:lang w:val="sq-AL" w:eastAsia="en-GB"/>
        </w:rPr>
        <w:t>“</w:t>
      </w:r>
      <w:r w:rsidRPr="00306375">
        <w:rPr>
          <w:b w:val="0"/>
          <w:sz w:val="20"/>
          <w:szCs w:val="20"/>
          <w:lang w:val="sq-AL" w:eastAsia="en-GB"/>
        </w:rPr>
        <w:t>RIKONSTRUKSION I RRUGËS SË PYLLIT</w:t>
      </w:r>
      <w:r w:rsidR="00FF53E8" w:rsidRPr="00306375">
        <w:rPr>
          <w:b w:val="0"/>
          <w:sz w:val="20"/>
          <w:szCs w:val="20"/>
          <w:lang w:val="sq-AL" w:eastAsia="en-GB"/>
        </w:rPr>
        <w:t xml:space="preserve"> </w:t>
      </w:r>
      <w:r w:rsidRPr="00306375">
        <w:rPr>
          <w:b w:val="0"/>
          <w:sz w:val="20"/>
          <w:szCs w:val="20"/>
          <w:lang w:val="sq-AL" w:eastAsia="en-GB"/>
        </w:rPr>
        <w:t>TË SODËS</w:t>
      </w:r>
      <w:r w:rsidR="004E5840">
        <w:rPr>
          <w:b w:val="0"/>
          <w:sz w:val="20"/>
          <w:szCs w:val="20"/>
          <w:lang w:val="sq-AL" w:eastAsia="en-GB"/>
        </w:rPr>
        <w:t>”</w:t>
      </w:r>
      <w:r w:rsidR="00FF53E8" w:rsidRPr="00306375">
        <w:rPr>
          <w:b w:val="0"/>
          <w:sz w:val="20"/>
          <w:szCs w:val="20"/>
          <w:lang w:val="sq-AL" w:eastAsia="en-GB"/>
        </w:rPr>
        <w:t xml:space="preserve"> </w:t>
      </w:r>
      <w:r w:rsidRPr="00306375">
        <w:rPr>
          <w:b w:val="0"/>
          <w:sz w:val="20"/>
          <w:szCs w:val="20"/>
          <w:lang w:val="sq-AL" w:eastAsia="en-GB"/>
        </w:rPr>
        <w:tab/>
      </w:r>
      <w:r w:rsidRPr="00306375">
        <w:rPr>
          <w:b w:val="0"/>
          <w:sz w:val="20"/>
          <w:szCs w:val="20"/>
          <w:lang w:val="sq-AL" w:eastAsia="en-GB"/>
        </w:rPr>
        <w:tab/>
      </w:r>
      <w:r w:rsidRPr="00306375">
        <w:rPr>
          <w:b w:val="0"/>
          <w:sz w:val="20"/>
          <w:szCs w:val="20"/>
          <w:lang w:val="sq-AL" w:eastAsia="en-GB"/>
        </w:rPr>
        <w:tab/>
      </w:r>
      <w:r w:rsidRPr="00306375">
        <w:rPr>
          <w:b w:val="0"/>
          <w:sz w:val="20"/>
          <w:szCs w:val="20"/>
          <w:lang w:val="sq-AL" w:eastAsia="en-GB"/>
        </w:rPr>
        <w:tab/>
      </w:r>
      <w:r w:rsidRPr="00306375">
        <w:rPr>
          <w:b w:val="0"/>
          <w:sz w:val="20"/>
          <w:szCs w:val="20"/>
          <w:lang w:val="sq-AL" w:eastAsia="en-GB"/>
        </w:rPr>
        <w:tab/>
      </w:r>
      <w:r w:rsidRPr="00306375">
        <w:rPr>
          <w:b w:val="0"/>
          <w:sz w:val="20"/>
          <w:szCs w:val="20"/>
          <w:lang w:val="sq-AL" w:eastAsia="en-GB"/>
        </w:rPr>
        <w:tab/>
      </w:r>
      <w:r w:rsidRPr="00306375">
        <w:rPr>
          <w:b w:val="0"/>
          <w:sz w:val="20"/>
          <w:szCs w:val="20"/>
          <w:lang w:val="sq-AL" w:eastAsia="en-GB"/>
        </w:rPr>
        <w:tab/>
      </w:r>
      <w:r w:rsidRPr="00306375">
        <w:rPr>
          <w:b w:val="0"/>
          <w:sz w:val="20"/>
          <w:szCs w:val="20"/>
          <w:lang w:val="sq-AL" w:eastAsia="en-GB"/>
        </w:rPr>
        <w:tab/>
      </w:r>
      <w:r w:rsidRPr="00306375">
        <w:rPr>
          <w:b w:val="0"/>
          <w:sz w:val="20"/>
          <w:szCs w:val="20"/>
          <w:lang w:val="sq-AL" w:eastAsia="en-GB"/>
        </w:rPr>
        <w:tab/>
      </w:r>
      <w:r w:rsidRPr="00306375">
        <w:rPr>
          <w:b w:val="0"/>
          <w:sz w:val="20"/>
          <w:szCs w:val="20"/>
          <w:lang w:val="sq-AL" w:eastAsia="en-GB"/>
        </w:rPr>
        <w:tab/>
      </w:r>
      <w:r w:rsidRPr="00306375">
        <w:rPr>
          <w:b w:val="0"/>
          <w:sz w:val="20"/>
          <w:szCs w:val="20"/>
          <w:lang w:val="sq-AL" w:eastAsia="en-GB"/>
        </w:rPr>
        <w:tab/>
      </w:r>
      <w:r w:rsidRPr="00306375">
        <w:rPr>
          <w:b w:val="0"/>
          <w:sz w:val="20"/>
          <w:szCs w:val="20"/>
          <w:lang w:val="sq-AL" w:eastAsia="en-GB"/>
        </w:rPr>
        <w:tab/>
      </w:r>
    </w:p>
    <w:p w:rsidR="00414DAE" w:rsidRPr="00FF53E8" w:rsidRDefault="00414DAE" w:rsidP="00414DAE">
      <w:pPr>
        <w:pStyle w:val="Paragrafi"/>
        <w:jc w:val="right"/>
        <w:rPr>
          <w:rFonts w:eastAsia="Times New Roman"/>
          <w:i/>
          <w:spacing w:val="-4"/>
          <w:sz w:val="20"/>
          <w:szCs w:val="20"/>
          <w:lang w:val="sq-AL" w:eastAsia="en-GB"/>
        </w:rPr>
      </w:pPr>
      <w:r w:rsidRPr="00FF53E8">
        <w:rPr>
          <w:rFonts w:eastAsia="Times New Roman"/>
          <w:spacing w:val="-4"/>
          <w:sz w:val="20"/>
          <w:szCs w:val="20"/>
          <w:lang w:val="sq-AL" w:eastAsia="en-GB"/>
        </w:rPr>
        <w:tab/>
      </w:r>
      <w:r w:rsidRPr="00FF53E8">
        <w:rPr>
          <w:rFonts w:eastAsia="Times New Roman"/>
          <w:spacing w:val="-4"/>
          <w:sz w:val="20"/>
          <w:szCs w:val="20"/>
          <w:lang w:val="sq-AL" w:eastAsia="en-GB"/>
        </w:rPr>
        <w:tab/>
      </w:r>
      <w:r w:rsidRPr="00FF53E8">
        <w:rPr>
          <w:rFonts w:eastAsia="Times New Roman"/>
          <w:spacing w:val="-4"/>
          <w:sz w:val="20"/>
          <w:szCs w:val="20"/>
          <w:lang w:val="sq-AL" w:eastAsia="en-GB"/>
        </w:rPr>
        <w:tab/>
      </w:r>
      <w:r w:rsidRPr="00FF53E8">
        <w:rPr>
          <w:rFonts w:eastAsia="Times New Roman"/>
          <w:spacing w:val="-4"/>
          <w:sz w:val="20"/>
          <w:szCs w:val="20"/>
          <w:lang w:val="sq-AL" w:eastAsia="en-GB"/>
        </w:rPr>
        <w:tab/>
      </w:r>
      <w:r w:rsidRPr="00FF53E8">
        <w:rPr>
          <w:rFonts w:eastAsia="Times New Roman"/>
          <w:spacing w:val="-4"/>
          <w:sz w:val="20"/>
          <w:szCs w:val="20"/>
          <w:lang w:val="sq-AL" w:eastAsia="en-GB"/>
        </w:rPr>
        <w:tab/>
      </w:r>
      <w:r w:rsidRPr="00FF53E8">
        <w:rPr>
          <w:rFonts w:eastAsia="Times New Roman"/>
          <w:spacing w:val="-4"/>
          <w:sz w:val="20"/>
          <w:szCs w:val="20"/>
          <w:lang w:val="sq-AL" w:eastAsia="en-GB"/>
        </w:rPr>
        <w:tab/>
      </w:r>
      <w:r w:rsidRPr="00FF53E8">
        <w:rPr>
          <w:rFonts w:eastAsia="Times New Roman"/>
          <w:spacing w:val="-4"/>
          <w:sz w:val="20"/>
          <w:szCs w:val="20"/>
          <w:lang w:val="sq-AL" w:eastAsia="en-GB"/>
        </w:rPr>
        <w:tab/>
      </w:r>
      <w:r w:rsidRPr="00FF53E8">
        <w:rPr>
          <w:rFonts w:eastAsia="Times New Roman"/>
          <w:i/>
          <w:spacing w:val="-4"/>
          <w:sz w:val="20"/>
          <w:szCs w:val="20"/>
          <w:lang w:val="sq-AL" w:eastAsia="en-GB"/>
        </w:rPr>
        <w:t>Çmimi i truallit sipas VKM</w:t>
      </w:r>
      <w:r w:rsidR="00306375">
        <w:rPr>
          <w:rFonts w:eastAsia="Times New Roman"/>
          <w:i/>
          <w:spacing w:val="-4"/>
          <w:sz w:val="20"/>
          <w:szCs w:val="20"/>
          <w:lang w:val="sq-AL" w:eastAsia="en-GB"/>
        </w:rPr>
        <w:t>-së</w:t>
      </w:r>
      <w:r w:rsidRPr="00FF53E8">
        <w:rPr>
          <w:rFonts w:eastAsia="Times New Roman"/>
          <w:i/>
          <w:spacing w:val="-4"/>
          <w:sz w:val="20"/>
          <w:szCs w:val="20"/>
          <w:lang w:val="sq-AL" w:eastAsia="en-GB"/>
        </w:rPr>
        <w:t xml:space="preserve"> </w:t>
      </w:r>
      <w:r w:rsidR="00FF53E8">
        <w:rPr>
          <w:rFonts w:eastAsia="Times New Roman"/>
          <w:i/>
          <w:spacing w:val="-4"/>
          <w:sz w:val="20"/>
          <w:szCs w:val="20"/>
          <w:lang w:val="sq-AL" w:eastAsia="en-GB"/>
        </w:rPr>
        <w:t xml:space="preserve">nr. </w:t>
      </w:r>
      <w:r w:rsidR="00306375">
        <w:rPr>
          <w:rFonts w:eastAsia="Times New Roman"/>
          <w:i/>
          <w:spacing w:val="-4"/>
          <w:sz w:val="20"/>
          <w:szCs w:val="20"/>
          <w:lang w:val="sq-AL" w:eastAsia="en-GB"/>
        </w:rPr>
        <w:t>89, datë 3.</w:t>
      </w:r>
      <w:r w:rsidRPr="00FF53E8">
        <w:rPr>
          <w:rFonts w:eastAsia="Times New Roman"/>
          <w:i/>
          <w:spacing w:val="-4"/>
          <w:sz w:val="20"/>
          <w:szCs w:val="20"/>
          <w:lang w:val="sq-AL" w:eastAsia="en-GB"/>
        </w:rPr>
        <w:t>2.2016</w:t>
      </w:r>
      <w:r w:rsidRPr="00FF53E8">
        <w:rPr>
          <w:rFonts w:eastAsia="Times New Roman"/>
          <w:i/>
          <w:spacing w:val="-4"/>
          <w:sz w:val="20"/>
          <w:szCs w:val="20"/>
          <w:lang w:val="sq-AL" w:eastAsia="en-GB"/>
        </w:rPr>
        <w:tab/>
      </w:r>
      <w:r w:rsidRPr="00FF53E8">
        <w:rPr>
          <w:rFonts w:eastAsia="Times New Roman"/>
          <w:i/>
          <w:spacing w:val="-4"/>
          <w:sz w:val="20"/>
          <w:szCs w:val="20"/>
          <w:lang w:val="sq-AL" w:eastAsia="en-GB"/>
        </w:rPr>
        <w:tab/>
      </w:r>
      <w:r w:rsidRPr="00FF53E8">
        <w:rPr>
          <w:rFonts w:eastAsia="Times New Roman"/>
          <w:i/>
          <w:spacing w:val="-4"/>
          <w:sz w:val="20"/>
          <w:szCs w:val="20"/>
          <w:lang w:val="sq-AL" w:eastAsia="en-GB"/>
        </w:rPr>
        <w:tab/>
      </w:r>
      <w:r w:rsidRPr="00FF53E8">
        <w:rPr>
          <w:rFonts w:eastAsia="Times New Roman"/>
          <w:i/>
          <w:spacing w:val="-4"/>
          <w:sz w:val="20"/>
          <w:szCs w:val="20"/>
          <w:lang w:val="sq-AL" w:eastAsia="en-GB"/>
        </w:rPr>
        <w:tab/>
      </w:r>
      <w:r w:rsidRPr="00FF53E8">
        <w:rPr>
          <w:rFonts w:eastAsia="Times New Roman"/>
          <w:i/>
          <w:spacing w:val="-4"/>
          <w:sz w:val="20"/>
          <w:szCs w:val="20"/>
          <w:lang w:val="sq-AL" w:eastAsia="en-GB"/>
        </w:rPr>
        <w:tab/>
      </w:r>
    </w:p>
    <w:p w:rsidR="00AB3AC6" w:rsidRPr="00FF53E8" w:rsidRDefault="00414DAE" w:rsidP="00414DAE">
      <w:pPr>
        <w:pStyle w:val="Paragrafi"/>
        <w:jc w:val="right"/>
        <w:rPr>
          <w:rFonts w:eastAsia="Times New Roman"/>
          <w:i/>
          <w:spacing w:val="-4"/>
          <w:sz w:val="20"/>
          <w:szCs w:val="20"/>
          <w:lang w:val="sq-AL" w:eastAsia="en-GB"/>
        </w:rPr>
      </w:pPr>
      <w:r w:rsidRPr="00FF53E8">
        <w:rPr>
          <w:rFonts w:eastAsia="Times New Roman"/>
          <w:i/>
          <w:spacing w:val="-4"/>
          <w:sz w:val="20"/>
          <w:szCs w:val="20"/>
          <w:lang w:val="sq-AL" w:eastAsia="en-GB"/>
        </w:rPr>
        <w:tab/>
      </w:r>
      <w:r w:rsidRPr="00FF53E8">
        <w:rPr>
          <w:rFonts w:eastAsia="Times New Roman"/>
          <w:i/>
          <w:spacing w:val="-4"/>
          <w:sz w:val="20"/>
          <w:szCs w:val="20"/>
          <w:lang w:val="sq-AL" w:eastAsia="en-GB"/>
        </w:rPr>
        <w:tab/>
      </w:r>
      <w:r w:rsidRPr="00FF53E8">
        <w:rPr>
          <w:rFonts w:eastAsia="Times New Roman"/>
          <w:i/>
          <w:spacing w:val="-4"/>
          <w:sz w:val="20"/>
          <w:szCs w:val="20"/>
          <w:lang w:val="sq-AL" w:eastAsia="en-GB"/>
        </w:rPr>
        <w:tab/>
      </w:r>
      <w:r w:rsidRPr="00FF53E8">
        <w:rPr>
          <w:rFonts w:eastAsia="Times New Roman"/>
          <w:i/>
          <w:spacing w:val="-4"/>
          <w:sz w:val="20"/>
          <w:szCs w:val="20"/>
          <w:lang w:val="sq-AL" w:eastAsia="en-GB"/>
        </w:rPr>
        <w:tab/>
      </w:r>
      <w:r w:rsidRPr="00FF53E8">
        <w:rPr>
          <w:rFonts w:eastAsia="Times New Roman"/>
          <w:i/>
          <w:spacing w:val="-4"/>
          <w:sz w:val="20"/>
          <w:szCs w:val="20"/>
          <w:lang w:val="sq-AL" w:eastAsia="en-GB"/>
        </w:rPr>
        <w:tab/>
      </w:r>
      <w:r w:rsidRPr="00FF53E8">
        <w:rPr>
          <w:rFonts w:eastAsia="Times New Roman"/>
          <w:i/>
          <w:spacing w:val="-4"/>
          <w:sz w:val="20"/>
          <w:szCs w:val="20"/>
          <w:lang w:val="sq-AL" w:eastAsia="en-GB"/>
        </w:rPr>
        <w:tab/>
      </w:r>
      <w:r w:rsidRPr="00FF53E8">
        <w:rPr>
          <w:rFonts w:eastAsia="Times New Roman"/>
          <w:i/>
          <w:spacing w:val="-4"/>
          <w:sz w:val="20"/>
          <w:szCs w:val="20"/>
          <w:lang w:val="sq-AL" w:eastAsia="en-GB"/>
        </w:rPr>
        <w:tab/>
        <w:t>Çmimi për objektet sipas VKM</w:t>
      </w:r>
      <w:r w:rsidR="00306375">
        <w:rPr>
          <w:rFonts w:eastAsia="Times New Roman"/>
          <w:i/>
          <w:spacing w:val="-4"/>
          <w:sz w:val="20"/>
          <w:szCs w:val="20"/>
          <w:lang w:val="sq-AL" w:eastAsia="en-GB"/>
        </w:rPr>
        <w:t>-së</w:t>
      </w:r>
      <w:r w:rsidR="00FF53E8">
        <w:rPr>
          <w:rFonts w:eastAsia="Times New Roman"/>
          <w:i/>
          <w:spacing w:val="-4"/>
          <w:sz w:val="20"/>
          <w:szCs w:val="20"/>
          <w:lang w:val="sq-AL" w:eastAsia="en-GB"/>
        </w:rPr>
        <w:t xml:space="preserve"> nr. </w:t>
      </w:r>
      <w:r w:rsidR="00306375">
        <w:rPr>
          <w:rFonts w:eastAsia="Times New Roman"/>
          <w:i/>
          <w:spacing w:val="-4"/>
          <w:sz w:val="20"/>
          <w:szCs w:val="20"/>
          <w:lang w:val="sq-AL" w:eastAsia="en-GB"/>
        </w:rPr>
        <w:t>138, datë 23.</w:t>
      </w:r>
      <w:r w:rsidRPr="00FF53E8">
        <w:rPr>
          <w:rFonts w:eastAsia="Times New Roman"/>
          <w:i/>
          <w:spacing w:val="-4"/>
          <w:sz w:val="20"/>
          <w:szCs w:val="20"/>
          <w:lang w:val="sq-AL" w:eastAsia="en-GB"/>
        </w:rPr>
        <w:t xml:space="preserve">3.2000, si dhe </w:t>
      </w:r>
      <w:r w:rsidR="00306375" w:rsidRPr="00FF53E8">
        <w:rPr>
          <w:rFonts w:eastAsia="Times New Roman"/>
          <w:i/>
          <w:spacing w:val="-4"/>
          <w:sz w:val="20"/>
          <w:szCs w:val="20"/>
          <w:lang w:val="sq-AL" w:eastAsia="en-GB"/>
        </w:rPr>
        <w:t xml:space="preserve">udhëzimit </w:t>
      </w:r>
      <w:r w:rsidR="00FF53E8">
        <w:rPr>
          <w:rFonts w:eastAsia="Times New Roman"/>
          <w:i/>
          <w:spacing w:val="-4"/>
          <w:sz w:val="20"/>
          <w:szCs w:val="20"/>
          <w:lang w:val="sq-AL" w:eastAsia="en-GB"/>
        </w:rPr>
        <w:t xml:space="preserve">nr. </w:t>
      </w:r>
      <w:r w:rsidRPr="00FF53E8">
        <w:rPr>
          <w:rFonts w:eastAsia="Times New Roman"/>
          <w:i/>
          <w:spacing w:val="-4"/>
          <w:sz w:val="20"/>
          <w:szCs w:val="20"/>
          <w:lang w:val="sq-AL" w:eastAsia="en-GB"/>
        </w:rPr>
        <w:t>3, datë 28.12.2016 i EKB</w:t>
      </w:r>
      <w:r w:rsidR="00306375">
        <w:rPr>
          <w:rFonts w:eastAsia="Times New Roman"/>
          <w:i/>
          <w:spacing w:val="-4"/>
          <w:sz w:val="20"/>
          <w:szCs w:val="20"/>
          <w:lang w:val="sq-AL" w:eastAsia="en-GB"/>
        </w:rPr>
        <w:t>-së</w:t>
      </w:r>
      <w:r w:rsidRPr="00FF53E8">
        <w:rPr>
          <w:rFonts w:eastAsia="Times New Roman"/>
          <w:i/>
          <w:spacing w:val="-4"/>
          <w:sz w:val="20"/>
          <w:szCs w:val="20"/>
          <w:lang w:val="sq-AL" w:eastAsia="en-GB"/>
        </w:rPr>
        <w:t>, Tiranë</w:t>
      </w:r>
      <w:r w:rsidRPr="00FF53E8">
        <w:rPr>
          <w:rFonts w:eastAsia="Times New Roman"/>
          <w:i/>
          <w:spacing w:val="-4"/>
          <w:sz w:val="20"/>
          <w:szCs w:val="20"/>
          <w:lang w:val="sq-AL" w:eastAsia="en-GB"/>
        </w:rPr>
        <w:tab/>
      </w:r>
      <w:r w:rsidRPr="00FF53E8">
        <w:rPr>
          <w:rFonts w:eastAsia="Times New Roman"/>
          <w:i/>
          <w:spacing w:val="-4"/>
          <w:sz w:val="20"/>
          <w:szCs w:val="20"/>
          <w:lang w:val="sq-AL" w:eastAsia="en-GB"/>
        </w:rPr>
        <w:tab/>
      </w:r>
      <w:r w:rsidRPr="00FF53E8">
        <w:rPr>
          <w:rFonts w:eastAsia="Times New Roman"/>
          <w:i/>
          <w:spacing w:val="-4"/>
          <w:sz w:val="20"/>
          <w:szCs w:val="20"/>
          <w:lang w:val="sq-AL" w:eastAsia="en-GB"/>
        </w:rPr>
        <w:tab/>
      </w:r>
      <w:r w:rsidRPr="00FF53E8">
        <w:rPr>
          <w:rFonts w:eastAsia="Times New Roman"/>
          <w:i/>
          <w:spacing w:val="-4"/>
          <w:sz w:val="20"/>
          <w:szCs w:val="20"/>
          <w:lang w:val="sq-AL" w:eastAsia="en-GB"/>
        </w:rPr>
        <w:tab/>
      </w:r>
      <w:r w:rsidRPr="00FF53E8">
        <w:rPr>
          <w:rFonts w:eastAsia="Times New Roman"/>
          <w:i/>
          <w:spacing w:val="-4"/>
          <w:sz w:val="20"/>
          <w:szCs w:val="20"/>
          <w:lang w:val="sq-AL" w:eastAsia="en-GB"/>
        </w:rPr>
        <w:tab/>
      </w:r>
    </w:p>
    <w:p w:rsidR="00AB3AC6" w:rsidRPr="00FF53E8" w:rsidRDefault="00AB3AC6" w:rsidP="00F33104">
      <w:pPr>
        <w:pStyle w:val="Paragrafi"/>
        <w:rPr>
          <w:rFonts w:eastAsia="Times New Roman"/>
          <w:spacing w:val="-4"/>
          <w:lang w:val="sq-AL" w:eastAsia="en-GB"/>
        </w:rPr>
      </w:pPr>
    </w:p>
    <w:tbl>
      <w:tblPr>
        <w:tblW w:w="5000" w:type="pct"/>
        <w:jc w:val="right"/>
        <w:tblLook w:val="04A0" w:firstRow="1" w:lastRow="0" w:firstColumn="1" w:lastColumn="0" w:noHBand="0" w:noVBand="1"/>
      </w:tblPr>
      <w:tblGrid>
        <w:gridCol w:w="457"/>
        <w:gridCol w:w="516"/>
        <w:gridCol w:w="903"/>
        <w:gridCol w:w="1201"/>
        <w:gridCol w:w="1588"/>
        <w:gridCol w:w="963"/>
        <w:gridCol w:w="766"/>
        <w:gridCol w:w="886"/>
        <w:gridCol w:w="905"/>
        <w:gridCol w:w="890"/>
        <w:gridCol w:w="1014"/>
        <w:gridCol w:w="1255"/>
        <w:gridCol w:w="4272"/>
      </w:tblGrid>
      <w:tr w:rsidR="00413AEA" w:rsidRPr="00E42044" w:rsidTr="00306375">
        <w:trPr>
          <w:trHeight w:val="162"/>
          <w:jc w:val="right"/>
        </w:trPr>
        <w:tc>
          <w:tcPr>
            <w:tcW w:w="148" w:type="pct"/>
            <w:tcBorders>
              <w:top w:val="single" w:sz="4" w:space="0" w:color="auto"/>
              <w:left w:val="single" w:sz="4" w:space="0" w:color="auto"/>
              <w:bottom w:val="nil"/>
              <w:right w:val="single" w:sz="4" w:space="0" w:color="auto"/>
            </w:tcBorders>
            <w:shd w:val="clear" w:color="auto" w:fill="auto"/>
            <w:noWrap/>
            <w:vAlign w:val="center"/>
            <w:hideMark/>
          </w:tcPr>
          <w:p w:rsidR="00413AEA" w:rsidRPr="00E42044" w:rsidRDefault="00E42044" w:rsidP="00306375">
            <w:pPr>
              <w:spacing w:after="0" w:line="240" w:lineRule="auto"/>
              <w:ind w:firstLine="0"/>
              <w:jc w:val="center"/>
              <w:rPr>
                <w:rFonts w:ascii="Garamond" w:eastAsia="Times New Roman" w:hAnsi="Garamond"/>
                <w:b/>
                <w:bCs/>
                <w:iCs/>
                <w:color w:val="000000"/>
                <w:sz w:val="16"/>
                <w:szCs w:val="16"/>
                <w:lang w:val="sq-AL"/>
              </w:rPr>
            </w:pPr>
            <w:r w:rsidRPr="00E42044">
              <w:rPr>
                <w:rFonts w:ascii="Garamond" w:eastAsia="Times New Roman" w:hAnsi="Garamond"/>
                <w:b/>
                <w:bCs/>
                <w:iCs/>
                <w:color w:val="000000"/>
                <w:sz w:val="16"/>
                <w:szCs w:val="16"/>
                <w:lang w:val="sq-AL"/>
              </w:rPr>
              <w:t>Nr</w:t>
            </w:r>
            <w:r>
              <w:rPr>
                <w:rFonts w:ascii="Garamond" w:eastAsia="Times New Roman" w:hAnsi="Garamond"/>
                <w:b/>
                <w:bCs/>
                <w:iCs/>
                <w:color w:val="000000"/>
                <w:sz w:val="16"/>
                <w:szCs w:val="16"/>
                <w:lang w:val="sq-AL"/>
              </w:rPr>
              <w:t>.</w:t>
            </w:r>
          </w:p>
        </w:tc>
        <w:tc>
          <w:tcPr>
            <w:tcW w:w="165" w:type="pct"/>
            <w:tcBorders>
              <w:top w:val="single" w:sz="4" w:space="0" w:color="auto"/>
              <w:left w:val="nil"/>
              <w:bottom w:val="nil"/>
              <w:right w:val="single" w:sz="4" w:space="0" w:color="auto"/>
            </w:tcBorders>
            <w:shd w:val="clear" w:color="auto" w:fill="auto"/>
            <w:vAlign w:val="center"/>
            <w:hideMark/>
          </w:tcPr>
          <w:p w:rsidR="00413AEA" w:rsidRPr="00E42044" w:rsidRDefault="00413AEA" w:rsidP="00306375">
            <w:pPr>
              <w:spacing w:after="0" w:line="240" w:lineRule="auto"/>
              <w:ind w:firstLine="0"/>
              <w:jc w:val="center"/>
              <w:rPr>
                <w:rFonts w:ascii="Garamond" w:eastAsia="Times New Roman" w:hAnsi="Garamond"/>
                <w:b/>
                <w:bCs/>
                <w:iCs/>
                <w:color w:val="000000"/>
                <w:sz w:val="16"/>
                <w:szCs w:val="16"/>
                <w:lang w:val="sq-AL"/>
              </w:rPr>
            </w:pPr>
            <w:r w:rsidRPr="00E42044">
              <w:rPr>
                <w:rFonts w:ascii="Garamond" w:eastAsia="Times New Roman" w:hAnsi="Garamond"/>
                <w:b/>
                <w:bCs/>
                <w:iCs/>
                <w:color w:val="000000"/>
                <w:sz w:val="16"/>
                <w:szCs w:val="16"/>
                <w:lang w:val="sq-AL"/>
              </w:rPr>
              <w:t>ZK</w:t>
            </w:r>
          </w:p>
        </w:tc>
        <w:tc>
          <w:tcPr>
            <w:tcW w:w="289" w:type="pct"/>
            <w:tcBorders>
              <w:top w:val="single" w:sz="4" w:space="0" w:color="auto"/>
              <w:left w:val="nil"/>
              <w:bottom w:val="nil"/>
              <w:right w:val="single" w:sz="4" w:space="0" w:color="auto"/>
            </w:tcBorders>
            <w:shd w:val="clear" w:color="auto" w:fill="auto"/>
            <w:vAlign w:val="center"/>
            <w:hideMark/>
          </w:tcPr>
          <w:p w:rsidR="00413AEA" w:rsidRPr="00E42044" w:rsidRDefault="00FF53E8" w:rsidP="00306375">
            <w:pPr>
              <w:spacing w:after="0" w:line="240" w:lineRule="auto"/>
              <w:ind w:firstLine="0"/>
              <w:jc w:val="center"/>
              <w:rPr>
                <w:rFonts w:ascii="Garamond" w:eastAsia="Times New Roman" w:hAnsi="Garamond"/>
                <w:b/>
                <w:bCs/>
                <w:iCs/>
                <w:color w:val="000000"/>
                <w:sz w:val="16"/>
                <w:szCs w:val="16"/>
                <w:lang w:val="sq-AL"/>
              </w:rPr>
            </w:pPr>
            <w:r w:rsidRPr="00E42044">
              <w:rPr>
                <w:rFonts w:ascii="Garamond" w:eastAsia="Times New Roman" w:hAnsi="Garamond"/>
                <w:b/>
                <w:bCs/>
                <w:iCs/>
                <w:color w:val="000000"/>
                <w:sz w:val="16"/>
                <w:szCs w:val="16"/>
                <w:lang w:val="sq-AL"/>
              </w:rPr>
              <w:t xml:space="preserve">Nr. </w:t>
            </w:r>
            <w:r w:rsidR="00E42044">
              <w:rPr>
                <w:rFonts w:ascii="Garamond" w:eastAsia="Times New Roman" w:hAnsi="Garamond"/>
                <w:b/>
                <w:bCs/>
                <w:iCs/>
                <w:color w:val="000000"/>
                <w:sz w:val="16"/>
                <w:szCs w:val="16"/>
                <w:lang w:val="sq-AL"/>
              </w:rPr>
              <w:t xml:space="preserve">i </w:t>
            </w:r>
            <w:r w:rsidR="00E42044" w:rsidRPr="00E42044">
              <w:rPr>
                <w:rFonts w:ascii="Garamond" w:eastAsia="Times New Roman" w:hAnsi="Garamond"/>
                <w:b/>
                <w:bCs/>
                <w:iCs/>
                <w:color w:val="000000"/>
                <w:sz w:val="16"/>
                <w:szCs w:val="16"/>
                <w:lang w:val="sq-AL"/>
              </w:rPr>
              <w:t>pasurisë</w:t>
            </w:r>
          </w:p>
        </w:tc>
        <w:tc>
          <w:tcPr>
            <w:tcW w:w="386" w:type="pct"/>
            <w:tcBorders>
              <w:top w:val="single" w:sz="4" w:space="0" w:color="auto"/>
              <w:left w:val="nil"/>
              <w:bottom w:val="nil"/>
              <w:right w:val="single" w:sz="4" w:space="0" w:color="auto"/>
            </w:tcBorders>
            <w:shd w:val="clear" w:color="auto" w:fill="auto"/>
            <w:vAlign w:val="center"/>
            <w:hideMark/>
          </w:tcPr>
          <w:p w:rsidR="00413AEA" w:rsidRPr="00E42044" w:rsidRDefault="00413AEA" w:rsidP="00306375">
            <w:pPr>
              <w:spacing w:after="0" w:line="240" w:lineRule="auto"/>
              <w:ind w:firstLine="0"/>
              <w:jc w:val="center"/>
              <w:rPr>
                <w:rFonts w:ascii="Garamond" w:eastAsia="Times New Roman" w:hAnsi="Garamond"/>
                <w:b/>
                <w:bCs/>
                <w:iCs/>
                <w:color w:val="000000"/>
                <w:sz w:val="16"/>
                <w:szCs w:val="16"/>
                <w:lang w:val="sq-AL"/>
              </w:rPr>
            </w:pPr>
            <w:r w:rsidRPr="00E42044">
              <w:rPr>
                <w:rFonts w:ascii="Garamond" w:eastAsia="Times New Roman" w:hAnsi="Garamond"/>
                <w:b/>
                <w:bCs/>
                <w:iCs/>
                <w:color w:val="000000"/>
                <w:sz w:val="16"/>
                <w:szCs w:val="16"/>
                <w:lang w:val="sq-AL"/>
              </w:rPr>
              <w:t>Adresa</w:t>
            </w:r>
          </w:p>
        </w:tc>
        <w:tc>
          <w:tcPr>
            <w:tcW w:w="510" w:type="pct"/>
            <w:tcBorders>
              <w:top w:val="single" w:sz="4" w:space="0" w:color="auto"/>
              <w:left w:val="nil"/>
              <w:bottom w:val="nil"/>
              <w:right w:val="single" w:sz="4" w:space="0" w:color="auto"/>
            </w:tcBorders>
            <w:shd w:val="clear" w:color="auto" w:fill="auto"/>
            <w:vAlign w:val="center"/>
            <w:hideMark/>
          </w:tcPr>
          <w:p w:rsidR="00413AEA" w:rsidRPr="00E42044" w:rsidRDefault="00413AEA" w:rsidP="00306375">
            <w:pPr>
              <w:spacing w:after="0" w:line="240" w:lineRule="auto"/>
              <w:ind w:firstLine="0"/>
              <w:jc w:val="center"/>
              <w:rPr>
                <w:rFonts w:ascii="Garamond" w:eastAsia="Times New Roman" w:hAnsi="Garamond"/>
                <w:b/>
                <w:bCs/>
                <w:iCs/>
                <w:color w:val="000000"/>
                <w:sz w:val="16"/>
                <w:szCs w:val="16"/>
                <w:lang w:val="sq-AL"/>
              </w:rPr>
            </w:pPr>
            <w:r w:rsidRPr="00E42044">
              <w:rPr>
                <w:rFonts w:ascii="Garamond" w:eastAsia="Times New Roman" w:hAnsi="Garamond"/>
                <w:b/>
                <w:bCs/>
                <w:iCs/>
                <w:color w:val="000000"/>
                <w:sz w:val="16"/>
                <w:szCs w:val="16"/>
                <w:lang w:val="sq-AL"/>
              </w:rPr>
              <w:t>Pronari</w:t>
            </w:r>
          </w:p>
        </w:tc>
        <w:tc>
          <w:tcPr>
            <w:tcW w:w="310" w:type="pct"/>
            <w:tcBorders>
              <w:top w:val="single" w:sz="4" w:space="0" w:color="auto"/>
              <w:left w:val="nil"/>
              <w:bottom w:val="nil"/>
              <w:right w:val="single" w:sz="4" w:space="0" w:color="auto"/>
            </w:tcBorders>
            <w:shd w:val="clear" w:color="auto" w:fill="auto"/>
            <w:vAlign w:val="center"/>
            <w:hideMark/>
          </w:tcPr>
          <w:p w:rsidR="00413AEA" w:rsidRPr="00E42044" w:rsidRDefault="00413AEA" w:rsidP="00306375">
            <w:pPr>
              <w:spacing w:after="0" w:line="240" w:lineRule="auto"/>
              <w:ind w:firstLine="0"/>
              <w:jc w:val="center"/>
              <w:rPr>
                <w:rFonts w:ascii="Garamond" w:eastAsia="Times New Roman" w:hAnsi="Garamond"/>
                <w:b/>
                <w:bCs/>
                <w:iCs/>
                <w:color w:val="000000"/>
                <w:sz w:val="16"/>
                <w:szCs w:val="16"/>
                <w:lang w:val="sq-AL"/>
              </w:rPr>
            </w:pPr>
            <w:r w:rsidRPr="00E42044">
              <w:rPr>
                <w:rFonts w:ascii="Garamond" w:eastAsia="Times New Roman" w:hAnsi="Garamond"/>
                <w:b/>
                <w:bCs/>
                <w:iCs/>
                <w:color w:val="000000"/>
                <w:sz w:val="16"/>
                <w:szCs w:val="16"/>
                <w:lang w:val="sq-AL"/>
              </w:rPr>
              <w:t>Sipërfaqe trualli m</w:t>
            </w:r>
            <w:r w:rsidRPr="00E42044">
              <w:rPr>
                <w:rFonts w:ascii="Garamond" w:eastAsia="Times New Roman" w:hAnsi="Garamond"/>
                <w:b/>
                <w:bCs/>
                <w:iCs/>
                <w:color w:val="000000"/>
                <w:sz w:val="16"/>
                <w:szCs w:val="16"/>
                <w:vertAlign w:val="superscript"/>
                <w:lang w:val="sq-AL"/>
              </w:rPr>
              <w:t>2</w:t>
            </w:r>
          </w:p>
        </w:tc>
        <w:tc>
          <w:tcPr>
            <w:tcW w:w="245" w:type="pct"/>
            <w:tcBorders>
              <w:top w:val="single" w:sz="4" w:space="0" w:color="auto"/>
              <w:left w:val="nil"/>
              <w:bottom w:val="nil"/>
              <w:right w:val="single" w:sz="4" w:space="0" w:color="auto"/>
            </w:tcBorders>
            <w:shd w:val="clear" w:color="auto" w:fill="auto"/>
            <w:vAlign w:val="center"/>
            <w:hideMark/>
          </w:tcPr>
          <w:p w:rsidR="00413AEA" w:rsidRPr="00E42044" w:rsidRDefault="00413AEA" w:rsidP="00E42044">
            <w:pPr>
              <w:spacing w:after="0" w:line="240" w:lineRule="auto"/>
              <w:ind w:firstLine="0"/>
              <w:jc w:val="center"/>
              <w:rPr>
                <w:rFonts w:ascii="Garamond" w:eastAsia="Times New Roman" w:hAnsi="Garamond"/>
                <w:b/>
                <w:bCs/>
                <w:iCs/>
                <w:color w:val="000000"/>
                <w:sz w:val="16"/>
                <w:szCs w:val="16"/>
                <w:lang w:val="sq-AL"/>
              </w:rPr>
            </w:pPr>
            <w:r w:rsidRPr="00E42044">
              <w:rPr>
                <w:rFonts w:ascii="Garamond" w:eastAsia="Times New Roman" w:hAnsi="Garamond"/>
                <w:b/>
                <w:bCs/>
                <w:iCs/>
                <w:color w:val="000000"/>
                <w:sz w:val="16"/>
                <w:szCs w:val="16"/>
                <w:lang w:val="sq-AL"/>
              </w:rPr>
              <w:t>Çmimi i truallit</w:t>
            </w:r>
            <w:r w:rsidR="00E42044">
              <w:rPr>
                <w:rFonts w:ascii="Garamond" w:eastAsia="Times New Roman" w:hAnsi="Garamond"/>
                <w:b/>
                <w:bCs/>
                <w:iCs/>
                <w:color w:val="000000"/>
                <w:sz w:val="16"/>
                <w:szCs w:val="16"/>
                <w:lang w:val="sq-AL"/>
              </w:rPr>
              <w:t xml:space="preserve">, </w:t>
            </w:r>
            <w:r w:rsidRPr="00E42044">
              <w:rPr>
                <w:rFonts w:ascii="Garamond" w:eastAsia="Times New Roman" w:hAnsi="Garamond"/>
                <w:b/>
                <w:bCs/>
                <w:iCs/>
                <w:color w:val="000000"/>
                <w:sz w:val="16"/>
                <w:szCs w:val="16"/>
                <w:lang w:val="sq-AL"/>
              </w:rPr>
              <w:t>lekë/m²</w:t>
            </w:r>
          </w:p>
        </w:tc>
        <w:tc>
          <w:tcPr>
            <w:tcW w:w="284" w:type="pct"/>
            <w:tcBorders>
              <w:top w:val="single" w:sz="4" w:space="0" w:color="auto"/>
              <w:left w:val="nil"/>
              <w:bottom w:val="nil"/>
              <w:right w:val="single" w:sz="4" w:space="0" w:color="auto"/>
            </w:tcBorders>
            <w:shd w:val="clear" w:color="auto" w:fill="auto"/>
            <w:vAlign w:val="center"/>
            <w:hideMark/>
          </w:tcPr>
          <w:p w:rsidR="00413AEA" w:rsidRPr="00E42044" w:rsidRDefault="00413AEA" w:rsidP="00306375">
            <w:pPr>
              <w:spacing w:after="0" w:line="240" w:lineRule="auto"/>
              <w:ind w:firstLine="0"/>
              <w:jc w:val="center"/>
              <w:rPr>
                <w:rFonts w:ascii="Garamond" w:eastAsia="Times New Roman" w:hAnsi="Garamond"/>
                <w:b/>
                <w:bCs/>
                <w:iCs/>
                <w:color w:val="000000"/>
                <w:sz w:val="16"/>
                <w:szCs w:val="16"/>
                <w:lang w:val="sq-AL"/>
              </w:rPr>
            </w:pPr>
            <w:r w:rsidRPr="00E42044">
              <w:rPr>
                <w:rFonts w:ascii="Garamond" w:eastAsia="Times New Roman" w:hAnsi="Garamond"/>
                <w:b/>
                <w:bCs/>
                <w:iCs/>
                <w:color w:val="000000"/>
                <w:sz w:val="16"/>
                <w:szCs w:val="16"/>
                <w:lang w:val="sq-AL"/>
              </w:rPr>
              <w:t>Vlera e truallit</w:t>
            </w:r>
            <w:r w:rsidR="00E42044">
              <w:rPr>
                <w:rFonts w:ascii="Garamond" w:eastAsia="Times New Roman" w:hAnsi="Garamond"/>
                <w:b/>
                <w:bCs/>
                <w:iCs/>
                <w:color w:val="000000"/>
                <w:sz w:val="16"/>
                <w:szCs w:val="16"/>
                <w:lang w:val="sq-AL"/>
              </w:rPr>
              <w:t>,</w:t>
            </w:r>
            <w:r w:rsidRPr="00E42044">
              <w:rPr>
                <w:rFonts w:ascii="Garamond" w:eastAsia="Times New Roman" w:hAnsi="Garamond"/>
                <w:b/>
                <w:bCs/>
                <w:iCs/>
                <w:color w:val="000000"/>
                <w:sz w:val="16"/>
                <w:szCs w:val="16"/>
                <w:lang w:val="sq-AL"/>
              </w:rPr>
              <w:t xml:space="preserve"> lekë</w:t>
            </w:r>
          </w:p>
        </w:tc>
        <w:tc>
          <w:tcPr>
            <w:tcW w:w="292" w:type="pct"/>
            <w:tcBorders>
              <w:top w:val="single" w:sz="4" w:space="0" w:color="auto"/>
              <w:left w:val="nil"/>
              <w:bottom w:val="nil"/>
              <w:right w:val="single" w:sz="4" w:space="0" w:color="auto"/>
            </w:tcBorders>
            <w:shd w:val="clear" w:color="auto" w:fill="auto"/>
            <w:vAlign w:val="center"/>
            <w:hideMark/>
          </w:tcPr>
          <w:p w:rsidR="00413AEA" w:rsidRPr="00E42044" w:rsidRDefault="00413AEA" w:rsidP="00306375">
            <w:pPr>
              <w:spacing w:after="0" w:line="240" w:lineRule="auto"/>
              <w:ind w:firstLine="0"/>
              <w:jc w:val="center"/>
              <w:rPr>
                <w:rFonts w:ascii="Garamond" w:eastAsia="Times New Roman" w:hAnsi="Garamond"/>
                <w:b/>
                <w:bCs/>
                <w:iCs/>
                <w:color w:val="000000"/>
                <w:sz w:val="16"/>
                <w:szCs w:val="16"/>
                <w:lang w:val="sq-AL"/>
              </w:rPr>
            </w:pPr>
            <w:r w:rsidRPr="00E42044">
              <w:rPr>
                <w:rFonts w:ascii="Garamond" w:eastAsia="Times New Roman" w:hAnsi="Garamond"/>
                <w:b/>
                <w:bCs/>
                <w:iCs/>
                <w:color w:val="000000"/>
                <w:sz w:val="16"/>
                <w:szCs w:val="16"/>
                <w:lang w:val="sq-AL"/>
              </w:rPr>
              <w:t>Sipërfaqe ndërtimi</w:t>
            </w:r>
            <w:r w:rsidR="00E42044">
              <w:rPr>
                <w:rFonts w:ascii="Garamond" w:eastAsia="Times New Roman" w:hAnsi="Garamond"/>
                <w:b/>
                <w:bCs/>
                <w:iCs/>
                <w:color w:val="000000"/>
                <w:sz w:val="16"/>
                <w:szCs w:val="16"/>
                <w:lang w:val="sq-AL"/>
              </w:rPr>
              <w:t>,</w:t>
            </w:r>
            <w:r w:rsidRPr="00E42044">
              <w:rPr>
                <w:rFonts w:ascii="Garamond" w:eastAsia="Times New Roman" w:hAnsi="Garamond"/>
                <w:b/>
                <w:bCs/>
                <w:iCs/>
                <w:color w:val="000000"/>
                <w:sz w:val="16"/>
                <w:szCs w:val="16"/>
                <w:lang w:val="sq-AL"/>
              </w:rPr>
              <w:t xml:space="preserve"> m²</w:t>
            </w:r>
          </w:p>
        </w:tc>
        <w:tc>
          <w:tcPr>
            <w:tcW w:w="272" w:type="pct"/>
            <w:tcBorders>
              <w:top w:val="single" w:sz="4" w:space="0" w:color="auto"/>
              <w:left w:val="nil"/>
              <w:bottom w:val="nil"/>
              <w:right w:val="single" w:sz="4" w:space="0" w:color="auto"/>
            </w:tcBorders>
            <w:shd w:val="clear" w:color="auto" w:fill="auto"/>
            <w:vAlign w:val="center"/>
            <w:hideMark/>
          </w:tcPr>
          <w:p w:rsidR="00413AEA" w:rsidRPr="00E42044" w:rsidRDefault="00413AEA" w:rsidP="00306375">
            <w:pPr>
              <w:spacing w:after="0" w:line="240" w:lineRule="auto"/>
              <w:ind w:firstLine="0"/>
              <w:jc w:val="center"/>
              <w:rPr>
                <w:rFonts w:ascii="Garamond" w:eastAsia="Times New Roman" w:hAnsi="Garamond"/>
                <w:b/>
                <w:bCs/>
                <w:iCs/>
                <w:color w:val="000000"/>
                <w:sz w:val="16"/>
                <w:szCs w:val="16"/>
                <w:lang w:val="sq-AL"/>
              </w:rPr>
            </w:pPr>
            <w:r w:rsidRPr="00E42044">
              <w:rPr>
                <w:rFonts w:ascii="Garamond" w:eastAsia="Times New Roman" w:hAnsi="Garamond"/>
                <w:b/>
                <w:bCs/>
                <w:iCs/>
                <w:color w:val="000000"/>
                <w:sz w:val="16"/>
                <w:szCs w:val="16"/>
                <w:lang w:val="sq-AL"/>
              </w:rPr>
              <w:t>Çmimi i ndërtimit</w:t>
            </w:r>
            <w:r w:rsidR="00E42044">
              <w:rPr>
                <w:rFonts w:ascii="Garamond" w:eastAsia="Times New Roman" w:hAnsi="Garamond"/>
                <w:b/>
                <w:bCs/>
                <w:iCs/>
                <w:color w:val="000000"/>
                <w:sz w:val="16"/>
                <w:szCs w:val="16"/>
                <w:lang w:val="sq-AL"/>
              </w:rPr>
              <w:t>,</w:t>
            </w:r>
            <w:r w:rsidRPr="00E42044">
              <w:rPr>
                <w:rFonts w:ascii="Garamond" w:eastAsia="Times New Roman" w:hAnsi="Garamond"/>
                <w:b/>
                <w:bCs/>
                <w:iCs/>
                <w:color w:val="000000"/>
                <w:sz w:val="16"/>
                <w:szCs w:val="16"/>
                <w:lang w:val="sq-AL"/>
              </w:rPr>
              <w:t xml:space="preserve"> lekë/m²</w:t>
            </w:r>
          </w:p>
        </w:tc>
        <w:tc>
          <w:tcPr>
            <w:tcW w:w="325" w:type="pct"/>
            <w:tcBorders>
              <w:top w:val="single" w:sz="4" w:space="0" w:color="auto"/>
              <w:left w:val="nil"/>
              <w:bottom w:val="nil"/>
              <w:right w:val="single" w:sz="4" w:space="0" w:color="auto"/>
            </w:tcBorders>
            <w:shd w:val="clear" w:color="auto" w:fill="auto"/>
            <w:vAlign w:val="center"/>
            <w:hideMark/>
          </w:tcPr>
          <w:p w:rsidR="00413AEA" w:rsidRPr="00E42044" w:rsidRDefault="00413AEA" w:rsidP="00306375">
            <w:pPr>
              <w:spacing w:after="0" w:line="240" w:lineRule="auto"/>
              <w:ind w:firstLine="0"/>
              <w:jc w:val="center"/>
              <w:rPr>
                <w:rFonts w:ascii="Garamond" w:eastAsia="Times New Roman" w:hAnsi="Garamond"/>
                <w:b/>
                <w:bCs/>
                <w:iCs/>
                <w:color w:val="000000"/>
                <w:sz w:val="16"/>
                <w:szCs w:val="16"/>
                <w:lang w:val="sq-AL"/>
              </w:rPr>
            </w:pPr>
            <w:r w:rsidRPr="00E42044">
              <w:rPr>
                <w:rFonts w:ascii="Garamond" w:eastAsia="Times New Roman" w:hAnsi="Garamond"/>
                <w:b/>
                <w:bCs/>
                <w:iCs/>
                <w:color w:val="000000"/>
                <w:sz w:val="16"/>
                <w:szCs w:val="16"/>
                <w:lang w:val="sq-AL"/>
              </w:rPr>
              <w:t>Vlera e ndërtimit</w:t>
            </w:r>
            <w:r w:rsidR="00E42044">
              <w:rPr>
                <w:rFonts w:ascii="Garamond" w:eastAsia="Times New Roman" w:hAnsi="Garamond"/>
                <w:b/>
                <w:bCs/>
                <w:iCs/>
                <w:color w:val="000000"/>
                <w:sz w:val="16"/>
                <w:szCs w:val="16"/>
                <w:lang w:val="sq-AL"/>
              </w:rPr>
              <w:t>,</w:t>
            </w:r>
            <w:r w:rsidRPr="00E42044">
              <w:rPr>
                <w:rFonts w:ascii="Garamond" w:eastAsia="Times New Roman" w:hAnsi="Garamond"/>
                <w:b/>
                <w:bCs/>
                <w:iCs/>
                <w:color w:val="000000"/>
                <w:sz w:val="16"/>
                <w:szCs w:val="16"/>
                <w:lang w:val="sq-AL"/>
              </w:rPr>
              <w:t xml:space="preserve"> </w:t>
            </w:r>
            <w:r w:rsidR="00E42044" w:rsidRPr="00E42044">
              <w:rPr>
                <w:rFonts w:ascii="Garamond" w:eastAsia="Times New Roman" w:hAnsi="Garamond"/>
                <w:b/>
                <w:bCs/>
                <w:iCs/>
                <w:color w:val="000000"/>
                <w:sz w:val="16"/>
                <w:szCs w:val="16"/>
                <w:lang w:val="sq-AL"/>
              </w:rPr>
              <w:t>lekë</w:t>
            </w:r>
          </w:p>
        </w:tc>
        <w:tc>
          <w:tcPr>
            <w:tcW w:w="403" w:type="pct"/>
            <w:tcBorders>
              <w:top w:val="single" w:sz="4" w:space="0" w:color="auto"/>
              <w:left w:val="nil"/>
              <w:bottom w:val="nil"/>
              <w:right w:val="single" w:sz="4" w:space="0" w:color="auto"/>
            </w:tcBorders>
            <w:shd w:val="clear" w:color="auto" w:fill="auto"/>
            <w:vAlign w:val="center"/>
            <w:hideMark/>
          </w:tcPr>
          <w:p w:rsidR="00413AEA" w:rsidRPr="00E42044" w:rsidRDefault="00413AEA" w:rsidP="00306375">
            <w:pPr>
              <w:spacing w:after="0" w:line="240" w:lineRule="auto"/>
              <w:ind w:firstLine="0"/>
              <w:jc w:val="center"/>
              <w:rPr>
                <w:rFonts w:ascii="Garamond" w:eastAsia="Times New Roman" w:hAnsi="Garamond"/>
                <w:b/>
                <w:bCs/>
                <w:iCs/>
                <w:color w:val="000000"/>
                <w:sz w:val="16"/>
                <w:szCs w:val="16"/>
                <w:lang w:val="sq-AL"/>
              </w:rPr>
            </w:pPr>
            <w:r w:rsidRPr="00E42044">
              <w:rPr>
                <w:rFonts w:ascii="Garamond" w:eastAsia="Times New Roman" w:hAnsi="Garamond"/>
                <w:b/>
                <w:bCs/>
                <w:iCs/>
                <w:color w:val="000000"/>
                <w:sz w:val="16"/>
                <w:szCs w:val="16"/>
                <w:lang w:val="sq-AL"/>
              </w:rPr>
              <w:t>Vlera totale truall dhe ndërtesë lekë</w:t>
            </w:r>
          </w:p>
        </w:tc>
        <w:tc>
          <w:tcPr>
            <w:tcW w:w="1369" w:type="pct"/>
            <w:tcBorders>
              <w:top w:val="single" w:sz="4" w:space="0" w:color="auto"/>
              <w:left w:val="nil"/>
              <w:bottom w:val="nil"/>
              <w:right w:val="single" w:sz="4" w:space="0" w:color="auto"/>
            </w:tcBorders>
            <w:shd w:val="clear" w:color="auto" w:fill="auto"/>
            <w:vAlign w:val="center"/>
            <w:hideMark/>
          </w:tcPr>
          <w:p w:rsidR="00413AEA" w:rsidRPr="00E42044" w:rsidRDefault="00413AEA" w:rsidP="00306375">
            <w:pPr>
              <w:spacing w:after="0" w:line="240" w:lineRule="auto"/>
              <w:ind w:firstLine="0"/>
              <w:jc w:val="center"/>
              <w:rPr>
                <w:rFonts w:ascii="Garamond" w:eastAsia="Times New Roman" w:hAnsi="Garamond"/>
                <w:b/>
                <w:bCs/>
                <w:iCs/>
                <w:color w:val="000000"/>
                <w:sz w:val="16"/>
                <w:szCs w:val="16"/>
                <w:lang w:val="sq-AL"/>
              </w:rPr>
            </w:pPr>
            <w:r w:rsidRPr="00E42044">
              <w:rPr>
                <w:rFonts w:ascii="Garamond" w:eastAsia="Times New Roman" w:hAnsi="Garamond"/>
                <w:b/>
                <w:bCs/>
                <w:iCs/>
                <w:color w:val="000000"/>
                <w:sz w:val="16"/>
                <w:szCs w:val="16"/>
                <w:lang w:val="sq-AL"/>
              </w:rPr>
              <w:t>Shënime</w:t>
            </w:r>
          </w:p>
        </w:tc>
      </w:tr>
      <w:tr w:rsidR="00413AEA" w:rsidRPr="00FF53E8" w:rsidTr="00306375">
        <w:trPr>
          <w:trHeight w:val="162"/>
          <w:jc w:val="right"/>
        </w:trPr>
        <w:tc>
          <w:tcPr>
            <w:tcW w:w="1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b/>
                <w:bCs/>
                <w:color w:val="000000"/>
                <w:sz w:val="16"/>
                <w:szCs w:val="16"/>
                <w:lang w:val="sq-AL"/>
              </w:rPr>
            </w:pPr>
            <w:r w:rsidRPr="00FF53E8">
              <w:rPr>
                <w:rFonts w:ascii="Garamond" w:eastAsia="Times New Roman" w:hAnsi="Garamond"/>
                <w:b/>
                <w:bCs/>
                <w:color w:val="000000"/>
                <w:sz w:val="16"/>
                <w:szCs w:val="16"/>
                <w:lang w:val="sq-AL"/>
              </w:rPr>
              <w:t>1</w:t>
            </w:r>
          </w:p>
        </w:tc>
        <w:tc>
          <w:tcPr>
            <w:tcW w:w="165" w:type="pct"/>
            <w:tcBorders>
              <w:top w:val="single" w:sz="4" w:space="0" w:color="auto"/>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8604</w:t>
            </w:r>
          </w:p>
        </w:tc>
        <w:tc>
          <w:tcPr>
            <w:tcW w:w="289" w:type="pct"/>
            <w:tcBorders>
              <w:top w:val="single" w:sz="4" w:space="0" w:color="auto"/>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33/118</w:t>
            </w:r>
          </w:p>
        </w:tc>
        <w:tc>
          <w:tcPr>
            <w:tcW w:w="386" w:type="pct"/>
            <w:tcBorders>
              <w:top w:val="single" w:sz="4" w:space="0" w:color="auto"/>
              <w:left w:val="nil"/>
              <w:bottom w:val="single" w:sz="4" w:space="0" w:color="auto"/>
              <w:right w:val="single" w:sz="4" w:space="0" w:color="auto"/>
            </w:tcBorders>
            <w:shd w:val="clear" w:color="auto" w:fill="auto"/>
            <w:vAlign w:val="center"/>
            <w:hideMark/>
          </w:tcPr>
          <w:p w:rsidR="00413AEA" w:rsidRPr="00FF53E8" w:rsidRDefault="00306375" w:rsidP="00413A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Vlorë</w:t>
            </w:r>
          </w:p>
        </w:tc>
        <w:tc>
          <w:tcPr>
            <w:tcW w:w="510" w:type="pct"/>
            <w:tcBorders>
              <w:top w:val="single" w:sz="4" w:space="0" w:color="auto"/>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Bp</w:t>
            </w:r>
            <w:r w:rsidR="00E42044">
              <w:rPr>
                <w:rFonts w:ascii="Garamond" w:eastAsia="Times New Roman" w:hAnsi="Garamond"/>
                <w:color w:val="000000"/>
                <w:sz w:val="16"/>
                <w:szCs w:val="16"/>
                <w:lang w:val="sq-AL"/>
              </w:rPr>
              <w:t>.</w:t>
            </w:r>
            <w:r w:rsidRPr="00FF53E8">
              <w:rPr>
                <w:rFonts w:ascii="Garamond" w:eastAsia="Times New Roman" w:hAnsi="Garamond"/>
                <w:color w:val="000000"/>
                <w:sz w:val="16"/>
                <w:szCs w:val="16"/>
                <w:lang w:val="sq-AL"/>
              </w:rPr>
              <w:t xml:space="preserve"> </w:t>
            </w:r>
            <w:r w:rsidR="00E42044" w:rsidRPr="00FF53E8">
              <w:rPr>
                <w:rFonts w:ascii="Garamond" w:eastAsia="Times New Roman" w:hAnsi="Garamond"/>
                <w:color w:val="000000"/>
                <w:sz w:val="16"/>
                <w:szCs w:val="16"/>
                <w:lang w:val="sq-AL"/>
              </w:rPr>
              <w:t xml:space="preserve">Thoma </w:t>
            </w:r>
          </w:p>
        </w:tc>
        <w:tc>
          <w:tcPr>
            <w:tcW w:w="310" w:type="pct"/>
            <w:tcBorders>
              <w:top w:val="single" w:sz="4" w:space="0" w:color="auto"/>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142.5</w:t>
            </w:r>
          </w:p>
        </w:tc>
        <w:tc>
          <w:tcPr>
            <w:tcW w:w="245" w:type="pct"/>
            <w:tcBorders>
              <w:top w:val="single" w:sz="4" w:space="0" w:color="auto"/>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6899</w:t>
            </w:r>
          </w:p>
        </w:tc>
        <w:tc>
          <w:tcPr>
            <w:tcW w:w="284" w:type="pct"/>
            <w:tcBorders>
              <w:top w:val="single" w:sz="4" w:space="0" w:color="auto"/>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983,108</w:t>
            </w:r>
          </w:p>
        </w:tc>
        <w:tc>
          <w:tcPr>
            <w:tcW w:w="292" w:type="pct"/>
            <w:tcBorders>
              <w:top w:val="single" w:sz="4" w:space="0" w:color="auto"/>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83.0</w:t>
            </w:r>
          </w:p>
        </w:tc>
        <w:tc>
          <w:tcPr>
            <w:tcW w:w="272" w:type="pct"/>
            <w:tcBorders>
              <w:top w:val="single" w:sz="4" w:space="0" w:color="auto"/>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46,892.77</w:t>
            </w:r>
          </w:p>
        </w:tc>
        <w:tc>
          <w:tcPr>
            <w:tcW w:w="325" w:type="pct"/>
            <w:tcBorders>
              <w:top w:val="single" w:sz="4" w:space="0" w:color="auto"/>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3,892,100</w:t>
            </w:r>
          </w:p>
        </w:tc>
        <w:tc>
          <w:tcPr>
            <w:tcW w:w="403" w:type="pct"/>
            <w:tcBorders>
              <w:top w:val="single" w:sz="4" w:space="0" w:color="auto"/>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4,875,207</w:t>
            </w:r>
          </w:p>
        </w:tc>
        <w:tc>
          <w:tcPr>
            <w:tcW w:w="1369" w:type="pct"/>
            <w:tcBorders>
              <w:top w:val="single" w:sz="4" w:space="0" w:color="auto"/>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Konfirmuar nga ZVRPP</w:t>
            </w:r>
            <w:r w:rsidR="004E5840">
              <w:rPr>
                <w:rFonts w:ascii="Garamond" w:eastAsia="Times New Roman" w:hAnsi="Garamond"/>
                <w:color w:val="000000"/>
                <w:sz w:val="16"/>
                <w:szCs w:val="16"/>
                <w:lang w:val="sq-AL"/>
              </w:rPr>
              <w:t>-ja</w:t>
            </w:r>
            <w:r w:rsidRPr="00FF53E8">
              <w:rPr>
                <w:rFonts w:ascii="Garamond" w:eastAsia="Times New Roman" w:hAnsi="Garamond"/>
                <w:color w:val="000000"/>
                <w:sz w:val="16"/>
                <w:szCs w:val="16"/>
                <w:lang w:val="sq-AL"/>
              </w:rPr>
              <w:t xml:space="preserve"> </w:t>
            </w:r>
            <w:r w:rsidR="00306375">
              <w:rPr>
                <w:rFonts w:ascii="Garamond" w:eastAsia="Times New Roman" w:hAnsi="Garamond"/>
                <w:color w:val="000000"/>
                <w:sz w:val="16"/>
                <w:szCs w:val="16"/>
                <w:lang w:val="sq-AL"/>
              </w:rPr>
              <w:t>Vlorë</w:t>
            </w:r>
          </w:p>
        </w:tc>
      </w:tr>
      <w:tr w:rsidR="00413AEA" w:rsidRPr="00FF53E8" w:rsidTr="00306375">
        <w:trPr>
          <w:trHeight w:val="162"/>
          <w:jc w:val="right"/>
        </w:trPr>
        <w:tc>
          <w:tcPr>
            <w:tcW w:w="148" w:type="pct"/>
            <w:tcBorders>
              <w:top w:val="nil"/>
              <w:left w:val="single" w:sz="4" w:space="0" w:color="auto"/>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b/>
                <w:bCs/>
                <w:color w:val="000000"/>
                <w:sz w:val="16"/>
                <w:szCs w:val="16"/>
                <w:lang w:val="sq-AL"/>
              </w:rPr>
            </w:pPr>
            <w:r w:rsidRPr="00FF53E8">
              <w:rPr>
                <w:rFonts w:ascii="Garamond" w:eastAsia="Times New Roman" w:hAnsi="Garamond"/>
                <w:b/>
                <w:bCs/>
                <w:color w:val="000000"/>
                <w:sz w:val="16"/>
                <w:szCs w:val="16"/>
                <w:lang w:val="sq-AL"/>
              </w:rPr>
              <w:t>2</w:t>
            </w:r>
          </w:p>
        </w:tc>
        <w:tc>
          <w:tcPr>
            <w:tcW w:w="16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8604</w:t>
            </w:r>
          </w:p>
        </w:tc>
        <w:tc>
          <w:tcPr>
            <w:tcW w:w="289"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33/190</w:t>
            </w:r>
          </w:p>
        </w:tc>
        <w:tc>
          <w:tcPr>
            <w:tcW w:w="386" w:type="pct"/>
            <w:tcBorders>
              <w:top w:val="nil"/>
              <w:left w:val="nil"/>
              <w:bottom w:val="single" w:sz="4" w:space="0" w:color="auto"/>
              <w:right w:val="single" w:sz="4" w:space="0" w:color="auto"/>
            </w:tcBorders>
            <w:shd w:val="clear" w:color="auto" w:fill="auto"/>
            <w:vAlign w:val="center"/>
            <w:hideMark/>
          </w:tcPr>
          <w:p w:rsidR="00413AEA" w:rsidRPr="00FF53E8" w:rsidRDefault="00306375" w:rsidP="00413A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Vlorë</w:t>
            </w:r>
          </w:p>
        </w:tc>
        <w:tc>
          <w:tcPr>
            <w:tcW w:w="510"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Dhimiter</w:t>
            </w:r>
            <w:r w:rsidR="00FF53E8">
              <w:rPr>
                <w:rFonts w:ascii="Garamond" w:eastAsia="Times New Roman" w:hAnsi="Garamond"/>
                <w:color w:val="000000"/>
                <w:sz w:val="16"/>
                <w:szCs w:val="16"/>
                <w:lang w:val="sq-AL"/>
              </w:rPr>
              <w:t xml:space="preserve"> </w:t>
            </w:r>
            <w:r w:rsidRPr="00FF53E8">
              <w:rPr>
                <w:rFonts w:ascii="Garamond" w:eastAsia="Times New Roman" w:hAnsi="Garamond"/>
                <w:color w:val="000000"/>
                <w:sz w:val="16"/>
                <w:szCs w:val="16"/>
                <w:lang w:val="sq-AL"/>
              </w:rPr>
              <w:t>Anastasi</w:t>
            </w:r>
          </w:p>
        </w:tc>
        <w:tc>
          <w:tcPr>
            <w:tcW w:w="310"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22</w:t>
            </w:r>
          </w:p>
        </w:tc>
        <w:tc>
          <w:tcPr>
            <w:tcW w:w="24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6899</w:t>
            </w:r>
          </w:p>
        </w:tc>
        <w:tc>
          <w:tcPr>
            <w:tcW w:w="284"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151,778</w:t>
            </w:r>
          </w:p>
        </w:tc>
        <w:tc>
          <w:tcPr>
            <w:tcW w:w="292"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272"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32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403"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151,778</w:t>
            </w:r>
          </w:p>
        </w:tc>
        <w:tc>
          <w:tcPr>
            <w:tcW w:w="1369"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EE2A81">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Kufizim veprimesh deri n</w:t>
            </w:r>
            <w:r w:rsidR="00EE2A81">
              <w:rPr>
                <w:rFonts w:ascii="Garamond" w:eastAsia="Times New Roman" w:hAnsi="Garamond"/>
                <w:color w:val="000000"/>
                <w:sz w:val="16"/>
                <w:szCs w:val="16"/>
                <w:lang w:val="sq-AL"/>
              </w:rPr>
              <w:t>ë</w:t>
            </w:r>
            <w:r w:rsidRPr="00FF53E8">
              <w:rPr>
                <w:rFonts w:ascii="Garamond" w:eastAsia="Times New Roman" w:hAnsi="Garamond"/>
                <w:color w:val="000000"/>
                <w:sz w:val="16"/>
                <w:szCs w:val="16"/>
                <w:lang w:val="sq-AL"/>
              </w:rPr>
              <w:t xml:space="preserve"> </w:t>
            </w:r>
            <w:r w:rsidR="00EE2A81" w:rsidRPr="00FF53E8">
              <w:rPr>
                <w:rFonts w:ascii="Garamond" w:eastAsia="Times New Roman" w:hAnsi="Garamond"/>
                <w:color w:val="000000"/>
                <w:sz w:val="16"/>
                <w:szCs w:val="16"/>
                <w:lang w:val="sq-AL"/>
              </w:rPr>
              <w:t>plotësimin</w:t>
            </w:r>
            <w:r w:rsidRPr="00FF53E8">
              <w:rPr>
                <w:rFonts w:ascii="Garamond" w:eastAsia="Times New Roman" w:hAnsi="Garamond"/>
                <w:color w:val="000000"/>
                <w:sz w:val="16"/>
                <w:szCs w:val="16"/>
                <w:lang w:val="sq-AL"/>
              </w:rPr>
              <w:t xml:space="preserve"> e </w:t>
            </w:r>
            <w:r w:rsidR="00EE2A81" w:rsidRPr="00FF53E8">
              <w:rPr>
                <w:rFonts w:ascii="Garamond" w:eastAsia="Times New Roman" w:hAnsi="Garamond"/>
                <w:color w:val="000000"/>
                <w:sz w:val="16"/>
                <w:szCs w:val="16"/>
                <w:lang w:val="sq-AL"/>
              </w:rPr>
              <w:t>dokumentacionit. Saktësim</w:t>
            </w:r>
            <w:r w:rsidR="00EE2A81">
              <w:rPr>
                <w:rFonts w:ascii="Garamond" w:eastAsia="Times New Roman" w:hAnsi="Garamond"/>
                <w:color w:val="000000"/>
                <w:sz w:val="16"/>
                <w:szCs w:val="16"/>
                <w:lang w:val="sq-AL"/>
              </w:rPr>
              <w:t xml:space="preserve"> dokumentacioni</w:t>
            </w:r>
          </w:p>
        </w:tc>
      </w:tr>
      <w:tr w:rsidR="00413AEA" w:rsidRPr="00FF53E8" w:rsidTr="00306375">
        <w:trPr>
          <w:trHeight w:val="162"/>
          <w:jc w:val="right"/>
        </w:trPr>
        <w:tc>
          <w:tcPr>
            <w:tcW w:w="148" w:type="pct"/>
            <w:tcBorders>
              <w:top w:val="nil"/>
              <w:left w:val="single" w:sz="4" w:space="0" w:color="auto"/>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b/>
                <w:bCs/>
                <w:color w:val="000000"/>
                <w:sz w:val="16"/>
                <w:szCs w:val="16"/>
                <w:lang w:val="sq-AL"/>
              </w:rPr>
            </w:pPr>
            <w:r w:rsidRPr="00FF53E8">
              <w:rPr>
                <w:rFonts w:ascii="Garamond" w:eastAsia="Times New Roman" w:hAnsi="Garamond"/>
                <w:b/>
                <w:bCs/>
                <w:color w:val="000000"/>
                <w:sz w:val="16"/>
                <w:szCs w:val="16"/>
                <w:lang w:val="sq-AL"/>
              </w:rPr>
              <w:t>3</w:t>
            </w:r>
          </w:p>
        </w:tc>
        <w:tc>
          <w:tcPr>
            <w:tcW w:w="16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8604</w:t>
            </w:r>
          </w:p>
        </w:tc>
        <w:tc>
          <w:tcPr>
            <w:tcW w:w="289"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33/191</w:t>
            </w:r>
          </w:p>
        </w:tc>
        <w:tc>
          <w:tcPr>
            <w:tcW w:w="386" w:type="pct"/>
            <w:tcBorders>
              <w:top w:val="nil"/>
              <w:left w:val="nil"/>
              <w:bottom w:val="single" w:sz="4" w:space="0" w:color="auto"/>
              <w:right w:val="single" w:sz="4" w:space="0" w:color="auto"/>
            </w:tcBorders>
            <w:shd w:val="clear" w:color="auto" w:fill="auto"/>
            <w:vAlign w:val="center"/>
            <w:hideMark/>
          </w:tcPr>
          <w:p w:rsidR="00413AEA" w:rsidRPr="00FF53E8" w:rsidRDefault="00306375" w:rsidP="00413A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Vlorë</w:t>
            </w:r>
          </w:p>
        </w:tc>
        <w:tc>
          <w:tcPr>
            <w:tcW w:w="510"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Dhimiter</w:t>
            </w:r>
            <w:r w:rsidR="00FF53E8">
              <w:rPr>
                <w:rFonts w:ascii="Garamond" w:eastAsia="Times New Roman" w:hAnsi="Garamond"/>
                <w:color w:val="000000"/>
                <w:sz w:val="16"/>
                <w:szCs w:val="16"/>
                <w:lang w:val="sq-AL"/>
              </w:rPr>
              <w:t xml:space="preserve"> </w:t>
            </w:r>
            <w:r w:rsidRPr="00FF53E8">
              <w:rPr>
                <w:rFonts w:ascii="Garamond" w:eastAsia="Times New Roman" w:hAnsi="Garamond"/>
                <w:color w:val="000000"/>
                <w:sz w:val="16"/>
                <w:szCs w:val="16"/>
                <w:lang w:val="sq-AL"/>
              </w:rPr>
              <w:t>Anastasi</w:t>
            </w:r>
          </w:p>
        </w:tc>
        <w:tc>
          <w:tcPr>
            <w:tcW w:w="310"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100.7</w:t>
            </w:r>
          </w:p>
        </w:tc>
        <w:tc>
          <w:tcPr>
            <w:tcW w:w="24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6899</w:t>
            </w:r>
          </w:p>
        </w:tc>
        <w:tc>
          <w:tcPr>
            <w:tcW w:w="284"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694,729</w:t>
            </w:r>
          </w:p>
        </w:tc>
        <w:tc>
          <w:tcPr>
            <w:tcW w:w="292"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272"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32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403"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694,729</w:t>
            </w:r>
          </w:p>
        </w:tc>
        <w:tc>
          <w:tcPr>
            <w:tcW w:w="1369"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Saktësim dokumentacioni</w:t>
            </w:r>
          </w:p>
        </w:tc>
      </w:tr>
      <w:tr w:rsidR="00413AEA" w:rsidRPr="00FF53E8" w:rsidTr="00306375">
        <w:trPr>
          <w:trHeight w:val="162"/>
          <w:jc w:val="right"/>
        </w:trPr>
        <w:tc>
          <w:tcPr>
            <w:tcW w:w="148" w:type="pct"/>
            <w:tcBorders>
              <w:top w:val="nil"/>
              <w:left w:val="single" w:sz="4" w:space="0" w:color="auto"/>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b/>
                <w:bCs/>
                <w:color w:val="000000"/>
                <w:sz w:val="16"/>
                <w:szCs w:val="16"/>
                <w:lang w:val="sq-AL"/>
              </w:rPr>
            </w:pPr>
            <w:r w:rsidRPr="00FF53E8">
              <w:rPr>
                <w:rFonts w:ascii="Garamond" w:eastAsia="Times New Roman" w:hAnsi="Garamond"/>
                <w:b/>
                <w:bCs/>
                <w:color w:val="000000"/>
                <w:sz w:val="16"/>
                <w:szCs w:val="16"/>
                <w:lang w:val="sq-AL"/>
              </w:rPr>
              <w:t>4</w:t>
            </w:r>
          </w:p>
        </w:tc>
        <w:tc>
          <w:tcPr>
            <w:tcW w:w="16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8604</w:t>
            </w:r>
          </w:p>
        </w:tc>
        <w:tc>
          <w:tcPr>
            <w:tcW w:w="289"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33/192</w:t>
            </w:r>
          </w:p>
        </w:tc>
        <w:tc>
          <w:tcPr>
            <w:tcW w:w="386" w:type="pct"/>
            <w:tcBorders>
              <w:top w:val="nil"/>
              <w:left w:val="nil"/>
              <w:bottom w:val="single" w:sz="4" w:space="0" w:color="auto"/>
              <w:right w:val="single" w:sz="4" w:space="0" w:color="auto"/>
            </w:tcBorders>
            <w:shd w:val="clear" w:color="auto" w:fill="auto"/>
            <w:vAlign w:val="center"/>
            <w:hideMark/>
          </w:tcPr>
          <w:p w:rsidR="00413AEA" w:rsidRPr="00FF53E8" w:rsidRDefault="00306375" w:rsidP="00413A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Vlorë</w:t>
            </w:r>
          </w:p>
        </w:tc>
        <w:tc>
          <w:tcPr>
            <w:tcW w:w="510"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Dhimiter</w:t>
            </w:r>
            <w:r w:rsidR="00FF53E8">
              <w:rPr>
                <w:rFonts w:ascii="Garamond" w:eastAsia="Times New Roman" w:hAnsi="Garamond"/>
                <w:color w:val="000000"/>
                <w:sz w:val="16"/>
                <w:szCs w:val="16"/>
                <w:lang w:val="sq-AL"/>
              </w:rPr>
              <w:t xml:space="preserve"> </w:t>
            </w:r>
            <w:r w:rsidRPr="00FF53E8">
              <w:rPr>
                <w:rFonts w:ascii="Garamond" w:eastAsia="Times New Roman" w:hAnsi="Garamond"/>
                <w:color w:val="000000"/>
                <w:sz w:val="16"/>
                <w:szCs w:val="16"/>
                <w:lang w:val="sq-AL"/>
              </w:rPr>
              <w:t>Anastasi</w:t>
            </w:r>
          </w:p>
        </w:tc>
        <w:tc>
          <w:tcPr>
            <w:tcW w:w="310"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2</w:t>
            </w:r>
          </w:p>
        </w:tc>
        <w:tc>
          <w:tcPr>
            <w:tcW w:w="24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6899</w:t>
            </w:r>
          </w:p>
        </w:tc>
        <w:tc>
          <w:tcPr>
            <w:tcW w:w="284"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13,798</w:t>
            </w:r>
          </w:p>
        </w:tc>
        <w:tc>
          <w:tcPr>
            <w:tcW w:w="292"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272"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32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403"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13,798</w:t>
            </w:r>
          </w:p>
        </w:tc>
        <w:tc>
          <w:tcPr>
            <w:tcW w:w="1369"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Saktësim dokumentacioni</w:t>
            </w:r>
          </w:p>
        </w:tc>
      </w:tr>
      <w:tr w:rsidR="00413AEA" w:rsidRPr="00FF53E8" w:rsidTr="00306375">
        <w:trPr>
          <w:trHeight w:val="162"/>
          <w:jc w:val="right"/>
        </w:trPr>
        <w:tc>
          <w:tcPr>
            <w:tcW w:w="148" w:type="pct"/>
            <w:tcBorders>
              <w:top w:val="nil"/>
              <w:left w:val="single" w:sz="4" w:space="0" w:color="auto"/>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b/>
                <w:bCs/>
                <w:color w:val="000000"/>
                <w:sz w:val="16"/>
                <w:szCs w:val="16"/>
                <w:lang w:val="sq-AL"/>
              </w:rPr>
            </w:pPr>
            <w:r w:rsidRPr="00FF53E8">
              <w:rPr>
                <w:rFonts w:ascii="Garamond" w:eastAsia="Times New Roman" w:hAnsi="Garamond"/>
                <w:b/>
                <w:bCs/>
                <w:color w:val="000000"/>
                <w:sz w:val="16"/>
                <w:szCs w:val="16"/>
                <w:lang w:val="sq-AL"/>
              </w:rPr>
              <w:t>5</w:t>
            </w:r>
          </w:p>
        </w:tc>
        <w:tc>
          <w:tcPr>
            <w:tcW w:w="16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8604</w:t>
            </w:r>
          </w:p>
        </w:tc>
        <w:tc>
          <w:tcPr>
            <w:tcW w:w="289"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33/108</w:t>
            </w:r>
          </w:p>
        </w:tc>
        <w:tc>
          <w:tcPr>
            <w:tcW w:w="386" w:type="pct"/>
            <w:tcBorders>
              <w:top w:val="nil"/>
              <w:left w:val="nil"/>
              <w:bottom w:val="single" w:sz="4" w:space="0" w:color="auto"/>
              <w:right w:val="single" w:sz="4" w:space="0" w:color="auto"/>
            </w:tcBorders>
            <w:shd w:val="clear" w:color="auto" w:fill="auto"/>
            <w:vAlign w:val="center"/>
            <w:hideMark/>
          </w:tcPr>
          <w:p w:rsidR="00413AEA" w:rsidRPr="00FF53E8" w:rsidRDefault="00306375" w:rsidP="00413A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Vlorë</w:t>
            </w:r>
          </w:p>
        </w:tc>
        <w:tc>
          <w:tcPr>
            <w:tcW w:w="510"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Selvi</w:t>
            </w:r>
            <w:r w:rsidR="00FF53E8">
              <w:rPr>
                <w:rFonts w:ascii="Garamond" w:eastAsia="Times New Roman" w:hAnsi="Garamond"/>
                <w:color w:val="000000"/>
                <w:sz w:val="16"/>
                <w:szCs w:val="16"/>
                <w:lang w:val="sq-AL"/>
              </w:rPr>
              <w:t xml:space="preserve"> </w:t>
            </w:r>
            <w:r w:rsidRPr="00FF53E8">
              <w:rPr>
                <w:rFonts w:ascii="Garamond" w:eastAsia="Times New Roman" w:hAnsi="Garamond"/>
                <w:color w:val="000000"/>
                <w:sz w:val="16"/>
                <w:szCs w:val="16"/>
                <w:lang w:val="sq-AL"/>
              </w:rPr>
              <w:t>Xhuveli</w:t>
            </w:r>
          </w:p>
        </w:tc>
        <w:tc>
          <w:tcPr>
            <w:tcW w:w="310"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53.8</w:t>
            </w:r>
          </w:p>
        </w:tc>
        <w:tc>
          <w:tcPr>
            <w:tcW w:w="24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6899</w:t>
            </w:r>
          </w:p>
        </w:tc>
        <w:tc>
          <w:tcPr>
            <w:tcW w:w="284"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371,166</w:t>
            </w:r>
          </w:p>
        </w:tc>
        <w:tc>
          <w:tcPr>
            <w:tcW w:w="292"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272"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32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403"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371,166</w:t>
            </w:r>
          </w:p>
        </w:tc>
        <w:tc>
          <w:tcPr>
            <w:tcW w:w="1369"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Saktësim dokumentacioni</w:t>
            </w:r>
          </w:p>
        </w:tc>
      </w:tr>
      <w:tr w:rsidR="00413AEA" w:rsidRPr="00FF53E8" w:rsidTr="00306375">
        <w:trPr>
          <w:trHeight w:val="162"/>
          <w:jc w:val="right"/>
        </w:trPr>
        <w:tc>
          <w:tcPr>
            <w:tcW w:w="148" w:type="pct"/>
            <w:tcBorders>
              <w:top w:val="nil"/>
              <w:left w:val="single" w:sz="4" w:space="0" w:color="auto"/>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b/>
                <w:bCs/>
                <w:color w:val="000000"/>
                <w:sz w:val="16"/>
                <w:szCs w:val="16"/>
                <w:lang w:val="sq-AL"/>
              </w:rPr>
            </w:pPr>
            <w:r w:rsidRPr="00FF53E8">
              <w:rPr>
                <w:rFonts w:ascii="Garamond" w:eastAsia="Times New Roman" w:hAnsi="Garamond"/>
                <w:b/>
                <w:bCs/>
                <w:color w:val="000000"/>
                <w:sz w:val="16"/>
                <w:szCs w:val="16"/>
                <w:lang w:val="sq-AL"/>
              </w:rPr>
              <w:t>6</w:t>
            </w:r>
          </w:p>
        </w:tc>
        <w:tc>
          <w:tcPr>
            <w:tcW w:w="16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8604</w:t>
            </w:r>
          </w:p>
        </w:tc>
        <w:tc>
          <w:tcPr>
            <w:tcW w:w="289"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33/208</w:t>
            </w:r>
          </w:p>
        </w:tc>
        <w:tc>
          <w:tcPr>
            <w:tcW w:w="386" w:type="pct"/>
            <w:tcBorders>
              <w:top w:val="nil"/>
              <w:left w:val="nil"/>
              <w:bottom w:val="single" w:sz="4" w:space="0" w:color="auto"/>
              <w:right w:val="single" w:sz="4" w:space="0" w:color="auto"/>
            </w:tcBorders>
            <w:shd w:val="clear" w:color="auto" w:fill="auto"/>
            <w:vAlign w:val="center"/>
            <w:hideMark/>
          </w:tcPr>
          <w:p w:rsidR="00413AEA" w:rsidRPr="00FF53E8" w:rsidRDefault="00306375" w:rsidP="00413A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Vlorë</w:t>
            </w:r>
          </w:p>
        </w:tc>
        <w:tc>
          <w:tcPr>
            <w:tcW w:w="510" w:type="pct"/>
            <w:tcBorders>
              <w:top w:val="nil"/>
              <w:left w:val="nil"/>
              <w:bottom w:val="single" w:sz="4" w:space="0" w:color="auto"/>
              <w:right w:val="single" w:sz="4" w:space="0" w:color="auto"/>
            </w:tcBorders>
            <w:shd w:val="clear" w:color="auto" w:fill="auto"/>
            <w:vAlign w:val="center"/>
            <w:hideMark/>
          </w:tcPr>
          <w:p w:rsidR="00413AEA" w:rsidRPr="00FF53E8" w:rsidRDefault="00E42044" w:rsidP="00306375">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Bp</w:t>
            </w:r>
            <w:r>
              <w:rPr>
                <w:rFonts w:ascii="Garamond" w:eastAsia="Times New Roman" w:hAnsi="Garamond"/>
                <w:color w:val="000000"/>
                <w:sz w:val="16"/>
                <w:szCs w:val="16"/>
                <w:lang w:val="sq-AL"/>
              </w:rPr>
              <w:t>.</w:t>
            </w:r>
            <w:r w:rsidRPr="00FF53E8">
              <w:rPr>
                <w:rFonts w:ascii="Garamond" w:eastAsia="Times New Roman" w:hAnsi="Garamond"/>
                <w:color w:val="000000"/>
                <w:sz w:val="16"/>
                <w:szCs w:val="16"/>
                <w:lang w:val="sq-AL"/>
              </w:rPr>
              <w:t xml:space="preserve"> </w:t>
            </w:r>
            <w:r w:rsidR="00413AEA" w:rsidRPr="00FF53E8">
              <w:rPr>
                <w:rFonts w:ascii="Garamond" w:eastAsia="Times New Roman" w:hAnsi="Garamond"/>
                <w:color w:val="000000"/>
                <w:sz w:val="16"/>
                <w:szCs w:val="16"/>
                <w:lang w:val="sq-AL"/>
              </w:rPr>
              <w:t>Barjami</w:t>
            </w:r>
          </w:p>
        </w:tc>
        <w:tc>
          <w:tcPr>
            <w:tcW w:w="310"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14.7</w:t>
            </w:r>
          </w:p>
        </w:tc>
        <w:tc>
          <w:tcPr>
            <w:tcW w:w="24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6899</w:t>
            </w:r>
          </w:p>
        </w:tc>
        <w:tc>
          <w:tcPr>
            <w:tcW w:w="284"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101,415</w:t>
            </w:r>
          </w:p>
        </w:tc>
        <w:tc>
          <w:tcPr>
            <w:tcW w:w="292"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272"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32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403"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101,415</w:t>
            </w:r>
          </w:p>
        </w:tc>
        <w:tc>
          <w:tcPr>
            <w:tcW w:w="1369"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Saktësim dokumentacioni</w:t>
            </w:r>
          </w:p>
        </w:tc>
      </w:tr>
      <w:tr w:rsidR="00413AEA" w:rsidRPr="00FF53E8" w:rsidTr="00306375">
        <w:trPr>
          <w:trHeight w:val="162"/>
          <w:jc w:val="right"/>
        </w:trPr>
        <w:tc>
          <w:tcPr>
            <w:tcW w:w="148" w:type="pct"/>
            <w:tcBorders>
              <w:top w:val="nil"/>
              <w:left w:val="single" w:sz="4" w:space="0" w:color="auto"/>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b/>
                <w:bCs/>
                <w:color w:val="000000"/>
                <w:sz w:val="16"/>
                <w:szCs w:val="16"/>
                <w:lang w:val="sq-AL"/>
              </w:rPr>
            </w:pPr>
            <w:r w:rsidRPr="00FF53E8">
              <w:rPr>
                <w:rFonts w:ascii="Garamond" w:eastAsia="Times New Roman" w:hAnsi="Garamond"/>
                <w:b/>
                <w:bCs/>
                <w:color w:val="000000"/>
                <w:sz w:val="16"/>
                <w:szCs w:val="16"/>
                <w:lang w:val="sq-AL"/>
              </w:rPr>
              <w:t>7</w:t>
            </w:r>
          </w:p>
        </w:tc>
        <w:tc>
          <w:tcPr>
            <w:tcW w:w="16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8604</w:t>
            </w:r>
          </w:p>
        </w:tc>
        <w:tc>
          <w:tcPr>
            <w:tcW w:w="289"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33/242</w:t>
            </w:r>
          </w:p>
        </w:tc>
        <w:tc>
          <w:tcPr>
            <w:tcW w:w="386" w:type="pct"/>
            <w:tcBorders>
              <w:top w:val="nil"/>
              <w:left w:val="nil"/>
              <w:bottom w:val="single" w:sz="4" w:space="0" w:color="auto"/>
              <w:right w:val="single" w:sz="4" w:space="0" w:color="auto"/>
            </w:tcBorders>
            <w:shd w:val="clear" w:color="auto" w:fill="auto"/>
            <w:vAlign w:val="center"/>
            <w:hideMark/>
          </w:tcPr>
          <w:p w:rsidR="00413AEA" w:rsidRPr="00FF53E8" w:rsidRDefault="00306375" w:rsidP="00413A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Vlorë</w:t>
            </w:r>
          </w:p>
        </w:tc>
        <w:tc>
          <w:tcPr>
            <w:tcW w:w="510" w:type="pct"/>
            <w:tcBorders>
              <w:top w:val="nil"/>
              <w:left w:val="nil"/>
              <w:bottom w:val="single" w:sz="4" w:space="0" w:color="auto"/>
              <w:right w:val="single" w:sz="4" w:space="0" w:color="auto"/>
            </w:tcBorders>
            <w:shd w:val="clear" w:color="auto" w:fill="auto"/>
            <w:noWrap/>
            <w:vAlign w:val="center"/>
            <w:hideMark/>
          </w:tcPr>
          <w:p w:rsidR="00413AEA" w:rsidRPr="00FF53E8" w:rsidRDefault="00E42044" w:rsidP="00306375">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Bp</w:t>
            </w:r>
            <w:r>
              <w:rPr>
                <w:rFonts w:ascii="Garamond" w:eastAsia="Times New Roman" w:hAnsi="Garamond"/>
                <w:color w:val="000000"/>
                <w:sz w:val="16"/>
                <w:szCs w:val="16"/>
                <w:lang w:val="sq-AL"/>
              </w:rPr>
              <w:t>.</w:t>
            </w:r>
            <w:r w:rsidRPr="00FF53E8">
              <w:rPr>
                <w:rFonts w:ascii="Garamond" w:eastAsia="Times New Roman" w:hAnsi="Garamond"/>
                <w:color w:val="000000"/>
                <w:sz w:val="16"/>
                <w:szCs w:val="16"/>
                <w:lang w:val="sq-AL"/>
              </w:rPr>
              <w:t xml:space="preserve"> </w:t>
            </w:r>
            <w:r w:rsidR="00413AEA" w:rsidRPr="00FF53E8">
              <w:rPr>
                <w:rFonts w:ascii="Garamond" w:eastAsia="Times New Roman" w:hAnsi="Garamond"/>
                <w:color w:val="000000"/>
                <w:sz w:val="16"/>
                <w:szCs w:val="16"/>
                <w:lang w:val="sq-AL"/>
              </w:rPr>
              <w:t>Jonuzaj,Hoxha</w:t>
            </w:r>
          </w:p>
        </w:tc>
        <w:tc>
          <w:tcPr>
            <w:tcW w:w="310"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346.5</w:t>
            </w:r>
          </w:p>
        </w:tc>
        <w:tc>
          <w:tcPr>
            <w:tcW w:w="24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6899</w:t>
            </w:r>
          </w:p>
        </w:tc>
        <w:tc>
          <w:tcPr>
            <w:tcW w:w="284"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2,390,504</w:t>
            </w:r>
          </w:p>
        </w:tc>
        <w:tc>
          <w:tcPr>
            <w:tcW w:w="292"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272"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32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403"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2,390,504</w:t>
            </w:r>
          </w:p>
        </w:tc>
        <w:tc>
          <w:tcPr>
            <w:tcW w:w="1369"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Saktësim dokumentacioni</w:t>
            </w:r>
          </w:p>
        </w:tc>
      </w:tr>
      <w:tr w:rsidR="00413AEA" w:rsidRPr="00FF53E8" w:rsidTr="00306375">
        <w:trPr>
          <w:trHeight w:val="162"/>
          <w:jc w:val="right"/>
        </w:trPr>
        <w:tc>
          <w:tcPr>
            <w:tcW w:w="148" w:type="pct"/>
            <w:tcBorders>
              <w:top w:val="nil"/>
              <w:left w:val="single" w:sz="4" w:space="0" w:color="auto"/>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b/>
                <w:bCs/>
                <w:color w:val="000000"/>
                <w:sz w:val="16"/>
                <w:szCs w:val="16"/>
                <w:lang w:val="sq-AL"/>
              </w:rPr>
            </w:pPr>
            <w:r w:rsidRPr="00FF53E8">
              <w:rPr>
                <w:rFonts w:ascii="Garamond" w:eastAsia="Times New Roman" w:hAnsi="Garamond"/>
                <w:b/>
                <w:bCs/>
                <w:color w:val="000000"/>
                <w:sz w:val="16"/>
                <w:szCs w:val="16"/>
                <w:lang w:val="sq-AL"/>
              </w:rPr>
              <w:t>8</w:t>
            </w:r>
          </w:p>
        </w:tc>
        <w:tc>
          <w:tcPr>
            <w:tcW w:w="16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8604</w:t>
            </w:r>
          </w:p>
        </w:tc>
        <w:tc>
          <w:tcPr>
            <w:tcW w:w="289"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33/87-ND</w:t>
            </w:r>
          </w:p>
        </w:tc>
        <w:tc>
          <w:tcPr>
            <w:tcW w:w="386" w:type="pct"/>
            <w:tcBorders>
              <w:top w:val="nil"/>
              <w:left w:val="nil"/>
              <w:bottom w:val="single" w:sz="4" w:space="0" w:color="auto"/>
              <w:right w:val="single" w:sz="4" w:space="0" w:color="auto"/>
            </w:tcBorders>
            <w:shd w:val="clear" w:color="auto" w:fill="auto"/>
            <w:vAlign w:val="center"/>
            <w:hideMark/>
          </w:tcPr>
          <w:p w:rsidR="00413AEA" w:rsidRPr="00FF53E8" w:rsidRDefault="00306375" w:rsidP="00413A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Vlorë</w:t>
            </w:r>
          </w:p>
        </w:tc>
        <w:tc>
          <w:tcPr>
            <w:tcW w:w="510"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xml:space="preserve">Tajar Kapaj </w:t>
            </w:r>
          </w:p>
        </w:tc>
        <w:tc>
          <w:tcPr>
            <w:tcW w:w="310"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24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6899</w:t>
            </w:r>
          </w:p>
        </w:tc>
        <w:tc>
          <w:tcPr>
            <w:tcW w:w="284"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0</w:t>
            </w:r>
          </w:p>
        </w:tc>
        <w:tc>
          <w:tcPr>
            <w:tcW w:w="292"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80.0</w:t>
            </w:r>
          </w:p>
        </w:tc>
        <w:tc>
          <w:tcPr>
            <w:tcW w:w="272"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46,892.77</w:t>
            </w:r>
          </w:p>
        </w:tc>
        <w:tc>
          <w:tcPr>
            <w:tcW w:w="32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3,751,422</w:t>
            </w:r>
          </w:p>
        </w:tc>
        <w:tc>
          <w:tcPr>
            <w:tcW w:w="403"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3,751,422</w:t>
            </w:r>
          </w:p>
        </w:tc>
        <w:tc>
          <w:tcPr>
            <w:tcW w:w="1369"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xml:space="preserve">Konfirmuar </w:t>
            </w:r>
            <w:r w:rsidR="004E5840">
              <w:rPr>
                <w:rFonts w:ascii="Garamond" w:eastAsia="Times New Roman" w:hAnsi="Garamond"/>
                <w:color w:val="000000"/>
                <w:sz w:val="16"/>
                <w:szCs w:val="16"/>
                <w:lang w:val="sq-AL"/>
              </w:rPr>
              <w:t>nga ZVRPP-ja Vlorë</w:t>
            </w:r>
          </w:p>
        </w:tc>
      </w:tr>
      <w:tr w:rsidR="00413AEA" w:rsidRPr="00FF53E8" w:rsidTr="00306375">
        <w:trPr>
          <w:trHeight w:val="162"/>
          <w:jc w:val="right"/>
        </w:trPr>
        <w:tc>
          <w:tcPr>
            <w:tcW w:w="148" w:type="pct"/>
            <w:tcBorders>
              <w:top w:val="nil"/>
              <w:left w:val="single" w:sz="4" w:space="0" w:color="auto"/>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b/>
                <w:bCs/>
                <w:color w:val="000000"/>
                <w:sz w:val="16"/>
                <w:szCs w:val="16"/>
                <w:lang w:val="sq-AL"/>
              </w:rPr>
            </w:pPr>
            <w:r w:rsidRPr="00FF53E8">
              <w:rPr>
                <w:rFonts w:ascii="Garamond" w:eastAsia="Times New Roman" w:hAnsi="Garamond"/>
                <w:b/>
                <w:bCs/>
                <w:color w:val="000000"/>
                <w:sz w:val="16"/>
                <w:szCs w:val="16"/>
                <w:lang w:val="sq-AL"/>
              </w:rPr>
              <w:t>9</w:t>
            </w:r>
          </w:p>
        </w:tc>
        <w:tc>
          <w:tcPr>
            <w:tcW w:w="16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8604</w:t>
            </w:r>
          </w:p>
        </w:tc>
        <w:tc>
          <w:tcPr>
            <w:tcW w:w="289"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33/233</w:t>
            </w:r>
          </w:p>
        </w:tc>
        <w:tc>
          <w:tcPr>
            <w:tcW w:w="386" w:type="pct"/>
            <w:tcBorders>
              <w:top w:val="nil"/>
              <w:left w:val="nil"/>
              <w:bottom w:val="single" w:sz="4" w:space="0" w:color="auto"/>
              <w:right w:val="single" w:sz="4" w:space="0" w:color="auto"/>
            </w:tcBorders>
            <w:shd w:val="clear" w:color="auto" w:fill="auto"/>
            <w:vAlign w:val="center"/>
            <w:hideMark/>
          </w:tcPr>
          <w:p w:rsidR="00413AEA" w:rsidRPr="00FF53E8" w:rsidRDefault="00306375" w:rsidP="00413A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Vlorë</w:t>
            </w:r>
          </w:p>
        </w:tc>
        <w:tc>
          <w:tcPr>
            <w:tcW w:w="510"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PPV</w:t>
            </w:r>
          </w:p>
        </w:tc>
        <w:tc>
          <w:tcPr>
            <w:tcW w:w="310"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126.5</w:t>
            </w:r>
          </w:p>
        </w:tc>
        <w:tc>
          <w:tcPr>
            <w:tcW w:w="24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6899</w:t>
            </w:r>
          </w:p>
        </w:tc>
        <w:tc>
          <w:tcPr>
            <w:tcW w:w="284"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872,724</w:t>
            </w:r>
          </w:p>
        </w:tc>
        <w:tc>
          <w:tcPr>
            <w:tcW w:w="292"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272"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32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403"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872,724</w:t>
            </w:r>
          </w:p>
        </w:tc>
        <w:tc>
          <w:tcPr>
            <w:tcW w:w="1369"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Saktësim dokumentacioni</w:t>
            </w:r>
          </w:p>
        </w:tc>
      </w:tr>
      <w:tr w:rsidR="00413AEA" w:rsidRPr="00FF53E8" w:rsidTr="00306375">
        <w:trPr>
          <w:trHeight w:val="162"/>
          <w:jc w:val="right"/>
        </w:trPr>
        <w:tc>
          <w:tcPr>
            <w:tcW w:w="148" w:type="pct"/>
            <w:tcBorders>
              <w:top w:val="nil"/>
              <w:left w:val="single" w:sz="4" w:space="0" w:color="auto"/>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b/>
                <w:bCs/>
                <w:color w:val="000000"/>
                <w:sz w:val="16"/>
                <w:szCs w:val="16"/>
                <w:lang w:val="sq-AL"/>
              </w:rPr>
            </w:pPr>
            <w:r w:rsidRPr="00FF53E8">
              <w:rPr>
                <w:rFonts w:ascii="Garamond" w:eastAsia="Times New Roman" w:hAnsi="Garamond"/>
                <w:b/>
                <w:bCs/>
                <w:color w:val="000000"/>
                <w:sz w:val="16"/>
                <w:szCs w:val="16"/>
                <w:lang w:val="sq-AL"/>
              </w:rPr>
              <w:t>10</w:t>
            </w:r>
          </w:p>
        </w:tc>
        <w:tc>
          <w:tcPr>
            <w:tcW w:w="16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8604</w:t>
            </w:r>
          </w:p>
        </w:tc>
        <w:tc>
          <w:tcPr>
            <w:tcW w:w="289"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33/64</w:t>
            </w:r>
          </w:p>
        </w:tc>
        <w:tc>
          <w:tcPr>
            <w:tcW w:w="386" w:type="pct"/>
            <w:tcBorders>
              <w:top w:val="nil"/>
              <w:left w:val="nil"/>
              <w:bottom w:val="single" w:sz="4" w:space="0" w:color="auto"/>
              <w:right w:val="single" w:sz="4" w:space="0" w:color="auto"/>
            </w:tcBorders>
            <w:shd w:val="clear" w:color="auto" w:fill="auto"/>
            <w:vAlign w:val="center"/>
            <w:hideMark/>
          </w:tcPr>
          <w:p w:rsidR="00413AEA" w:rsidRPr="00FF53E8" w:rsidRDefault="00306375" w:rsidP="00413A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Vlorë</w:t>
            </w:r>
          </w:p>
        </w:tc>
        <w:tc>
          <w:tcPr>
            <w:tcW w:w="510"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PPV</w:t>
            </w:r>
          </w:p>
        </w:tc>
        <w:tc>
          <w:tcPr>
            <w:tcW w:w="310"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167</w:t>
            </w:r>
          </w:p>
        </w:tc>
        <w:tc>
          <w:tcPr>
            <w:tcW w:w="24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6899</w:t>
            </w:r>
          </w:p>
        </w:tc>
        <w:tc>
          <w:tcPr>
            <w:tcW w:w="284"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1,152,133</w:t>
            </w:r>
          </w:p>
        </w:tc>
        <w:tc>
          <w:tcPr>
            <w:tcW w:w="292"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272"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32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403"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1,152,133</w:t>
            </w:r>
          </w:p>
        </w:tc>
        <w:tc>
          <w:tcPr>
            <w:tcW w:w="1369"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Saktësim dokumentacioni</w:t>
            </w:r>
          </w:p>
        </w:tc>
      </w:tr>
      <w:tr w:rsidR="00413AEA" w:rsidRPr="00FF53E8" w:rsidTr="00306375">
        <w:trPr>
          <w:trHeight w:val="162"/>
          <w:jc w:val="right"/>
        </w:trPr>
        <w:tc>
          <w:tcPr>
            <w:tcW w:w="148" w:type="pct"/>
            <w:tcBorders>
              <w:top w:val="nil"/>
              <w:left w:val="single" w:sz="4" w:space="0" w:color="auto"/>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b/>
                <w:bCs/>
                <w:color w:val="000000"/>
                <w:sz w:val="16"/>
                <w:szCs w:val="16"/>
                <w:lang w:val="sq-AL"/>
              </w:rPr>
            </w:pPr>
            <w:r w:rsidRPr="00FF53E8">
              <w:rPr>
                <w:rFonts w:ascii="Garamond" w:eastAsia="Times New Roman" w:hAnsi="Garamond"/>
                <w:b/>
                <w:bCs/>
                <w:color w:val="000000"/>
                <w:sz w:val="16"/>
                <w:szCs w:val="16"/>
                <w:lang w:val="sq-AL"/>
              </w:rPr>
              <w:t>11</w:t>
            </w:r>
          </w:p>
        </w:tc>
        <w:tc>
          <w:tcPr>
            <w:tcW w:w="16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8604</w:t>
            </w:r>
          </w:p>
        </w:tc>
        <w:tc>
          <w:tcPr>
            <w:tcW w:w="289"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33/64-ND</w:t>
            </w:r>
          </w:p>
        </w:tc>
        <w:tc>
          <w:tcPr>
            <w:tcW w:w="386" w:type="pct"/>
            <w:tcBorders>
              <w:top w:val="nil"/>
              <w:left w:val="nil"/>
              <w:bottom w:val="single" w:sz="4" w:space="0" w:color="auto"/>
              <w:right w:val="single" w:sz="4" w:space="0" w:color="auto"/>
            </w:tcBorders>
            <w:shd w:val="clear" w:color="auto" w:fill="auto"/>
            <w:vAlign w:val="center"/>
            <w:hideMark/>
          </w:tcPr>
          <w:p w:rsidR="00413AEA" w:rsidRPr="00FF53E8" w:rsidRDefault="00306375" w:rsidP="00413A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Vlorë</w:t>
            </w:r>
          </w:p>
        </w:tc>
        <w:tc>
          <w:tcPr>
            <w:tcW w:w="510" w:type="pct"/>
            <w:tcBorders>
              <w:top w:val="nil"/>
              <w:left w:val="nil"/>
              <w:bottom w:val="single" w:sz="4" w:space="0" w:color="auto"/>
              <w:right w:val="single" w:sz="4" w:space="0" w:color="auto"/>
            </w:tcBorders>
            <w:shd w:val="clear" w:color="auto" w:fill="auto"/>
            <w:vAlign w:val="center"/>
            <w:hideMark/>
          </w:tcPr>
          <w:p w:rsidR="00413AEA" w:rsidRPr="00FF53E8" w:rsidRDefault="00E42044" w:rsidP="00306375">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Trashëgimtaret</w:t>
            </w:r>
            <w:r w:rsidR="00413AEA" w:rsidRPr="00FF53E8">
              <w:rPr>
                <w:rFonts w:ascii="Garamond" w:eastAsia="Times New Roman" w:hAnsi="Garamond"/>
                <w:color w:val="000000"/>
                <w:sz w:val="16"/>
                <w:szCs w:val="16"/>
                <w:lang w:val="sq-AL"/>
              </w:rPr>
              <w:t xml:space="preserve"> e Ibrahim Shabani</w:t>
            </w:r>
          </w:p>
        </w:tc>
        <w:tc>
          <w:tcPr>
            <w:tcW w:w="310"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24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6899</w:t>
            </w:r>
          </w:p>
        </w:tc>
        <w:tc>
          <w:tcPr>
            <w:tcW w:w="284"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0</w:t>
            </w:r>
          </w:p>
        </w:tc>
        <w:tc>
          <w:tcPr>
            <w:tcW w:w="292"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191.0</w:t>
            </w:r>
          </w:p>
        </w:tc>
        <w:tc>
          <w:tcPr>
            <w:tcW w:w="272"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46,892.77</w:t>
            </w:r>
          </w:p>
        </w:tc>
        <w:tc>
          <w:tcPr>
            <w:tcW w:w="32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8,956,519</w:t>
            </w:r>
          </w:p>
        </w:tc>
        <w:tc>
          <w:tcPr>
            <w:tcW w:w="403"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8,956,519</w:t>
            </w:r>
          </w:p>
        </w:tc>
        <w:tc>
          <w:tcPr>
            <w:tcW w:w="1369"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EE2A81">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xml:space="preserve">Gjendja juridike konfirmuar </w:t>
            </w:r>
            <w:r w:rsidR="004E5840">
              <w:rPr>
                <w:rFonts w:ascii="Garamond" w:eastAsia="Times New Roman" w:hAnsi="Garamond"/>
                <w:color w:val="000000"/>
                <w:sz w:val="16"/>
                <w:szCs w:val="16"/>
                <w:lang w:val="sq-AL"/>
              </w:rPr>
              <w:t>nga ZVRPP-ja Vlorë</w:t>
            </w:r>
            <w:r w:rsidR="00FF53E8">
              <w:rPr>
                <w:rFonts w:ascii="Garamond" w:eastAsia="Times New Roman" w:hAnsi="Garamond"/>
                <w:color w:val="000000"/>
                <w:sz w:val="16"/>
                <w:szCs w:val="16"/>
                <w:lang w:val="sq-AL"/>
              </w:rPr>
              <w:t xml:space="preserve"> </w:t>
            </w:r>
            <w:r w:rsidRPr="00FF53E8">
              <w:rPr>
                <w:rFonts w:ascii="Garamond" w:eastAsia="Times New Roman" w:hAnsi="Garamond"/>
                <w:color w:val="000000"/>
                <w:sz w:val="16"/>
                <w:szCs w:val="16"/>
                <w:lang w:val="sq-AL"/>
              </w:rPr>
              <w:t>me kufizim n</w:t>
            </w:r>
            <w:r w:rsidR="00EE2A81">
              <w:rPr>
                <w:rFonts w:ascii="Garamond" w:eastAsia="Times New Roman" w:hAnsi="Garamond"/>
                <w:color w:val="000000"/>
                <w:sz w:val="16"/>
                <w:szCs w:val="16"/>
                <w:lang w:val="sq-AL"/>
              </w:rPr>
              <w:t>ë</w:t>
            </w:r>
            <w:r w:rsidRPr="00FF53E8">
              <w:rPr>
                <w:rFonts w:ascii="Garamond" w:eastAsia="Times New Roman" w:hAnsi="Garamond"/>
                <w:color w:val="000000"/>
                <w:sz w:val="16"/>
                <w:szCs w:val="16"/>
                <w:lang w:val="sq-AL"/>
              </w:rPr>
              <w:t xml:space="preserve"> </w:t>
            </w:r>
            <w:r w:rsidR="00EE2A81" w:rsidRPr="00FF53E8">
              <w:rPr>
                <w:rFonts w:ascii="Garamond" w:eastAsia="Times New Roman" w:hAnsi="Garamond"/>
                <w:color w:val="000000"/>
                <w:sz w:val="16"/>
                <w:szCs w:val="16"/>
                <w:lang w:val="sq-AL"/>
              </w:rPr>
              <w:t xml:space="preserve">seksionin </w:t>
            </w:r>
            <w:r w:rsidRPr="00FF53E8">
              <w:rPr>
                <w:rFonts w:ascii="Garamond" w:eastAsia="Times New Roman" w:hAnsi="Garamond"/>
                <w:color w:val="000000"/>
                <w:sz w:val="16"/>
                <w:szCs w:val="16"/>
                <w:lang w:val="sq-AL"/>
              </w:rPr>
              <w:t>E.</w:t>
            </w:r>
            <w:r w:rsidR="00EE2A81">
              <w:rPr>
                <w:rFonts w:ascii="Garamond" w:eastAsia="Times New Roman" w:hAnsi="Garamond"/>
                <w:color w:val="000000"/>
                <w:sz w:val="16"/>
                <w:szCs w:val="16"/>
                <w:lang w:val="sq-AL"/>
              </w:rPr>
              <w:t xml:space="preserve"> Mungon vendimi origjinal i</w:t>
            </w:r>
            <w:r w:rsidRPr="00FF53E8">
              <w:rPr>
                <w:rFonts w:ascii="Garamond" w:eastAsia="Times New Roman" w:hAnsi="Garamond"/>
                <w:color w:val="000000"/>
                <w:sz w:val="16"/>
                <w:szCs w:val="16"/>
                <w:lang w:val="sq-AL"/>
              </w:rPr>
              <w:t xml:space="preserve"> faktit</w:t>
            </w:r>
            <w:r w:rsidR="00EE2A81">
              <w:rPr>
                <w:rFonts w:ascii="Garamond" w:eastAsia="Times New Roman" w:hAnsi="Garamond"/>
                <w:color w:val="000000"/>
                <w:sz w:val="16"/>
                <w:szCs w:val="16"/>
                <w:lang w:val="sq-AL"/>
              </w:rPr>
              <w:t>,</w:t>
            </w:r>
            <w:r w:rsidRPr="00FF53E8">
              <w:rPr>
                <w:rFonts w:ascii="Garamond" w:eastAsia="Times New Roman" w:hAnsi="Garamond"/>
                <w:color w:val="000000"/>
                <w:sz w:val="16"/>
                <w:szCs w:val="16"/>
                <w:lang w:val="sq-AL"/>
              </w:rPr>
              <w:t xml:space="preserve"> dat</w:t>
            </w:r>
            <w:r w:rsidR="00EE2A81">
              <w:rPr>
                <w:rFonts w:ascii="Garamond" w:eastAsia="Times New Roman" w:hAnsi="Garamond"/>
                <w:color w:val="000000"/>
                <w:sz w:val="16"/>
                <w:szCs w:val="16"/>
                <w:lang w:val="sq-AL"/>
              </w:rPr>
              <w:t>ë 15.</w:t>
            </w:r>
            <w:r w:rsidRPr="00FF53E8">
              <w:rPr>
                <w:rFonts w:ascii="Garamond" w:eastAsia="Times New Roman" w:hAnsi="Garamond"/>
                <w:color w:val="000000"/>
                <w:sz w:val="16"/>
                <w:szCs w:val="16"/>
                <w:lang w:val="sq-AL"/>
              </w:rPr>
              <w:t>1.1981.</w:t>
            </w:r>
            <w:r w:rsidR="00AA4E70">
              <w:rPr>
                <w:rFonts w:ascii="Garamond" w:eastAsia="Times New Roman" w:hAnsi="Garamond"/>
                <w:color w:val="000000"/>
                <w:sz w:val="16"/>
                <w:szCs w:val="16"/>
                <w:lang w:val="sq-AL"/>
              </w:rPr>
              <w:t xml:space="preserve"> </w:t>
            </w:r>
            <w:r w:rsidR="00EE2A81" w:rsidRPr="00FF53E8">
              <w:rPr>
                <w:rFonts w:ascii="Garamond" w:eastAsia="Times New Roman" w:hAnsi="Garamond"/>
                <w:color w:val="000000"/>
                <w:sz w:val="16"/>
                <w:szCs w:val="16"/>
                <w:lang w:val="sq-AL"/>
              </w:rPr>
              <w:t>Saktësim</w:t>
            </w:r>
            <w:r w:rsidR="00EE2A81">
              <w:rPr>
                <w:rFonts w:ascii="Garamond" w:eastAsia="Times New Roman" w:hAnsi="Garamond"/>
                <w:color w:val="000000"/>
                <w:sz w:val="16"/>
                <w:szCs w:val="16"/>
                <w:lang w:val="sq-AL"/>
              </w:rPr>
              <w:t xml:space="preserve"> dokumentacioni</w:t>
            </w:r>
          </w:p>
        </w:tc>
      </w:tr>
      <w:tr w:rsidR="00413AEA" w:rsidRPr="00FF53E8" w:rsidTr="00306375">
        <w:trPr>
          <w:trHeight w:val="162"/>
          <w:jc w:val="right"/>
        </w:trPr>
        <w:tc>
          <w:tcPr>
            <w:tcW w:w="148" w:type="pct"/>
            <w:tcBorders>
              <w:top w:val="nil"/>
              <w:left w:val="single" w:sz="4" w:space="0" w:color="auto"/>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b/>
                <w:bCs/>
                <w:color w:val="000000"/>
                <w:sz w:val="16"/>
                <w:szCs w:val="16"/>
                <w:lang w:val="sq-AL"/>
              </w:rPr>
            </w:pPr>
            <w:r w:rsidRPr="00FF53E8">
              <w:rPr>
                <w:rFonts w:ascii="Garamond" w:eastAsia="Times New Roman" w:hAnsi="Garamond"/>
                <w:b/>
                <w:bCs/>
                <w:color w:val="000000"/>
                <w:sz w:val="16"/>
                <w:szCs w:val="16"/>
                <w:lang w:val="sq-AL"/>
              </w:rPr>
              <w:t>12</w:t>
            </w:r>
          </w:p>
        </w:tc>
        <w:tc>
          <w:tcPr>
            <w:tcW w:w="16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8604</w:t>
            </w:r>
          </w:p>
        </w:tc>
        <w:tc>
          <w:tcPr>
            <w:tcW w:w="289"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31/243</w:t>
            </w:r>
          </w:p>
        </w:tc>
        <w:tc>
          <w:tcPr>
            <w:tcW w:w="386" w:type="pct"/>
            <w:tcBorders>
              <w:top w:val="nil"/>
              <w:left w:val="nil"/>
              <w:bottom w:val="single" w:sz="4" w:space="0" w:color="auto"/>
              <w:right w:val="single" w:sz="4" w:space="0" w:color="auto"/>
            </w:tcBorders>
            <w:shd w:val="clear" w:color="auto" w:fill="auto"/>
            <w:vAlign w:val="center"/>
            <w:hideMark/>
          </w:tcPr>
          <w:p w:rsidR="00413AEA" w:rsidRPr="00FF53E8" w:rsidRDefault="00306375" w:rsidP="00413A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Vlorë</w:t>
            </w:r>
          </w:p>
        </w:tc>
        <w:tc>
          <w:tcPr>
            <w:tcW w:w="510" w:type="pct"/>
            <w:tcBorders>
              <w:top w:val="nil"/>
              <w:left w:val="nil"/>
              <w:bottom w:val="single" w:sz="4" w:space="0" w:color="auto"/>
              <w:right w:val="single" w:sz="4" w:space="0" w:color="auto"/>
            </w:tcBorders>
            <w:shd w:val="clear" w:color="auto" w:fill="auto"/>
            <w:vAlign w:val="center"/>
            <w:hideMark/>
          </w:tcPr>
          <w:p w:rsidR="00413AEA" w:rsidRPr="00FF53E8" w:rsidRDefault="00E42044" w:rsidP="00306375">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S</w:t>
            </w:r>
            <w:r w:rsidR="000D1607">
              <w:rPr>
                <w:rFonts w:ascii="Garamond" w:eastAsia="Times New Roman" w:hAnsi="Garamond"/>
                <w:color w:val="000000"/>
                <w:sz w:val="16"/>
                <w:szCs w:val="16"/>
                <w:lang w:val="sq-AL"/>
              </w:rPr>
              <w:t>’</w:t>
            </w:r>
            <w:r w:rsidRPr="00FF53E8">
              <w:rPr>
                <w:rFonts w:ascii="Garamond" w:eastAsia="Times New Roman" w:hAnsi="Garamond"/>
                <w:color w:val="000000"/>
                <w:sz w:val="16"/>
                <w:szCs w:val="16"/>
                <w:lang w:val="sq-AL"/>
              </w:rPr>
              <w:t xml:space="preserve">ka info </w:t>
            </w:r>
          </w:p>
        </w:tc>
        <w:tc>
          <w:tcPr>
            <w:tcW w:w="310"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17</w:t>
            </w:r>
          </w:p>
        </w:tc>
        <w:tc>
          <w:tcPr>
            <w:tcW w:w="24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6899</w:t>
            </w:r>
          </w:p>
        </w:tc>
        <w:tc>
          <w:tcPr>
            <w:tcW w:w="284"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117,283</w:t>
            </w:r>
          </w:p>
        </w:tc>
        <w:tc>
          <w:tcPr>
            <w:tcW w:w="292"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272"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32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403"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117,283</w:t>
            </w:r>
          </w:p>
        </w:tc>
        <w:tc>
          <w:tcPr>
            <w:tcW w:w="1369"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Saktësim dokumentacioni</w:t>
            </w:r>
          </w:p>
        </w:tc>
      </w:tr>
      <w:tr w:rsidR="00413AEA" w:rsidRPr="00FF53E8" w:rsidTr="00306375">
        <w:trPr>
          <w:trHeight w:val="162"/>
          <w:jc w:val="right"/>
        </w:trPr>
        <w:tc>
          <w:tcPr>
            <w:tcW w:w="148" w:type="pct"/>
            <w:tcBorders>
              <w:top w:val="nil"/>
              <w:left w:val="single" w:sz="4" w:space="0" w:color="auto"/>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b/>
                <w:bCs/>
                <w:color w:val="000000"/>
                <w:sz w:val="16"/>
                <w:szCs w:val="16"/>
                <w:lang w:val="sq-AL"/>
              </w:rPr>
            </w:pPr>
            <w:r w:rsidRPr="00FF53E8">
              <w:rPr>
                <w:rFonts w:ascii="Garamond" w:eastAsia="Times New Roman" w:hAnsi="Garamond"/>
                <w:b/>
                <w:bCs/>
                <w:color w:val="000000"/>
                <w:sz w:val="16"/>
                <w:szCs w:val="16"/>
                <w:lang w:val="sq-AL"/>
              </w:rPr>
              <w:t>13</w:t>
            </w:r>
          </w:p>
        </w:tc>
        <w:tc>
          <w:tcPr>
            <w:tcW w:w="16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8604</w:t>
            </w:r>
          </w:p>
        </w:tc>
        <w:tc>
          <w:tcPr>
            <w:tcW w:w="289"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31/244</w:t>
            </w:r>
          </w:p>
        </w:tc>
        <w:tc>
          <w:tcPr>
            <w:tcW w:w="386" w:type="pct"/>
            <w:tcBorders>
              <w:top w:val="nil"/>
              <w:left w:val="nil"/>
              <w:bottom w:val="single" w:sz="4" w:space="0" w:color="auto"/>
              <w:right w:val="single" w:sz="4" w:space="0" w:color="auto"/>
            </w:tcBorders>
            <w:shd w:val="clear" w:color="auto" w:fill="auto"/>
            <w:vAlign w:val="center"/>
            <w:hideMark/>
          </w:tcPr>
          <w:p w:rsidR="00413AEA" w:rsidRPr="00FF53E8" w:rsidRDefault="00306375" w:rsidP="00413A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Vlorë</w:t>
            </w:r>
          </w:p>
        </w:tc>
        <w:tc>
          <w:tcPr>
            <w:tcW w:w="510" w:type="pct"/>
            <w:tcBorders>
              <w:top w:val="nil"/>
              <w:left w:val="nil"/>
              <w:bottom w:val="single" w:sz="4" w:space="0" w:color="auto"/>
              <w:right w:val="single" w:sz="4" w:space="0" w:color="auto"/>
            </w:tcBorders>
            <w:shd w:val="clear" w:color="auto" w:fill="auto"/>
            <w:vAlign w:val="center"/>
            <w:hideMark/>
          </w:tcPr>
          <w:p w:rsidR="00413AEA" w:rsidRPr="00FF53E8" w:rsidRDefault="00E42044" w:rsidP="00306375">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Meleq Sulejmani</w:t>
            </w:r>
          </w:p>
        </w:tc>
        <w:tc>
          <w:tcPr>
            <w:tcW w:w="310"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3.8</w:t>
            </w:r>
          </w:p>
        </w:tc>
        <w:tc>
          <w:tcPr>
            <w:tcW w:w="24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6899</w:t>
            </w:r>
          </w:p>
        </w:tc>
        <w:tc>
          <w:tcPr>
            <w:tcW w:w="284"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26,216</w:t>
            </w:r>
          </w:p>
        </w:tc>
        <w:tc>
          <w:tcPr>
            <w:tcW w:w="292"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272"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32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403"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26,216</w:t>
            </w:r>
          </w:p>
        </w:tc>
        <w:tc>
          <w:tcPr>
            <w:tcW w:w="1369"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Saktësim dokumentacioni</w:t>
            </w:r>
          </w:p>
        </w:tc>
      </w:tr>
      <w:tr w:rsidR="00413AEA" w:rsidRPr="00FF53E8" w:rsidTr="00306375">
        <w:trPr>
          <w:trHeight w:val="162"/>
          <w:jc w:val="right"/>
        </w:trPr>
        <w:tc>
          <w:tcPr>
            <w:tcW w:w="148" w:type="pct"/>
            <w:tcBorders>
              <w:top w:val="nil"/>
              <w:left w:val="single" w:sz="4" w:space="0" w:color="auto"/>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b/>
                <w:bCs/>
                <w:color w:val="000000"/>
                <w:sz w:val="16"/>
                <w:szCs w:val="16"/>
                <w:lang w:val="sq-AL"/>
              </w:rPr>
            </w:pPr>
            <w:r w:rsidRPr="00FF53E8">
              <w:rPr>
                <w:rFonts w:ascii="Garamond" w:eastAsia="Times New Roman" w:hAnsi="Garamond"/>
                <w:b/>
                <w:bCs/>
                <w:color w:val="000000"/>
                <w:sz w:val="16"/>
                <w:szCs w:val="16"/>
                <w:lang w:val="sq-AL"/>
              </w:rPr>
              <w:t>14</w:t>
            </w:r>
          </w:p>
        </w:tc>
        <w:tc>
          <w:tcPr>
            <w:tcW w:w="16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8604</w:t>
            </w:r>
          </w:p>
        </w:tc>
        <w:tc>
          <w:tcPr>
            <w:tcW w:w="289"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29/276</w:t>
            </w:r>
          </w:p>
        </w:tc>
        <w:tc>
          <w:tcPr>
            <w:tcW w:w="386" w:type="pct"/>
            <w:tcBorders>
              <w:top w:val="nil"/>
              <w:left w:val="nil"/>
              <w:bottom w:val="single" w:sz="4" w:space="0" w:color="auto"/>
              <w:right w:val="single" w:sz="4" w:space="0" w:color="auto"/>
            </w:tcBorders>
            <w:shd w:val="clear" w:color="auto" w:fill="auto"/>
            <w:vAlign w:val="center"/>
            <w:hideMark/>
          </w:tcPr>
          <w:p w:rsidR="00413AEA" w:rsidRPr="00FF53E8" w:rsidRDefault="00306375" w:rsidP="00413A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Vlorë</w:t>
            </w:r>
          </w:p>
        </w:tc>
        <w:tc>
          <w:tcPr>
            <w:tcW w:w="510"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Faik Dizdari</w:t>
            </w:r>
          </w:p>
        </w:tc>
        <w:tc>
          <w:tcPr>
            <w:tcW w:w="310"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62</w:t>
            </w:r>
          </w:p>
        </w:tc>
        <w:tc>
          <w:tcPr>
            <w:tcW w:w="24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6899</w:t>
            </w:r>
          </w:p>
        </w:tc>
        <w:tc>
          <w:tcPr>
            <w:tcW w:w="284"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427,738</w:t>
            </w:r>
          </w:p>
        </w:tc>
        <w:tc>
          <w:tcPr>
            <w:tcW w:w="292"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272"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32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403"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427,738</w:t>
            </w:r>
          </w:p>
        </w:tc>
        <w:tc>
          <w:tcPr>
            <w:tcW w:w="1369"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Saktësim dokumentacioni</w:t>
            </w:r>
          </w:p>
        </w:tc>
      </w:tr>
      <w:tr w:rsidR="00413AEA" w:rsidRPr="00FF53E8" w:rsidTr="00306375">
        <w:trPr>
          <w:trHeight w:val="162"/>
          <w:jc w:val="right"/>
        </w:trPr>
        <w:tc>
          <w:tcPr>
            <w:tcW w:w="148" w:type="pct"/>
            <w:tcBorders>
              <w:top w:val="nil"/>
              <w:left w:val="single" w:sz="4" w:space="0" w:color="auto"/>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b/>
                <w:bCs/>
                <w:color w:val="000000"/>
                <w:sz w:val="16"/>
                <w:szCs w:val="16"/>
                <w:lang w:val="sq-AL"/>
              </w:rPr>
            </w:pPr>
            <w:r w:rsidRPr="00FF53E8">
              <w:rPr>
                <w:rFonts w:ascii="Garamond" w:eastAsia="Times New Roman" w:hAnsi="Garamond"/>
                <w:b/>
                <w:bCs/>
                <w:color w:val="000000"/>
                <w:sz w:val="16"/>
                <w:szCs w:val="16"/>
                <w:lang w:val="sq-AL"/>
              </w:rPr>
              <w:t>15</w:t>
            </w:r>
          </w:p>
        </w:tc>
        <w:tc>
          <w:tcPr>
            <w:tcW w:w="16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8604</w:t>
            </w:r>
          </w:p>
        </w:tc>
        <w:tc>
          <w:tcPr>
            <w:tcW w:w="289"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29/172</w:t>
            </w:r>
          </w:p>
        </w:tc>
        <w:tc>
          <w:tcPr>
            <w:tcW w:w="386" w:type="pct"/>
            <w:tcBorders>
              <w:top w:val="nil"/>
              <w:left w:val="nil"/>
              <w:bottom w:val="single" w:sz="4" w:space="0" w:color="auto"/>
              <w:right w:val="single" w:sz="4" w:space="0" w:color="auto"/>
            </w:tcBorders>
            <w:shd w:val="clear" w:color="auto" w:fill="auto"/>
            <w:vAlign w:val="center"/>
            <w:hideMark/>
          </w:tcPr>
          <w:p w:rsidR="00413AEA" w:rsidRPr="00FF53E8" w:rsidRDefault="00306375" w:rsidP="00413A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Vlorë</w:t>
            </w:r>
          </w:p>
        </w:tc>
        <w:tc>
          <w:tcPr>
            <w:tcW w:w="510"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4E5840">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BP Driza,</w:t>
            </w:r>
            <w:r w:rsidR="004E5840">
              <w:rPr>
                <w:rFonts w:ascii="Garamond" w:eastAsia="Times New Roman" w:hAnsi="Garamond"/>
                <w:color w:val="000000"/>
                <w:sz w:val="16"/>
                <w:szCs w:val="16"/>
                <w:lang w:val="sq-AL"/>
              </w:rPr>
              <w:t xml:space="preserve"> </w:t>
            </w:r>
            <w:r w:rsidRPr="00FF53E8">
              <w:rPr>
                <w:rFonts w:ascii="Garamond" w:eastAsia="Times New Roman" w:hAnsi="Garamond"/>
                <w:color w:val="000000"/>
                <w:sz w:val="16"/>
                <w:szCs w:val="16"/>
                <w:lang w:val="sq-AL"/>
              </w:rPr>
              <w:t>Prifti</w:t>
            </w:r>
          </w:p>
        </w:tc>
        <w:tc>
          <w:tcPr>
            <w:tcW w:w="310"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28.5</w:t>
            </w:r>
          </w:p>
        </w:tc>
        <w:tc>
          <w:tcPr>
            <w:tcW w:w="24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6899</w:t>
            </w:r>
          </w:p>
        </w:tc>
        <w:tc>
          <w:tcPr>
            <w:tcW w:w="284"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196,622</w:t>
            </w:r>
          </w:p>
        </w:tc>
        <w:tc>
          <w:tcPr>
            <w:tcW w:w="292"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272"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32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403"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196,622</w:t>
            </w:r>
          </w:p>
        </w:tc>
        <w:tc>
          <w:tcPr>
            <w:tcW w:w="1369"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Saktësim dokumentacioni</w:t>
            </w:r>
          </w:p>
        </w:tc>
      </w:tr>
      <w:tr w:rsidR="00413AEA" w:rsidRPr="00FF53E8" w:rsidTr="00306375">
        <w:trPr>
          <w:trHeight w:val="162"/>
          <w:jc w:val="right"/>
        </w:trPr>
        <w:tc>
          <w:tcPr>
            <w:tcW w:w="148" w:type="pct"/>
            <w:tcBorders>
              <w:top w:val="nil"/>
              <w:left w:val="single" w:sz="4" w:space="0" w:color="auto"/>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b/>
                <w:bCs/>
                <w:color w:val="000000"/>
                <w:sz w:val="16"/>
                <w:szCs w:val="16"/>
                <w:lang w:val="sq-AL"/>
              </w:rPr>
            </w:pPr>
            <w:r w:rsidRPr="00FF53E8">
              <w:rPr>
                <w:rFonts w:ascii="Garamond" w:eastAsia="Times New Roman" w:hAnsi="Garamond"/>
                <w:b/>
                <w:bCs/>
                <w:color w:val="000000"/>
                <w:sz w:val="16"/>
                <w:szCs w:val="16"/>
                <w:lang w:val="sq-AL"/>
              </w:rPr>
              <w:t>16</w:t>
            </w:r>
          </w:p>
        </w:tc>
        <w:tc>
          <w:tcPr>
            <w:tcW w:w="16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8604</w:t>
            </w:r>
          </w:p>
        </w:tc>
        <w:tc>
          <w:tcPr>
            <w:tcW w:w="289"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29/218</w:t>
            </w:r>
          </w:p>
        </w:tc>
        <w:tc>
          <w:tcPr>
            <w:tcW w:w="386" w:type="pct"/>
            <w:tcBorders>
              <w:top w:val="nil"/>
              <w:left w:val="nil"/>
              <w:bottom w:val="single" w:sz="4" w:space="0" w:color="auto"/>
              <w:right w:val="single" w:sz="4" w:space="0" w:color="auto"/>
            </w:tcBorders>
            <w:shd w:val="clear" w:color="auto" w:fill="auto"/>
            <w:vAlign w:val="center"/>
            <w:hideMark/>
          </w:tcPr>
          <w:p w:rsidR="00413AEA" w:rsidRPr="00FF53E8" w:rsidRDefault="00306375" w:rsidP="00413A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Vlorë</w:t>
            </w:r>
          </w:p>
        </w:tc>
        <w:tc>
          <w:tcPr>
            <w:tcW w:w="510"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Luljeta Liçaj</w:t>
            </w:r>
          </w:p>
        </w:tc>
        <w:tc>
          <w:tcPr>
            <w:tcW w:w="310"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117.7</w:t>
            </w:r>
          </w:p>
        </w:tc>
        <w:tc>
          <w:tcPr>
            <w:tcW w:w="24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6899</w:t>
            </w:r>
          </w:p>
        </w:tc>
        <w:tc>
          <w:tcPr>
            <w:tcW w:w="284"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812,012</w:t>
            </w:r>
          </w:p>
        </w:tc>
        <w:tc>
          <w:tcPr>
            <w:tcW w:w="292"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221.6</w:t>
            </w:r>
          </w:p>
        </w:tc>
        <w:tc>
          <w:tcPr>
            <w:tcW w:w="272"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46,892.77</w:t>
            </w:r>
          </w:p>
        </w:tc>
        <w:tc>
          <w:tcPr>
            <w:tcW w:w="32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10,391,438</w:t>
            </w:r>
          </w:p>
        </w:tc>
        <w:tc>
          <w:tcPr>
            <w:tcW w:w="403"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11,203,450</w:t>
            </w:r>
          </w:p>
        </w:tc>
        <w:tc>
          <w:tcPr>
            <w:tcW w:w="1369" w:type="pct"/>
            <w:tcBorders>
              <w:top w:val="nil"/>
              <w:left w:val="nil"/>
              <w:bottom w:val="single" w:sz="4" w:space="0" w:color="auto"/>
              <w:right w:val="single" w:sz="4" w:space="0" w:color="auto"/>
            </w:tcBorders>
            <w:shd w:val="clear" w:color="auto" w:fill="auto"/>
            <w:vAlign w:val="center"/>
            <w:hideMark/>
          </w:tcPr>
          <w:p w:rsidR="00413AEA" w:rsidRPr="00FF53E8" w:rsidRDefault="00EE2A81" w:rsidP="00EE2A81">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Konfirmuar</w:t>
            </w:r>
            <w:r w:rsidR="00413AEA" w:rsidRPr="00FF53E8">
              <w:rPr>
                <w:rFonts w:ascii="Garamond" w:eastAsia="Times New Roman" w:hAnsi="Garamond"/>
                <w:color w:val="000000"/>
                <w:sz w:val="16"/>
                <w:szCs w:val="16"/>
                <w:lang w:val="sq-AL"/>
              </w:rPr>
              <w:t xml:space="preserve"> </w:t>
            </w:r>
            <w:r w:rsidR="004E5840">
              <w:rPr>
                <w:rFonts w:ascii="Garamond" w:eastAsia="Times New Roman" w:hAnsi="Garamond"/>
                <w:color w:val="000000"/>
                <w:sz w:val="16"/>
                <w:szCs w:val="16"/>
                <w:lang w:val="sq-AL"/>
              </w:rPr>
              <w:t>nga ZVRPP-ja Vlorë</w:t>
            </w:r>
            <w:r w:rsidR="00413AEA" w:rsidRPr="00FF53E8">
              <w:rPr>
                <w:rFonts w:ascii="Garamond" w:eastAsia="Times New Roman" w:hAnsi="Garamond"/>
                <w:color w:val="000000"/>
                <w:sz w:val="16"/>
                <w:szCs w:val="16"/>
                <w:lang w:val="sq-AL"/>
              </w:rPr>
              <w:t>.</w:t>
            </w:r>
            <w:r>
              <w:rPr>
                <w:rFonts w:ascii="Garamond" w:eastAsia="Times New Roman" w:hAnsi="Garamond"/>
                <w:color w:val="000000"/>
                <w:sz w:val="16"/>
                <w:szCs w:val="16"/>
                <w:lang w:val="sq-AL"/>
              </w:rPr>
              <w:t xml:space="preserve"> </w:t>
            </w:r>
            <w:r w:rsidR="00413AEA" w:rsidRPr="00FF53E8">
              <w:rPr>
                <w:rFonts w:ascii="Garamond" w:eastAsia="Times New Roman" w:hAnsi="Garamond"/>
                <w:color w:val="000000"/>
                <w:sz w:val="16"/>
                <w:szCs w:val="16"/>
                <w:lang w:val="sq-AL"/>
              </w:rPr>
              <w:t>Hipotekuar n</w:t>
            </w:r>
            <w:r>
              <w:rPr>
                <w:rFonts w:ascii="Garamond" w:eastAsia="Times New Roman" w:hAnsi="Garamond"/>
                <w:color w:val="000000"/>
                <w:sz w:val="16"/>
                <w:szCs w:val="16"/>
                <w:lang w:val="sq-AL"/>
              </w:rPr>
              <w:t>ë</w:t>
            </w:r>
            <w:r w:rsidR="00413AEA" w:rsidRPr="00FF53E8">
              <w:rPr>
                <w:rFonts w:ascii="Garamond" w:eastAsia="Times New Roman" w:hAnsi="Garamond"/>
                <w:color w:val="000000"/>
                <w:sz w:val="16"/>
                <w:szCs w:val="16"/>
                <w:lang w:val="sq-AL"/>
              </w:rPr>
              <w:t xml:space="preserve"> favor</w:t>
            </w:r>
            <w:r w:rsidR="00FF53E8">
              <w:rPr>
                <w:rFonts w:ascii="Garamond" w:eastAsia="Times New Roman" w:hAnsi="Garamond"/>
                <w:color w:val="000000"/>
                <w:sz w:val="16"/>
                <w:szCs w:val="16"/>
                <w:lang w:val="sq-AL"/>
              </w:rPr>
              <w:t xml:space="preserve"> </w:t>
            </w:r>
            <w:r w:rsidR="00413AEA" w:rsidRPr="00FF53E8">
              <w:rPr>
                <w:rFonts w:ascii="Garamond" w:eastAsia="Times New Roman" w:hAnsi="Garamond"/>
                <w:color w:val="000000"/>
                <w:sz w:val="16"/>
                <w:szCs w:val="16"/>
                <w:lang w:val="sq-AL"/>
              </w:rPr>
              <w:t>t</w:t>
            </w:r>
            <w:r>
              <w:rPr>
                <w:rFonts w:ascii="Garamond" w:eastAsia="Times New Roman" w:hAnsi="Garamond"/>
                <w:color w:val="000000"/>
                <w:sz w:val="16"/>
                <w:szCs w:val="16"/>
                <w:lang w:val="sq-AL"/>
              </w:rPr>
              <w:t>ë</w:t>
            </w:r>
            <w:r w:rsidR="00FF53E8">
              <w:rPr>
                <w:rFonts w:ascii="Garamond" w:eastAsia="Times New Roman" w:hAnsi="Garamond"/>
                <w:color w:val="000000"/>
                <w:sz w:val="16"/>
                <w:szCs w:val="16"/>
                <w:lang w:val="sq-AL"/>
              </w:rPr>
              <w:t xml:space="preserve"> </w:t>
            </w:r>
            <w:r w:rsidR="00413AEA" w:rsidRPr="00FF53E8">
              <w:rPr>
                <w:rFonts w:ascii="Garamond" w:eastAsia="Times New Roman" w:hAnsi="Garamond"/>
                <w:color w:val="000000"/>
                <w:sz w:val="16"/>
                <w:szCs w:val="16"/>
                <w:lang w:val="sq-AL"/>
              </w:rPr>
              <w:t>fondit Besa sh</w:t>
            </w:r>
            <w:r>
              <w:rPr>
                <w:rFonts w:ascii="Garamond" w:eastAsia="Times New Roman" w:hAnsi="Garamond"/>
                <w:color w:val="000000"/>
                <w:sz w:val="16"/>
                <w:szCs w:val="16"/>
                <w:lang w:val="sq-AL"/>
              </w:rPr>
              <w:t>.</w:t>
            </w:r>
            <w:r w:rsidR="00413AEA" w:rsidRPr="00FF53E8">
              <w:rPr>
                <w:rFonts w:ascii="Garamond" w:eastAsia="Times New Roman" w:hAnsi="Garamond"/>
                <w:color w:val="000000"/>
                <w:sz w:val="16"/>
                <w:szCs w:val="16"/>
                <w:lang w:val="sq-AL"/>
              </w:rPr>
              <w:t>p</w:t>
            </w:r>
            <w:r>
              <w:rPr>
                <w:rFonts w:ascii="Garamond" w:eastAsia="Times New Roman" w:hAnsi="Garamond"/>
                <w:color w:val="000000"/>
                <w:sz w:val="16"/>
                <w:szCs w:val="16"/>
                <w:lang w:val="sq-AL"/>
              </w:rPr>
              <w:t>.</w:t>
            </w:r>
            <w:r w:rsidR="00413AEA" w:rsidRPr="00FF53E8">
              <w:rPr>
                <w:rFonts w:ascii="Garamond" w:eastAsia="Times New Roman" w:hAnsi="Garamond"/>
                <w:color w:val="000000"/>
                <w:sz w:val="16"/>
                <w:szCs w:val="16"/>
                <w:lang w:val="sq-AL"/>
              </w:rPr>
              <w:t>k</w:t>
            </w:r>
            <w:r>
              <w:rPr>
                <w:rFonts w:ascii="Garamond" w:eastAsia="Times New Roman" w:hAnsi="Garamond"/>
                <w:color w:val="000000"/>
                <w:sz w:val="16"/>
                <w:szCs w:val="16"/>
                <w:lang w:val="sq-AL"/>
              </w:rPr>
              <w:t>.</w:t>
            </w:r>
            <w:r w:rsidR="00413AEA" w:rsidRPr="00FF53E8">
              <w:rPr>
                <w:rFonts w:ascii="Garamond" w:eastAsia="Times New Roman" w:hAnsi="Garamond"/>
                <w:color w:val="000000"/>
                <w:sz w:val="16"/>
                <w:szCs w:val="16"/>
                <w:lang w:val="sq-AL"/>
              </w:rPr>
              <w:t xml:space="preserve"> </w:t>
            </w:r>
          </w:p>
        </w:tc>
      </w:tr>
      <w:tr w:rsidR="00413AEA" w:rsidRPr="00FF53E8" w:rsidTr="00306375">
        <w:trPr>
          <w:trHeight w:val="162"/>
          <w:jc w:val="right"/>
        </w:trPr>
        <w:tc>
          <w:tcPr>
            <w:tcW w:w="148" w:type="pct"/>
            <w:tcBorders>
              <w:top w:val="nil"/>
              <w:left w:val="single" w:sz="4" w:space="0" w:color="auto"/>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b/>
                <w:bCs/>
                <w:color w:val="000000"/>
                <w:sz w:val="16"/>
                <w:szCs w:val="16"/>
                <w:lang w:val="sq-AL"/>
              </w:rPr>
            </w:pPr>
            <w:r w:rsidRPr="00FF53E8">
              <w:rPr>
                <w:rFonts w:ascii="Garamond" w:eastAsia="Times New Roman" w:hAnsi="Garamond"/>
                <w:b/>
                <w:bCs/>
                <w:color w:val="000000"/>
                <w:sz w:val="16"/>
                <w:szCs w:val="16"/>
                <w:lang w:val="sq-AL"/>
              </w:rPr>
              <w:t>17</w:t>
            </w:r>
          </w:p>
        </w:tc>
        <w:tc>
          <w:tcPr>
            <w:tcW w:w="16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8604</w:t>
            </w:r>
          </w:p>
        </w:tc>
        <w:tc>
          <w:tcPr>
            <w:tcW w:w="289"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29/217</w:t>
            </w:r>
          </w:p>
        </w:tc>
        <w:tc>
          <w:tcPr>
            <w:tcW w:w="386" w:type="pct"/>
            <w:tcBorders>
              <w:top w:val="nil"/>
              <w:left w:val="nil"/>
              <w:bottom w:val="single" w:sz="4" w:space="0" w:color="auto"/>
              <w:right w:val="single" w:sz="4" w:space="0" w:color="auto"/>
            </w:tcBorders>
            <w:shd w:val="clear" w:color="auto" w:fill="auto"/>
            <w:vAlign w:val="center"/>
            <w:hideMark/>
          </w:tcPr>
          <w:p w:rsidR="00413AEA" w:rsidRPr="00FF53E8" w:rsidRDefault="00306375" w:rsidP="00413A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Vlorë</w:t>
            </w:r>
          </w:p>
        </w:tc>
        <w:tc>
          <w:tcPr>
            <w:tcW w:w="510"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Bujar Harizi</w:t>
            </w:r>
          </w:p>
        </w:tc>
        <w:tc>
          <w:tcPr>
            <w:tcW w:w="310"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20</w:t>
            </w:r>
          </w:p>
        </w:tc>
        <w:tc>
          <w:tcPr>
            <w:tcW w:w="24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6899</w:t>
            </w:r>
          </w:p>
        </w:tc>
        <w:tc>
          <w:tcPr>
            <w:tcW w:w="284"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137,980</w:t>
            </w:r>
          </w:p>
        </w:tc>
        <w:tc>
          <w:tcPr>
            <w:tcW w:w="292"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272"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32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403"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137,980</w:t>
            </w:r>
          </w:p>
        </w:tc>
        <w:tc>
          <w:tcPr>
            <w:tcW w:w="1369"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Saktësim dokumentacioni</w:t>
            </w:r>
          </w:p>
        </w:tc>
      </w:tr>
      <w:tr w:rsidR="00413AEA" w:rsidRPr="00FF53E8" w:rsidTr="00306375">
        <w:trPr>
          <w:trHeight w:val="162"/>
          <w:jc w:val="right"/>
        </w:trPr>
        <w:tc>
          <w:tcPr>
            <w:tcW w:w="148" w:type="pct"/>
            <w:tcBorders>
              <w:top w:val="nil"/>
              <w:left w:val="single" w:sz="4" w:space="0" w:color="auto"/>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b/>
                <w:bCs/>
                <w:color w:val="000000"/>
                <w:sz w:val="16"/>
                <w:szCs w:val="16"/>
                <w:lang w:val="sq-AL"/>
              </w:rPr>
            </w:pPr>
            <w:r w:rsidRPr="00FF53E8">
              <w:rPr>
                <w:rFonts w:ascii="Garamond" w:eastAsia="Times New Roman" w:hAnsi="Garamond"/>
                <w:b/>
                <w:bCs/>
                <w:color w:val="000000"/>
                <w:sz w:val="16"/>
                <w:szCs w:val="16"/>
                <w:lang w:val="sq-AL"/>
              </w:rPr>
              <w:t>18</w:t>
            </w:r>
          </w:p>
        </w:tc>
        <w:tc>
          <w:tcPr>
            <w:tcW w:w="16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8604</w:t>
            </w:r>
          </w:p>
        </w:tc>
        <w:tc>
          <w:tcPr>
            <w:tcW w:w="289"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29/180</w:t>
            </w:r>
          </w:p>
        </w:tc>
        <w:tc>
          <w:tcPr>
            <w:tcW w:w="386" w:type="pct"/>
            <w:tcBorders>
              <w:top w:val="nil"/>
              <w:left w:val="nil"/>
              <w:bottom w:val="single" w:sz="4" w:space="0" w:color="auto"/>
              <w:right w:val="single" w:sz="4" w:space="0" w:color="auto"/>
            </w:tcBorders>
            <w:shd w:val="clear" w:color="auto" w:fill="auto"/>
            <w:vAlign w:val="center"/>
            <w:hideMark/>
          </w:tcPr>
          <w:p w:rsidR="00413AEA" w:rsidRPr="00FF53E8" w:rsidRDefault="00306375" w:rsidP="00413A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Vlorë</w:t>
            </w:r>
          </w:p>
        </w:tc>
        <w:tc>
          <w:tcPr>
            <w:tcW w:w="510"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PPV</w:t>
            </w:r>
          </w:p>
        </w:tc>
        <w:tc>
          <w:tcPr>
            <w:tcW w:w="310"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46.3</w:t>
            </w:r>
          </w:p>
        </w:tc>
        <w:tc>
          <w:tcPr>
            <w:tcW w:w="24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6899</w:t>
            </w:r>
          </w:p>
        </w:tc>
        <w:tc>
          <w:tcPr>
            <w:tcW w:w="284"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319,424</w:t>
            </w:r>
          </w:p>
        </w:tc>
        <w:tc>
          <w:tcPr>
            <w:tcW w:w="292"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272"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32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403"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319,424</w:t>
            </w:r>
          </w:p>
        </w:tc>
        <w:tc>
          <w:tcPr>
            <w:tcW w:w="1369"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Saktësim dokumentacioni</w:t>
            </w:r>
          </w:p>
        </w:tc>
      </w:tr>
      <w:tr w:rsidR="00413AEA" w:rsidRPr="00FF53E8" w:rsidTr="00306375">
        <w:trPr>
          <w:trHeight w:val="162"/>
          <w:jc w:val="right"/>
        </w:trPr>
        <w:tc>
          <w:tcPr>
            <w:tcW w:w="148" w:type="pct"/>
            <w:tcBorders>
              <w:top w:val="nil"/>
              <w:left w:val="single" w:sz="4" w:space="0" w:color="auto"/>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b/>
                <w:bCs/>
                <w:color w:val="000000"/>
                <w:sz w:val="16"/>
                <w:szCs w:val="16"/>
                <w:lang w:val="sq-AL"/>
              </w:rPr>
            </w:pPr>
            <w:r w:rsidRPr="00FF53E8">
              <w:rPr>
                <w:rFonts w:ascii="Garamond" w:eastAsia="Times New Roman" w:hAnsi="Garamond"/>
                <w:b/>
                <w:bCs/>
                <w:color w:val="000000"/>
                <w:sz w:val="16"/>
                <w:szCs w:val="16"/>
                <w:lang w:val="sq-AL"/>
              </w:rPr>
              <w:t>19</w:t>
            </w:r>
          </w:p>
        </w:tc>
        <w:tc>
          <w:tcPr>
            <w:tcW w:w="16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8604</w:t>
            </w:r>
          </w:p>
        </w:tc>
        <w:tc>
          <w:tcPr>
            <w:tcW w:w="289"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29/183</w:t>
            </w:r>
          </w:p>
        </w:tc>
        <w:tc>
          <w:tcPr>
            <w:tcW w:w="386" w:type="pct"/>
            <w:tcBorders>
              <w:top w:val="nil"/>
              <w:left w:val="nil"/>
              <w:bottom w:val="single" w:sz="4" w:space="0" w:color="auto"/>
              <w:right w:val="single" w:sz="4" w:space="0" w:color="auto"/>
            </w:tcBorders>
            <w:shd w:val="clear" w:color="auto" w:fill="auto"/>
            <w:vAlign w:val="center"/>
            <w:hideMark/>
          </w:tcPr>
          <w:p w:rsidR="00413AEA" w:rsidRPr="00FF53E8" w:rsidRDefault="00306375" w:rsidP="00413A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Vlorë</w:t>
            </w:r>
          </w:p>
        </w:tc>
        <w:tc>
          <w:tcPr>
            <w:tcW w:w="510"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Eduard Spahiu</w:t>
            </w:r>
          </w:p>
        </w:tc>
        <w:tc>
          <w:tcPr>
            <w:tcW w:w="310"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47</w:t>
            </w:r>
          </w:p>
        </w:tc>
        <w:tc>
          <w:tcPr>
            <w:tcW w:w="24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6899</w:t>
            </w:r>
          </w:p>
        </w:tc>
        <w:tc>
          <w:tcPr>
            <w:tcW w:w="284"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324,253</w:t>
            </w:r>
          </w:p>
        </w:tc>
        <w:tc>
          <w:tcPr>
            <w:tcW w:w="292"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272"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32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403"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324,253</w:t>
            </w:r>
          </w:p>
        </w:tc>
        <w:tc>
          <w:tcPr>
            <w:tcW w:w="1369"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Saktësim dokumentacioni.</w:t>
            </w:r>
            <w:r w:rsidR="00EE2A81">
              <w:rPr>
                <w:rFonts w:ascii="Garamond" w:eastAsia="Times New Roman" w:hAnsi="Garamond"/>
                <w:color w:val="000000"/>
                <w:sz w:val="16"/>
                <w:szCs w:val="16"/>
                <w:lang w:val="sq-AL"/>
              </w:rPr>
              <w:t xml:space="preserve"> </w:t>
            </w:r>
            <w:r w:rsidRPr="00FF53E8">
              <w:rPr>
                <w:rFonts w:ascii="Garamond" w:eastAsia="Times New Roman" w:hAnsi="Garamond"/>
                <w:color w:val="000000"/>
                <w:sz w:val="16"/>
                <w:szCs w:val="16"/>
                <w:lang w:val="sq-AL"/>
              </w:rPr>
              <w:t xml:space="preserve">Mbi </w:t>
            </w:r>
            <w:r w:rsidR="00EE2A81" w:rsidRPr="00FF53E8">
              <w:rPr>
                <w:rFonts w:ascii="Garamond" w:eastAsia="Times New Roman" w:hAnsi="Garamond"/>
                <w:color w:val="000000"/>
                <w:sz w:val="16"/>
                <w:szCs w:val="16"/>
                <w:lang w:val="sq-AL"/>
              </w:rPr>
              <w:t>këtë</w:t>
            </w:r>
            <w:r w:rsidRPr="00FF53E8">
              <w:rPr>
                <w:rFonts w:ascii="Garamond" w:eastAsia="Times New Roman" w:hAnsi="Garamond"/>
                <w:color w:val="000000"/>
                <w:sz w:val="16"/>
                <w:szCs w:val="16"/>
                <w:lang w:val="sq-AL"/>
              </w:rPr>
              <w:t xml:space="preserve"> pasuri ndodhen 29/291-ND dhe 29/183-ND</w:t>
            </w:r>
          </w:p>
        </w:tc>
      </w:tr>
      <w:tr w:rsidR="00413AEA" w:rsidRPr="00FF53E8" w:rsidTr="00306375">
        <w:trPr>
          <w:trHeight w:val="162"/>
          <w:jc w:val="right"/>
        </w:trPr>
        <w:tc>
          <w:tcPr>
            <w:tcW w:w="148" w:type="pct"/>
            <w:tcBorders>
              <w:top w:val="nil"/>
              <w:left w:val="single" w:sz="4" w:space="0" w:color="auto"/>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b/>
                <w:bCs/>
                <w:color w:val="000000"/>
                <w:sz w:val="16"/>
                <w:szCs w:val="16"/>
                <w:lang w:val="sq-AL"/>
              </w:rPr>
            </w:pPr>
            <w:r w:rsidRPr="00FF53E8">
              <w:rPr>
                <w:rFonts w:ascii="Garamond" w:eastAsia="Times New Roman" w:hAnsi="Garamond"/>
                <w:b/>
                <w:bCs/>
                <w:color w:val="000000"/>
                <w:sz w:val="16"/>
                <w:szCs w:val="16"/>
                <w:lang w:val="sq-AL"/>
              </w:rPr>
              <w:t>20</w:t>
            </w:r>
          </w:p>
        </w:tc>
        <w:tc>
          <w:tcPr>
            <w:tcW w:w="16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8604</w:t>
            </w:r>
          </w:p>
        </w:tc>
        <w:tc>
          <w:tcPr>
            <w:tcW w:w="289"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29/211</w:t>
            </w:r>
          </w:p>
        </w:tc>
        <w:tc>
          <w:tcPr>
            <w:tcW w:w="386" w:type="pct"/>
            <w:tcBorders>
              <w:top w:val="nil"/>
              <w:left w:val="nil"/>
              <w:bottom w:val="single" w:sz="4" w:space="0" w:color="auto"/>
              <w:right w:val="single" w:sz="4" w:space="0" w:color="auto"/>
            </w:tcBorders>
            <w:shd w:val="clear" w:color="auto" w:fill="auto"/>
            <w:vAlign w:val="center"/>
            <w:hideMark/>
          </w:tcPr>
          <w:p w:rsidR="00413AEA" w:rsidRPr="00FF53E8" w:rsidRDefault="00306375" w:rsidP="00413A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Vlorë</w:t>
            </w:r>
          </w:p>
        </w:tc>
        <w:tc>
          <w:tcPr>
            <w:tcW w:w="510"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Edmond Canaj</w:t>
            </w:r>
          </w:p>
        </w:tc>
        <w:tc>
          <w:tcPr>
            <w:tcW w:w="310"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4.9</w:t>
            </w:r>
          </w:p>
        </w:tc>
        <w:tc>
          <w:tcPr>
            <w:tcW w:w="24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6899</w:t>
            </w:r>
          </w:p>
        </w:tc>
        <w:tc>
          <w:tcPr>
            <w:tcW w:w="284"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33,805</w:t>
            </w:r>
          </w:p>
        </w:tc>
        <w:tc>
          <w:tcPr>
            <w:tcW w:w="292"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272"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32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403"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33,805</w:t>
            </w:r>
          </w:p>
        </w:tc>
        <w:tc>
          <w:tcPr>
            <w:tcW w:w="1369"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Saktësim dokumentacioni</w:t>
            </w:r>
          </w:p>
        </w:tc>
      </w:tr>
      <w:tr w:rsidR="00413AEA" w:rsidRPr="00FF53E8" w:rsidTr="00306375">
        <w:trPr>
          <w:trHeight w:val="162"/>
          <w:jc w:val="right"/>
        </w:trPr>
        <w:tc>
          <w:tcPr>
            <w:tcW w:w="148" w:type="pct"/>
            <w:tcBorders>
              <w:top w:val="nil"/>
              <w:left w:val="single" w:sz="4" w:space="0" w:color="auto"/>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b/>
                <w:bCs/>
                <w:color w:val="000000"/>
                <w:sz w:val="16"/>
                <w:szCs w:val="16"/>
                <w:lang w:val="sq-AL"/>
              </w:rPr>
            </w:pPr>
            <w:r w:rsidRPr="00FF53E8">
              <w:rPr>
                <w:rFonts w:ascii="Garamond" w:eastAsia="Times New Roman" w:hAnsi="Garamond"/>
                <w:b/>
                <w:bCs/>
                <w:color w:val="000000"/>
                <w:sz w:val="16"/>
                <w:szCs w:val="16"/>
                <w:lang w:val="sq-AL"/>
              </w:rPr>
              <w:t>21</w:t>
            </w:r>
          </w:p>
        </w:tc>
        <w:tc>
          <w:tcPr>
            <w:tcW w:w="16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8604</w:t>
            </w:r>
          </w:p>
        </w:tc>
        <w:tc>
          <w:tcPr>
            <w:tcW w:w="289"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29/181</w:t>
            </w:r>
          </w:p>
        </w:tc>
        <w:tc>
          <w:tcPr>
            <w:tcW w:w="386" w:type="pct"/>
            <w:tcBorders>
              <w:top w:val="nil"/>
              <w:left w:val="nil"/>
              <w:bottom w:val="single" w:sz="4" w:space="0" w:color="auto"/>
              <w:right w:val="single" w:sz="4" w:space="0" w:color="auto"/>
            </w:tcBorders>
            <w:shd w:val="clear" w:color="auto" w:fill="auto"/>
            <w:vAlign w:val="center"/>
            <w:hideMark/>
          </w:tcPr>
          <w:p w:rsidR="00413AEA" w:rsidRPr="00FF53E8" w:rsidRDefault="00306375" w:rsidP="00413A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Vlorë</w:t>
            </w:r>
          </w:p>
        </w:tc>
        <w:tc>
          <w:tcPr>
            <w:tcW w:w="510" w:type="pct"/>
            <w:tcBorders>
              <w:top w:val="nil"/>
              <w:left w:val="nil"/>
              <w:bottom w:val="single" w:sz="4" w:space="0" w:color="auto"/>
              <w:right w:val="single" w:sz="4" w:space="0" w:color="auto"/>
            </w:tcBorders>
            <w:shd w:val="clear" w:color="auto" w:fill="auto"/>
            <w:vAlign w:val="center"/>
            <w:hideMark/>
          </w:tcPr>
          <w:p w:rsidR="00413AEA" w:rsidRPr="00FF53E8" w:rsidRDefault="00E42044" w:rsidP="00306375">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Bp</w:t>
            </w:r>
            <w:r>
              <w:rPr>
                <w:rFonts w:ascii="Garamond" w:eastAsia="Times New Roman" w:hAnsi="Garamond"/>
                <w:color w:val="000000"/>
                <w:sz w:val="16"/>
                <w:szCs w:val="16"/>
                <w:lang w:val="sq-AL"/>
              </w:rPr>
              <w:t>.</w:t>
            </w:r>
            <w:r w:rsidRPr="00FF53E8">
              <w:rPr>
                <w:rFonts w:ascii="Garamond" w:eastAsia="Times New Roman" w:hAnsi="Garamond"/>
                <w:color w:val="000000"/>
                <w:sz w:val="16"/>
                <w:szCs w:val="16"/>
                <w:lang w:val="sq-AL"/>
              </w:rPr>
              <w:t xml:space="preserve"> </w:t>
            </w:r>
            <w:r w:rsidR="00413AEA" w:rsidRPr="00FF53E8">
              <w:rPr>
                <w:rFonts w:ascii="Garamond" w:eastAsia="Times New Roman" w:hAnsi="Garamond"/>
                <w:color w:val="000000"/>
                <w:sz w:val="16"/>
                <w:szCs w:val="16"/>
                <w:lang w:val="sq-AL"/>
              </w:rPr>
              <w:t>Kreka</w:t>
            </w:r>
          </w:p>
        </w:tc>
        <w:tc>
          <w:tcPr>
            <w:tcW w:w="310"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53.6</w:t>
            </w:r>
          </w:p>
        </w:tc>
        <w:tc>
          <w:tcPr>
            <w:tcW w:w="24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6899</w:t>
            </w:r>
          </w:p>
        </w:tc>
        <w:tc>
          <w:tcPr>
            <w:tcW w:w="284"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369,786</w:t>
            </w:r>
          </w:p>
        </w:tc>
        <w:tc>
          <w:tcPr>
            <w:tcW w:w="292"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272"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32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403"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369,786</w:t>
            </w:r>
          </w:p>
        </w:tc>
        <w:tc>
          <w:tcPr>
            <w:tcW w:w="1369"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Saktësim dokumentacioni</w:t>
            </w:r>
          </w:p>
        </w:tc>
      </w:tr>
      <w:tr w:rsidR="00413AEA" w:rsidRPr="00FF53E8" w:rsidTr="00306375">
        <w:trPr>
          <w:trHeight w:val="162"/>
          <w:jc w:val="right"/>
        </w:trPr>
        <w:tc>
          <w:tcPr>
            <w:tcW w:w="148" w:type="pct"/>
            <w:tcBorders>
              <w:top w:val="nil"/>
              <w:left w:val="single" w:sz="4" w:space="0" w:color="auto"/>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b/>
                <w:bCs/>
                <w:color w:val="000000"/>
                <w:sz w:val="16"/>
                <w:szCs w:val="16"/>
                <w:lang w:val="sq-AL"/>
              </w:rPr>
            </w:pPr>
            <w:r w:rsidRPr="00FF53E8">
              <w:rPr>
                <w:rFonts w:ascii="Garamond" w:eastAsia="Times New Roman" w:hAnsi="Garamond"/>
                <w:b/>
                <w:bCs/>
                <w:color w:val="000000"/>
                <w:sz w:val="16"/>
                <w:szCs w:val="16"/>
                <w:lang w:val="sq-AL"/>
              </w:rPr>
              <w:t>22</w:t>
            </w:r>
          </w:p>
        </w:tc>
        <w:tc>
          <w:tcPr>
            <w:tcW w:w="16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8604</w:t>
            </w:r>
          </w:p>
        </w:tc>
        <w:tc>
          <w:tcPr>
            <w:tcW w:w="289"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29/200</w:t>
            </w:r>
          </w:p>
        </w:tc>
        <w:tc>
          <w:tcPr>
            <w:tcW w:w="386" w:type="pct"/>
            <w:tcBorders>
              <w:top w:val="nil"/>
              <w:left w:val="nil"/>
              <w:bottom w:val="single" w:sz="4" w:space="0" w:color="auto"/>
              <w:right w:val="single" w:sz="4" w:space="0" w:color="auto"/>
            </w:tcBorders>
            <w:shd w:val="clear" w:color="auto" w:fill="auto"/>
            <w:vAlign w:val="center"/>
            <w:hideMark/>
          </w:tcPr>
          <w:p w:rsidR="00413AEA" w:rsidRPr="00FF53E8" w:rsidRDefault="00306375" w:rsidP="00413A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Vlorë</w:t>
            </w:r>
          </w:p>
        </w:tc>
        <w:tc>
          <w:tcPr>
            <w:tcW w:w="510"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Samit Poçka</w:t>
            </w:r>
          </w:p>
        </w:tc>
        <w:tc>
          <w:tcPr>
            <w:tcW w:w="310"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15.8</w:t>
            </w:r>
          </w:p>
        </w:tc>
        <w:tc>
          <w:tcPr>
            <w:tcW w:w="24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6899</w:t>
            </w:r>
          </w:p>
        </w:tc>
        <w:tc>
          <w:tcPr>
            <w:tcW w:w="284"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109,004</w:t>
            </w:r>
          </w:p>
        </w:tc>
        <w:tc>
          <w:tcPr>
            <w:tcW w:w="292"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272"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32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403"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109,004</w:t>
            </w:r>
          </w:p>
        </w:tc>
        <w:tc>
          <w:tcPr>
            <w:tcW w:w="1369"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Saktësim dokumentacioni</w:t>
            </w:r>
          </w:p>
        </w:tc>
      </w:tr>
      <w:tr w:rsidR="00413AEA" w:rsidRPr="00FF53E8" w:rsidTr="00306375">
        <w:trPr>
          <w:trHeight w:val="162"/>
          <w:jc w:val="right"/>
        </w:trPr>
        <w:tc>
          <w:tcPr>
            <w:tcW w:w="148" w:type="pct"/>
            <w:tcBorders>
              <w:top w:val="nil"/>
              <w:left w:val="single" w:sz="4" w:space="0" w:color="auto"/>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b/>
                <w:bCs/>
                <w:color w:val="000000"/>
                <w:sz w:val="16"/>
                <w:szCs w:val="16"/>
                <w:lang w:val="sq-AL"/>
              </w:rPr>
            </w:pPr>
            <w:r w:rsidRPr="00FF53E8">
              <w:rPr>
                <w:rFonts w:ascii="Garamond" w:eastAsia="Times New Roman" w:hAnsi="Garamond"/>
                <w:b/>
                <w:bCs/>
                <w:color w:val="000000"/>
                <w:sz w:val="16"/>
                <w:szCs w:val="16"/>
                <w:lang w:val="sq-AL"/>
              </w:rPr>
              <w:t>23</w:t>
            </w:r>
          </w:p>
        </w:tc>
        <w:tc>
          <w:tcPr>
            <w:tcW w:w="16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8604</w:t>
            </w:r>
          </w:p>
        </w:tc>
        <w:tc>
          <w:tcPr>
            <w:tcW w:w="289"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29/239</w:t>
            </w:r>
          </w:p>
        </w:tc>
        <w:tc>
          <w:tcPr>
            <w:tcW w:w="386" w:type="pct"/>
            <w:tcBorders>
              <w:top w:val="nil"/>
              <w:left w:val="nil"/>
              <w:bottom w:val="single" w:sz="4" w:space="0" w:color="auto"/>
              <w:right w:val="single" w:sz="4" w:space="0" w:color="auto"/>
            </w:tcBorders>
            <w:shd w:val="clear" w:color="auto" w:fill="auto"/>
            <w:vAlign w:val="center"/>
            <w:hideMark/>
          </w:tcPr>
          <w:p w:rsidR="00413AEA" w:rsidRPr="00FF53E8" w:rsidRDefault="00306375" w:rsidP="00413A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Vlorë</w:t>
            </w:r>
          </w:p>
        </w:tc>
        <w:tc>
          <w:tcPr>
            <w:tcW w:w="510"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Samit Poçka</w:t>
            </w:r>
          </w:p>
        </w:tc>
        <w:tc>
          <w:tcPr>
            <w:tcW w:w="310"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44.9</w:t>
            </w:r>
          </w:p>
        </w:tc>
        <w:tc>
          <w:tcPr>
            <w:tcW w:w="24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6899</w:t>
            </w:r>
          </w:p>
        </w:tc>
        <w:tc>
          <w:tcPr>
            <w:tcW w:w="284"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309,765</w:t>
            </w:r>
          </w:p>
        </w:tc>
        <w:tc>
          <w:tcPr>
            <w:tcW w:w="292"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44.9</w:t>
            </w:r>
          </w:p>
        </w:tc>
        <w:tc>
          <w:tcPr>
            <w:tcW w:w="272"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32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2,431,616</w:t>
            </w:r>
          </w:p>
        </w:tc>
        <w:tc>
          <w:tcPr>
            <w:tcW w:w="403"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2,741,381</w:t>
            </w:r>
          </w:p>
        </w:tc>
        <w:tc>
          <w:tcPr>
            <w:tcW w:w="1369" w:type="pct"/>
            <w:tcBorders>
              <w:top w:val="nil"/>
              <w:left w:val="nil"/>
              <w:bottom w:val="single" w:sz="4" w:space="0" w:color="auto"/>
              <w:right w:val="single" w:sz="4" w:space="0" w:color="auto"/>
            </w:tcBorders>
            <w:shd w:val="clear" w:color="auto" w:fill="auto"/>
            <w:vAlign w:val="center"/>
            <w:hideMark/>
          </w:tcPr>
          <w:p w:rsidR="00413AEA" w:rsidRPr="00FF53E8" w:rsidRDefault="00FF53E8" w:rsidP="00EE2A81">
            <w:pPr>
              <w:spacing w:after="0" w:line="240" w:lineRule="auto"/>
              <w:ind w:firstLine="0"/>
              <w:jc w:val="left"/>
              <w:rPr>
                <w:rFonts w:ascii="Garamond" w:eastAsia="Times New Roman" w:hAnsi="Garamond"/>
                <w:color w:val="000000"/>
                <w:sz w:val="16"/>
                <w:szCs w:val="16"/>
                <w:lang w:val="sq-AL"/>
              </w:rPr>
            </w:pPr>
            <w:r>
              <w:rPr>
                <w:rFonts w:ascii="Garamond" w:eastAsia="Times New Roman" w:hAnsi="Garamond"/>
                <w:color w:val="000000"/>
                <w:sz w:val="16"/>
                <w:szCs w:val="16"/>
                <w:lang w:val="sq-AL"/>
              </w:rPr>
              <w:t xml:space="preserve"> </w:t>
            </w:r>
            <w:r w:rsidR="00EE2A81" w:rsidRPr="00FF53E8">
              <w:rPr>
                <w:rFonts w:ascii="Garamond" w:eastAsia="Times New Roman" w:hAnsi="Garamond"/>
                <w:color w:val="000000"/>
                <w:sz w:val="16"/>
                <w:szCs w:val="16"/>
                <w:lang w:val="sq-AL"/>
              </w:rPr>
              <w:t>Konfirmuar</w:t>
            </w:r>
            <w:r w:rsidR="00413AEA" w:rsidRPr="00FF53E8">
              <w:rPr>
                <w:rFonts w:ascii="Garamond" w:eastAsia="Times New Roman" w:hAnsi="Garamond"/>
                <w:color w:val="000000"/>
                <w:sz w:val="16"/>
                <w:szCs w:val="16"/>
                <w:lang w:val="sq-AL"/>
              </w:rPr>
              <w:t xml:space="preserve"> </w:t>
            </w:r>
            <w:r w:rsidR="004E5840">
              <w:rPr>
                <w:rFonts w:ascii="Garamond" w:eastAsia="Times New Roman" w:hAnsi="Garamond"/>
                <w:color w:val="000000"/>
                <w:sz w:val="16"/>
                <w:szCs w:val="16"/>
                <w:lang w:val="sq-AL"/>
              </w:rPr>
              <w:t>nga ZVRPP-ja Vlorë</w:t>
            </w:r>
            <w:r w:rsidR="00413AEA" w:rsidRPr="00FF53E8">
              <w:rPr>
                <w:rFonts w:ascii="Garamond" w:eastAsia="Times New Roman" w:hAnsi="Garamond"/>
                <w:color w:val="000000"/>
                <w:sz w:val="16"/>
                <w:szCs w:val="16"/>
                <w:lang w:val="sq-AL"/>
              </w:rPr>
              <w:t>.</w:t>
            </w:r>
            <w:r>
              <w:rPr>
                <w:rFonts w:ascii="Garamond" w:eastAsia="Times New Roman" w:hAnsi="Garamond"/>
                <w:color w:val="000000"/>
                <w:sz w:val="16"/>
                <w:szCs w:val="16"/>
                <w:lang w:val="sq-AL"/>
              </w:rPr>
              <w:t xml:space="preserve"> </w:t>
            </w:r>
            <w:r w:rsidR="00EE2A81" w:rsidRPr="00FF53E8">
              <w:rPr>
                <w:rFonts w:ascii="Garamond" w:eastAsia="Times New Roman" w:hAnsi="Garamond"/>
                <w:color w:val="000000"/>
                <w:sz w:val="16"/>
                <w:szCs w:val="16"/>
                <w:lang w:val="sq-AL"/>
              </w:rPr>
              <w:t>Urdhër</w:t>
            </w:r>
            <w:r w:rsidR="00413AEA" w:rsidRPr="00FF53E8">
              <w:rPr>
                <w:rFonts w:ascii="Garamond" w:eastAsia="Times New Roman" w:hAnsi="Garamond"/>
                <w:color w:val="000000"/>
                <w:sz w:val="16"/>
                <w:szCs w:val="16"/>
                <w:lang w:val="sq-AL"/>
              </w:rPr>
              <w:t xml:space="preserve"> kufizimi.</w:t>
            </w:r>
            <w:r w:rsidR="00EE2A81">
              <w:rPr>
                <w:rFonts w:ascii="Garamond" w:eastAsia="Times New Roman" w:hAnsi="Garamond"/>
                <w:color w:val="000000"/>
                <w:sz w:val="16"/>
                <w:szCs w:val="16"/>
                <w:lang w:val="sq-AL"/>
              </w:rPr>
              <w:t xml:space="preserve"> </w:t>
            </w:r>
            <w:r w:rsidR="00413AEA" w:rsidRPr="00FF53E8">
              <w:rPr>
                <w:rFonts w:ascii="Garamond" w:eastAsia="Times New Roman" w:hAnsi="Garamond"/>
                <w:color w:val="000000"/>
                <w:sz w:val="16"/>
                <w:szCs w:val="16"/>
                <w:lang w:val="sq-AL"/>
              </w:rPr>
              <w:t>Llogaritur</w:t>
            </w:r>
            <w:r>
              <w:rPr>
                <w:rFonts w:ascii="Garamond" w:eastAsia="Times New Roman" w:hAnsi="Garamond"/>
                <w:color w:val="000000"/>
                <w:sz w:val="16"/>
                <w:szCs w:val="16"/>
                <w:lang w:val="sq-AL"/>
              </w:rPr>
              <w:t xml:space="preserve"> </w:t>
            </w:r>
            <w:r w:rsidR="00413AEA" w:rsidRPr="00FF53E8">
              <w:rPr>
                <w:rFonts w:ascii="Garamond" w:eastAsia="Times New Roman" w:hAnsi="Garamond"/>
                <w:color w:val="000000"/>
                <w:sz w:val="16"/>
                <w:szCs w:val="16"/>
                <w:lang w:val="sq-AL"/>
              </w:rPr>
              <w:t>me</w:t>
            </w:r>
            <w:r>
              <w:rPr>
                <w:rFonts w:ascii="Garamond" w:eastAsia="Times New Roman" w:hAnsi="Garamond"/>
                <w:color w:val="000000"/>
                <w:sz w:val="16"/>
                <w:szCs w:val="16"/>
                <w:lang w:val="sq-AL"/>
              </w:rPr>
              <w:t xml:space="preserve"> </w:t>
            </w:r>
            <w:r w:rsidR="00413AEA" w:rsidRPr="00FF53E8">
              <w:rPr>
                <w:rFonts w:ascii="Garamond" w:eastAsia="Times New Roman" w:hAnsi="Garamond"/>
                <w:color w:val="000000"/>
                <w:sz w:val="16"/>
                <w:szCs w:val="16"/>
                <w:lang w:val="sq-AL"/>
              </w:rPr>
              <w:t>situacion</w:t>
            </w:r>
          </w:p>
        </w:tc>
      </w:tr>
      <w:tr w:rsidR="00413AEA" w:rsidRPr="00FF53E8" w:rsidTr="00306375">
        <w:trPr>
          <w:trHeight w:val="162"/>
          <w:jc w:val="right"/>
        </w:trPr>
        <w:tc>
          <w:tcPr>
            <w:tcW w:w="148" w:type="pct"/>
            <w:tcBorders>
              <w:top w:val="nil"/>
              <w:left w:val="single" w:sz="4" w:space="0" w:color="auto"/>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b/>
                <w:bCs/>
                <w:color w:val="000000"/>
                <w:sz w:val="16"/>
                <w:szCs w:val="16"/>
                <w:lang w:val="sq-AL"/>
              </w:rPr>
            </w:pPr>
            <w:r w:rsidRPr="00FF53E8">
              <w:rPr>
                <w:rFonts w:ascii="Garamond" w:eastAsia="Times New Roman" w:hAnsi="Garamond"/>
                <w:b/>
                <w:bCs/>
                <w:color w:val="000000"/>
                <w:sz w:val="16"/>
                <w:szCs w:val="16"/>
                <w:lang w:val="sq-AL"/>
              </w:rPr>
              <w:t>24</w:t>
            </w:r>
          </w:p>
        </w:tc>
        <w:tc>
          <w:tcPr>
            <w:tcW w:w="16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8604</w:t>
            </w:r>
          </w:p>
        </w:tc>
        <w:tc>
          <w:tcPr>
            <w:tcW w:w="289"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32/325</w:t>
            </w:r>
          </w:p>
        </w:tc>
        <w:tc>
          <w:tcPr>
            <w:tcW w:w="386" w:type="pct"/>
            <w:tcBorders>
              <w:top w:val="nil"/>
              <w:left w:val="nil"/>
              <w:bottom w:val="single" w:sz="4" w:space="0" w:color="auto"/>
              <w:right w:val="single" w:sz="4" w:space="0" w:color="auto"/>
            </w:tcBorders>
            <w:shd w:val="clear" w:color="auto" w:fill="auto"/>
            <w:vAlign w:val="center"/>
            <w:hideMark/>
          </w:tcPr>
          <w:p w:rsidR="00413AEA" w:rsidRPr="00FF53E8" w:rsidRDefault="00306375" w:rsidP="00413A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Vlorë</w:t>
            </w:r>
          </w:p>
        </w:tc>
        <w:tc>
          <w:tcPr>
            <w:tcW w:w="510"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E42044">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OSPN</w:t>
            </w:r>
            <w:r w:rsidR="00E42044">
              <w:rPr>
                <w:rFonts w:ascii="Garamond" w:eastAsia="Times New Roman" w:hAnsi="Garamond"/>
                <w:color w:val="000000"/>
                <w:sz w:val="16"/>
                <w:szCs w:val="16"/>
                <w:lang w:val="sq-AL"/>
              </w:rPr>
              <w:t xml:space="preserve"> </w:t>
            </w:r>
            <w:r w:rsidRPr="00FF53E8">
              <w:rPr>
                <w:rFonts w:ascii="Garamond" w:eastAsia="Times New Roman" w:hAnsi="Garamond"/>
                <w:color w:val="000000"/>
                <w:sz w:val="16"/>
                <w:szCs w:val="16"/>
                <w:lang w:val="sq-AL"/>
              </w:rPr>
              <w:t>Patos</w:t>
            </w:r>
          </w:p>
        </w:tc>
        <w:tc>
          <w:tcPr>
            <w:tcW w:w="310"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1949</w:t>
            </w:r>
          </w:p>
        </w:tc>
        <w:tc>
          <w:tcPr>
            <w:tcW w:w="24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6899</w:t>
            </w:r>
          </w:p>
        </w:tc>
        <w:tc>
          <w:tcPr>
            <w:tcW w:w="284"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13,446,151</w:t>
            </w:r>
          </w:p>
        </w:tc>
        <w:tc>
          <w:tcPr>
            <w:tcW w:w="292"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272"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32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403"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13,446,151</w:t>
            </w:r>
          </w:p>
        </w:tc>
        <w:tc>
          <w:tcPr>
            <w:tcW w:w="1369"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EE2A81">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Saktësim dokumentacioni.</w:t>
            </w:r>
            <w:r w:rsidR="00EE2A81">
              <w:rPr>
                <w:rFonts w:ascii="Garamond" w:eastAsia="Times New Roman" w:hAnsi="Garamond"/>
                <w:color w:val="000000"/>
                <w:sz w:val="16"/>
                <w:szCs w:val="16"/>
                <w:lang w:val="sq-AL"/>
              </w:rPr>
              <w:t xml:space="preserve"> </w:t>
            </w:r>
            <w:r w:rsidR="00EE2A81" w:rsidRPr="00FF53E8">
              <w:rPr>
                <w:rFonts w:ascii="Garamond" w:eastAsia="Times New Roman" w:hAnsi="Garamond"/>
                <w:color w:val="000000"/>
                <w:sz w:val="16"/>
                <w:szCs w:val="16"/>
                <w:lang w:val="sq-AL"/>
              </w:rPr>
              <w:t>Urdhër</w:t>
            </w:r>
            <w:r w:rsidRPr="00FF53E8">
              <w:rPr>
                <w:rFonts w:ascii="Garamond" w:eastAsia="Times New Roman" w:hAnsi="Garamond"/>
                <w:color w:val="000000"/>
                <w:sz w:val="16"/>
                <w:szCs w:val="16"/>
                <w:lang w:val="sq-AL"/>
              </w:rPr>
              <w:t xml:space="preserve"> </w:t>
            </w:r>
            <w:r w:rsidR="00EE2A81" w:rsidRPr="00FF53E8">
              <w:rPr>
                <w:rFonts w:ascii="Garamond" w:eastAsia="Times New Roman" w:hAnsi="Garamond"/>
                <w:color w:val="000000"/>
                <w:sz w:val="16"/>
                <w:szCs w:val="16"/>
                <w:lang w:val="sq-AL"/>
              </w:rPr>
              <w:t>kufizimi. M</w:t>
            </w:r>
            <w:r w:rsidR="00EE2A81">
              <w:rPr>
                <w:rFonts w:ascii="Garamond" w:eastAsia="Times New Roman" w:hAnsi="Garamond"/>
                <w:color w:val="000000"/>
                <w:sz w:val="16"/>
                <w:szCs w:val="16"/>
                <w:lang w:val="sq-AL"/>
              </w:rPr>
              <w:t>e</w:t>
            </w:r>
            <w:r w:rsidRPr="00FF53E8">
              <w:rPr>
                <w:rFonts w:ascii="Garamond" w:eastAsia="Times New Roman" w:hAnsi="Garamond"/>
                <w:color w:val="000000"/>
                <w:sz w:val="16"/>
                <w:szCs w:val="16"/>
                <w:lang w:val="sq-AL"/>
              </w:rPr>
              <w:t xml:space="preserve"> </w:t>
            </w:r>
            <w:r w:rsidR="00EE2A81" w:rsidRPr="00FF53E8">
              <w:rPr>
                <w:rFonts w:ascii="Garamond" w:eastAsia="Times New Roman" w:hAnsi="Garamond"/>
                <w:color w:val="000000"/>
                <w:sz w:val="16"/>
                <w:szCs w:val="16"/>
                <w:lang w:val="sq-AL"/>
              </w:rPr>
              <w:t>qira</w:t>
            </w:r>
            <w:r w:rsidR="00FF53E8">
              <w:rPr>
                <w:rFonts w:ascii="Garamond" w:eastAsia="Times New Roman" w:hAnsi="Garamond"/>
                <w:color w:val="000000"/>
                <w:sz w:val="16"/>
                <w:szCs w:val="16"/>
                <w:lang w:val="sq-AL"/>
              </w:rPr>
              <w:t xml:space="preserve"> </w:t>
            </w:r>
            <w:r w:rsidR="00EE2A81" w:rsidRPr="00FF53E8">
              <w:rPr>
                <w:rFonts w:ascii="Garamond" w:eastAsia="Times New Roman" w:hAnsi="Garamond"/>
                <w:color w:val="000000"/>
                <w:sz w:val="16"/>
                <w:szCs w:val="16"/>
                <w:lang w:val="sq-AL"/>
              </w:rPr>
              <w:t>shoqëria</w:t>
            </w:r>
            <w:r w:rsidRPr="00FF53E8">
              <w:rPr>
                <w:rFonts w:ascii="Garamond" w:eastAsia="Times New Roman" w:hAnsi="Garamond"/>
                <w:color w:val="000000"/>
                <w:sz w:val="16"/>
                <w:szCs w:val="16"/>
                <w:lang w:val="sq-AL"/>
              </w:rPr>
              <w:t xml:space="preserve"> </w:t>
            </w:r>
            <w:r w:rsidR="00F70F7B">
              <w:rPr>
                <w:rFonts w:ascii="Garamond" w:eastAsia="Times New Roman" w:hAnsi="Garamond"/>
                <w:color w:val="000000"/>
                <w:sz w:val="16"/>
                <w:szCs w:val="16"/>
                <w:lang w:val="sq-AL"/>
              </w:rPr>
              <w:t>“</w:t>
            </w:r>
            <w:r w:rsidRPr="00FF53E8">
              <w:rPr>
                <w:rFonts w:ascii="Garamond" w:eastAsia="Times New Roman" w:hAnsi="Garamond"/>
                <w:color w:val="000000"/>
                <w:sz w:val="16"/>
                <w:szCs w:val="16"/>
                <w:lang w:val="sq-AL"/>
              </w:rPr>
              <w:t>Sannilba</w:t>
            </w:r>
            <w:r w:rsidR="00F70F7B">
              <w:rPr>
                <w:rFonts w:ascii="Garamond" w:eastAsia="Times New Roman" w:hAnsi="Garamond"/>
                <w:color w:val="000000"/>
                <w:sz w:val="16"/>
                <w:szCs w:val="16"/>
                <w:lang w:val="sq-AL"/>
              </w:rPr>
              <w:t>”</w:t>
            </w:r>
            <w:r w:rsidRPr="00FF53E8">
              <w:rPr>
                <w:rFonts w:ascii="Garamond" w:eastAsia="Times New Roman" w:hAnsi="Garamond"/>
                <w:color w:val="000000"/>
                <w:sz w:val="16"/>
                <w:szCs w:val="16"/>
                <w:lang w:val="sq-AL"/>
              </w:rPr>
              <w:t xml:space="preserve"> sh</w:t>
            </w:r>
            <w:r w:rsidR="00EE2A81">
              <w:rPr>
                <w:rFonts w:ascii="Garamond" w:eastAsia="Times New Roman" w:hAnsi="Garamond"/>
                <w:color w:val="000000"/>
                <w:sz w:val="16"/>
                <w:szCs w:val="16"/>
                <w:lang w:val="sq-AL"/>
              </w:rPr>
              <w:t>.</w:t>
            </w:r>
            <w:r w:rsidRPr="00FF53E8">
              <w:rPr>
                <w:rFonts w:ascii="Garamond" w:eastAsia="Times New Roman" w:hAnsi="Garamond"/>
                <w:color w:val="000000"/>
                <w:sz w:val="16"/>
                <w:szCs w:val="16"/>
                <w:lang w:val="sq-AL"/>
              </w:rPr>
              <w:t>p</w:t>
            </w:r>
            <w:r w:rsidR="00EE2A81">
              <w:rPr>
                <w:rFonts w:ascii="Garamond" w:eastAsia="Times New Roman" w:hAnsi="Garamond"/>
                <w:color w:val="000000"/>
                <w:sz w:val="16"/>
                <w:szCs w:val="16"/>
                <w:lang w:val="sq-AL"/>
              </w:rPr>
              <w:t>.</w:t>
            </w:r>
            <w:r w:rsidRPr="00FF53E8">
              <w:rPr>
                <w:rFonts w:ascii="Garamond" w:eastAsia="Times New Roman" w:hAnsi="Garamond"/>
                <w:color w:val="000000"/>
                <w:sz w:val="16"/>
                <w:szCs w:val="16"/>
                <w:lang w:val="sq-AL"/>
              </w:rPr>
              <w:t>k</w:t>
            </w:r>
            <w:r w:rsidR="00EE2A81">
              <w:rPr>
                <w:rFonts w:ascii="Garamond" w:eastAsia="Times New Roman" w:hAnsi="Garamond"/>
                <w:color w:val="000000"/>
                <w:sz w:val="16"/>
                <w:szCs w:val="16"/>
                <w:lang w:val="sq-AL"/>
              </w:rPr>
              <w:t>.</w:t>
            </w:r>
          </w:p>
        </w:tc>
      </w:tr>
      <w:tr w:rsidR="00413AEA" w:rsidRPr="00FF53E8" w:rsidTr="00306375">
        <w:trPr>
          <w:trHeight w:val="162"/>
          <w:jc w:val="right"/>
        </w:trPr>
        <w:tc>
          <w:tcPr>
            <w:tcW w:w="148" w:type="pct"/>
            <w:tcBorders>
              <w:top w:val="nil"/>
              <w:left w:val="single" w:sz="4" w:space="0" w:color="auto"/>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b/>
                <w:bCs/>
                <w:color w:val="000000"/>
                <w:sz w:val="16"/>
                <w:szCs w:val="16"/>
                <w:lang w:val="sq-AL"/>
              </w:rPr>
            </w:pPr>
            <w:r w:rsidRPr="00FF53E8">
              <w:rPr>
                <w:rFonts w:ascii="Garamond" w:eastAsia="Times New Roman" w:hAnsi="Garamond"/>
                <w:b/>
                <w:bCs/>
                <w:color w:val="000000"/>
                <w:sz w:val="16"/>
                <w:szCs w:val="16"/>
                <w:lang w:val="sq-AL"/>
              </w:rPr>
              <w:t>25</w:t>
            </w:r>
          </w:p>
        </w:tc>
        <w:tc>
          <w:tcPr>
            <w:tcW w:w="16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8604</w:t>
            </w:r>
          </w:p>
        </w:tc>
        <w:tc>
          <w:tcPr>
            <w:tcW w:w="289"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32/476</w:t>
            </w:r>
          </w:p>
        </w:tc>
        <w:tc>
          <w:tcPr>
            <w:tcW w:w="386" w:type="pct"/>
            <w:tcBorders>
              <w:top w:val="nil"/>
              <w:left w:val="nil"/>
              <w:bottom w:val="single" w:sz="4" w:space="0" w:color="auto"/>
              <w:right w:val="single" w:sz="4" w:space="0" w:color="auto"/>
            </w:tcBorders>
            <w:shd w:val="clear" w:color="auto" w:fill="auto"/>
            <w:vAlign w:val="center"/>
            <w:hideMark/>
          </w:tcPr>
          <w:p w:rsidR="00413AEA" w:rsidRPr="00FF53E8" w:rsidRDefault="00306375" w:rsidP="00413A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Vlorë</w:t>
            </w:r>
          </w:p>
        </w:tc>
        <w:tc>
          <w:tcPr>
            <w:tcW w:w="510"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Namik</w:t>
            </w:r>
            <w:r w:rsidR="00FF53E8">
              <w:rPr>
                <w:rFonts w:ascii="Garamond" w:eastAsia="Times New Roman" w:hAnsi="Garamond"/>
                <w:color w:val="000000"/>
                <w:sz w:val="16"/>
                <w:szCs w:val="16"/>
                <w:lang w:val="sq-AL"/>
              </w:rPr>
              <w:t xml:space="preserve"> </w:t>
            </w:r>
            <w:r w:rsidRPr="00FF53E8">
              <w:rPr>
                <w:rFonts w:ascii="Garamond" w:eastAsia="Times New Roman" w:hAnsi="Garamond"/>
                <w:color w:val="000000"/>
                <w:sz w:val="16"/>
                <w:szCs w:val="16"/>
                <w:lang w:val="sq-AL"/>
              </w:rPr>
              <w:t>Jahaj</w:t>
            </w:r>
          </w:p>
        </w:tc>
        <w:tc>
          <w:tcPr>
            <w:tcW w:w="310"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1027</w:t>
            </w:r>
          </w:p>
        </w:tc>
        <w:tc>
          <w:tcPr>
            <w:tcW w:w="24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6899</w:t>
            </w:r>
          </w:p>
        </w:tc>
        <w:tc>
          <w:tcPr>
            <w:tcW w:w="284"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7,085,273</w:t>
            </w:r>
          </w:p>
        </w:tc>
        <w:tc>
          <w:tcPr>
            <w:tcW w:w="292"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272"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32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403"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7,085,273</w:t>
            </w:r>
          </w:p>
        </w:tc>
        <w:tc>
          <w:tcPr>
            <w:tcW w:w="1369"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Saktësim dokumentacioni</w:t>
            </w:r>
          </w:p>
        </w:tc>
      </w:tr>
      <w:tr w:rsidR="00413AEA" w:rsidRPr="00FF53E8" w:rsidTr="00306375">
        <w:trPr>
          <w:trHeight w:val="162"/>
          <w:jc w:val="right"/>
        </w:trPr>
        <w:tc>
          <w:tcPr>
            <w:tcW w:w="148" w:type="pct"/>
            <w:tcBorders>
              <w:top w:val="nil"/>
              <w:left w:val="single" w:sz="4" w:space="0" w:color="auto"/>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b/>
                <w:bCs/>
                <w:color w:val="000000"/>
                <w:sz w:val="16"/>
                <w:szCs w:val="16"/>
                <w:lang w:val="sq-AL"/>
              </w:rPr>
            </w:pPr>
            <w:r w:rsidRPr="00FF53E8">
              <w:rPr>
                <w:rFonts w:ascii="Garamond" w:eastAsia="Times New Roman" w:hAnsi="Garamond"/>
                <w:b/>
                <w:bCs/>
                <w:color w:val="000000"/>
                <w:sz w:val="16"/>
                <w:szCs w:val="16"/>
                <w:lang w:val="sq-AL"/>
              </w:rPr>
              <w:t>26</w:t>
            </w:r>
          </w:p>
        </w:tc>
        <w:tc>
          <w:tcPr>
            <w:tcW w:w="16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8604</w:t>
            </w:r>
          </w:p>
        </w:tc>
        <w:tc>
          <w:tcPr>
            <w:tcW w:w="289"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32/201</w:t>
            </w:r>
          </w:p>
        </w:tc>
        <w:tc>
          <w:tcPr>
            <w:tcW w:w="386" w:type="pct"/>
            <w:tcBorders>
              <w:top w:val="nil"/>
              <w:left w:val="nil"/>
              <w:bottom w:val="single" w:sz="4" w:space="0" w:color="auto"/>
              <w:right w:val="single" w:sz="4" w:space="0" w:color="auto"/>
            </w:tcBorders>
            <w:shd w:val="clear" w:color="auto" w:fill="auto"/>
            <w:vAlign w:val="center"/>
            <w:hideMark/>
          </w:tcPr>
          <w:p w:rsidR="00413AEA" w:rsidRPr="00FF53E8" w:rsidRDefault="00306375" w:rsidP="00413A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Vlorë</w:t>
            </w:r>
          </w:p>
        </w:tc>
        <w:tc>
          <w:tcPr>
            <w:tcW w:w="510" w:type="pct"/>
            <w:tcBorders>
              <w:top w:val="nil"/>
              <w:left w:val="nil"/>
              <w:bottom w:val="single" w:sz="4" w:space="0" w:color="auto"/>
              <w:right w:val="single" w:sz="4" w:space="0" w:color="auto"/>
            </w:tcBorders>
            <w:shd w:val="clear" w:color="auto" w:fill="auto"/>
            <w:vAlign w:val="center"/>
            <w:hideMark/>
          </w:tcPr>
          <w:p w:rsidR="00413AEA" w:rsidRPr="00FF53E8" w:rsidRDefault="00E42044" w:rsidP="00306375">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Fejzi Licaj</w:t>
            </w:r>
          </w:p>
        </w:tc>
        <w:tc>
          <w:tcPr>
            <w:tcW w:w="310"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95.70</w:t>
            </w:r>
          </w:p>
        </w:tc>
        <w:tc>
          <w:tcPr>
            <w:tcW w:w="24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6899</w:t>
            </w:r>
          </w:p>
        </w:tc>
        <w:tc>
          <w:tcPr>
            <w:tcW w:w="284"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660,234</w:t>
            </w:r>
          </w:p>
        </w:tc>
        <w:tc>
          <w:tcPr>
            <w:tcW w:w="292"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272"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32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403"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660,234</w:t>
            </w:r>
          </w:p>
        </w:tc>
        <w:tc>
          <w:tcPr>
            <w:tcW w:w="1369"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CA7E38">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Saktësim dokumentacioni</w:t>
            </w:r>
            <w:r w:rsidR="00CA7E38">
              <w:rPr>
                <w:rFonts w:ascii="Garamond" w:eastAsia="Times New Roman" w:hAnsi="Garamond"/>
                <w:color w:val="000000"/>
                <w:sz w:val="16"/>
                <w:szCs w:val="16"/>
                <w:lang w:val="sq-AL"/>
              </w:rPr>
              <w:t>.</w:t>
            </w:r>
            <w:r w:rsidR="00EE2A81">
              <w:rPr>
                <w:rFonts w:ascii="Garamond" w:eastAsia="Times New Roman" w:hAnsi="Garamond"/>
                <w:color w:val="000000"/>
                <w:sz w:val="16"/>
                <w:szCs w:val="16"/>
                <w:lang w:val="sq-AL"/>
              </w:rPr>
              <w:t xml:space="preserve"> </w:t>
            </w:r>
            <w:r w:rsidRPr="00FF53E8">
              <w:rPr>
                <w:rFonts w:ascii="Garamond" w:eastAsia="Times New Roman" w:hAnsi="Garamond"/>
                <w:color w:val="000000"/>
                <w:sz w:val="16"/>
                <w:szCs w:val="16"/>
                <w:lang w:val="sq-AL"/>
              </w:rPr>
              <w:t>Hipotek</w:t>
            </w:r>
            <w:r w:rsidR="00CA7E38">
              <w:rPr>
                <w:rFonts w:ascii="Garamond" w:eastAsia="Times New Roman" w:hAnsi="Garamond"/>
                <w:color w:val="000000"/>
                <w:sz w:val="16"/>
                <w:szCs w:val="16"/>
                <w:lang w:val="sq-AL"/>
              </w:rPr>
              <w:t>.</w:t>
            </w:r>
            <w:r w:rsidRPr="00FF53E8">
              <w:rPr>
                <w:rFonts w:ascii="Garamond" w:eastAsia="Times New Roman" w:hAnsi="Garamond"/>
                <w:color w:val="000000"/>
                <w:sz w:val="16"/>
                <w:szCs w:val="16"/>
                <w:lang w:val="sq-AL"/>
              </w:rPr>
              <w:t xml:space="preserve"> Banka e </w:t>
            </w:r>
            <w:r w:rsidR="00CA7E38" w:rsidRPr="00FF53E8">
              <w:rPr>
                <w:rFonts w:ascii="Garamond" w:eastAsia="Times New Roman" w:hAnsi="Garamond"/>
                <w:color w:val="000000"/>
                <w:sz w:val="16"/>
                <w:szCs w:val="16"/>
                <w:lang w:val="sq-AL"/>
              </w:rPr>
              <w:t>Tiranës</w:t>
            </w:r>
            <w:r w:rsidRPr="00FF53E8">
              <w:rPr>
                <w:rFonts w:ascii="Garamond" w:eastAsia="Times New Roman" w:hAnsi="Garamond"/>
                <w:color w:val="000000"/>
                <w:sz w:val="16"/>
                <w:szCs w:val="16"/>
                <w:lang w:val="sq-AL"/>
              </w:rPr>
              <w:t>.</w:t>
            </w:r>
            <w:r w:rsidR="00CA7E38">
              <w:rPr>
                <w:rFonts w:ascii="Garamond" w:eastAsia="Times New Roman" w:hAnsi="Garamond"/>
                <w:color w:val="000000"/>
                <w:sz w:val="16"/>
                <w:szCs w:val="16"/>
                <w:lang w:val="sq-AL"/>
              </w:rPr>
              <w:t xml:space="preserve"> </w:t>
            </w:r>
            <w:r w:rsidRPr="00FF53E8">
              <w:rPr>
                <w:rFonts w:ascii="Garamond" w:eastAsia="Times New Roman" w:hAnsi="Garamond"/>
                <w:color w:val="000000"/>
                <w:sz w:val="16"/>
                <w:szCs w:val="16"/>
                <w:lang w:val="sq-AL"/>
              </w:rPr>
              <w:t>Sek.</w:t>
            </w:r>
            <w:r w:rsidR="00CA7E38">
              <w:rPr>
                <w:rFonts w:ascii="Garamond" w:eastAsia="Times New Roman" w:hAnsi="Garamond"/>
                <w:color w:val="000000"/>
                <w:sz w:val="16"/>
                <w:szCs w:val="16"/>
                <w:lang w:val="sq-AL"/>
              </w:rPr>
              <w:t xml:space="preserve"> </w:t>
            </w:r>
            <w:r w:rsidR="004E5840" w:rsidRPr="00FF53E8">
              <w:rPr>
                <w:rFonts w:ascii="Garamond" w:eastAsia="Times New Roman" w:hAnsi="Garamond"/>
                <w:color w:val="000000"/>
                <w:sz w:val="16"/>
                <w:szCs w:val="16"/>
                <w:lang w:val="sq-AL"/>
              </w:rPr>
              <w:t>përmbarimi</w:t>
            </w:r>
            <w:r w:rsidRPr="00FF53E8">
              <w:rPr>
                <w:rFonts w:ascii="Garamond" w:eastAsia="Times New Roman" w:hAnsi="Garamond"/>
                <w:color w:val="000000"/>
                <w:sz w:val="16"/>
                <w:szCs w:val="16"/>
                <w:lang w:val="sq-AL"/>
              </w:rPr>
              <w:t>.</w:t>
            </w:r>
            <w:r w:rsidR="00CA7E38">
              <w:rPr>
                <w:rFonts w:ascii="Garamond" w:eastAsia="Times New Roman" w:hAnsi="Garamond"/>
                <w:color w:val="000000"/>
                <w:sz w:val="16"/>
                <w:szCs w:val="16"/>
                <w:lang w:val="sq-AL"/>
              </w:rPr>
              <w:t xml:space="preserve"> </w:t>
            </w:r>
            <w:r w:rsidRPr="00FF53E8">
              <w:rPr>
                <w:rFonts w:ascii="Garamond" w:eastAsia="Times New Roman" w:hAnsi="Garamond"/>
                <w:color w:val="000000"/>
                <w:sz w:val="16"/>
                <w:szCs w:val="16"/>
                <w:lang w:val="sq-AL"/>
              </w:rPr>
              <w:t>Sek</w:t>
            </w:r>
            <w:r w:rsidR="00CA7E38">
              <w:rPr>
                <w:rFonts w:ascii="Garamond" w:eastAsia="Times New Roman" w:hAnsi="Garamond"/>
                <w:color w:val="000000"/>
                <w:sz w:val="16"/>
                <w:szCs w:val="16"/>
                <w:lang w:val="sq-AL"/>
              </w:rPr>
              <w:t>.</w:t>
            </w:r>
            <w:r w:rsidRPr="00FF53E8">
              <w:rPr>
                <w:rFonts w:ascii="Garamond" w:eastAsia="Times New Roman" w:hAnsi="Garamond"/>
                <w:color w:val="000000"/>
                <w:sz w:val="16"/>
                <w:szCs w:val="16"/>
                <w:lang w:val="sq-AL"/>
              </w:rPr>
              <w:t xml:space="preserve"> </w:t>
            </w:r>
            <w:r w:rsidR="00CA7E38" w:rsidRPr="00FF53E8">
              <w:rPr>
                <w:rFonts w:ascii="Garamond" w:eastAsia="Times New Roman" w:hAnsi="Garamond"/>
                <w:color w:val="000000"/>
                <w:sz w:val="16"/>
                <w:szCs w:val="16"/>
                <w:lang w:val="sq-AL"/>
              </w:rPr>
              <w:t>konservative</w:t>
            </w:r>
          </w:p>
        </w:tc>
      </w:tr>
      <w:tr w:rsidR="00413AEA" w:rsidRPr="00FF53E8" w:rsidTr="00306375">
        <w:trPr>
          <w:trHeight w:val="162"/>
          <w:jc w:val="right"/>
        </w:trPr>
        <w:tc>
          <w:tcPr>
            <w:tcW w:w="1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b/>
                <w:bCs/>
                <w:color w:val="000000"/>
                <w:sz w:val="16"/>
                <w:szCs w:val="16"/>
                <w:lang w:val="sq-AL"/>
              </w:rPr>
            </w:pPr>
            <w:r w:rsidRPr="00FF53E8">
              <w:rPr>
                <w:rFonts w:ascii="Garamond" w:eastAsia="Times New Roman" w:hAnsi="Garamond"/>
                <w:b/>
                <w:bCs/>
                <w:color w:val="000000"/>
                <w:sz w:val="16"/>
                <w:szCs w:val="16"/>
                <w:lang w:val="sq-AL"/>
              </w:rPr>
              <w:t>27</w:t>
            </w:r>
          </w:p>
        </w:tc>
        <w:tc>
          <w:tcPr>
            <w:tcW w:w="1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8604</w:t>
            </w:r>
          </w:p>
        </w:tc>
        <w:tc>
          <w:tcPr>
            <w:tcW w:w="28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32/202</w:t>
            </w:r>
          </w:p>
        </w:tc>
        <w:tc>
          <w:tcPr>
            <w:tcW w:w="3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3AEA" w:rsidRPr="00FF53E8" w:rsidRDefault="00306375" w:rsidP="00413A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Vlorë</w:t>
            </w:r>
          </w:p>
        </w:tc>
        <w:tc>
          <w:tcPr>
            <w:tcW w:w="51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3AEA" w:rsidRPr="00FF53E8" w:rsidRDefault="00E42044" w:rsidP="00306375">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Fejzi Licaj</w:t>
            </w:r>
          </w:p>
        </w:tc>
        <w:tc>
          <w:tcPr>
            <w:tcW w:w="3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336.5</w:t>
            </w:r>
          </w:p>
        </w:tc>
        <w:tc>
          <w:tcPr>
            <w:tcW w:w="2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6899</w:t>
            </w:r>
          </w:p>
        </w:tc>
        <w:tc>
          <w:tcPr>
            <w:tcW w:w="2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2,321,514</w:t>
            </w:r>
          </w:p>
        </w:tc>
        <w:tc>
          <w:tcPr>
            <w:tcW w:w="2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3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2,321,514</w:t>
            </w:r>
          </w:p>
        </w:tc>
        <w:tc>
          <w:tcPr>
            <w:tcW w:w="13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Saktësim dokumentacioni.</w:t>
            </w:r>
            <w:r w:rsidR="00CA7E38">
              <w:rPr>
                <w:rFonts w:ascii="Garamond" w:eastAsia="Times New Roman" w:hAnsi="Garamond"/>
                <w:color w:val="000000"/>
                <w:sz w:val="16"/>
                <w:szCs w:val="16"/>
                <w:lang w:val="sq-AL"/>
              </w:rPr>
              <w:t xml:space="preserve"> </w:t>
            </w:r>
            <w:r w:rsidRPr="00FF53E8">
              <w:rPr>
                <w:rFonts w:ascii="Garamond" w:eastAsia="Times New Roman" w:hAnsi="Garamond"/>
                <w:color w:val="000000"/>
                <w:sz w:val="16"/>
                <w:szCs w:val="16"/>
                <w:lang w:val="sq-AL"/>
              </w:rPr>
              <w:t>Hipotek</w:t>
            </w:r>
            <w:r w:rsidR="00CA7E38">
              <w:rPr>
                <w:rFonts w:ascii="Garamond" w:eastAsia="Times New Roman" w:hAnsi="Garamond"/>
                <w:color w:val="000000"/>
                <w:sz w:val="16"/>
                <w:szCs w:val="16"/>
                <w:lang w:val="sq-AL"/>
              </w:rPr>
              <w:t>.</w:t>
            </w:r>
            <w:r w:rsidRPr="00FF53E8">
              <w:rPr>
                <w:rFonts w:ascii="Garamond" w:eastAsia="Times New Roman" w:hAnsi="Garamond"/>
                <w:color w:val="000000"/>
                <w:sz w:val="16"/>
                <w:szCs w:val="16"/>
                <w:lang w:val="sq-AL"/>
              </w:rPr>
              <w:t xml:space="preserve"> Banka e </w:t>
            </w:r>
            <w:r w:rsidR="00CA7E38" w:rsidRPr="00FF53E8">
              <w:rPr>
                <w:rFonts w:ascii="Garamond" w:eastAsia="Times New Roman" w:hAnsi="Garamond"/>
                <w:color w:val="000000"/>
                <w:sz w:val="16"/>
                <w:szCs w:val="16"/>
                <w:lang w:val="sq-AL"/>
              </w:rPr>
              <w:t>Tiranës</w:t>
            </w:r>
            <w:r w:rsidR="00CA7E38">
              <w:rPr>
                <w:rFonts w:ascii="Garamond" w:eastAsia="Times New Roman" w:hAnsi="Garamond"/>
                <w:color w:val="000000"/>
                <w:sz w:val="16"/>
                <w:szCs w:val="16"/>
                <w:lang w:val="sq-AL"/>
              </w:rPr>
              <w:t>.</w:t>
            </w:r>
            <w:r w:rsidR="00EE2A81">
              <w:rPr>
                <w:rFonts w:ascii="Garamond" w:eastAsia="Times New Roman" w:hAnsi="Garamond"/>
                <w:color w:val="000000"/>
                <w:sz w:val="16"/>
                <w:szCs w:val="16"/>
                <w:lang w:val="sq-AL"/>
              </w:rPr>
              <w:t xml:space="preserve"> </w:t>
            </w:r>
            <w:r w:rsidRPr="00FF53E8">
              <w:rPr>
                <w:rFonts w:ascii="Garamond" w:eastAsia="Times New Roman" w:hAnsi="Garamond"/>
                <w:color w:val="000000"/>
                <w:sz w:val="16"/>
                <w:szCs w:val="16"/>
                <w:lang w:val="sq-AL"/>
              </w:rPr>
              <w:t>Sek.</w:t>
            </w:r>
            <w:r w:rsidR="00CA7E38">
              <w:rPr>
                <w:rFonts w:ascii="Garamond" w:eastAsia="Times New Roman" w:hAnsi="Garamond"/>
                <w:color w:val="000000"/>
                <w:sz w:val="16"/>
                <w:szCs w:val="16"/>
                <w:lang w:val="sq-AL"/>
              </w:rPr>
              <w:t xml:space="preserve"> </w:t>
            </w:r>
            <w:r w:rsidR="00CA7E38" w:rsidRPr="00FF53E8">
              <w:rPr>
                <w:rFonts w:ascii="Garamond" w:eastAsia="Times New Roman" w:hAnsi="Garamond"/>
                <w:color w:val="000000"/>
                <w:sz w:val="16"/>
                <w:szCs w:val="16"/>
                <w:lang w:val="sq-AL"/>
              </w:rPr>
              <w:t>përmbarimi</w:t>
            </w:r>
            <w:r w:rsidRPr="00FF53E8">
              <w:rPr>
                <w:rFonts w:ascii="Garamond" w:eastAsia="Times New Roman" w:hAnsi="Garamond"/>
                <w:color w:val="000000"/>
                <w:sz w:val="16"/>
                <w:szCs w:val="16"/>
                <w:lang w:val="sq-AL"/>
              </w:rPr>
              <w:t>.</w:t>
            </w:r>
            <w:r w:rsidR="00CA7E38">
              <w:rPr>
                <w:rFonts w:ascii="Garamond" w:eastAsia="Times New Roman" w:hAnsi="Garamond"/>
                <w:color w:val="000000"/>
                <w:sz w:val="16"/>
                <w:szCs w:val="16"/>
                <w:lang w:val="sq-AL"/>
              </w:rPr>
              <w:t xml:space="preserve"> </w:t>
            </w:r>
            <w:r w:rsidRPr="00FF53E8">
              <w:rPr>
                <w:rFonts w:ascii="Garamond" w:eastAsia="Times New Roman" w:hAnsi="Garamond"/>
                <w:color w:val="000000"/>
                <w:sz w:val="16"/>
                <w:szCs w:val="16"/>
                <w:lang w:val="sq-AL"/>
              </w:rPr>
              <w:t>Sek</w:t>
            </w:r>
            <w:r w:rsidR="004E5840">
              <w:rPr>
                <w:rFonts w:ascii="Garamond" w:eastAsia="Times New Roman" w:hAnsi="Garamond"/>
                <w:color w:val="000000"/>
                <w:sz w:val="16"/>
                <w:szCs w:val="16"/>
                <w:lang w:val="sq-AL"/>
              </w:rPr>
              <w:t>.</w:t>
            </w:r>
            <w:r w:rsidRPr="00FF53E8">
              <w:rPr>
                <w:rFonts w:ascii="Garamond" w:eastAsia="Times New Roman" w:hAnsi="Garamond"/>
                <w:color w:val="000000"/>
                <w:sz w:val="16"/>
                <w:szCs w:val="16"/>
                <w:lang w:val="sq-AL"/>
              </w:rPr>
              <w:t xml:space="preserve"> konservative</w:t>
            </w:r>
          </w:p>
        </w:tc>
      </w:tr>
      <w:tr w:rsidR="00413AEA" w:rsidRPr="00FF53E8" w:rsidTr="00306375">
        <w:trPr>
          <w:trHeight w:val="162"/>
          <w:jc w:val="right"/>
        </w:trPr>
        <w:tc>
          <w:tcPr>
            <w:tcW w:w="1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b/>
                <w:bCs/>
                <w:color w:val="000000"/>
                <w:sz w:val="16"/>
                <w:szCs w:val="16"/>
                <w:lang w:val="sq-AL"/>
              </w:rPr>
            </w:pPr>
            <w:r w:rsidRPr="00FF53E8">
              <w:rPr>
                <w:rFonts w:ascii="Garamond" w:eastAsia="Times New Roman" w:hAnsi="Garamond"/>
                <w:b/>
                <w:bCs/>
                <w:color w:val="000000"/>
                <w:sz w:val="16"/>
                <w:szCs w:val="16"/>
                <w:lang w:val="sq-AL"/>
              </w:rPr>
              <w:t>28</w:t>
            </w:r>
          </w:p>
        </w:tc>
        <w:tc>
          <w:tcPr>
            <w:tcW w:w="165" w:type="pct"/>
            <w:tcBorders>
              <w:top w:val="single" w:sz="4" w:space="0" w:color="auto"/>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8604</w:t>
            </w:r>
          </w:p>
        </w:tc>
        <w:tc>
          <w:tcPr>
            <w:tcW w:w="289" w:type="pct"/>
            <w:tcBorders>
              <w:top w:val="single" w:sz="4" w:space="0" w:color="auto"/>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32/205</w:t>
            </w:r>
          </w:p>
        </w:tc>
        <w:tc>
          <w:tcPr>
            <w:tcW w:w="386" w:type="pct"/>
            <w:tcBorders>
              <w:top w:val="single" w:sz="4" w:space="0" w:color="auto"/>
              <w:left w:val="nil"/>
              <w:bottom w:val="single" w:sz="4" w:space="0" w:color="auto"/>
              <w:right w:val="single" w:sz="4" w:space="0" w:color="auto"/>
            </w:tcBorders>
            <w:shd w:val="clear" w:color="auto" w:fill="auto"/>
            <w:vAlign w:val="center"/>
            <w:hideMark/>
          </w:tcPr>
          <w:p w:rsidR="00413AEA" w:rsidRPr="00FF53E8" w:rsidRDefault="00306375" w:rsidP="00413A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Vlorë</w:t>
            </w:r>
          </w:p>
        </w:tc>
        <w:tc>
          <w:tcPr>
            <w:tcW w:w="510" w:type="pct"/>
            <w:tcBorders>
              <w:top w:val="single" w:sz="4" w:space="0" w:color="auto"/>
              <w:left w:val="nil"/>
              <w:bottom w:val="single" w:sz="4" w:space="0" w:color="auto"/>
              <w:right w:val="single" w:sz="4" w:space="0" w:color="auto"/>
            </w:tcBorders>
            <w:shd w:val="clear" w:color="auto" w:fill="auto"/>
            <w:vAlign w:val="center"/>
            <w:hideMark/>
          </w:tcPr>
          <w:p w:rsidR="00413AEA" w:rsidRPr="00FF53E8" w:rsidRDefault="00E42044" w:rsidP="00306375">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Bp</w:t>
            </w:r>
            <w:r>
              <w:rPr>
                <w:rFonts w:ascii="Garamond" w:eastAsia="Times New Roman" w:hAnsi="Garamond"/>
                <w:color w:val="000000"/>
                <w:sz w:val="16"/>
                <w:szCs w:val="16"/>
                <w:lang w:val="sq-AL"/>
              </w:rPr>
              <w:t>.</w:t>
            </w:r>
            <w:r w:rsidRPr="00FF53E8">
              <w:rPr>
                <w:rFonts w:ascii="Garamond" w:eastAsia="Times New Roman" w:hAnsi="Garamond"/>
                <w:color w:val="000000"/>
                <w:sz w:val="16"/>
                <w:szCs w:val="16"/>
                <w:lang w:val="sq-AL"/>
              </w:rPr>
              <w:t xml:space="preserve"> </w:t>
            </w:r>
            <w:r w:rsidR="00413AEA" w:rsidRPr="00FF53E8">
              <w:rPr>
                <w:rFonts w:ascii="Garamond" w:eastAsia="Times New Roman" w:hAnsi="Garamond"/>
                <w:color w:val="000000"/>
                <w:sz w:val="16"/>
                <w:szCs w:val="16"/>
                <w:lang w:val="sq-AL"/>
              </w:rPr>
              <w:t>ÇELA</w:t>
            </w:r>
          </w:p>
        </w:tc>
        <w:tc>
          <w:tcPr>
            <w:tcW w:w="310" w:type="pct"/>
            <w:tcBorders>
              <w:top w:val="single" w:sz="4" w:space="0" w:color="auto"/>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914</w:t>
            </w:r>
          </w:p>
        </w:tc>
        <w:tc>
          <w:tcPr>
            <w:tcW w:w="245" w:type="pct"/>
            <w:tcBorders>
              <w:top w:val="single" w:sz="4" w:space="0" w:color="auto"/>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6899</w:t>
            </w:r>
          </w:p>
        </w:tc>
        <w:tc>
          <w:tcPr>
            <w:tcW w:w="284" w:type="pct"/>
            <w:tcBorders>
              <w:top w:val="single" w:sz="4" w:space="0" w:color="auto"/>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6,305,686</w:t>
            </w:r>
          </w:p>
        </w:tc>
        <w:tc>
          <w:tcPr>
            <w:tcW w:w="292" w:type="pct"/>
            <w:tcBorders>
              <w:top w:val="single" w:sz="4" w:space="0" w:color="auto"/>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272" w:type="pct"/>
            <w:tcBorders>
              <w:top w:val="single" w:sz="4" w:space="0" w:color="auto"/>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325" w:type="pct"/>
            <w:tcBorders>
              <w:top w:val="single" w:sz="4" w:space="0" w:color="auto"/>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403" w:type="pct"/>
            <w:tcBorders>
              <w:top w:val="single" w:sz="4" w:space="0" w:color="auto"/>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6,305,686</w:t>
            </w:r>
          </w:p>
        </w:tc>
        <w:tc>
          <w:tcPr>
            <w:tcW w:w="1369" w:type="pct"/>
            <w:tcBorders>
              <w:top w:val="single" w:sz="4" w:space="0" w:color="auto"/>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Saktësim dokumentacioni.</w:t>
            </w:r>
            <w:r w:rsidR="00CA7E38">
              <w:rPr>
                <w:rFonts w:ascii="Garamond" w:eastAsia="Times New Roman" w:hAnsi="Garamond"/>
                <w:color w:val="000000"/>
                <w:sz w:val="16"/>
                <w:szCs w:val="16"/>
                <w:lang w:val="sq-AL"/>
              </w:rPr>
              <w:t xml:space="preserve"> </w:t>
            </w:r>
            <w:r w:rsidRPr="00FF53E8">
              <w:rPr>
                <w:rFonts w:ascii="Garamond" w:eastAsia="Times New Roman" w:hAnsi="Garamond"/>
                <w:color w:val="000000"/>
                <w:sz w:val="16"/>
                <w:szCs w:val="16"/>
                <w:lang w:val="sq-AL"/>
              </w:rPr>
              <w:t>Sekuestro preventive.</w:t>
            </w:r>
            <w:r w:rsidR="00CA7E38">
              <w:rPr>
                <w:rFonts w:ascii="Garamond" w:eastAsia="Times New Roman" w:hAnsi="Garamond"/>
                <w:color w:val="000000"/>
                <w:sz w:val="16"/>
                <w:szCs w:val="16"/>
                <w:lang w:val="sq-AL"/>
              </w:rPr>
              <w:t xml:space="preserve"> </w:t>
            </w:r>
            <w:r w:rsidRPr="00FF53E8">
              <w:rPr>
                <w:rFonts w:ascii="Garamond" w:eastAsia="Times New Roman" w:hAnsi="Garamond"/>
                <w:color w:val="000000"/>
                <w:sz w:val="16"/>
                <w:szCs w:val="16"/>
                <w:lang w:val="sq-AL"/>
              </w:rPr>
              <w:t xml:space="preserve">Kufizim </w:t>
            </w:r>
            <w:r w:rsidR="00CA7E38" w:rsidRPr="00FF53E8">
              <w:rPr>
                <w:rFonts w:ascii="Garamond" w:eastAsia="Times New Roman" w:hAnsi="Garamond"/>
                <w:color w:val="000000"/>
                <w:sz w:val="16"/>
                <w:szCs w:val="16"/>
                <w:lang w:val="sq-AL"/>
              </w:rPr>
              <w:t xml:space="preserve">taske </w:t>
            </w:r>
            <w:r w:rsidR="00CA7E38">
              <w:rPr>
                <w:rFonts w:ascii="Garamond" w:eastAsia="Times New Roman" w:hAnsi="Garamond"/>
                <w:color w:val="000000"/>
                <w:sz w:val="16"/>
                <w:szCs w:val="16"/>
                <w:lang w:val="sq-AL"/>
              </w:rPr>
              <w:t>forca</w:t>
            </w:r>
          </w:p>
        </w:tc>
      </w:tr>
      <w:tr w:rsidR="00413AEA" w:rsidRPr="00FF53E8" w:rsidTr="00306375">
        <w:trPr>
          <w:trHeight w:val="162"/>
          <w:jc w:val="right"/>
        </w:trPr>
        <w:tc>
          <w:tcPr>
            <w:tcW w:w="148" w:type="pct"/>
            <w:tcBorders>
              <w:top w:val="nil"/>
              <w:left w:val="single" w:sz="4" w:space="0" w:color="auto"/>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b/>
                <w:bCs/>
                <w:color w:val="000000"/>
                <w:sz w:val="16"/>
                <w:szCs w:val="16"/>
                <w:lang w:val="sq-AL"/>
              </w:rPr>
            </w:pPr>
            <w:r w:rsidRPr="00FF53E8">
              <w:rPr>
                <w:rFonts w:ascii="Garamond" w:eastAsia="Times New Roman" w:hAnsi="Garamond"/>
                <w:b/>
                <w:bCs/>
                <w:color w:val="000000"/>
                <w:sz w:val="16"/>
                <w:szCs w:val="16"/>
                <w:lang w:val="sq-AL"/>
              </w:rPr>
              <w:t>29</w:t>
            </w:r>
          </w:p>
        </w:tc>
        <w:tc>
          <w:tcPr>
            <w:tcW w:w="16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8604</w:t>
            </w:r>
          </w:p>
        </w:tc>
        <w:tc>
          <w:tcPr>
            <w:tcW w:w="289"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32/524</w:t>
            </w:r>
          </w:p>
        </w:tc>
        <w:tc>
          <w:tcPr>
            <w:tcW w:w="386" w:type="pct"/>
            <w:tcBorders>
              <w:top w:val="nil"/>
              <w:left w:val="nil"/>
              <w:bottom w:val="single" w:sz="4" w:space="0" w:color="auto"/>
              <w:right w:val="single" w:sz="4" w:space="0" w:color="auto"/>
            </w:tcBorders>
            <w:shd w:val="clear" w:color="auto" w:fill="auto"/>
            <w:vAlign w:val="center"/>
            <w:hideMark/>
          </w:tcPr>
          <w:p w:rsidR="00413AEA" w:rsidRPr="00FF53E8" w:rsidRDefault="00306375" w:rsidP="00413A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Vlorë</w:t>
            </w:r>
          </w:p>
        </w:tc>
        <w:tc>
          <w:tcPr>
            <w:tcW w:w="510"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Ardjan Dauti,Sokol Nuhu</w:t>
            </w:r>
          </w:p>
        </w:tc>
        <w:tc>
          <w:tcPr>
            <w:tcW w:w="310"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552</w:t>
            </w:r>
          </w:p>
        </w:tc>
        <w:tc>
          <w:tcPr>
            <w:tcW w:w="24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6899</w:t>
            </w:r>
          </w:p>
        </w:tc>
        <w:tc>
          <w:tcPr>
            <w:tcW w:w="284"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3,808,248</w:t>
            </w:r>
          </w:p>
        </w:tc>
        <w:tc>
          <w:tcPr>
            <w:tcW w:w="292"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272"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32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403"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3,808,248</w:t>
            </w:r>
          </w:p>
        </w:tc>
        <w:tc>
          <w:tcPr>
            <w:tcW w:w="1369"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Saktësim dokumentacioni</w:t>
            </w:r>
          </w:p>
        </w:tc>
      </w:tr>
      <w:tr w:rsidR="00413AEA" w:rsidRPr="00FF53E8" w:rsidTr="00306375">
        <w:trPr>
          <w:trHeight w:val="162"/>
          <w:jc w:val="right"/>
        </w:trPr>
        <w:tc>
          <w:tcPr>
            <w:tcW w:w="148" w:type="pct"/>
            <w:tcBorders>
              <w:top w:val="nil"/>
              <w:left w:val="single" w:sz="4" w:space="0" w:color="auto"/>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b/>
                <w:bCs/>
                <w:color w:val="000000"/>
                <w:sz w:val="16"/>
                <w:szCs w:val="16"/>
                <w:lang w:val="sq-AL"/>
              </w:rPr>
            </w:pPr>
            <w:r w:rsidRPr="00FF53E8">
              <w:rPr>
                <w:rFonts w:ascii="Garamond" w:eastAsia="Times New Roman" w:hAnsi="Garamond"/>
                <w:b/>
                <w:bCs/>
                <w:color w:val="000000"/>
                <w:sz w:val="16"/>
                <w:szCs w:val="16"/>
                <w:lang w:val="sq-AL"/>
              </w:rPr>
              <w:t>30</w:t>
            </w:r>
          </w:p>
        </w:tc>
        <w:tc>
          <w:tcPr>
            <w:tcW w:w="16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8604</w:t>
            </w:r>
          </w:p>
        </w:tc>
        <w:tc>
          <w:tcPr>
            <w:tcW w:w="289"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32/523</w:t>
            </w:r>
          </w:p>
        </w:tc>
        <w:tc>
          <w:tcPr>
            <w:tcW w:w="386" w:type="pct"/>
            <w:tcBorders>
              <w:top w:val="nil"/>
              <w:left w:val="nil"/>
              <w:bottom w:val="single" w:sz="4" w:space="0" w:color="auto"/>
              <w:right w:val="single" w:sz="4" w:space="0" w:color="auto"/>
            </w:tcBorders>
            <w:shd w:val="clear" w:color="auto" w:fill="auto"/>
            <w:vAlign w:val="center"/>
            <w:hideMark/>
          </w:tcPr>
          <w:p w:rsidR="00413AEA" w:rsidRPr="00FF53E8" w:rsidRDefault="00306375" w:rsidP="00413A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Vlorë</w:t>
            </w:r>
          </w:p>
        </w:tc>
        <w:tc>
          <w:tcPr>
            <w:tcW w:w="510"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Ardjan Dauti, Flavio Beleri dhe Sokol Nuhu</w:t>
            </w:r>
          </w:p>
        </w:tc>
        <w:tc>
          <w:tcPr>
            <w:tcW w:w="310"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345</w:t>
            </w:r>
          </w:p>
        </w:tc>
        <w:tc>
          <w:tcPr>
            <w:tcW w:w="24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6899</w:t>
            </w:r>
          </w:p>
        </w:tc>
        <w:tc>
          <w:tcPr>
            <w:tcW w:w="284"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2,380,155</w:t>
            </w:r>
          </w:p>
        </w:tc>
        <w:tc>
          <w:tcPr>
            <w:tcW w:w="292"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272"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32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403"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2,380,155</w:t>
            </w:r>
          </w:p>
        </w:tc>
        <w:tc>
          <w:tcPr>
            <w:tcW w:w="1369"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Saktësim dokumentacioni</w:t>
            </w:r>
          </w:p>
        </w:tc>
      </w:tr>
      <w:tr w:rsidR="00413AEA" w:rsidRPr="00FF53E8" w:rsidTr="00306375">
        <w:trPr>
          <w:trHeight w:val="162"/>
          <w:jc w:val="right"/>
        </w:trPr>
        <w:tc>
          <w:tcPr>
            <w:tcW w:w="148" w:type="pct"/>
            <w:tcBorders>
              <w:top w:val="nil"/>
              <w:left w:val="single" w:sz="4" w:space="0" w:color="auto"/>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b/>
                <w:bCs/>
                <w:color w:val="000000"/>
                <w:sz w:val="16"/>
                <w:szCs w:val="16"/>
                <w:lang w:val="sq-AL"/>
              </w:rPr>
            </w:pPr>
            <w:r w:rsidRPr="00FF53E8">
              <w:rPr>
                <w:rFonts w:ascii="Garamond" w:eastAsia="Times New Roman" w:hAnsi="Garamond"/>
                <w:b/>
                <w:bCs/>
                <w:color w:val="000000"/>
                <w:sz w:val="16"/>
                <w:szCs w:val="16"/>
                <w:lang w:val="sq-AL"/>
              </w:rPr>
              <w:t>31</w:t>
            </w:r>
          </w:p>
        </w:tc>
        <w:tc>
          <w:tcPr>
            <w:tcW w:w="16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8604</w:t>
            </w:r>
          </w:p>
        </w:tc>
        <w:tc>
          <w:tcPr>
            <w:tcW w:w="289"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32/354</w:t>
            </w:r>
          </w:p>
        </w:tc>
        <w:tc>
          <w:tcPr>
            <w:tcW w:w="386" w:type="pct"/>
            <w:tcBorders>
              <w:top w:val="nil"/>
              <w:left w:val="nil"/>
              <w:bottom w:val="single" w:sz="4" w:space="0" w:color="auto"/>
              <w:right w:val="single" w:sz="4" w:space="0" w:color="auto"/>
            </w:tcBorders>
            <w:shd w:val="clear" w:color="auto" w:fill="auto"/>
            <w:vAlign w:val="center"/>
            <w:hideMark/>
          </w:tcPr>
          <w:p w:rsidR="00413AEA" w:rsidRPr="00FF53E8" w:rsidRDefault="00306375" w:rsidP="00413A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Vlorë</w:t>
            </w:r>
          </w:p>
        </w:tc>
        <w:tc>
          <w:tcPr>
            <w:tcW w:w="510"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PPV</w:t>
            </w:r>
          </w:p>
        </w:tc>
        <w:tc>
          <w:tcPr>
            <w:tcW w:w="310"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936</w:t>
            </w:r>
          </w:p>
        </w:tc>
        <w:tc>
          <w:tcPr>
            <w:tcW w:w="24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6899</w:t>
            </w:r>
          </w:p>
        </w:tc>
        <w:tc>
          <w:tcPr>
            <w:tcW w:w="284"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6,457,464</w:t>
            </w:r>
          </w:p>
        </w:tc>
        <w:tc>
          <w:tcPr>
            <w:tcW w:w="292"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272"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32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403"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6,457,464</w:t>
            </w:r>
          </w:p>
        </w:tc>
        <w:tc>
          <w:tcPr>
            <w:tcW w:w="1369"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Saktësim dokumentacioni</w:t>
            </w:r>
          </w:p>
        </w:tc>
      </w:tr>
      <w:tr w:rsidR="00413AEA" w:rsidRPr="00FF53E8" w:rsidTr="00306375">
        <w:trPr>
          <w:trHeight w:val="162"/>
          <w:jc w:val="right"/>
        </w:trPr>
        <w:tc>
          <w:tcPr>
            <w:tcW w:w="148" w:type="pct"/>
            <w:tcBorders>
              <w:top w:val="nil"/>
              <w:left w:val="single" w:sz="4" w:space="0" w:color="auto"/>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b/>
                <w:bCs/>
                <w:color w:val="000000"/>
                <w:sz w:val="16"/>
                <w:szCs w:val="16"/>
                <w:lang w:val="sq-AL"/>
              </w:rPr>
            </w:pPr>
            <w:r w:rsidRPr="00FF53E8">
              <w:rPr>
                <w:rFonts w:ascii="Garamond" w:eastAsia="Times New Roman" w:hAnsi="Garamond"/>
                <w:b/>
                <w:bCs/>
                <w:color w:val="000000"/>
                <w:sz w:val="16"/>
                <w:szCs w:val="16"/>
                <w:lang w:val="sq-AL"/>
              </w:rPr>
              <w:t>32</w:t>
            </w:r>
          </w:p>
        </w:tc>
        <w:tc>
          <w:tcPr>
            <w:tcW w:w="16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8604</w:t>
            </w:r>
          </w:p>
        </w:tc>
        <w:tc>
          <w:tcPr>
            <w:tcW w:w="289"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32/343</w:t>
            </w:r>
          </w:p>
        </w:tc>
        <w:tc>
          <w:tcPr>
            <w:tcW w:w="386" w:type="pct"/>
            <w:tcBorders>
              <w:top w:val="nil"/>
              <w:left w:val="nil"/>
              <w:bottom w:val="single" w:sz="4" w:space="0" w:color="auto"/>
              <w:right w:val="single" w:sz="4" w:space="0" w:color="auto"/>
            </w:tcBorders>
            <w:shd w:val="clear" w:color="auto" w:fill="auto"/>
            <w:vAlign w:val="center"/>
            <w:hideMark/>
          </w:tcPr>
          <w:p w:rsidR="00413AEA" w:rsidRPr="00FF53E8" w:rsidRDefault="00306375" w:rsidP="00413A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Vlorë</w:t>
            </w:r>
          </w:p>
        </w:tc>
        <w:tc>
          <w:tcPr>
            <w:tcW w:w="510"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PPV</w:t>
            </w:r>
          </w:p>
        </w:tc>
        <w:tc>
          <w:tcPr>
            <w:tcW w:w="310"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39.1</w:t>
            </w:r>
          </w:p>
        </w:tc>
        <w:tc>
          <w:tcPr>
            <w:tcW w:w="24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6899</w:t>
            </w:r>
          </w:p>
        </w:tc>
        <w:tc>
          <w:tcPr>
            <w:tcW w:w="284"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269,751</w:t>
            </w:r>
          </w:p>
        </w:tc>
        <w:tc>
          <w:tcPr>
            <w:tcW w:w="292"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272"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32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403"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269,751</w:t>
            </w:r>
          </w:p>
        </w:tc>
        <w:tc>
          <w:tcPr>
            <w:tcW w:w="1369"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Saktësim dokumentacioni</w:t>
            </w:r>
          </w:p>
        </w:tc>
      </w:tr>
      <w:tr w:rsidR="00413AEA" w:rsidRPr="00FF53E8" w:rsidTr="00306375">
        <w:trPr>
          <w:trHeight w:val="162"/>
          <w:jc w:val="right"/>
        </w:trPr>
        <w:tc>
          <w:tcPr>
            <w:tcW w:w="148" w:type="pct"/>
            <w:tcBorders>
              <w:top w:val="nil"/>
              <w:left w:val="single" w:sz="4" w:space="0" w:color="auto"/>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b/>
                <w:bCs/>
                <w:color w:val="000000"/>
                <w:sz w:val="16"/>
                <w:szCs w:val="16"/>
                <w:lang w:val="sq-AL"/>
              </w:rPr>
            </w:pPr>
            <w:r w:rsidRPr="00FF53E8">
              <w:rPr>
                <w:rFonts w:ascii="Garamond" w:eastAsia="Times New Roman" w:hAnsi="Garamond"/>
                <w:b/>
                <w:bCs/>
                <w:color w:val="000000"/>
                <w:sz w:val="16"/>
                <w:szCs w:val="16"/>
                <w:lang w:val="sq-AL"/>
              </w:rPr>
              <w:t>33</w:t>
            </w:r>
          </w:p>
        </w:tc>
        <w:tc>
          <w:tcPr>
            <w:tcW w:w="16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8604</w:t>
            </w:r>
          </w:p>
        </w:tc>
        <w:tc>
          <w:tcPr>
            <w:tcW w:w="289"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32/345</w:t>
            </w:r>
          </w:p>
        </w:tc>
        <w:tc>
          <w:tcPr>
            <w:tcW w:w="386" w:type="pct"/>
            <w:tcBorders>
              <w:top w:val="nil"/>
              <w:left w:val="nil"/>
              <w:bottom w:val="single" w:sz="4" w:space="0" w:color="auto"/>
              <w:right w:val="single" w:sz="4" w:space="0" w:color="auto"/>
            </w:tcBorders>
            <w:shd w:val="clear" w:color="auto" w:fill="auto"/>
            <w:vAlign w:val="center"/>
            <w:hideMark/>
          </w:tcPr>
          <w:p w:rsidR="00413AEA" w:rsidRPr="00FF53E8" w:rsidRDefault="00306375" w:rsidP="00413A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Vlorë</w:t>
            </w:r>
          </w:p>
        </w:tc>
        <w:tc>
          <w:tcPr>
            <w:tcW w:w="510"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PPV</w:t>
            </w:r>
          </w:p>
        </w:tc>
        <w:tc>
          <w:tcPr>
            <w:tcW w:w="310"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49.6</w:t>
            </w:r>
          </w:p>
        </w:tc>
        <w:tc>
          <w:tcPr>
            <w:tcW w:w="24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6899</w:t>
            </w:r>
          </w:p>
        </w:tc>
        <w:tc>
          <w:tcPr>
            <w:tcW w:w="284"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342,190</w:t>
            </w:r>
          </w:p>
        </w:tc>
        <w:tc>
          <w:tcPr>
            <w:tcW w:w="292"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272"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32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403"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342,190</w:t>
            </w:r>
          </w:p>
        </w:tc>
        <w:tc>
          <w:tcPr>
            <w:tcW w:w="1369"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Saktësim dokumentacioni</w:t>
            </w:r>
          </w:p>
        </w:tc>
      </w:tr>
      <w:tr w:rsidR="00413AEA" w:rsidRPr="00FF53E8" w:rsidTr="00306375">
        <w:trPr>
          <w:trHeight w:val="162"/>
          <w:jc w:val="right"/>
        </w:trPr>
        <w:tc>
          <w:tcPr>
            <w:tcW w:w="148" w:type="pct"/>
            <w:tcBorders>
              <w:top w:val="nil"/>
              <w:left w:val="single" w:sz="4" w:space="0" w:color="auto"/>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b/>
                <w:bCs/>
                <w:color w:val="000000"/>
                <w:sz w:val="16"/>
                <w:szCs w:val="16"/>
                <w:lang w:val="sq-AL"/>
              </w:rPr>
            </w:pPr>
            <w:r w:rsidRPr="00FF53E8">
              <w:rPr>
                <w:rFonts w:ascii="Garamond" w:eastAsia="Times New Roman" w:hAnsi="Garamond"/>
                <w:b/>
                <w:bCs/>
                <w:color w:val="000000"/>
                <w:sz w:val="16"/>
                <w:szCs w:val="16"/>
                <w:lang w:val="sq-AL"/>
              </w:rPr>
              <w:t>34</w:t>
            </w:r>
          </w:p>
        </w:tc>
        <w:tc>
          <w:tcPr>
            <w:tcW w:w="16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8604</w:t>
            </w:r>
          </w:p>
        </w:tc>
        <w:tc>
          <w:tcPr>
            <w:tcW w:w="289"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32/287</w:t>
            </w:r>
          </w:p>
        </w:tc>
        <w:tc>
          <w:tcPr>
            <w:tcW w:w="386" w:type="pct"/>
            <w:tcBorders>
              <w:top w:val="nil"/>
              <w:left w:val="nil"/>
              <w:bottom w:val="single" w:sz="4" w:space="0" w:color="auto"/>
              <w:right w:val="single" w:sz="4" w:space="0" w:color="auto"/>
            </w:tcBorders>
            <w:shd w:val="clear" w:color="auto" w:fill="auto"/>
            <w:vAlign w:val="center"/>
            <w:hideMark/>
          </w:tcPr>
          <w:p w:rsidR="00413AEA" w:rsidRPr="00FF53E8" w:rsidRDefault="00306375" w:rsidP="00413A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Vlorë</w:t>
            </w:r>
          </w:p>
        </w:tc>
        <w:tc>
          <w:tcPr>
            <w:tcW w:w="510"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Bp</w:t>
            </w:r>
            <w:r w:rsidR="00E42044">
              <w:rPr>
                <w:rFonts w:ascii="Garamond" w:eastAsia="Times New Roman" w:hAnsi="Garamond"/>
                <w:color w:val="000000"/>
                <w:sz w:val="16"/>
                <w:szCs w:val="16"/>
                <w:lang w:val="sq-AL"/>
              </w:rPr>
              <w:t>.</w:t>
            </w:r>
            <w:r w:rsidRPr="00FF53E8">
              <w:rPr>
                <w:rFonts w:ascii="Garamond" w:eastAsia="Times New Roman" w:hAnsi="Garamond"/>
                <w:color w:val="000000"/>
                <w:sz w:val="16"/>
                <w:szCs w:val="16"/>
                <w:lang w:val="sq-AL"/>
              </w:rPr>
              <w:t xml:space="preserve"> Haskaj,Qani</w:t>
            </w:r>
          </w:p>
        </w:tc>
        <w:tc>
          <w:tcPr>
            <w:tcW w:w="310"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523.6</w:t>
            </w:r>
          </w:p>
        </w:tc>
        <w:tc>
          <w:tcPr>
            <w:tcW w:w="24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6899</w:t>
            </w:r>
          </w:p>
        </w:tc>
        <w:tc>
          <w:tcPr>
            <w:tcW w:w="284"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3,612,316</w:t>
            </w:r>
          </w:p>
        </w:tc>
        <w:tc>
          <w:tcPr>
            <w:tcW w:w="292"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272"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32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403"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3,612,316</w:t>
            </w:r>
          </w:p>
        </w:tc>
        <w:tc>
          <w:tcPr>
            <w:tcW w:w="1369"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Saktësim dokumentacioni</w:t>
            </w:r>
          </w:p>
        </w:tc>
      </w:tr>
      <w:tr w:rsidR="00413AEA" w:rsidRPr="00FF53E8" w:rsidTr="00306375">
        <w:trPr>
          <w:trHeight w:val="162"/>
          <w:jc w:val="right"/>
        </w:trPr>
        <w:tc>
          <w:tcPr>
            <w:tcW w:w="148" w:type="pct"/>
            <w:tcBorders>
              <w:top w:val="nil"/>
              <w:left w:val="single" w:sz="4" w:space="0" w:color="auto"/>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b/>
                <w:bCs/>
                <w:color w:val="000000"/>
                <w:sz w:val="16"/>
                <w:szCs w:val="16"/>
                <w:lang w:val="sq-AL"/>
              </w:rPr>
            </w:pPr>
            <w:r w:rsidRPr="00FF53E8">
              <w:rPr>
                <w:rFonts w:ascii="Garamond" w:eastAsia="Times New Roman" w:hAnsi="Garamond"/>
                <w:b/>
                <w:bCs/>
                <w:color w:val="000000"/>
                <w:sz w:val="16"/>
                <w:szCs w:val="16"/>
                <w:lang w:val="sq-AL"/>
              </w:rPr>
              <w:t>35</w:t>
            </w:r>
          </w:p>
        </w:tc>
        <w:tc>
          <w:tcPr>
            <w:tcW w:w="16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8604</w:t>
            </w:r>
          </w:p>
        </w:tc>
        <w:tc>
          <w:tcPr>
            <w:tcW w:w="289"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32/311</w:t>
            </w:r>
          </w:p>
        </w:tc>
        <w:tc>
          <w:tcPr>
            <w:tcW w:w="386" w:type="pct"/>
            <w:tcBorders>
              <w:top w:val="nil"/>
              <w:left w:val="nil"/>
              <w:bottom w:val="single" w:sz="4" w:space="0" w:color="auto"/>
              <w:right w:val="single" w:sz="4" w:space="0" w:color="auto"/>
            </w:tcBorders>
            <w:shd w:val="clear" w:color="auto" w:fill="auto"/>
            <w:vAlign w:val="center"/>
            <w:hideMark/>
          </w:tcPr>
          <w:p w:rsidR="00413AEA" w:rsidRPr="00FF53E8" w:rsidRDefault="00306375" w:rsidP="00413A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Vlorë</w:t>
            </w:r>
          </w:p>
        </w:tc>
        <w:tc>
          <w:tcPr>
            <w:tcW w:w="510" w:type="pct"/>
            <w:tcBorders>
              <w:top w:val="nil"/>
              <w:left w:val="nil"/>
              <w:bottom w:val="single" w:sz="4" w:space="0" w:color="auto"/>
              <w:right w:val="single" w:sz="4" w:space="0" w:color="auto"/>
            </w:tcBorders>
            <w:shd w:val="clear" w:color="auto" w:fill="auto"/>
            <w:vAlign w:val="center"/>
            <w:hideMark/>
          </w:tcPr>
          <w:p w:rsidR="00413AEA" w:rsidRPr="00FF53E8" w:rsidRDefault="00E42044" w:rsidP="005B0798">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Bp</w:t>
            </w:r>
            <w:r>
              <w:rPr>
                <w:rFonts w:ascii="Garamond" w:eastAsia="Times New Roman" w:hAnsi="Garamond"/>
                <w:color w:val="000000"/>
                <w:sz w:val="16"/>
                <w:szCs w:val="16"/>
                <w:lang w:val="sq-AL"/>
              </w:rPr>
              <w:t>.</w:t>
            </w:r>
            <w:r w:rsidRPr="00FF53E8">
              <w:rPr>
                <w:rFonts w:ascii="Garamond" w:eastAsia="Times New Roman" w:hAnsi="Garamond"/>
                <w:color w:val="000000"/>
                <w:sz w:val="16"/>
                <w:szCs w:val="16"/>
                <w:lang w:val="sq-AL"/>
              </w:rPr>
              <w:t xml:space="preserve"> </w:t>
            </w:r>
            <w:r w:rsidR="00413AEA" w:rsidRPr="00FF53E8">
              <w:rPr>
                <w:rFonts w:ascii="Garamond" w:eastAsia="Times New Roman" w:hAnsi="Garamond"/>
                <w:color w:val="000000"/>
                <w:sz w:val="16"/>
                <w:szCs w:val="16"/>
                <w:lang w:val="sq-AL"/>
              </w:rPr>
              <w:t>Çakerri,</w:t>
            </w:r>
            <w:r w:rsidR="005B0798">
              <w:rPr>
                <w:rFonts w:ascii="Garamond" w:eastAsia="Times New Roman" w:hAnsi="Garamond"/>
                <w:color w:val="000000"/>
                <w:sz w:val="16"/>
                <w:szCs w:val="16"/>
                <w:lang w:val="sq-AL"/>
              </w:rPr>
              <w:t xml:space="preserve"> </w:t>
            </w:r>
            <w:r w:rsidR="00413AEA" w:rsidRPr="00FF53E8">
              <w:rPr>
                <w:rFonts w:ascii="Garamond" w:eastAsia="Times New Roman" w:hAnsi="Garamond"/>
                <w:color w:val="000000"/>
                <w:sz w:val="16"/>
                <w:szCs w:val="16"/>
                <w:lang w:val="sq-AL"/>
              </w:rPr>
              <w:t>Nukaj</w:t>
            </w:r>
          </w:p>
        </w:tc>
        <w:tc>
          <w:tcPr>
            <w:tcW w:w="310"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169</w:t>
            </w:r>
          </w:p>
        </w:tc>
        <w:tc>
          <w:tcPr>
            <w:tcW w:w="24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6899</w:t>
            </w:r>
          </w:p>
        </w:tc>
        <w:tc>
          <w:tcPr>
            <w:tcW w:w="284"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1,165,931</w:t>
            </w:r>
          </w:p>
        </w:tc>
        <w:tc>
          <w:tcPr>
            <w:tcW w:w="292"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272"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32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403"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1,165,931</w:t>
            </w:r>
          </w:p>
        </w:tc>
        <w:tc>
          <w:tcPr>
            <w:tcW w:w="1369"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CA7E38">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Saktësim dokumentacioni.</w:t>
            </w:r>
            <w:r w:rsidR="00CA7E38">
              <w:rPr>
                <w:rFonts w:ascii="Garamond" w:eastAsia="Times New Roman" w:hAnsi="Garamond"/>
                <w:color w:val="000000"/>
                <w:sz w:val="16"/>
                <w:szCs w:val="16"/>
                <w:lang w:val="sq-AL"/>
              </w:rPr>
              <w:t xml:space="preserve"> </w:t>
            </w:r>
            <w:r w:rsidRPr="00FF53E8">
              <w:rPr>
                <w:rFonts w:ascii="Garamond" w:eastAsia="Times New Roman" w:hAnsi="Garamond"/>
                <w:color w:val="000000"/>
                <w:sz w:val="16"/>
                <w:szCs w:val="16"/>
                <w:lang w:val="sq-AL"/>
              </w:rPr>
              <w:t>Hipotekuar n</w:t>
            </w:r>
            <w:r w:rsidR="00CA7E38">
              <w:rPr>
                <w:rFonts w:ascii="Garamond" w:eastAsia="Times New Roman" w:hAnsi="Garamond"/>
                <w:color w:val="000000"/>
                <w:sz w:val="16"/>
                <w:szCs w:val="16"/>
                <w:lang w:val="sq-AL"/>
              </w:rPr>
              <w:t>ë</w:t>
            </w:r>
            <w:r w:rsidRPr="00FF53E8">
              <w:rPr>
                <w:rFonts w:ascii="Garamond" w:eastAsia="Times New Roman" w:hAnsi="Garamond"/>
                <w:color w:val="000000"/>
                <w:sz w:val="16"/>
                <w:szCs w:val="16"/>
                <w:lang w:val="sq-AL"/>
              </w:rPr>
              <w:t xml:space="preserve"> favor</w:t>
            </w:r>
            <w:r w:rsidR="00FF53E8">
              <w:rPr>
                <w:rFonts w:ascii="Garamond" w:eastAsia="Times New Roman" w:hAnsi="Garamond"/>
                <w:color w:val="000000"/>
                <w:sz w:val="16"/>
                <w:szCs w:val="16"/>
                <w:lang w:val="sq-AL"/>
              </w:rPr>
              <w:t xml:space="preserve"> </w:t>
            </w:r>
            <w:r w:rsidRPr="00FF53E8">
              <w:rPr>
                <w:rFonts w:ascii="Garamond" w:eastAsia="Times New Roman" w:hAnsi="Garamond"/>
                <w:color w:val="000000"/>
                <w:sz w:val="16"/>
                <w:szCs w:val="16"/>
                <w:lang w:val="sq-AL"/>
              </w:rPr>
              <w:t>t</w:t>
            </w:r>
            <w:r w:rsidR="00CA7E38">
              <w:rPr>
                <w:rFonts w:ascii="Garamond" w:eastAsia="Times New Roman" w:hAnsi="Garamond"/>
                <w:color w:val="000000"/>
                <w:sz w:val="16"/>
                <w:szCs w:val="16"/>
                <w:lang w:val="sq-AL"/>
              </w:rPr>
              <w:t>ë</w:t>
            </w:r>
            <w:r w:rsidR="00FF53E8">
              <w:rPr>
                <w:rFonts w:ascii="Garamond" w:eastAsia="Times New Roman" w:hAnsi="Garamond"/>
                <w:color w:val="000000"/>
                <w:sz w:val="16"/>
                <w:szCs w:val="16"/>
                <w:lang w:val="sq-AL"/>
              </w:rPr>
              <w:t xml:space="preserve"> </w:t>
            </w:r>
            <w:r w:rsidRPr="00FF53E8">
              <w:rPr>
                <w:rFonts w:ascii="Garamond" w:eastAsia="Times New Roman" w:hAnsi="Garamond"/>
                <w:color w:val="000000"/>
                <w:sz w:val="16"/>
                <w:szCs w:val="16"/>
                <w:lang w:val="sq-AL"/>
              </w:rPr>
              <w:t>fondit Ervis-En sh</w:t>
            </w:r>
            <w:r w:rsidR="00CA7E38">
              <w:rPr>
                <w:rFonts w:ascii="Garamond" w:eastAsia="Times New Roman" w:hAnsi="Garamond"/>
                <w:color w:val="000000"/>
                <w:sz w:val="16"/>
                <w:szCs w:val="16"/>
                <w:lang w:val="sq-AL"/>
              </w:rPr>
              <w:t>.</w:t>
            </w:r>
            <w:r w:rsidRPr="00FF53E8">
              <w:rPr>
                <w:rFonts w:ascii="Garamond" w:eastAsia="Times New Roman" w:hAnsi="Garamond"/>
                <w:color w:val="000000"/>
                <w:sz w:val="16"/>
                <w:szCs w:val="16"/>
                <w:lang w:val="sq-AL"/>
              </w:rPr>
              <w:t>p</w:t>
            </w:r>
            <w:r w:rsidR="00CA7E38">
              <w:rPr>
                <w:rFonts w:ascii="Garamond" w:eastAsia="Times New Roman" w:hAnsi="Garamond"/>
                <w:color w:val="000000"/>
                <w:sz w:val="16"/>
                <w:szCs w:val="16"/>
                <w:lang w:val="sq-AL"/>
              </w:rPr>
              <w:t>.</w:t>
            </w:r>
            <w:r w:rsidRPr="00FF53E8">
              <w:rPr>
                <w:rFonts w:ascii="Garamond" w:eastAsia="Times New Roman" w:hAnsi="Garamond"/>
                <w:color w:val="000000"/>
                <w:sz w:val="16"/>
                <w:szCs w:val="16"/>
                <w:lang w:val="sq-AL"/>
              </w:rPr>
              <w:t>k</w:t>
            </w:r>
            <w:r w:rsidR="00CA7E38">
              <w:rPr>
                <w:rFonts w:ascii="Garamond" w:eastAsia="Times New Roman" w:hAnsi="Garamond"/>
                <w:color w:val="000000"/>
                <w:sz w:val="16"/>
                <w:szCs w:val="16"/>
                <w:lang w:val="sq-AL"/>
              </w:rPr>
              <w:t>.</w:t>
            </w:r>
            <w:r w:rsidRPr="00FF53E8">
              <w:rPr>
                <w:rFonts w:ascii="Garamond" w:eastAsia="Times New Roman" w:hAnsi="Garamond"/>
                <w:color w:val="000000"/>
                <w:sz w:val="16"/>
                <w:szCs w:val="16"/>
                <w:lang w:val="sq-AL"/>
              </w:rPr>
              <w:t xml:space="preserve"> </w:t>
            </w:r>
          </w:p>
        </w:tc>
      </w:tr>
      <w:tr w:rsidR="00413AEA" w:rsidRPr="00FF53E8" w:rsidTr="00306375">
        <w:trPr>
          <w:trHeight w:val="162"/>
          <w:jc w:val="right"/>
        </w:trPr>
        <w:tc>
          <w:tcPr>
            <w:tcW w:w="148" w:type="pct"/>
            <w:tcBorders>
              <w:top w:val="nil"/>
              <w:left w:val="single" w:sz="4" w:space="0" w:color="auto"/>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b/>
                <w:bCs/>
                <w:color w:val="000000"/>
                <w:sz w:val="16"/>
                <w:szCs w:val="16"/>
                <w:lang w:val="sq-AL"/>
              </w:rPr>
            </w:pPr>
            <w:r w:rsidRPr="00FF53E8">
              <w:rPr>
                <w:rFonts w:ascii="Garamond" w:eastAsia="Times New Roman" w:hAnsi="Garamond"/>
                <w:b/>
                <w:bCs/>
                <w:color w:val="000000"/>
                <w:sz w:val="16"/>
                <w:szCs w:val="16"/>
                <w:lang w:val="sq-AL"/>
              </w:rPr>
              <w:t>36</w:t>
            </w:r>
          </w:p>
        </w:tc>
        <w:tc>
          <w:tcPr>
            <w:tcW w:w="16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8604</w:t>
            </w:r>
          </w:p>
        </w:tc>
        <w:tc>
          <w:tcPr>
            <w:tcW w:w="289"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32/353</w:t>
            </w:r>
          </w:p>
        </w:tc>
        <w:tc>
          <w:tcPr>
            <w:tcW w:w="386" w:type="pct"/>
            <w:tcBorders>
              <w:top w:val="nil"/>
              <w:left w:val="nil"/>
              <w:bottom w:val="single" w:sz="4" w:space="0" w:color="auto"/>
              <w:right w:val="single" w:sz="4" w:space="0" w:color="auto"/>
            </w:tcBorders>
            <w:shd w:val="clear" w:color="auto" w:fill="auto"/>
            <w:vAlign w:val="center"/>
            <w:hideMark/>
          </w:tcPr>
          <w:p w:rsidR="00413AEA" w:rsidRPr="00FF53E8" w:rsidRDefault="00306375" w:rsidP="00413A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Vlorë</w:t>
            </w:r>
          </w:p>
        </w:tc>
        <w:tc>
          <w:tcPr>
            <w:tcW w:w="510"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PPV</w:t>
            </w:r>
          </w:p>
        </w:tc>
        <w:tc>
          <w:tcPr>
            <w:tcW w:w="310"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30</w:t>
            </w:r>
          </w:p>
        </w:tc>
        <w:tc>
          <w:tcPr>
            <w:tcW w:w="24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6899</w:t>
            </w:r>
          </w:p>
        </w:tc>
        <w:tc>
          <w:tcPr>
            <w:tcW w:w="284"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206,970</w:t>
            </w:r>
          </w:p>
        </w:tc>
        <w:tc>
          <w:tcPr>
            <w:tcW w:w="292"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272"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32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403"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206,970</w:t>
            </w:r>
          </w:p>
        </w:tc>
        <w:tc>
          <w:tcPr>
            <w:tcW w:w="1369"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Saktësim dokumentacioni</w:t>
            </w:r>
          </w:p>
        </w:tc>
      </w:tr>
      <w:tr w:rsidR="00413AEA" w:rsidRPr="00FF53E8" w:rsidTr="00306375">
        <w:trPr>
          <w:trHeight w:val="162"/>
          <w:jc w:val="right"/>
        </w:trPr>
        <w:tc>
          <w:tcPr>
            <w:tcW w:w="148" w:type="pct"/>
            <w:tcBorders>
              <w:top w:val="nil"/>
              <w:left w:val="single" w:sz="4" w:space="0" w:color="auto"/>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b/>
                <w:bCs/>
                <w:color w:val="000000"/>
                <w:sz w:val="16"/>
                <w:szCs w:val="16"/>
                <w:lang w:val="sq-AL"/>
              </w:rPr>
            </w:pPr>
            <w:r w:rsidRPr="00FF53E8">
              <w:rPr>
                <w:rFonts w:ascii="Garamond" w:eastAsia="Times New Roman" w:hAnsi="Garamond"/>
                <w:b/>
                <w:bCs/>
                <w:color w:val="000000"/>
                <w:sz w:val="16"/>
                <w:szCs w:val="16"/>
                <w:lang w:val="sq-AL"/>
              </w:rPr>
              <w:t>37</w:t>
            </w:r>
          </w:p>
        </w:tc>
        <w:tc>
          <w:tcPr>
            <w:tcW w:w="16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8604</w:t>
            </w:r>
          </w:p>
        </w:tc>
        <w:tc>
          <w:tcPr>
            <w:tcW w:w="289"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32/351</w:t>
            </w:r>
          </w:p>
        </w:tc>
        <w:tc>
          <w:tcPr>
            <w:tcW w:w="386" w:type="pct"/>
            <w:tcBorders>
              <w:top w:val="nil"/>
              <w:left w:val="nil"/>
              <w:bottom w:val="single" w:sz="4" w:space="0" w:color="auto"/>
              <w:right w:val="single" w:sz="4" w:space="0" w:color="auto"/>
            </w:tcBorders>
            <w:shd w:val="clear" w:color="auto" w:fill="auto"/>
            <w:vAlign w:val="center"/>
            <w:hideMark/>
          </w:tcPr>
          <w:p w:rsidR="00413AEA" w:rsidRPr="00FF53E8" w:rsidRDefault="00306375" w:rsidP="00413A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Vlorë</w:t>
            </w:r>
          </w:p>
        </w:tc>
        <w:tc>
          <w:tcPr>
            <w:tcW w:w="510"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PPV</w:t>
            </w:r>
          </w:p>
        </w:tc>
        <w:tc>
          <w:tcPr>
            <w:tcW w:w="310"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24.2</w:t>
            </w:r>
          </w:p>
        </w:tc>
        <w:tc>
          <w:tcPr>
            <w:tcW w:w="24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6899</w:t>
            </w:r>
          </w:p>
        </w:tc>
        <w:tc>
          <w:tcPr>
            <w:tcW w:w="284"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166,956</w:t>
            </w:r>
          </w:p>
        </w:tc>
        <w:tc>
          <w:tcPr>
            <w:tcW w:w="292"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272"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32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403"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166,956</w:t>
            </w:r>
          </w:p>
        </w:tc>
        <w:tc>
          <w:tcPr>
            <w:tcW w:w="1369"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Saktësim dokumentacioni</w:t>
            </w:r>
          </w:p>
        </w:tc>
      </w:tr>
      <w:tr w:rsidR="00413AEA" w:rsidRPr="00FF53E8" w:rsidTr="00306375">
        <w:trPr>
          <w:trHeight w:val="162"/>
          <w:jc w:val="right"/>
        </w:trPr>
        <w:tc>
          <w:tcPr>
            <w:tcW w:w="148" w:type="pct"/>
            <w:tcBorders>
              <w:top w:val="nil"/>
              <w:left w:val="single" w:sz="4" w:space="0" w:color="auto"/>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b/>
                <w:bCs/>
                <w:color w:val="000000"/>
                <w:sz w:val="16"/>
                <w:szCs w:val="16"/>
                <w:lang w:val="sq-AL"/>
              </w:rPr>
            </w:pPr>
            <w:r w:rsidRPr="00FF53E8">
              <w:rPr>
                <w:rFonts w:ascii="Garamond" w:eastAsia="Times New Roman" w:hAnsi="Garamond"/>
                <w:b/>
                <w:bCs/>
                <w:color w:val="000000"/>
                <w:sz w:val="16"/>
                <w:szCs w:val="16"/>
                <w:lang w:val="sq-AL"/>
              </w:rPr>
              <w:t>38</w:t>
            </w:r>
          </w:p>
        </w:tc>
        <w:tc>
          <w:tcPr>
            <w:tcW w:w="16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8604</w:t>
            </w:r>
          </w:p>
        </w:tc>
        <w:tc>
          <w:tcPr>
            <w:tcW w:w="289"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32/349</w:t>
            </w:r>
          </w:p>
        </w:tc>
        <w:tc>
          <w:tcPr>
            <w:tcW w:w="386" w:type="pct"/>
            <w:tcBorders>
              <w:top w:val="nil"/>
              <w:left w:val="nil"/>
              <w:bottom w:val="single" w:sz="4" w:space="0" w:color="auto"/>
              <w:right w:val="single" w:sz="4" w:space="0" w:color="auto"/>
            </w:tcBorders>
            <w:shd w:val="clear" w:color="auto" w:fill="auto"/>
            <w:vAlign w:val="center"/>
            <w:hideMark/>
          </w:tcPr>
          <w:p w:rsidR="00413AEA" w:rsidRPr="00FF53E8" w:rsidRDefault="00306375" w:rsidP="00413A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Vlorë</w:t>
            </w:r>
          </w:p>
        </w:tc>
        <w:tc>
          <w:tcPr>
            <w:tcW w:w="510"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PPV</w:t>
            </w:r>
          </w:p>
        </w:tc>
        <w:tc>
          <w:tcPr>
            <w:tcW w:w="310"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76.3</w:t>
            </w:r>
          </w:p>
        </w:tc>
        <w:tc>
          <w:tcPr>
            <w:tcW w:w="24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6899</w:t>
            </w:r>
          </w:p>
        </w:tc>
        <w:tc>
          <w:tcPr>
            <w:tcW w:w="284"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526,394</w:t>
            </w:r>
          </w:p>
        </w:tc>
        <w:tc>
          <w:tcPr>
            <w:tcW w:w="292"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272"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32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403"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526,394</w:t>
            </w:r>
          </w:p>
        </w:tc>
        <w:tc>
          <w:tcPr>
            <w:tcW w:w="1369"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Saktësim dokumentacioni</w:t>
            </w:r>
          </w:p>
        </w:tc>
      </w:tr>
      <w:tr w:rsidR="00413AEA" w:rsidRPr="00FF53E8" w:rsidTr="00306375">
        <w:trPr>
          <w:trHeight w:val="162"/>
          <w:jc w:val="right"/>
        </w:trPr>
        <w:tc>
          <w:tcPr>
            <w:tcW w:w="148" w:type="pct"/>
            <w:tcBorders>
              <w:top w:val="nil"/>
              <w:left w:val="single" w:sz="4" w:space="0" w:color="auto"/>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b/>
                <w:bCs/>
                <w:color w:val="000000"/>
                <w:sz w:val="16"/>
                <w:szCs w:val="16"/>
                <w:lang w:val="sq-AL"/>
              </w:rPr>
            </w:pPr>
            <w:r w:rsidRPr="00FF53E8">
              <w:rPr>
                <w:rFonts w:ascii="Garamond" w:eastAsia="Times New Roman" w:hAnsi="Garamond"/>
                <w:b/>
                <w:bCs/>
                <w:color w:val="000000"/>
                <w:sz w:val="16"/>
                <w:szCs w:val="16"/>
                <w:lang w:val="sq-AL"/>
              </w:rPr>
              <w:t>39</w:t>
            </w:r>
          </w:p>
        </w:tc>
        <w:tc>
          <w:tcPr>
            <w:tcW w:w="16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8604</w:t>
            </w:r>
          </w:p>
        </w:tc>
        <w:tc>
          <w:tcPr>
            <w:tcW w:w="289"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32/347</w:t>
            </w:r>
          </w:p>
        </w:tc>
        <w:tc>
          <w:tcPr>
            <w:tcW w:w="386" w:type="pct"/>
            <w:tcBorders>
              <w:top w:val="nil"/>
              <w:left w:val="nil"/>
              <w:bottom w:val="single" w:sz="4" w:space="0" w:color="auto"/>
              <w:right w:val="single" w:sz="4" w:space="0" w:color="auto"/>
            </w:tcBorders>
            <w:shd w:val="clear" w:color="auto" w:fill="auto"/>
            <w:vAlign w:val="center"/>
            <w:hideMark/>
          </w:tcPr>
          <w:p w:rsidR="00413AEA" w:rsidRPr="00FF53E8" w:rsidRDefault="00306375" w:rsidP="00413A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Vlorë</w:t>
            </w:r>
          </w:p>
        </w:tc>
        <w:tc>
          <w:tcPr>
            <w:tcW w:w="510"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PPV</w:t>
            </w:r>
          </w:p>
        </w:tc>
        <w:tc>
          <w:tcPr>
            <w:tcW w:w="310"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178.5</w:t>
            </w:r>
          </w:p>
        </w:tc>
        <w:tc>
          <w:tcPr>
            <w:tcW w:w="24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6899</w:t>
            </w:r>
          </w:p>
        </w:tc>
        <w:tc>
          <w:tcPr>
            <w:tcW w:w="284"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1,231,472</w:t>
            </w:r>
          </w:p>
        </w:tc>
        <w:tc>
          <w:tcPr>
            <w:tcW w:w="292"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272"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32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403"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1,231,472</w:t>
            </w:r>
          </w:p>
        </w:tc>
        <w:tc>
          <w:tcPr>
            <w:tcW w:w="1369"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Saktësim dokumentacioni</w:t>
            </w:r>
          </w:p>
        </w:tc>
      </w:tr>
      <w:tr w:rsidR="00413AEA" w:rsidRPr="00FF53E8" w:rsidTr="00306375">
        <w:trPr>
          <w:trHeight w:val="162"/>
          <w:jc w:val="right"/>
        </w:trPr>
        <w:tc>
          <w:tcPr>
            <w:tcW w:w="148" w:type="pct"/>
            <w:tcBorders>
              <w:top w:val="nil"/>
              <w:left w:val="single" w:sz="4" w:space="0" w:color="auto"/>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b/>
                <w:bCs/>
                <w:color w:val="000000"/>
                <w:sz w:val="16"/>
                <w:szCs w:val="16"/>
                <w:lang w:val="sq-AL"/>
              </w:rPr>
            </w:pPr>
            <w:r w:rsidRPr="00FF53E8">
              <w:rPr>
                <w:rFonts w:ascii="Garamond" w:eastAsia="Times New Roman" w:hAnsi="Garamond"/>
                <w:b/>
                <w:bCs/>
                <w:color w:val="000000"/>
                <w:sz w:val="16"/>
                <w:szCs w:val="16"/>
                <w:lang w:val="sq-AL"/>
              </w:rPr>
              <w:t>40</w:t>
            </w:r>
          </w:p>
        </w:tc>
        <w:tc>
          <w:tcPr>
            <w:tcW w:w="16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8604</w:t>
            </w:r>
          </w:p>
        </w:tc>
        <w:tc>
          <w:tcPr>
            <w:tcW w:w="289"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32/535</w:t>
            </w:r>
          </w:p>
        </w:tc>
        <w:tc>
          <w:tcPr>
            <w:tcW w:w="386" w:type="pct"/>
            <w:tcBorders>
              <w:top w:val="nil"/>
              <w:left w:val="nil"/>
              <w:bottom w:val="single" w:sz="4" w:space="0" w:color="auto"/>
              <w:right w:val="single" w:sz="4" w:space="0" w:color="auto"/>
            </w:tcBorders>
            <w:shd w:val="clear" w:color="auto" w:fill="auto"/>
            <w:vAlign w:val="center"/>
            <w:hideMark/>
          </w:tcPr>
          <w:p w:rsidR="00413AEA" w:rsidRPr="00FF53E8" w:rsidRDefault="00306375" w:rsidP="00413A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Vlorë</w:t>
            </w:r>
          </w:p>
        </w:tc>
        <w:tc>
          <w:tcPr>
            <w:tcW w:w="510" w:type="pct"/>
            <w:tcBorders>
              <w:top w:val="nil"/>
              <w:left w:val="nil"/>
              <w:bottom w:val="single" w:sz="4" w:space="0" w:color="auto"/>
              <w:right w:val="single" w:sz="4" w:space="0" w:color="auto"/>
            </w:tcBorders>
            <w:shd w:val="clear" w:color="auto" w:fill="auto"/>
            <w:vAlign w:val="center"/>
            <w:hideMark/>
          </w:tcPr>
          <w:p w:rsidR="00413AEA" w:rsidRPr="00FF53E8" w:rsidRDefault="00E42044" w:rsidP="005B0798">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Bp</w:t>
            </w:r>
            <w:r>
              <w:rPr>
                <w:rFonts w:ascii="Garamond" w:eastAsia="Times New Roman" w:hAnsi="Garamond"/>
                <w:color w:val="000000"/>
                <w:sz w:val="16"/>
                <w:szCs w:val="16"/>
                <w:lang w:val="sq-AL"/>
              </w:rPr>
              <w:t>.</w:t>
            </w:r>
            <w:r w:rsidRPr="00FF53E8">
              <w:rPr>
                <w:rFonts w:ascii="Garamond" w:eastAsia="Times New Roman" w:hAnsi="Garamond"/>
                <w:color w:val="000000"/>
                <w:sz w:val="16"/>
                <w:szCs w:val="16"/>
                <w:lang w:val="sq-AL"/>
              </w:rPr>
              <w:t xml:space="preserve"> </w:t>
            </w:r>
            <w:r w:rsidR="00413AEA" w:rsidRPr="00FF53E8">
              <w:rPr>
                <w:rFonts w:ascii="Garamond" w:eastAsia="Times New Roman" w:hAnsi="Garamond"/>
                <w:color w:val="000000"/>
                <w:sz w:val="16"/>
                <w:szCs w:val="16"/>
                <w:lang w:val="sq-AL"/>
              </w:rPr>
              <w:t>Hoxha,</w:t>
            </w:r>
            <w:r w:rsidR="005B0798">
              <w:rPr>
                <w:rFonts w:ascii="Garamond" w:eastAsia="Times New Roman" w:hAnsi="Garamond"/>
                <w:color w:val="000000"/>
                <w:sz w:val="16"/>
                <w:szCs w:val="16"/>
                <w:lang w:val="sq-AL"/>
              </w:rPr>
              <w:t xml:space="preserve"> </w:t>
            </w:r>
            <w:r w:rsidR="00413AEA" w:rsidRPr="00FF53E8">
              <w:rPr>
                <w:rFonts w:ascii="Garamond" w:eastAsia="Times New Roman" w:hAnsi="Garamond"/>
                <w:color w:val="000000"/>
                <w:sz w:val="16"/>
                <w:szCs w:val="16"/>
                <w:lang w:val="sq-AL"/>
              </w:rPr>
              <w:t>Jonuzaj</w:t>
            </w:r>
          </w:p>
        </w:tc>
        <w:tc>
          <w:tcPr>
            <w:tcW w:w="310"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222.3</w:t>
            </w:r>
          </w:p>
        </w:tc>
        <w:tc>
          <w:tcPr>
            <w:tcW w:w="24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6899</w:t>
            </w:r>
          </w:p>
        </w:tc>
        <w:tc>
          <w:tcPr>
            <w:tcW w:w="284"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1,533,648</w:t>
            </w:r>
          </w:p>
        </w:tc>
        <w:tc>
          <w:tcPr>
            <w:tcW w:w="292"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272"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32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403"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1,533,648</w:t>
            </w:r>
          </w:p>
        </w:tc>
        <w:tc>
          <w:tcPr>
            <w:tcW w:w="1369"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CA7E38">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Saktësim dokumentacioni.</w:t>
            </w:r>
            <w:r w:rsidR="00CA7E38">
              <w:rPr>
                <w:rFonts w:ascii="Garamond" w:eastAsia="Times New Roman" w:hAnsi="Garamond"/>
                <w:color w:val="000000"/>
                <w:sz w:val="16"/>
                <w:szCs w:val="16"/>
                <w:lang w:val="sq-AL"/>
              </w:rPr>
              <w:t xml:space="preserve"> </w:t>
            </w:r>
            <w:r w:rsidRPr="00FF53E8">
              <w:rPr>
                <w:rFonts w:ascii="Garamond" w:eastAsia="Times New Roman" w:hAnsi="Garamond"/>
                <w:color w:val="000000"/>
                <w:sz w:val="16"/>
                <w:szCs w:val="16"/>
                <w:lang w:val="sq-AL"/>
              </w:rPr>
              <w:t>Mbi k</w:t>
            </w:r>
            <w:r w:rsidR="00CA7E38">
              <w:rPr>
                <w:rFonts w:ascii="Garamond" w:eastAsia="Times New Roman" w:hAnsi="Garamond"/>
                <w:color w:val="000000"/>
                <w:sz w:val="16"/>
                <w:szCs w:val="16"/>
                <w:lang w:val="sq-AL"/>
              </w:rPr>
              <w:t>ë</w:t>
            </w:r>
            <w:r w:rsidRPr="00FF53E8">
              <w:rPr>
                <w:rFonts w:ascii="Garamond" w:eastAsia="Times New Roman" w:hAnsi="Garamond"/>
                <w:color w:val="000000"/>
                <w:sz w:val="16"/>
                <w:szCs w:val="16"/>
                <w:lang w:val="sq-AL"/>
              </w:rPr>
              <w:t>t</w:t>
            </w:r>
            <w:r w:rsidR="00CA7E38">
              <w:rPr>
                <w:rFonts w:ascii="Garamond" w:eastAsia="Times New Roman" w:hAnsi="Garamond"/>
                <w:color w:val="000000"/>
                <w:sz w:val="16"/>
                <w:szCs w:val="16"/>
                <w:lang w:val="sq-AL"/>
              </w:rPr>
              <w:t>ë</w:t>
            </w:r>
            <w:r w:rsidRPr="00FF53E8">
              <w:rPr>
                <w:rFonts w:ascii="Garamond" w:eastAsia="Times New Roman" w:hAnsi="Garamond"/>
                <w:color w:val="000000"/>
                <w:sz w:val="16"/>
                <w:szCs w:val="16"/>
                <w:lang w:val="sq-AL"/>
              </w:rPr>
              <w:t xml:space="preserve"> pasuri ndodhet pasuria 32/67-ND</w:t>
            </w:r>
          </w:p>
        </w:tc>
      </w:tr>
      <w:tr w:rsidR="00413AEA" w:rsidRPr="00FF53E8" w:rsidTr="00306375">
        <w:trPr>
          <w:trHeight w:val="162"/>
          <w:jc w:val="right"/>
        </w:trPr>
        <w:tc>
          <w:tcPr>
            <w:tcW w:w="148" w:type="pct"/>
            <w:tcBorders>
              <w:top w:val="nil"/>
              <w:left w:val="single" w:sz="4" w:space="0" w:color="auto"/>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b/>
                <w:bCs/>
                <w:color w:val="000000"/>
                <w:sz w:val="16"/>
                <w:szCs w:val="16"/>
                <w:lang w:val="sq-AL"/>
              </w:rPr>
            </w:pPr>
            <w:r w:rsidRPr="00FF53E8">
              <w:rPr>
                <w:rFonts w:ascii="Garamond" w:eastAsia="Times New Roman" w:hAnsi="Garamond"/>
                <w:b/>
                <w:bCs/>
                <w:color w:val="000000"/>
                <w:sz w:val="16"/>
                <w:szCs w:val="16"/>
                <w:lang w:val="sq-AL"/>
              </w:rPr>
              <w:t>41</w:t>
            </w:r>
          </w:p>
        </w:tc>
        <w:tc>
          <w:tcPr>
            <w:tcW w:w="16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8604</w:t>
            </w:r>
          </w:p>
        </w:tc>
        <w:tc>
          <w:tcPr>
            <w:tcW w:w="289"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32/65</w:t>
            </w:r>
          </w:p>
        </w:tc>
        <w:tc>
          <w:tcPr>
            <w:tcW w:w="386" w:type="pct"/>
            <w:tcBorders>
              <w:top w:val="nil"/>
              <w:left w:val="nil"/>
              <w:bottom w:val="single" w:sz="4" w:space="0" w:color="auto"/>
              <w:right w:val="single" w:sz="4" w:space="0" w:color="auto"/>
            </w:tcBorders>
            <w:shd w:val="clear" w:color="auto" w:fill="auto"/>
            <w:vAlign w:val="center"/>
            <w:hideMark/>
          </w:tcPr>
          <w:p w:rsidR="00413AEA" w:rsidRPr="00FF53E8" w:rsidRDefault="00306375" w:rsidP="00413A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Vlorë</w:t>
            </w:r>
          </w:p>
        </w:tc>
        <w:tc>
          <w:tcPr>
            <w:tcW w:w="510"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Nazo Çelaj</w:t>
            </w:r>
          </w:p>
        </w:tc>
        <w:tc>
          <w:tcPr>
            <w:tcW w:w="310"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36.4</w:t>
            </w:r>
          </w:p>
        </w:tc>
        <w:tc>
          <w:tcPr>
            <w:tcW w:w="24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6899</w:t>
            </w:r>
          </w:p>
        </w:tc>
        <w:tc>
          <w:tcPr>
            <w:tcW w:w="284"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251,124</w:t>
            </w:r>
          </w:p>
        </w:tc>
        <w:tc>
          <w:tcPr>
            <w:tcW w:w="292"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107.0</w:t>
            </w:r>
          </w:p>
        </w:tc>
        <w:tc>
          <w:tcPr>
            <w:tcW w:w="272"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46,892.77</w:t>
            </w:r>
          </w:p>
        </w:tc>
        <w:tc>
          <w:tcPr>
            <w:tcW w:w="32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5,017,526</w:t>
            </w:r>
          </w:p>
        </w:tc>
        <w:tc>
          <w:tcPr>
            <w:tcW w:w="403"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5,268,650</w:t>
            </w:r>
          </w:p>
        </w:tc>
        <w:tc>
          <w:tcPr>
            <w:tcW w:w="1369"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xml:space="preserve">Konfirmuar </w:t>
            </w:r>
            <w:r w:rsidR="004E5840">
              <w:rPr>
                <w:rFonts w:ascii="Garamond" w:eastAsia="Times New Roman" w:hAnsi="Garamond"/>
                <w:color w:val="000000"/>
                <w:sz w:val="16"/>
                <w:szCs w:val="16"/>
                <w:lang w:val="sq-AL"/>
              </w:rPr>
              <w:t>nga ZVRPP-ja Vlorë</w:t>
            </w:r>
          </w:p>
        </w:tc>
      </w:tr>
      <w:tr w:rsidR="00413AEA" w:rsidRPr="00FF53E8" w:rsidTr="00306375">
        <w:trPr>
          <w:trHeight w:val="162"/>
          <w:jc w:val="right"/>
        </w:trPr>
        <w:tc>
          <w:tcPr>
            <w:tcW w:w="148" w:type="pct"/>
            <w:tcBorders>
              <w:top w:val="nil"/>
              <w:left w:val="single" w:sz="4" w:space="0" w:color="auto"/>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b/>
                <w:bCs/>
                <w:color w:val="000000"/>
                <w:sz w:val="16"/>
                <w:szCs w:val="16"/>
                <w:lang w:val="sq-AL"/>
              </w:rPr>
            </w:pPr>
            <w:r w:rsidRPr="00FF53E8">
              <w:rPr>
                <w:rFonts w:ascii="Garamond" w:eastAsia="Times New Roman" w:hAnsi="Garamond"/>
                <w:b/>
                <w:bCs/>
                <w:color w:val="000000"/>
                <w:sz w:val="16"/>
                <w:szCs w:val="16"/>
                <w:lang w:val="sq-AL"/>
              </w:rPr>
              <w:t>42</w:t>
            </w:r>
          </w:p>
        </w:tc>
        <w:tc>
          <w:tcPr>
            <w:tcW w:w="16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8604</w:t>
            </w:r>
          </w:p>
        </w:tc>
        <w:tc>
          <w:tcPr>
            <w:tcW w:w="289"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32/55</w:t>
            </w:r>
          </w:p>
        </w:tc>
        <w:tc>
          <w:tcPr>
            <w:tcW w:w="386" w:type="pct"/>
            <w:tcBorders>
              <w:top w:val="nil"/>
              <w:left w:val="nil"/>
              <w:bottom w:val="single" w:sz="4" w:space="0" w:color="auto"/>
              <w:right w:val="single" w:sz="4" w:space="0" w:color="auto"/>
            </w:tcBorders>
            <w:shd w:val="clear" w:color="auto" w:fill="auto"/>
            <w:vAlign w:val="center"/>
            <w:hideMark/>
          </w:tcPr>
          <w:p w:rsidR="00413AEA" w:rsidRPr="00FF53E8" w:rsidRDefault="00306375" w:rsidP="00413A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Vlorë</w:t>
            </w:r>
          </w:p>
        </w:tc>
        <w:tc>
          <w:tcPr>
            <w:tcW w:w="510"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Posedohet nga Qemal Mustafai</w:t>
            </w:r>
          </w:p>
        </w:tc>
        <w:tc>
          <w:tcPr>
            <w:tcW w:w="310"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21.7</w:t>
            </w:r>
          </w:p>
        </w:tc>
        <w:tc>
          <w:tcPr>
            <w:tcW w:w="24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6899</w:t>
            </w:r>
          </w:p>
        </w:tc>
        <w:tc>
          <w:tcPr>
            <w:tcW w:w="284"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149,708</w:t>
            </w:r>
          </w:p>
        </w:tc>
        <w:tc>
          <w:tcPr>
            <w:tcW w:w="292"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272"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32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403"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149,708</w:t>
            </w:r>
          </w:p>
        </w:tc>
        <w:tc>
          <w:tcPr>
            <w:tcW w:w="1369"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Saktësim dokumentacioni</w:t>
            </w:r>
          </w:p>
        </w:tc>
      </w:tr>
      <w:tr w:rsidR="00413AEA" w:rsidRPr="00FF53E8" w:rsidTr="00306375">
        <w:trPr>
          <w:trHeight w:val="162"/>
          <w:jc w:val="right"/>
        </w:trPr>
        <w:tc>
          <w:tcPr>
            <w:tcW w:w="148" w:type="pct"/>
            <w:tcBorders>
              <w:top w:val="nil"/>
              <w:left w:val="single" w:sz="4" w:space="0" w:color="auto"/>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b/>
                <w:bCs/>
                <w:color w:val="000000"/>
                <w:sz w:val="16"/>
                <w:szCs w:val="16"/>
                <w:lang w:val="sq-AL"/>
              </w:rPr>
            </w:pPr>
            <w:r w:rsidRPr="00FF53E8">
              <w:rPr>
                <w:rFonts w:ascii="Garamond" w:eastAsia="Times New Roman" w:hAnsi="Garamond"/>
                <w:b/>
                <w:bCs/>
                <w:color w:val="000000"/>
                <w:sz w:val="16"/>
                <w:szCs w:val="16"/>
                <w:lang w:val="sq-AL"/>
              </w:rPr>
              <w:t>43</w:t>
            </w:r>
          </w:p>
        </w:tc>
        <w:tc>
          <w:tcPr>
            <w:tcW w:w="16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8604</w:t>
            </w:r>
          </w:p>
        </w:tc>
        <w:tc>
          <w:tcPr>
            <w:tcW w:w="289"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32/54</w:t>
            </w:r>
          </w:p>
        </w:tc>
        <w:tc>
          <w:tcPr>
            <w:tcW w:w="386" w:type="pct"/>
            <w:tcBorders>
              <w:top w:val="nil"/>
              <w:left w:val="nil"/>
              <w:bottom w:val="single" w:sz="4" w:space="0" w:color="auto"/>
              <w:right w:val="single" w:sz="4" w:space="0" w:color="auto"/>
            </w:tcBorders>
            <w:shd w:val="clear" w:color="auto" w:fill="auto"/>
            <w:vAlign w:val="center"/>
            <w:hideMark/>
          </w:tcPr>
          <w:p w:rsidR="00413AEA" w:rsidRPr="00FF53E8" w:rsidRDefault="00306375" w:rsidP="00413A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Vlorë</w:t>
            </w:r>
          </w:p>
        </w:tc>
        <w:tc>
          <w:tcPr>
            <w:tcW w:w="510"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PPV</w:t>
            </w:r>
          </w:p>
        </w:tc>
        <w:tc>
          <w:tcPr>
            <w:tcW w:w="310"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3.3</w:t>
            </w:r>
          </w:p>
        </w:tc>
        <w:tc>
          <w:tcPr>
            <w:tcW w:w="24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6899</w:t>
            </w:r>
          </w:p>
        </w:tc>
        <w:tc>
          <w:tcPr>
            <w:tcW w:w="284"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22,767</w:t>
            </w:r>
          </w:p>
        </w:tc>
        <w:tc>
          <w:tcPr>
            <w:tcW w:w="292"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272"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32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403"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22,767</w:t>
            </w:r>
          </w:p>
        </w:tc>
        <w:tc>
          <w:tcPr>
            <w:tcW w:w="1369"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Saktësim dokumentacioni</w:t>
            </w:r>
          </w:p>
        </w:tc>
      </w:tr>
      <w:tr w:rsidR="00413AEA" w:rsidRPr="00FF53E8" w:rsidTr="00306375">
        <w:trPr>
          <w:trHeight w:val="162"/>
          <w:jc w:val="right"/>
        </w:trPr>
        <w:tc>
          <w:tcPr>
            <w:tcW w:w="148" w:type="pct"/>
            <w:tcBorders>
              <w:top w:val="nil"/>
              <w:left w:val="single" w:sz="4" w:space="0" w:color="auto"/>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b/>
                <w:bCs/>
                <w:color w:val="000000"/>
                <w:sz w:val="16"/>
                <w:szCs w:val="16"/>
                <w:lang w:val="sq-AL"/>
              </w:rPr>
            </w:pPr>
            <w:r w:rsidRPr="00FF53E8">
              <w:rPr>
                <w:rFonts w:ascii="Garamond" w:eastAsia="Times New Roman" w:hAnsi="Garamond"/>
                <w:b/>
                <w:bCs/>
                <w:color w:val="000000"/>
                <w:sz w:val="16"/>
                <w:szCs w:val="16"/>
                <w:lang w:val="sq-AL"/>
              </w:rPr>
              <w:t>44</w:t>
            </w:r>
          </w:p>
        </w:tc>
        <w:tc>
          <w:tcPr>
            <w:tcW w:w="16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8604</w:t>
            </w:r>
          </w:p>
        </w:tc>
        <w:tc>
          <w:tcPr>
            <w:tcW w:w="289"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32/59</w:t>
            </w:r>
          </w:p>
        </w:tc>
        <w:tc>
          <w:tcPr>
            <w:tcW w:w="386" w:type="pct"/>
            <w:tcBorders>
              <w:top w:val="nil"/>
              <w:left w:val="nil"/>
              <w:bottom w:val="single" w:sz="4" w:space="0" w:color="auto"/>
              <w:right w:val="single" w:sz="4" w:space="0" w:color="auto"/>
            </w:tcBorders>
            <w:shd w:val="clear" w:color="auto" w:fill="auto"/>
            <w:vAlign w:val="center"/>
            <w:hideMark/>
          </w:tcPr>
          <w:p w:rsidR="00413AEA" w:rsidRPr="00FF53E8" w:rsidRDefault="00306375" w:rsidP="00413A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Vlorë</w:t>
            </w:r>
          </w:p>
        </w:tc>
        <w:tc>
          <w:tcPr>
            <w:tcW w:w="510"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Bastri Memishaj</w:t>
            </w:r>
          </w:p>
        </w:tc>
        <w:tc>
          <w:tcPr>
            <w:tcW w:w="310"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216.5</w:t>
            </w:r>
          </w:p>
        </w:tc>
        <w:tc>
          <w:tcPr>
            <w:tcW w:w="24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6899</w:t>
            </w:r>
          </w:p>
        </w:tc>
        <w:tc>
          <w:tcPr>
            <w:tcW w:w="284"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1,493,634</w:t>
            </w:r>
          </w:p>
        </w:tc>
        <w:tc>
          <w:tcPr>
            <w:tcW w:w="292"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120.0</w:t>
            </w:r>
          </w:p>
        </w:tc>
        <w:tc>
          <w:tcPr>
            <w:tcW w:w="272"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46,892.77</w:t>
            </w:r>
          </w:p>
        </w:tc>
        <w:tc>
          <w:tcPr>
            <w:tcW w:w="32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5,627,132</w:t>
            </w:r>
          </w:p>
        </w:tc>
        <w:tc>
          <w:tcPr>
            <w:tcW w:w="403"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7,120,766</w:t>
            </w:r>
          </w:p>
        </w:tc>
        <w:tc>
          <w:tcPr>
            <w:tcW w:w="1369" w:type="pct"/>
            <w:tcBorders>
              <w:top w:val="nil"/>
              <w:left w:val="nil"/>
              <w:bottom w:val="single" w:sz="4" w:space="0" w:color="auto"/>
              <w:right w:val="single" w:sz="4" w:space="0" w:color="auto"/>
            </w:tcBorders>
            <w:shd w:val="clear" w:color="auto" w:fill="auto"/>
            <w:vAlign w:val="center"/>
            <w:hideMark/>
          </w:tcPr>
          <w:p w:rsidR="00413AEA" w:rsidRPr="00FF53E8" w:rsidRDefault="00CA7E38" w:rsidP="00306375">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Konfirmuar</w:t>
            </w:r>
            <w:r w:rsidR="00413AEA" w:rsidRPr="00FF53E8">
              <w:rPr>
                <w:rFonts w:ascii="Garamond" w:eastAsia="Times New Roman" w:hAnsi="Garamond"/>
                <w:color w:val="000000"/>
                <w:sz w:val="16"/>
                <w:szCs w:val="16"/>
                <w:lang w:val="sq-AL"/>
              </w:rPr>
              <w:t xml:space="preserve"> </w:t>
            </w:r>
            <w:r w:rsidR="004E5840">
              <w:rPr>
                <w:rFonts w:ascii="Garamond" w:eastAsia="Times New Roman" w:hAnsi="Garamond"/>
                <w:color w:val="000000"/>
                <w:sz w:val="16"/>
                <w:szCs w:val="16"/>
                <w:lang w:val="sq-AL"/>
              </w:rPr>
              <w:t>nga ZVRPP-ja Vlorë</w:t>
            </w:r>
          </w:p>
        </w:tc>
      </w:tr>
      <w:tr w:rsidR="00413AEA" w:rsidRPr="00FF53E8" w:rsidTr="00306375">
        <w:trPr>
          <w:trHeight w:val="162"/>
          <w:jc w:val="right"/>
        </w:trPr>
        <w:tc>
          <w:tcPr>
            <w:tcW w:w="148" w:type="pct"/>
            <w:tcBorders>
              <w:top w:val="nil"/>
              <w:left w:val="single" w:sz="4" w:space="0" w:color="auto"/>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b/>
                <w:bCs/>
                <w:color w:val="000000"/>
                <w:sz w:val="16"/>
                <w:szCs w:val="16"/>
                <w:lang w:val="sq-AL"/>
              </w:rPr>
            </w:pPr>
            <w:r w:rsidRPr="00FF53E8">
              <w:rPr>
                <w:rFonts w:ascii="Garamond" w:eastAsia="Times New Roman" w:hAnsi="Garamond"/>
                <w:b/>
                <w:bCs/>
                <w:color w:val="000000"/>
                <w:sz w:val="16"/>
                <w:szCs w:val="16"/>
                <w:lang w:val="sq-AL"/>
              </w:rPr>
              <w:t>45</w:t>
            </w:r>
          </w:p>
        </w:tc>
        <w:tc>
          <w:tcPr>
            <w:tcW w:w="16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8604</w:t>
            </w:r>
          </w:p>
        </w:tc>
        <w:tc>
          <w:tcPr>
            <w:tcW w:w="289"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32/53</w:t>
            </w:r>
          </w:p>
        </w:tc>
        <w:tc>
          <w:tcPr>
            <w:tcW w:w="386" w:type="pct"/>
            <w:tcBorders>
              <w:top w:val="nil"/>
              <w:left w:val="nil"/>
              <w:bottom w:val="single" w:sz="4" w:space="0" w:color="auto"/>
              <w:right w:val="single" w:sz="4" w:space="0" w:color="auto"/>
            </w:tcBorders>
            <w:shd w:val="clear" w:color="auto" w:fill="auto"/>
            <w:vAlign w:val="center"/>
            <w:hideMark/>
          </w:tcPr>
          <w:p w:rsidR="00413AEA" w:rsidRPr="00FF53E8" w:rsidRDefault="00306375" w:rsidP="00413A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Vlorë</w:t>
            </w:r>
          </w:p>
        </w:tc>
        <w:tc>
          <w:tcPr>
            <w:tcW w:w="510" w:type="pct"/>
            <w:tcBorders>
              <w:top w:val="nil"/>
              <w:left w:val="nil"/>
              <w:bottom w:val="single" w:sz="4" w:space="0" w:color="auto"/>
              <w:right w:val="single" w:sz="4" w:space="0" w:color="auto"/>
            </w:tcBorders>
            <w:shd w:val="clear" w:color="auto" w:fill="auto"/>
            <w:noWrap/>
            <w:vAlign w:val="center"/>
            <w:hideMark/>
          </w:tcPr>
          <w:p w:rsidR="00413AEA" w:rsidRPr="00FF53E8" w:rsidRDefault="00E42044" w:rsidP="00306375">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Bp</w:t>
            </w:r>
            <w:r>
              <w:rPr>
                <w:rFonts w:ascii="Garamond" w:eastAsia="Times New Roman" w:hAnsi="Garamond"/>
                <w:color w:val="000000"/>
                <w:sz w:val="16"/>
                <w:szCs w:val="16"/>
                <w:lang w:val="sq-AL"/>
              </w:rPr>
              <w:t>.</w:t>
            </w:r>
            <w:r w:rsidRPr="00FF53E8">
              <w:rPr>
                <w:rFonts w:ascii="Garamond" w:eastAsia="Times New Roman" w:hAnsi="Garamond"/>
                <w:color w:val="000000"/>
                <w:sz w:val="16"/>
                <w:szCs w:val="16"/>
                <w:lang w:val="sq-AL"/>
              </w:rPr>
              <w:t xml:space="preserve"> </w:t>
            </w:r>
            <w:r w:rsidR="00413AEA" w:rsidRPr="00FF53E8">
              <w:rPr>
                <w:rFonts w:ascii="Garamond" w:eastAsia="Times New Roman" w:hAnsi="Garamond"/>
                <w:color w:val="000000"/>
                <w:sz w:val="16"/>
                <w:szCs w:val="16"/>
                <w:lang w:val="sq-AL"/>
              </w:rPr>
              <w:t>Rustemi</w:t>
            </w:r>
          </w:p>
        </w:tc>
        <w:tc>
          <w:tcPr>
            <w:tcW w:w="310"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46</w:t>
            </w:r>
          </w:p>
        </w:tc>
        <w:tc>
          <w:tcPr>
            <w:tcW w:w="24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6899</w:t>
            </w:r>
          </w:p>
        </w:tc>
        <w:tc>
          <w:tcPr>
            <w:tcW w:w="284"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317,354</w:t>
            </w:r>
          </w:p>
        </w:tc>
        <w:tc>
          <w:tcPr>
            <w:tcW w:w="292"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272"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32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403"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317,354</w:t>
            </w:r>
          </w:p>
        </w:tc>
        <w:tc>
          <w:tcPr>
            <w:tcW w:w="1369"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Saktësim dokumentacioni</w:t>
            </w:r>
          </w:p>
        </w:tc>
      </w:tr>
      <w:tr w:rsidR="00413AEA" w:rsidRPr="00FF53E8" w:rsidTr="00306375">
        <w:trPr>
          <w:trHeight w:val="162"/>
          <w:jc w:val="right"/>
        </w:trPr>
        <w:tc>
          <w:tcPr>
            <w:tcW w:w="148" w:type="pct"/>
            <w:tcBorders>
              <w:top w:val="nil"/>
              <w:left w:val="single" w:sz="4" w:space="0" w:color="auto"/>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b/>
                <w:bCs/>
                <w:color w:val="000000"/>
                <w:sz w:val="16"/>
                <w:szCs w:val="16"/>
                <w:lang w:val="sq-AL"/>
              </w:rPr>
            </w:pPr>
            <w:r w:rsidRPr="00FF53E8">
              <w:rPr>
                <w:rFonts w:ascii="Garamond" w:eastAsia="Times New Roman" w:hAnsi="Garamond"/>
                <w:b/>
                <w:bCs/>
                <w:color w:val="000000"/>
                <w:sz w:val="16"/>
                <w:szCs w:val="16"/>
                <w:lang w:val="sq-AL"/>
              </w:rPr>
              <w:t>46</w:t>
            </w:r>
          </w:p>
        </w:tc>
        <w:tc>
          <w:tcPr>
            <w:tcW w:w="16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8604</w:t>
            </w:r>
          </w:p>
        </w:tc>
        <w:tc>
          <w:tcPr>
            <w:tcW w:w="289"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32/42+1-1</w:t>
            </w:r>
          </w:p>
        </w:tc>
        <w:tc>
          <w:tcPr>
            <w:tcW w:w="386" w:type="pct"/>
            <w:tcBorders>
              <w:top w:val="nil"/>
              <w:left w:val="nil"/>
              <w:bottom w:val="single" w:sz="4" w:space="0" w:color="auto"/>
              <w:right w:val="single" w:sz="4" w:space="0" w:color="auto"/>
            </w:tcBorders>
            <w:shd w:val="clear" w:color="auto" w:fill="auto"/>
            <w:vAlign w:val="center"/>
            <w:hideMark/>
          </w:tcPr>
          <w:p w:rsidR="00413AEA" w:rsidRPr="00FF53E8" w:rsidRDefault="00306375" w:rsidP="00413A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Vlorë</w:t>
            </w:r>
          </w:p>
        </w:tc>
        <w:tc>
          <w:tcPr>
            <w:tcW w:w="510"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Isa Hyseni</w:t>
            </w:r>
          </w:p>
        </w:tc>
        <w:tc>
          <w:tcPr>
            <w:tcW w:w="310"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245"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284"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292"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68</w:t>
            </w:r>
          </w:p>
        </w:tc>
        <w:tc>
          <w:tcPr>
            <w:tcW w:w="272"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53791.77</w:t>
            </w:r>
          </w:p>
        </w:tc>
        <w:tc>
          <w:tcPr>
            <w:tcW w:w="325"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3657840.36</w:t>
            </w:r>
          </w:p>
        </w:tc>
        <w:tc>
          <w:tcPr>
            <w:tcW w:w="403"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3657840.36</w:t>
            </w:r>
          </w:p>
        </w:tc>
        <w:tc>
          <w:tcPr>
            <w:tcW w:w="1369" w:type="pct"/>
            <w:tcBorders>
              <w:top w:val="nil"/>
              <w:left w:val="nil"/>
              <w:bottom w:val="single" w:sz="4" w:space="0" w:color="auto"/>
              <w:right w:val="single" w:sz="4" w:space="0" w:color="auto"/>
            </w:tcBorders>
            <w:shd w:val="clear" w:color="auto" w:fill="auto"/>
            <w:vAlign w:val="center"/>
            <w:hideMark/>
          </w:tcPr>
          <w:p w:rsidR="00413AEA" w:rsidRPr="00FF53E8" w:rsidRDefault="00CA7E38" w:rsidP="00CA7E38">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Konfirmuar</w:t>
            </w:r>
            <w:r w:rsidR="00413AEA" w:rsidRPr="00FF53E8">
              <w:rPr>
                <w:rFonts w:ascii="Garamond" w:eastAsia="Times New Roman" w:hAnsi="Garamond"/>
                <w:color w:val="000000"/>
                <w:sz w:val="16"/>
                <w:szCs w:val="16"/>
                <w:lang w:val="sq-AL"/>
              </w:rPr>
              <w:t xml:space="preserve"> </w:t>
            </w:r>
            <w:r w:rsidR="004E5840">
              <w:rPr>
                <w:rFonts w:ascii="Garamond" w:eastAsia="Times New Roman" w:hAnsi="Garamond"/>
                <w:color w:val="000000"/>
                <w:sz w:val="16"/>
                <w:szCs w:val="16"/>
                <w:lang w:val="sq-AL"/>
              </w:rPr>
              <w:t>nga ZVRPP-ja Vlorë</w:t>
            </w:r>
            <w:r w:rsidR="00413AEA" w:rsidRPr="00FF53E8">
              <w:rPr>
                <w:rFonts w:ascii="Garamond" w:eastAsia="Times New Roman" w:hAnsi="Garamond"/>
                <w:color w:val="000000"/>
                <w:sz w:val="16"/>
                <w:szCs w:val="16"/>
                <w:lang w:val="sq-AL"/>
              </w:rPr>
              <w:t>.</w:t>
            </w:r>
            <w:r>
              <w:rPr>
                <w:rFonts w:ascii="Garamond" w:eastAsia="Times New Roman" w:hAnsi="Garamond"/>
                <w:color w:val="000000"/>
                <w:sz w:val="16"/>
                <w:szCs w:val="16"/>
                <w:lang w:val="sq-AL"/>
              </w:rPr>
              <w:t xml:space="preserve"> </w:t>
            </w:r>
            <w:r w:rsidR="00413AEA" w:rsidRPr="00FF53E8">
              <w:rPr>
                <w:rFonts w:ascii="Garamond" w:eastAsia="Times New Roman" w:hAnsi="Garamond"/>
                <w:color w:val="000000"/>
                <w:sz w:val="16"/>
                <w:szCs w:val="16"/>
                <w:lang w:val="sq-AL"/>
              </w:rPr>
              <w:t>Hipotekuar n</w:t>
            </w:r>
            <w:r>
              <w:rPr>
                <w:rFonts w:ascii="Garamond" w:eastAsia="Times New Roman" w:hAnsi="Garamond"/>
                <w:color w:val="000000"/>
                <w:sz w:val="16"/>
                <w:szCs w:val="16"/>
                <w:lang w:val="sq-AL"/>
              </w:rPr>
              <w:t>ë</w:t>
            </w:r>
            <w:r w:rsidR="00413AEA" w:rsidRPr="00FF53E8">
              <w:rPr>
                <w:rFonts w:ascii="Garamond" w:eastAsia="Times New Roman" w:hAnsi="Garamond"/>
                <w:color w:val="000000"/>
                <w:sz w:val="16"/>
                <w:szCs w:val="16"/>
                <w:lang w:val="sq-AL"/>
              </w:rPr>
              <w:t xml:space="preserve"> favor</w:t>
            </w:r>
            <w:r w:rsidR="00FF53E8">
              <w:rPr>
                <w:rFonts w:ascii="Garamond" w:eastAsia="Times New Roman" w:hAnsi="Garamond"/>
                <w:color w:val="000000"/>
                <w:sz w:val="16"/>
                <w:szCs w:val="16"/>
                <w:lang w:val="sq-AL"/>
              </w:rPr>
              <w:t xml:space="preserve"> </w:t>
            </w:r>
            <w:r w:rsidR="00413AEA" w:rsidRPr="00FF53E8">
              <w:rPr>
                <w:rFonts w:ascii="Garamond" w:eastAsia="Times New Roman" w:hAnsi="Garamond"/>
                <w:color w:val="000000"/>
                <w:sz w:val="16"/>
                <w:szCs w:val="16"/>
                <w:lang w:val="sq-AL"/>
              </w:rPr>
              <w:t>t</w:t>
            </w:r>
            <w:r>
              <w:rPr>
                <w:rFonts w:ascii="Garamond" w:eastAsia="Times New Roman" w:hAnsi="Garamond"/>
                <w:color w:val="000000"/>
                <w:sz w:val="16"/>
                <w:szCs w:val="16"/>
                <w:lang w:val="sq-AL"/>
              </w:rPr>
              <w:t>ë</w:t>
            </w:r>
            <w:r w:rsidR="00FF53E8">
              <w:rPr>
                <w:rFonts w:ascii="Garamond" w:eastAsia="Times New Roman" w:hAnsi="Garamond"/>
                <w:color w:val="000000"/>
                <w:sz w:val="16"/>
                <w:szCs w:val="16"/>
                <w:lang w:val="sq-AL"/>
              </w:rPr>
              <w:t xml:space="preserve"> </w:t>
            </w:r>
            <w:r w:rsidR="00413AEA" w:rsidRPr="00FF53E8">
              <w:rPr>
                <w:rFonts w:ascii="Garamond" w:eastAsia="Times New Roman" w:hAnsi="Garamond"/>
                <w:color w:val="000000"/>
                <w:sz w:val="16"/>
                <w:szCs w:val="16"/>
                <w:lang w:val="sq-AL"/>
              </w:rPr>
              <w:t xml:space="preserve">fondit </w:t>
            </w:r>
            <w:r>
              <w:rPr>
                <w:rFonts w:ascii="Garamond" w:eastAsia="Times New Roman" w:hAnsi="Garamond"/>
                <w:color w:val="000000"/>
                <w:sz w:val="16"/>
                <w:szCs w:val="16"/>
                <w:lang w:val="sq-AL"/>
              </w:rPr>
              <w:t>“</w:t>
            </w:r>
            <w:r w:rsidR="00413AEA" w:rsidRPr="00FF53E8">
              <w:rPr>
                <w:rFonts w:ascii="Garamond" w:eastAsia="Times New Roman" w:hAnsi="Garamond"/>
                <w:color w:val="000000"/>
                <w:sz w:val="16"/>
                <w:szCs w:val="16"/>
                <w:lang w:val="sq-AL"/>
              </w:rPr>
              <w:t>Besa</w:t>
            </w:r>
            <w:r>
              <w:rPr>
                <w:rFonts w:ascii="Garamond" w:eastAsia="Times New Roman" w:hAnsi="Garamond"/>
                <w:color w:val="000000"/>
                <w:sz w:val="16"/>
                <w:szCs w:val="16"/>
                <w:lang w:val="sq-AL"/>
              </w:rPr>
              <w:t>”</w:t>
            </w:r>
            <w:r w:rsidR="00413AEA" w:rsidRPr="00FF53E8">
              <w:rPr>
                <w:rFonts w:ascii="Garamond" w:eastAsia="Times New Roman" w:hAnsi="Garamond"/>
                <w:color w:val="000000"/>
                <w:sz w:val="16"/>
                <w:szCs w:val="16"/>
                <w:lang w:val="sq-AL"/>
              </w:rPr>
              <w:t xml:space="preserve"> sh</w:t>
            </w:r>
            <w:r>
              <w:rPr>
                <w:rFonts w:ascii="Garamond" w:eastAsia="Times New Roman" w:hAnsi="Garamond"/>
                <w:color w:val="000000"/>
                <w:sz w:val="16"/>
                <w:szCs w:val="16"/>
                <w:lang w:val="sq-AL"/>
              </w:rPr>
              <w:t>.</w:t>
            </w:r>
            <w:r w:rsidR="00413AEA" w:rsidRPr="00FF53E8">
              <w:rPr>
                <w:rFonts w:ascii="Garamond" w:eastAsia="Times New Roman" w:hAnsi="Garamond"/>
                <w:color w:val="000000"/>
                <w:sz w:val="16"/>
                <w:szCs w:val="16"/>
                <w:lang w:val="sq-AL"/>
              </w:rPr>
              <w:t>p</w:t>
            </w:r>
            <w:r>
              <w:rPr>
                <w:rFonts w:ascii="Garamond" w:eastAsia="Times New Roman" w:hAnsi="Garamond"/>
                <w:color w:val="000000"/>
                <w:sz w:val="16"/>
                <w:szCs w:val="16"/>
                <w:lang w:val="sq-AL"/>
              </w:rPr>
              <w:t>.</w:t>
            </w:r>
            <w:r w:rsidR="00413AEA" w:rsidRPr="00FF53E8">
              <w:rPr>
                <w:rFonts w:ascii="Garamond" w:eastAsia="Times New Roman" w:hAnsi="Garamond"/>
                <w:color w:val="000000"/>
                <w:sz w:val="16"/>
                <w:szCs w:val="16"/>
                <w:lang w:val="sq-AL"/>
              </w:rPr>
              <w:t>k</w:t>
            </w:r>
            <w:r>
              <w:rPr>
                <w:rFonts w:ascii="Garamond" w:eastAsia="Times New Roman" w:hAnsi="Garamond"/>
                <w:color w:val="000000"/>
                <w:sz w:val="16"/>
                <w:szCs w:val="16"/>
                <w:lang w:val="sq-AL"/>
              </w:rPr>
              <w:t>.</w:t>
            </w:r>
            <w:r w:rsidR="00413AEA" w:rsidRPr="00FF53E8">
              <w:rPr>
                <w:rFonts w:ascii="Garamond" w:eastAsia="Times New Roman" w:hAnsi="Garamond"/>
                <w:color w:val="000000"/>
                <w:sz w:val="16"/>
                <w:szCs w:val="16"/>
                <w:lang w:val="sq-AL"/>
              </w:rPr>
              <w:t xml:space="preserve"> </w:t>
            </w:r>
          </w:p>
        </w:tc>
      </w:tr>
      <w:tr w:rsidR="00413AEA" w:rsidRPr="00FF53E8" w:rsidTr="00306375">
        <w:trPr>
          <w:trHeight w:val="162"/>
          <w:jc w:val="right"/>
        </w:trPr>
        <w:tc>
          <w:tcPr>
            <w:tcW w:w="148" w:type="pct"/>
            <w:tcBorders>
              <w:top w:val="nil"/>
              <w:left w:val="single" w:sz="4" w:space="0" w:color="auto"/>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b/>
                <w:bCs/>
                <w:color w:val="000000"/>
                <w:sz w:val="16"/>
                <w:szCs w:val="16"/>
                <w:lang w:val="sq-AL"/>
              </w:rPr>
            </w:pPr>
            <w:r w:rsidRPr="00FF53E8">
              <w:rPr>
                <w:rFonts w:ascii="Garamond" w:eastAsia="Times New Roman" w:hAnsi="Garamond"/>
                <w:b/>
                <w:bCs/>
                <w:color w:val="000000"/>
                <w:sz w:val="16"/>
                <w:szCs w:val="16"/>
                <w:lang w:val="sq-AL"/>
              </w:rPr>
              <w:t>47</w:t>
            </w:r>
          </w:p>
        </w:tc>
        <w:tc>
          <w:tcPr>
            <w:tcW w:w="16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8604</w:t>
            </w:r>
          </w:p>
        </w:tc>
        <w:tc>
          <w:tcPr>
            <w:tcW w:w="289"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32/42+1-3</w:t>
            </w:r>
          </w:p>
        </w:tc>
        <w:tc>
          <w:tcPr>
            <w:tcW w:w="386" w:type="pct"/>
            <w:tcBorders>
              <w:top w:val="nil"/>
              <w:left w:val="nil"/>
              <w:bottom w:val="single" w:sz="4" w:space="0" w:color="auto"/>
              <w:right w:val="single" w:sz="4" w:space="0" w:color="auto"/>
            </w:tcBorders>
            <w:shd w:val="clear" w:color="auto" w:fill="auto"/>
            <w:vAlign w:val="center"/>
            <w:hideMark/>
          </w:tcPr>
          <w:p w:rsidR="00413AEA" w:rsidRPr="00FF53E8" w:rsidRDefault="00306375" w:rsidP="00413A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Vlorë</w:t>
            </w:r>
          </w:p>
        </w:tc>
        <w:tc>
          <w:tcPr>
            <w:tcW w:w="510" w:type="pct"/>
            <w:tcBorders>
              <w:top w:val="nil"/>
              <w:left w:val="nil"/>
              <w:bottom w:val="single" w:sz="4" w:space="0" w:color="auto"/>
              <w:right w:val="single" w:sz="4" w:space="0" w:color="auto"/>
            </w:tcBorders>
            <w:shd w:val="clear" w:color="auto" w:fill="auto"/>
            <w:noWrap/>
            <w:vAlign w:val="center"/>
            <w:hideMark/>
          </w:tcPr>
          <w:p w:rsidR="00413AEA" w:rsidRPr="00FF53E8" w:rsidRDefault="00E42044" w:rsidP="00306375">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Bp</w:t>
            </w:r>
            <w:r>
              <w:rPr>
                <w:rFonts w:ascii="Garamond" w:eastAsia="Times New Roman" w:hAnsi="Garamond"/>
                <w:color w:val="000000"/>
                <w:sz w:val="16"/>
                <w:szCs w:val="16"/>
                <w:lang w:val="sq-AL"/>
              </w:rPr>
              <w:t xml:space="preserve">. </w:t>
            </w:r>
            <w:r w:rsidR="00413AEA" w:rsidRPr="00FF53E8">
              <w:rPr>
                <w:rFonts w:ascii="Garamond" w:eastAsia="Times New Roman" w:hAnsi="Garamond"/>
                <w:color w:val="000000"/>
                <w:sz w:val="16"/>
                <w:szCs w:val="16"/>
                <w:lang w:val="sq-AL"/>
              </w:rPr>
              <w:t>Hitaj</w:t>
            </w:r>
          </w:p>
        </w:tc>
        <w:tc>
          <w:tcPr>
            <w:tcW w:w="310"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245"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284"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292"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35</w:t>
            </w:r>
          </w:p>
        </w:tc>
        <w:tc>
          <w:tcPr>
            <w:tcW w:w="272"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53791.77</w:t>
            </w:r>
          </w:p>
        </w:tc>
        <w:tc>
          <w:tcPr>
            <w:tcW w:w="325"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1882711.95</w:t>
            </w:r>
          </w:p>
        </w:tc>
        <w:tc>
          <w:tcPr>
            <w:tcW w:w="403"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1882711.95</w:t>
            </w:r>
          </w:p>
        </w:tc>
        <w:tc>
          <w:tcPr>
            <w:tcW w:w="1369" w:type="pct"/>
            <w:tcBorders>
              <w:top w:val="nil"/>
              <w:left w:val="nil"/>
              <w:bottom w:val="single" w:sz="4" w:space="0" w:color="auto"/>
              <w:right w:val="single" w:sz="4" w:space="0" w:color="auto"/>
            </w:tcBorders>
            <w:shd w:val="clear" w:color="auto" w:fill="auto"/>
            <w:vAlign w:val="center"/>
            <w:hideMark/>
          </w:tcPr>
          <w:p w:rsidR="00413AEA" w:rsidRPr="00FF53E8" w:rsidRDefault="00CA7E38" w:rsidP="00CA7E38">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Konfirmuar</w:t>
            </w:r>
            <w:r w:rsidR="00413AEA" w:rsidRPr="00FF53E8">
              <w:rPr>
                <w:rFonts w:ascii="Garamond" w:eastAsia="Times New Roman" w:hAnsi="Garamond"/>
                <w:color w:val="000000"/>
                <w:sz w:val="16"/>
                <w:szCs w:val="16"/>
                <w:lang w:val="sq-AL"/>
              </w:rPr>
              <w:t xml:space="preserve"> </w:t>
            </w:r>
            <w:r w:rsidR="004E5840">
              <w:rPr>
                <w:rFonts w:ascii="Garamond" w:eastAsia="Times New Roman" w:hAnsi="Garamond"/>
                <w:color w:val="000000"/>
                <w:sz w:val="16"/>
                <w:szCs w:val="16"/>
                <w:lang w:val="sq-AL"/>
              </w:rPr>
              <w:t>nga ZVRPP-ja Vlorë</w:t>
            </w:r>
          </w:p>
        </w:tc>
      </w:tr>
      <w:tr w:rsidR="00413AEA" w:rsidRPr="00FF53E8" w:rsidTr="00306375">
        <w:trPr>
          <w:trHeight w:val="162"/>
          <w:jc w:val="right"/>
        </w:trPr>
        <w:tc>
          <w:tcPr>
            <w:tcW w:w="148" w:type="pct"/>
            <w:tcBorders>
              <w:top w:val="nil"/>
              <w:left w:val="single" w:sz="4" w:space="0" w:color="auto"/>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b/>
                <w:bCs/>
                <w:color w:val="000000"/>
                <w:sz w:val="16"/>
                <w:szCs w:val="16"/>
                <w:lang w:val="sq-AL"/>
              </w:rPr>
            </w:pPr>
            <w:r w:rsidRPr="00FF53E8">
              <w:rPr>
                <w:rFonts w:ascii="Garamond" w:eastAsia="Times New Roman" w:hAnsi="Garamond"/>
                <w:b/>
                <w:bCs/>
                <w:color w:val="000000"/>
                <w:sz w:val="16"/>
                <w:szCs w:val="16"/>
                <w:lang w:val="sq-AL"/>
              </w:rPr>
              <w:t>48</w:t>
            </w:r>
          </w:p>
        </w:tc>
        <w:tc>
          <w:tcPr>
            <w:tcW w:w="165" w:type="pct"/>
            <w:tcBorders>
              <w:top w:val="nil"/>
              <w:left w:val="nil"/>
              <w:bottom w:val="single" w:sz="4" w:space="0" w:color="auto"/>
              <w:right w:val="single" w:sz="4" w:space="0" w:color="auto"/>
            </w:tcBorders>
            <w:shd w:val="clear" w:color="auto" w:fill="auto"/>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8604</w:t>
            </w:r>
          </w:p>
        </w:tc>
        <w:tc>
          <w:tcPr>
            <w:tcW w:w="289"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32/42+1-2</w:t>
            </w:r>
          </w:p>
        </w:tc>
        <w:tc>
          <w:tcPr>
            <w:tcW w:w="386" w:type="pct"/>
            <w:tcBorders>
              <w:top w:val="nil"/>
              <w:left w:val="nil"/>
              <w:bottom w:val="single" w:sz="4" w:space="0" w:color="auto"/>
              <w:right w:val="single" w:sz="4" w:space="0" w:color="auto"/>
            </w:tcBorders>
            <w:shd w:val="clear" w:color="auto" w:fill="auto"/>
            <w:vAlign w:val="center"/>
            <w:hideMark/>
          </w:tcPr>
          <w:p w:rsidR="00413AEA" w:rsidRPr="00FF53E8" w:rsidRDefault="00306375" w:rsidP="00413AEA">
            <w:pPr>
              <w:spacing w:after="0" w:line="240" w:lineRule="auto"/>
              <w:ind w:firstLine="0"/>
              <w:jc w:val="center"/>
              <w:rPr>
                <w:rFonts w:ascii="Garamond" w:eastAsia="Times New Roman" w:hAnsi="Garamond"/>
                <w:color w:val="000000"/>
                <w:sz w:val="16"/>
                <w:szCs w:val="16"/>
                <w:lang w:val="sq-AL"/>
              </w:rPr>
            </w:pPr>
            <w:r>
              <w:rPr>
                <w:rFonts w:ascii="Garamond" w:eastAsia="Times New Roman" w:hAnsi="Garamond"/>
                <w:color w:val="000000"/>
                <w:sz w:val="16"/>
                <w:szCs w:val="16"/>
                <w:lang w:val="sq-AL"/>
              </w:rPr>
              <w:t>Vlorë</w:t>
            </w:r>
          </w:p>
        </w:tc>
        <w:tc>
          <w:tcPr>
            <w:tcW w:w="510" w:type="pct"/>
            <w:tcBorders>
              <w:top w:val="nil"/>
              <w:left w:val="nil"/>
              <w:bottom w:val="single" w:sz="4" w:space="0" w:color="auto"/>
              <w:right w:val="single" w:sz="4" w:space="0" w:color="auto"/>
            </w:tcBorders>
            <w:shd w:val="clear" w:color="auto" w:fill="auto"/>
            <w:noWrap/>
            <w:vAlign w:val="center"/>
            <w:hideMark/>
          </w:tcPr>
          <w:p w:rsidR="00413AEA" w:rsidRPr="00FF53E8" w:rsidRDefault="00E42044" w:rsidP="00306375">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Bp</w:t>
            </w:r>
            <w:r>
              <w:rPr>
                <w:rFonts w:ascii="Garamond" w:eastAsia="Times New Roman" w:hAnsi="Garamond"/>
                <w:color w:val="000000"/>
                <w:sz w:val="16"/>
                <w:szCs w:val="16"/>
                <w:lang w:val="sq-AL"/>
              </w:rPr>
              <w:t>.</w:t>
            </w:r>
            <w:r w:rsidRPr="00FF53E8">
              <w:rPr>
                <w:rFonts w:ascii="Garamond" w:eastAsia="Times New Roman" w:hAnsi="Garamond"/>
                <w:color w:val="000000"/>
                <w:sz w:val="16"/>
                <w:szCs w:val="16"/>
                <w:lang w:val="sq-AL"/>
              </w:rPr>
              <w:t xml:space="preserve"> </w:t>
            </w:r>
            <w:r w:rsidR="00413AEA" w:rsidRPr="00FF53E8">
              <w:rPr>
                <w:rFonts w:ascii="Garamond" w:eastAsia="Times New Roman" w:hAnsi="Garamond"/>
                <w:color w:val="000000"/>
                <w:sz w:val="16"/>
                <w:szCs w:val="16"/>
                <w:lang w:val="sq-AL"/>
              </w:rPr>
              <w:t>Miti</w:t>
            </w:r>
          </w:p>
        </w:tc>
        <w:tc>
          <w:tcPr>
            <w:tcW w:w="310"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245"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284"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292"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78</w:t>
            </w:r>
          </w:p>
        </w:tc>
        <w:tc>
          <w:tcPr>
            <w:tcW w:w="272"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53791.77</w:t>
            </w:r>
          </w:p>
        </w:tc>
        <w:tc>
          <w:tcPr>
            <w:tcW w:w="325"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4195758.06</w:t>
            </w:r>
          </w:p>
        </w:tc>
        <w:tc>
          <w:tcPr>
            <w:tcW w:w="403" w:type="pct"/>
            <w:tcBorders>
              <w:top w:val="nil"/>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4195758.06</w:t>
            </w:r>
          </w:p>
        </w:tc>
        <w:tc>
          <w:tcPr>
            <w:tcW w:w="1369" w:type="pct"/>
            <w:tcBorders>
              <w:top w:val="nil"/>
              <w:left w:val="nil"/>
              <w:bottom w:val="single" w:sz="4" w:space="0" w:color="auto"/>
              <w:right w:val="single" w:sz="4" w:space="0" w:color="auto"/>
            </w:tcBorders>
            <w:shd w:val="clear" w:color="auto" w:fill="auto"/>
            <w:vAlign w:val="center"/>
            <w:hideMark/>
          </w:tcPr>
          <w:p w:rsidR="00413AEA" w:rsidRPr="00FF53E8" w:rsidRDefault="00CA7E38" w:rsidP="00CA7E38">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Konfirmuar</w:t>
            </w:r>
            <w:r w:rsidR="00413AEA" w:rsidRPr="00FF53E8">
              <w:rPr>
                <w:rFonts w:ascii="Garamond" w:eastAsia="Times New Roman" w:hAnsi="Garamond"/>
                <w:color w:val="000000"/>
                <w:sz w:val="16"/>
                <w:szCs w:val="16"/>
                <w:lang w:val="sq-AL"/>
              </w:rPr>
              <w:t xml:space="preserve"> </w:t>
            </w:r>
            <w:r w:rsidR="004E5840">
              <w:rPr>
                <w:rFonts w:ascii="Garamond" w:eastAsia="Times New Roman" w:hAnsi="Garamond"/>
                <w:color w:val="000000"/>
                <w:sz w:val="16"/>
                <w:szCs w:val="16"/>
                <w:lang w:val="sq-AL"/>
              </w:rPr>
              <w:t>nga ZVRPP-ja Vlorë</w:t>
            </w:r>
            <w:r w:rsidR="00413AEA" w:rsidRPr="00FF53E8">
              <w:rPr>
                <w:rFonts w:ascii="Garamond" w:eastAsia="Times New Roman" w:hAnsi="Garamond"/>
                <w:color w:val="000000"/>
                <w:sz w:val="16"/>
                <w:szCs w:val="16"/>
                <w:lang w:val="sq-AL"/>
              </w:rPr>
              <w:t>.</w:t>
            </w:r>
            <w:r>
              <w:rPr>
                <w:rFonts w:ascii="Garamond" w:eastAsia="Times New Roman" w:hAnsi="Garamond"/>
                <w:color w:val="000000"/>
                <w:sz w:val="16"/>
                <w:szCs w:val="16"/>
                <w:lang w:val="sq-AL"/>
              </w:rPr>
              <w:t xml:space="preserve"> </w:t>
            </w:r>
            <w:r w:rsidRPr="00FF53E8">
              <w:rPr>
                <w:rFonts w:ascii="Garamond" w:eastAsia="Times New Roman" w:hAnsi="Garamond"/>
                <w:color w:val="000000"/>
                <w:sz w:val="16"/>
                <w:szCs w:val="16"/>
                <w:lang w:val="sq-AL"/>
              </w:rPr>
              <w:t>Rivlerësim</w:t>
            </w:r>
            <w:r w:rsidR="00413AEA" w:rsidRPr="00FF53E8">
              <w:rPr>
                <w:rFonts w:ascii="Garamond" w:eastAsia="Times New Roman" w:hAnsi="Garamond"/>
                <w:color w:val="000000"/>
                <w:sz w:val="16"/>
                <w:szCs w:val="16"/>
                <w:lang w:val="sq-AL"/>
              </w:rPr>
              <w:t xml:space="preserve"> pasurie</w:t>
            </w:r>
            <w:r>
              <w:rPr>
                <w:rFonts w:ascii="Garamond" w:eastAsia="Times New Roman" w:hAnsi="Garamond"/>
                <w:color w:val="000000"/>
                <w:sz w:val="16"/>
                <w:szCs w:val="16"/>
                <w:lang w:val="sq-AL"/>
              </w:rPr>
              <w:t>.</w:t>
            </w:r>
            <w:r w:rsidR="00FF53E8">
              <w:rPr>
                <w:rFonts w:ascii="Garamond" w:eastAsia="Times New Roman" w:hAnsi="Garamond"/>
                <w:color w:val="000000"/>
                <w:sz w:val="16"/>
                <w:szCs w:val="16"/>
                <w:lang w:val="sq-AL"/>
              </w:rPr>
              <w:t xml:space="preserve"> </w:t>
            </w:r>
            <w:r w:rsidR="00413AEA" w:rsidRPr="00FF53E8">
              <w:rPr>
                <w:rFonts w:ascii="Garamond" w:eastAsia="Times New Roman" w:hAnsi="Garamond"/>
                <w:color w:val="000000"/>
                <w:sz w:val="16"/>
                <w:szCs w:val="16"/>
                <w:lang w:val="sq-AL"/>
              </w:rPr>
              <w:t>Vlera 6 587 520 lek</w:t>
            </w:r>
            <w:r>
              <w:rPr>
                <w:rFonts w:ascii="Garamond" w:eastAsia="Times New Roman" w:hAnsi="Garamond"/>
                <w:color w:val="000000"/>
                <w:sz w:val="16"/>
                <w:szCs w:val="16"/>
                <w:lang w:val="sq-AL"/>
              </w:rPr>
              <w:t>ë</w:t>
            </w:r>
          </w:p>
        </w:tc>
      </w:tr>
      <w:tr w:rsidR="00413AEA" w:rsidRPr="00FF53E8" w:rsidTr="00306375">
        <w:trPr>
          <w:trHeight w:val="162"/>
          <w:jc w:val="right"/>
        </w:trPr>
        <w:tc>
          <w:tcPr>
            <w:tcW w:w="148" w:type="pct"/>
            <w:tcBorders>
              <w:top w:val="single" w:sz="4" w:space="0" w:color="auto"/>
              <w:left w:val="single" w:sz="4" w:space="0" w:color="auto"/>
              <w:bottom w:val="single" w:sz="4" w:space="0" w:color="auto"/>
              <w:right w:val="nil"/>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b/>
                <w:bCs/>
                <w:color w:val="000000"/>
                <w:sz w:val="16"/>
                <w:szCs w:val="16"/>
                <w:lang w:val="sq-AL"/>
              </w:rPr>
            </w:pPr>
            <w:r w:rsidRPr="00FF53E8">
              <w:rPr>
                <w:rFonts w:ascii="Garamond" w:eastAsia="Times New Roman" w:hAnsi="Garamond"/>
                <w:b/>
                <w:bCs/>
                <w:color w:val="000000"/>
                <w:sz w:val="16"/>
                <w:szCs w:val="16"/>
                <w:lang w:val="sq-AL"/>
              </w:rPr>
              <w:t> </w:t>
            </w:r>
          </w:p>
        </w:tc>
        <w:tc>
          <w:tcPr>
            <w:tcW w:w="165" w:type="pct"/>
            <w:tcBorders>
              <w:top w:val="single" w:sz="4" w:space="0" w:color="auto"/>
              <w:left w:val="nil"/>
              <w:bottom w:val="single" w:sz="4" w:space="0" w:color="auto"/>
              <w:right w:val="nil"/>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289" w:type="pct"/>
            <w:tcBorders>
              <w:top w:val="single" w:sz="4" w:space="0" w:color="auto"/>
              <w:left w:val="nil"/>
              <w:bottom w:val="single" w:sz="4" w:space="0" w:color="auto"/>
              <w:right w:val="nil"/>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386" w:type="pct"/>
            <w:tcBorders>
              <w:top w:val="single" w:sz="4" w:space="0" w:color="auto"/>
              <w:left w:val="nil"/>
              <w:bottom w:val="single" w:sz="4" w:space="0" w:color="auto"/>
              <w:right w:val="nil"/>
            </w:tcBorders>
            <w:shd w:val="clear" w:color="auto" w:fill="auto"/>
            <w:noWrap/>
            <w:vAlign w:val="center"/>
            <w:hideMark/>
          </w:tcPr>
          <w:p w:rsidR="00413AEA" w:rsidRPr="00FF53E8" w:rsidRDefault="00413AEA" w:rsidP="00413AEA">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c>
          <w:tcPr>
            <w:tcW w:w="2239" w:type="pct"/>
            <w:gridSpan w:val="7"/>
            <w:tcBorders>
              <w:top w:val="single" w:sz="4" w:space="0" w:color="auto"/>
              <w:left w:val="nil"/>
              <w:bottom w:val="single" w:sz="4" w:space="0" w:color="auto"/>
              <w:right w:val="nil"/>
            </w:tcBorders>
            <w:shd w:val="clear" w:color="auto" w:fill="auto"/>
            <w:noWrap/>
            <w:vAlign w:val="center"/>
            <w:hideMark/>
          </w:tcPr>
          <w:p w:rsidR="00413AEA" w:rsidRPr="00FF53E8" w:rsidRDefault="00306375" w:rsidP="00306375">
            <w:pPr>
              <w:spacing w:after="0" w:line="240" w:lineRule="auto"/>
              <w:ind w:firstLine="0"/>
              <w:jc w:val="right"/>
              <w:rPr>
                <w:rFonts w:ascii="Garamond" w:eastAsia="Times New Roman" w:hAnsi="Garamond"/>
                <w:b/>
                <w:bCs/>
                <w:color w:val="000000"/>
                <w:sz w:val="16"/>
                <w:szCs w:val="16"/>
                <w:lang w:val="sq-AL"/>
              </w:rPr>
            </w:pPr>
            <w:r w:rsidRPr="00FF53E8">
              <w:rPr>
                <w:rFonts w:ascii="Garamond" w:eastAsia="Times New Roman" w:hAnsi="Garamond"/>
                <w:b/>
                <w:bCs/>
                <w:color w:val="000000"/>
                <w:sz w:val="16"/>
                <w:szCs w:val="16"/>
                <w:lang w:val="sq-AL"/>
              </w:rPr>
              <w:t>VLERA TOTALE</w:t>
            </w:r>
          </w:p>
        </w:tc>
        <w:tc>
          <w:tcPr>
            <w:tcW w:w="403" w:type="pct"/>
            <w:tcBorders>
              <w:top w:val="single" w:sz="4" w:space="0" w:color="auto"/>
              <w:left w:val="nil"/>
              <w:bottom w:val="single" w:sz="4" w:space="0" w:color="auto"/>
              <w:right w:val="nil"/>
            </w:tcBorders>
            <w:shd w:val="clear" w:color="auto" w:fill="auto"/>
            <w:noWrap/>
            <w:vAlign w:val="center"/>
            <w:hideMark/>
          </w:tcPr>
          <w:p w:rsidR="00413AEA" w:rsidRPr="00FF53E8" w:rsidRDefault="00413AEA" w:rsidP="00306375">
            <w:pPr>
              <w:spacing w:after="0" w:line="240" w:lineRule="auto"/>
              <w:ind w:firstLine="0"/>
              <w:jc w:val="right"/>
              <w:rPr>
                <w:rFonts w:ascii="Garamond" w:eastAsia="Times New Roman" w:hAnsi="Garamond"/>
                <w:b/>
                <w:bCs/>
                <w:color w:val="000000"/>
                <w:sz w:val="16"/>
                <w:szCs w:val="16"/>
                <w:lang w:val="sq-AL"/>
              </w:rPr>
            </w:pPr>
            <w:r w:rsidRPr="00FF53E8">
              <w:rPr>
                <w:rFonts w:ascii="Garamond" w:eastAsia="Times New Roman" w:hAnsi="Garamond"/>
                <w:b/>
                <w:bCs/>
                <w:color w:val="000000"/>
                <w:sz w:val="16"/>
                <w:szCs w:val="16"/>
                <w:lang w:val="sq-AL"/>
              </w:rPr>
              <w:t>113,474,245</w:t>
            </w:r>
          </w:p>
        </w:tc>
        <w:tc>
          <w:tcPr>
            <w:tcW w:w="1369" w:type="pct"/>
            <w:tcBorders>
              <w:top w:val="single" w:sz="4" w:space="0" w:color="auto"/>
              <w:left w:val="nil"/>
              <w:bottom w:val="single" w:sz="4" w:space="0" w:color="auto"/>
              <w:right w:val="single" w:sz="4" w:space="0" w:color="auto"/>
            </w:tcBorders>
            <w:shd w:val="clear" w:color="auto" w:fill="auto"/>
            <w:noWrap/>
            <w:vAlign w:val="center"/>
            <w:hideMark/>
          </w:tcPr>
          <w:p w:rsidR="00413AEA" w:rsidRPr="00FF53E8" w:rsidRDefault="00413AEA" w:rsidP="00306375">
            <w:pPr>
              <w:spacing w:after="0" w:line="240" w:lineRule="auto"/>
              <w:ind w:firstLine="0"/>
              <w:jc w:val="left"/>
              <w:rPr>
                <w:rFonts w:ascii="Garamond" w:eastAsia="Times New Roman" w:hAnsi="Garamond"/>
                <w:color w:val="000000"/>
                <w:sz w:val="16"/>
                <w:szCs w:val="16"/>
                <w:lang w:val="sq-AL"/>
              </w:rPr>
            </w:pPr>
            <w:r w:rsidRPr="00FF53E8">
              <w:rPr>
                <w:rFonts w:ascii="Garamond" w:eastAsia="Times New Roman" w:hAnsi="Garamond"/>
                <w:color w:val="000000"/>
                <w:sz w:val="16"/>
                <w:szCs w:val="16"/>
                <w:lang w:val="sq-AL"/>
              </w:rPr>
              <w:t> </w:t>
            </w:r>
          </w:p>
        </w:tc>
      </w:tr>
    </w:tbl>
    <w:p w:rsidR="00AF284D" w:rsidRPr="00FF53E8" w:rsidRDefault="00AF284D" w:rsidP="00F33104">
      <w:pPr>
        <w:pStyle w:val="Paragrafi"/>
        <w:rPr>
          <w:rFonts w:eastAsia="Times New Roman"/>
          <w:spacing w:val="-4"/>
          <w:lang w:val="sq-AL" w:eastAsia="en-GB"/>
        </w:rPr>
      </w:pPr>
    </w:p>
    <w:p w:rsidR="00AF284D" w:rsidRPr="00FF53E8" w:rsidRDefault="00AF284D" w:rsidP="00F33104">
      <w:pPr>
        <w:pStyle w:val="Paragrafi"/>
        <w:rPr>
          <w:rFonts w:eastAsia="Times New Roman"/>
          <w:spacing w:val="-4"/>
          <w:lang w:val="sq-AL" w:eastAsia="en-GB"/>
        </w:rPr>
      </w:pPr>
    </w:p>
    <w:p w:rsidR="00AF284D" w:rsidRPr="00FF53E8" w:rsidRDefault="00AF284D" w:rsidP="00F33104">
      <w:pPr>
        <w:pStyle w:val="Paragrafi"/>
        <w:rPr>
          <w:rFonts w:eastAsia="Times New Roman"/>
          <w:spacing w:val="-4"/>
          <w:lang w:val="sq-AL" w:eastAsia="en-GB"/>
        </w:rPr>
      </w:pPr>
    </w:p>
    <w:p w:rsidR="00AF284D" w:rsidRPr="00FF53E8" w:rsidRDefault="00AF284D" w:rsidP="00F33104">
      <w:pPr>
        <w:pStyle w:val="Paragrafi"/>
        <w:rPr>
          <w:rFonts w:eastAsia="Times New Roman"/>
          <w:spacing w:val="-4"/>
          <w:lang w:val="sq-AL" w:eastAsia="en-GB"/>
        </w:rPr>
      </w:pPr>
    </w:p>
    <w:p w:rsidR="00A553B3" w:rsidRPr="00FF53E8" w:rsidRDefault="00A553B3" w:rsidP="00F33104">
      <w:pPr>
        <w:pStyle w:val="Paragrafi"/>
        <w:rPr>
          <w:rFonts w:eastAsia="Times New Roman"/>
          <w:spacing w:val="-4"/>
          <w:lang w:val="sq-AL" w:eastAsia="en-GB"/>
        </w:rPr>
        <w:sectPr w:rsidR="00A553B3" w:rsidRPr="00FF53E8" w:rsidSect="00414DAE">
          <w:headerReference w:type="even" r:id="rId23"/>
          <w:headerReference w:type="default" r:id="rId24"/>
          <w:pgSz w:w="16840" w:h="11907" w:orient="landscape" w:code="9"/>
          <w:pgMar w:top="1134" w:right="720" w:bottom="1134" w:left="720" w:header="851" w:footer="851" w:gutter="0"/>
          <w:cols w:space="454"/>
          <w:docGrid w:linePitch="360"/>
        </w:sectPr>
      </w:pPr>
    </w:p>
    <w:p w:rsidR="00985559" w:rsidRPr="00FF53E8" w:rsidRDefault="00985559" w:rsidP="00985559">
      <w:pPr>
        <w:pStyle w:val="NeniTitull"/>
        <w:rPr>
          <w:lang w:val="sq-AL"/>
        </w:rPr>
      </w:pPr>
      <w:r w:rsidRPr="00FF53E8">
        <w:rPr>
          <w:lang w:val="sq-AL"/>
        </w:rPr>
        <w:t>VENDIM</w:t>
      </w:r>
    </w:p>
    <w:p w:rsidR="00985559" w:rsidRPr="00FF53E8" w:rsidRDefault="00FF53E8" w:rsidP="00985559">
      <w:pPr>
        <w:pStyle w:val="NeniTitull"/>
        <w:rPr>
          <w:lang w:val="sq-AL"/>
        </w:rPr>
      </w:pPr>
      <w:r>
        <w:rPr>
          <w:lang w:val="sq-AL"/>
        </w:rPr>
        <w:t xml:space="preserve">Nr. </w:t>
      </w:r>
      <w:r w:rsidR="00985559" w:rsidRPr="00FF53E8">
        <w:rPr>
          <w:lang w:val="sq-AL"/>
        </w:rPr>
        <w:t>322, datë 31.5.2018</w:t>
      </w:r>
    </w:p>
    <w:p w:rsidR="00985559" w:rsidRPr="00BB0899" w:rsidRDefault="00985559" w:rsidP="00985559">
      <w:pPr>
        <w:pStyle w:val="NeniTitull"/>
        <w:rPr>
          <w:sz w:val="12"/>
          <w:lang w:val="sq-AL"/>
        </w:rPr>
      </w:pPr>
    </w:p>
    <w:p w:rsidR="00BB0899" w:rsidRDefault="006157E8" w:rsidP="00985559">
      <w:pPr>
        <w:pStyle w:val="NeniTitull"/>
        <w:rPr>
          <w:lang w:val="sq-AL"/>
        </w:rPr>
      </w:pPr>
      <w:r w:rsidRPr="00FF53E8">
        <w:rPr>
          <w:lang w:val="sq-AL"/>
        </w:rPr>
        <w:t xml:space="preserve">PËR </w:t>
      </w:r>
      <w:r w:rsidR="00985559" w:rsidRPr="00FF53E8">
        <w:rPr>
          <w:lang w:val="sq-AL"/>
        </w:rPr>
        <w:t xml:space="preserve">DISA SHTESA DHE NDRYSHIME NË VENDIMIN </w:t>
      </w:r>
      <w:r w:rsidR="00FF53E8">
        <w:rPr>
          <w:lang w:val="sq-AL"/>
        </w:rPr>
        <w:t xml:space="preserve">NR. </w:t>
      </w:r>
      <w:r w:rsidR="00985559" w:rsidRPr="00FF53E8">
        <w:rPr>
          <w:lang w:val="sq-AL"/>
        </w:rPr>
        <w:t xml:space="preserve">719, DATË 31.10.2014, TË KËSHILLIT TË MINISTRAVE, </w:t>
      </w:r>
      <w:r w:rsidR="00F70F7B">
        <w:rPr>
          <w:lang w:val="sq-AL"/>
        </w:rPr>
        <w:t>“</w:t>
      </w:r>
      <w:r w:rsidR="00985559" w:rsidRPr="00FF53E8">
        <w:rPr>
          <w:lang w:val="sq-AL"/>
        </w:rPr>
        <w:t>PËR ORGANIZIMIN DHE FUNKSIONIMIN E AGJENCISË PËR ZHVILLIM BUJQËSOR DHE RURAL</w:t>
      </w:r>
      <w:r w:rsidR="00F70F7B">
        <w:rPr>
          <w:lang w:val="sq-AL"/>
        </w:rPr>
        <w:t>”</w:t>
      </w:r>
      <w:r w:rsidR="00985559" w:rsidRPr="00FF53E8">
        <w:rPr>
          <w:lang w:val="sq-AL"/>
        </w:rPr>
        <w:t xml:space="preserve">, </w:t>
      </w:r>
    </w:p>
    <w:p w:rsidR="00985559" w:rsidRPr="00FF53E8" w:rsidRDefault="00985559" w:rsidP="00985559">
      <w:pPr>
        <w:pStyle w:val="NeniTitull"/>
        <w:rPr>
          <w:lang w:val="sq-AL"/>
        </w:rPr>
      </w:pPr>
      <w:r w:rsidRPr="00FF53E8">
        <w:rPr>
          <w:lang w:val="sq-AL"/>
        </w:rPr>
        <w:t>TË NDRYSHUAR</w:t>
      </w:r>
    </w:p>
    <w:p w:rsidR="00985559" w:rsidRPr="00BB0899" w:rsidRDefault="00985559" w:rsidP="00985559">
      <w:pPr>
        <w:pStyle w:val="Paragrafi"/>
        <w:rPr>
          <w:sz w:val="14"/>
          <w:lang w:val="sq-AL"/>
        </w:rPr>
      </w:pPr>
    </w:p>
    <w:p w:rsidR="00985559" w:rsidRPr="00FF53E8" w:rsidRDefault="00985559" w:rsidP="00985559">
      <w:pPr>
        <w:pStyle w:val="Paragrafi"/>
        <w:rPr>
          <w:lang w:val="sq-AL"/>
        </w:rPr>
      </w:pPr>
      <w:r w:rsidRPr="00FF53E8">
        <w:rPr>
          <w:lang w:val="sq-AL"/>
        </w:rPr>
        <w:t xml:space="preserve">Në mbështetje të nenit 100 të Kushtetutës, të nenit 10, të ligjit </w:t>
      </w:r>
      <w:r w:rsidR="00FF53E8">
        <w:rPr>
          <w:lang w:val="sq-AL"/>
        </w:rPr>
        <w:t xml:space="preserve">nr. </w:t>
      </w:r>
      <w:r w:rsidRPr="00FF53E8">
        <w:rPr>
          <w:lang w:val="sq-AL"/>
        </w:rPr>
        <w:t xml:space="preserve">9000, datë 30.1.2003, </w:t>
      </w:r>
      <w:r w:rsidR="00F70F7B">
        <w:rPr>
          <w:lang w:val="sq-AL"/>
        </w:rPr>
        <w:t>“</w:t>
      </w:r>
      <w:r w:rsidRPr="00FF53E8">
        <w:rPr>
          <w:lang w:val="sq-AL"/>
        </w:rPr>
        <w:t>Për organizimin dhe funksionimin e Këshillit të Ministrave</w:t>
      </w:r>
      <w:r w:rsidR="00F70F7B">
        <w:rPr>
          <w:lang w:val="sq-AL"/>
        </w:rPr>
        <w:t>”</w:t>
      </w:r>
      <w:r w:rsidRPr="00FF53E8">
        <w:rPr>
          <w:lang w:val="sq-AL"/>
        </w:rPr>
        <w:t xml:space="preserve">, të nenit 6, të ligjit </w:t>
      </w:r>
      <w:r w:rsidR="00FF53E8">
        <w:rPr>
          <w:lang w:val="sq-AL"/>
        </w:rPr>
        <w:t xml:space="preserve">nr. </w:t>
      </w:r>
      <w:r w:rsidRPr="00FF53E8">
        <w:rPr>
          <w:lang w:val="sq-AL"/>
        </w:rPr>
        <w:t xml:space="preserve">90/2012, </w:t>
      </w:r>
      <w:r w:rsidR="00F70F7B">
        <w:rPr>
          <w:lang w:val="sq-AL"/>
        </w:rPr>
        <w:t>“</w:t>
      </w:r>
      <w:r w:rsidRPr="00FF53E8">
        <w:rPr>
          <w:lang w:val="sq-AL"/>
        </w:rPr>
        <w:t>Për organizimin dhe funksionimin e administratës shtetërore</w:t>
      </w:r>
      <w:r w:rsidR="00F70F7B">
        <w:rPr>
          <w:lang w:val="sq-AL"/>
        </w:rPr>
        <w:t>”</w:t>
      </w:r>
      <w:r w:rsidRPr="00FF53E8">
        <w:rPr>
          <w:lang w:val="sq-AL"/>
        </w:rPr>
        <w:t xml:space="preserve">, dhe të nenit 21, të ligjit </w:t>
      </w:r>
      <w:r w:rsidR="00FF53E8">
        <w:rPr>
          <w:lang w:val="sq-AL"/>
        </w:rPr>
        <w:t xml:space="preserve">nr. </w:t>
      </w:r>
      <w:r w:rsidRPr="00FF53E8">
        <w:rPr>
          <w:lang w:val="sq-AL"/>
        </w:rPr>
        <w:t xml:space="preserve">9817, datë 22.10.2007, </w:t>
      </w:r>
      <w:r w:rsidR="00F70F7B">
        <w:rPr>
          <w:lang w:val="sq-AL"/>
        </w:rPr>
        <w:t>“</w:t>
      </w:r>
      <w:r w:rsidRPr="00FF53E8">
        <w:rPr>
          <w:lang w:val="sq-AL"/>
        </w:rPr>
        <w:t>Për bujqësinë dhe zhvillimin rural</w:t>
      </w:r>
      <w:r w:rsidR="00F70F7B">
        <w:rPr>
          <w:lang w:val="sq-AL"/>
        </w:rPr>
        <w:t>”</w:t>
      </w:r>
      <w:r w:rsidRPr="00FF53E8">
        <w:rPr>
          <w:lang w:val="sq-AL"/>
        </w:rPr>
        <w:t xml:space="preserve">, me propozimin e ministrit të Bujqësisë dhe Zhvillimit Rural, Këshilli i Ministrave </w:t>
      </w:r>
    </w:p>
    <w:p w:rsidR="00985559" w:rsidRPr="006A23B1" w:rsidRDefault="00985559" w:rsidP="00985559">
      <w:pPr>
        <w:pStyle w:val="Paragrafi"/>
        <w:rPr>
          <w:sz w:val="14"/>
          <w:lang w:val="sq-AL"/>
        </w:rPr>
      </w:pPr>
    </w:p>
    <w:p w:rsidR="00985559" w:rsidRPr="00FF53E8" w:rsidRDefault="00985559" w:rsidP="00985559">
      <w:pPr>
        <w:pStyle w:val="NeniNr"/>
        <w:rPr>
          <w:lang w:val="sq-AL"/>
        </w:rPr>
      </w:pPr>
      <w:r w:rsidRPr="00FF53E8">
        <w:rPr>
          <w:lang w:val="sq-AL"/>
        </w:rPr>
        <w:t>VENDOSI:</w:t>
      </w:r>
    </w:p>
    <w:p w:rsidR="00985559" w:rsidRPr="006A23B1" w:rsidRDefault="00985559" w:rsidP="00985559">
      <w:pPr>
        <w:pStyle w:val="Paragrafi"/>
        <w:rPr>
          <w:sz w:val="12"/>
          <w:lang w:val="sq-AL"/>
        </w:rPr>
      </w:pPr>
    </w:p>
    <w:p w:rsidR="00985559" w:rsidRPr="00FF53E8" w:rsidRDefault="00985559" w:rsidP="00985559">
      <w:pPr>
        <w:pStyle w:val="Paragrafi"/>
        <w:rPr>
          <w:lang w:val="sq-AL"/>
        </w:rPr>
      </w:pPr>
      <w:r w:rsidRPr="00FF53E8">
        <w:rPr>
          <w:lang w:val="sq-AL"/>
        </w:rPr>
        <w:t xml:space="preserve">Në vendimin </w:t>
      </w:r>
      <w:r w:rsidR="00FF53E8">
        <w:rPr>
          <w:lang w:val="sq-AL"/>
        </w:rPr>
        <w:t xml:space="preserve">nr. </w:t>
      </w:r>
      <w:r w:rsidRPr="00FF53E8">
        <w:rPr>
          <w:lang w:val="sq-AL"/>
        </w:rPr>
        <w:t>719, datë 31.10.2014, të Këshillit të Ministrave, të ndryshua</w:t>
      </w:r>
      <w:r w:rsidR="00261687">
        <w:rPr>
          <w:lang w:val="sq-AL"/>
        </w:rPr>
        <w:t>r, bëhen shtesat dhe ndryshimet</w:t>
      </w:r>
      <w:r w:rsidRPr="00FF53E8">
        <w:rPr>
          <w:lang w:val="sq-AL"/>
        </w:rPr>
        <w:t xml:space="preserve"> si më poshtë vijo</w:t>
      </w:r>
      <w:r w:rsidR="00261687">
        <w:rPr>
          <w:lang w:val="sq-AL"/>
        </w:rPr>
        <w:t>j</w:t>
      </w:r>
      <w:r w:rsidRPr="00FF53E8">
        <w:rPr>
          <w:lang w:val="sq-AL"/>
        </w:rPr>
        <w:t>n</w:t>
      </w:r>
      <w:r w:rsidR="00261687">
        <w:rPr>
          <w:lang w:val="sq-AL"/>
        </w:rPr>
        <w:t>ë</w:t>
      </w:r>
      <w:r w:rsidRPr="00FF53E8">
        <w:rPr>
          <w:lang w:val="sq-AL"/>
        </w:rPr>
        <w:t xml:space="preserve">: </w:t>
      </w:r>
    </w:p>
    <w:p w:rsidR="00985559" w:rsidRPr="00FF53E8" w:rsidRDefault="00985559" w:rsidP="00985559">
      <w:pPr>
        <w:pStyle w:val="Paragrafi"/>
        <w:rPr>
          <w:lang w:val="sq-AL"/>
        </w:rPr>
      </w:pPr>
      <w:r w:rsidRPr="00FF53E8">
        <w:rPr>
          <w:lang w:val="sq-AL"/>
        </w:rPr>
        <w:t>1. Pas pikës 2 shtohet pika 2.1, me këtë përmbajtje:</w:t>
      </w:r>
    </w:p>
    <w:p w:rsidR="00985559" w:rsidRPr="00FF53E8" w:rsidRDefault="00F70F7B" w:rsidP="00985559">
      <w:pPr>
        <w:pStyle w:val="Paragrafi"/>
        <w:rPr>
          <w:lang w:val="sq-AL"/>
        </w:rPr>
      </w:pPr>
      <w:r>
        <w:rPr>
          <w:lang w:val="sq-AL"/>
        </w:rPr>
        <w:t>“</w:t>
      </w:r>
      <w:r w:rsidR="00985559" w:rsidRPr="00FF53E8">
        <w:rPr>
          <w:lang w:val="sq-AL"/>
        </w:rPr>
        <w:t>2.1 Agjencia për Zhvillim Bujqësor dhe Rural</w:t>
      </w:r>
      <w:r w:rsidR="00985559" w:rsidRPr="00FF53E8" w:rsidDel="003D57FB">
        <w:rPr>
          <w:lang w:val="sq-AL"/>
        </w:rPr>
        <w:t xml:space="preserve"> </w:t>
      </w:r>
      <w:r w:rsidR="00985559" w:rsidRPr="00FF53E8">
        <w:rPr>
          <w:lang w:val="sq-AL"/>
        </w:rPr>
        <w:t>organizohet në nivel</w:t>
      </w:r>
      <w:r w:rsidR="00FF53E8">
        <w:rPr>
          <w:lang w:val="sq-AL"/>
        </w:rPr>
        <w:t xml:space="preserve"> </w:t>
      </w:r>
      <w:r w:rsidR="00985559" w:rsidRPr="00FF53E8">
        <w:rPr>
          <w:lang w:val="sq-AL"/>
        </w:rPr>
        <w:t>qendror, nëpërmjet zyrës qendrore, dhe në nivel vendor, nëpërmjet agropikave.</w:t>
      </w:r>
      <w:r>
        <w:rPr>
          <w:lang w:val="sq-AL"/>
        </w:rPr>
        <w:t>”</w:t>
      </w:r>
      <w:r w:rsidR="00985559" w:rsidRPr="00FF53E8">
        <w:rPr>
          <w:lang w:val="sq-AL"/>
        </w:rPr>
        <w:t xml:space="preserve">. </w:t>
      </w:r>
    </w:p>
    <w:p w:rsidR="00985559" w:rsidRPr="00FF53E8" w:rsidRDefault="00985559" w:rsidP="00985559">
      <w:pPr>
        <w:pStyle w:val="Paragrafi"/>
        <w:rPr>
          <w:lang w:val="sq-AL"/>
        </w:rPr>
      </w:pPr>
      <w:r w:rsidRPr="00FF53E8">
        <w:rPr>
          <w:lang w:val="sq-AL"/>
        </w:rPr>
        <w:t>2.</w:t>
      </w:r>
      <w:r w:rsidR="00FF53E8">
        <w:rPr>
          <w:lang w:val="sq-AL"/>
        </w:rPr>
        <w:t xml:space="preserve"> </w:t>
      </w:r>
      <w:r w:rsidRPr="00FF53E8">
        <w:rPr>
          <w:lang w:val="sq-AL"/>
        </w:rPr>
        <w:t>Pas pikës 5 shtohet pika 5.1, me këtë përmbajtje:</w:t>
      </w:r>
    </w:p>
    <w:p w:rsidR="00985559" w:rsidRPr="00FF53E8" w:rsidRDefault="00F70F7B" w:rsidP="00985559">
      <w:pPr>
        <w:pStyle w:val="Paragrafi"/>
        <w:rPr>
          <w:lang w:val="sq-AL"/>
        </w:rPr>
      </w:pPr>
      <w:r>
        <w:rPr>
          <w:lang w:val="sq-AL"/>
        </w:rPr>
        <w:t>“</w:t>
      </w:r>
      <w:r w:rsidR="00985559" w:rsidRPr="00FF53E8">
        <w:rPr>
          <w:lang w:val="sq-AL"/>
        </w:rPr>
        <w:t>5.1 Sportelet agropika kryejnë shërbime për fermerët dhe subjekte të tjera, personat fizikë e juridikë, të cilët zhvillojnë veprimtari bujqësore apo veprimtari të tjera ekonomike të lidhura me të në fushën e zhvillimit bujqësor, të industrisë agroushqimore e zhvillimit rural, dhe ofrojnë shërbime, si më poshtë vijon:</w:t>
      </w:r>
    </w:p>
    <w:p w:rsidR="00985559" w:rsidRPr="00FF53E8" w:rsidRDefault="00985559" w:rsidP="00985559">
      <w:pPr>
        <w:pStyle w:val="Paragrafi"/>
        <w:rPr>
          <w:lang w:val="sq-AL"/>
        </w:rPr>
      </w:pPr>
      <w:r w:rsidRPr="00FF53E8">
        <w:rPr>
          <w:lang w:val="sq-AL"/>
        </w:rPr>
        <w:t>a) Informojnë dhe promovojnë programet e masat/skemat kombëtare të mbështetjes për bujqësinë dhe zhvillimin rural;</w:t>
      </w:r>
    </w:p>
    <w:p w:rsidR="00985559" w:rsidRPr="00FF53E8" w:rsidRDefault="00985559" w:rsidP="00985559">
      <w:pPr>
        <w:pStyle w:val="Paragrafi"/>
        <w:rPr>
          <w:lang w:val="sq-AL"/>
        </w:rPr>
      </w:pPr>
      <w:r w:rsidRPr="00FF53E8">
        <w:rPr>
          <w:lang w:val="sq-AL"/>
        </w:rPr>
        <w:t>b) Informojnë dhe promovojnë programet dhe skemat e mbështetjes për bujqësinë e zhvillimin rural të financuara nga Bashkimi Evropian (IPARD II)</w:t>
      </w:r>
      <w:r w:rsidR="003B1CCA">
        <w:rPr>
          <w:lang w:val="sq-AL"/>
        </w:rPr>
        <w:t>,</w:t>
      </w:r>
      <w:r w:rsidRPr="00FF53E8">
        <w:rPr>
          <w:lang w:val="sq-AL"/>
        </w:rPr>
        <w:t xml:space="preserve"> si dhe donatorë të tjerë;</w:t>
      </w:r>
    </w:p>
    <w:p w:rsidR="00985559" w:rsidRPr="00FF53E8" w:rsidRDefault="00985559" w:rsidP="00985559">
      <w:pPr>
        <w:pStyle w:val="Paragrafi"/>
        <w:rPr>
          <w:lang w:val="sq-AL"/>
        </w:rPr>
      </w:pPr>
      <w:r w:rsidRPr="00FF53E8">
        <w:rPr>
          <w:lang w:val="sq-AL"/>
        </w:rPr>
        <w:t>c) Japin informacion për fondet e garancisë dhe lehtësirat financiare që ofrojnë tregjet bankare e financiare për fermerët dhe subjektet e interesuara për mbështetje financiare në veprimtaritë e lidhura me zhvillimin bujqësor dhe rural;</w:t>
      </w:r>
    </w:p>
    <w:p w:rsidR="00985559" w:rsidRPr="00FF53E8" w:rsidRDefault="00985559" w:rsidP="00985559">
      <w:pPr>
        <w:pStyle w:val="Paragrafi"/>
        <w:rPr>
          <w:lang w:val="sq-AL"/>
        </w:rPr>
      </w:pPr>
      <w:r w:rsidRPr="00FF53E8">
        <w:rPr>
          <w:lang w:val="sq-AL"/>
        </w:rPr>
        <w:t xml:space="preserve">ç) Ndërmjetësojnë marrëdhëniet me institucionet financiare dhe ato bankare lidhur me kreditë e refuzuara/ristrukturuara; </w:t>
      </w:r>
    </w:p>
    <w:p w:rsidR="00985559" w:rsidRPr="00FF53E8" w:rsidRDefault="00985559" w:rsidP="00985559">
      <w:pPr>
        <w:pStyle w:val="Paragrafi"/>
        <w:rPr>
          <w:lang w:val="sq-AL"/>
        </w:rPr>
      </w:pPr>
      <w:r w:rsidRPr="00FF53E8">
        <w:rPr>
          <w:lang w:val="sq-AL"/>
        </w:rPr>
        <w:t>d) Japin informacion për legjislacionin për bujqësinë, veterinarinë, sigurinë ushqimore, agroturizmin</w:t>
      </w:r>
      <w:r w:rsidR="003B1CCA">
        <w:rPr>
          <w:lang w:val="sq-AL"/>
        </w:rPr>
        <w:t>,</w:t>
      </w:r>
      <w:r w:rsidRPr="00FF53E8">
        <w:rPr>
          <w:lang w:val="sq-AL"/>
        </w:rPr>
        <w:t xml:space="preserve"> si dhe institucionet përgjegjëse rregullatore;</w:t>
      </w:r>
    </w:p>
    <w:p w:rsidR="00985559" w:rsidRPr="00FF53E8" w:rsidRDefault="00985559" w:rsidP="00985559">
      <w:pPr>
        <w:pStyle w:val="Paragrafi"/>
        <w:rPr>
          <w:lang w:val="sq-AL"/>
        </w:rPr>
      </w:pPr>
      <w:r w:rsidRPr="00FF53E8">
        <w:rPr>
          <w:lang w:val="sq-AL"/>
        </w:rPr>
        <w:t xml:space="preserve">dh) Regjistrojnë të dhënat e fermës bujqësore e blegtorale sipas përcaktimeve ligjore për hyrjen e të dhënave në regjistrat përkatës, në përputhje me dispozitat ligjore në fuqi për </w:t>
      </w:r>
      <w:r w:rsidRPr="00306375">
        <w:rPr>
          <w:i/>
          <w:lang w:val="sq-AL"/>
        </w:rPr>
        <w:t>database</w:t>
      </w:r>
      <w:r w:rsidRPr="00FF53E8">
        <w:rPr>
          <w:lang w:val="sq-AL"/>
        </w:rPr>
        <w:t xml:space="preserve"> shtetërore;</w:t>
      </w:r>
    </w:p>
    <w:p w:rsidR="00985559" w:rsidRPr="00FF53E8" w:rsidRDefault="00985559" w:rsidP="00985559">
      <w:pPr>
        <w:pStyle w:val="Paragrafi"/>
        <w:rPr>
          <w:lang w:val="sq-AL"/>
        </w:rPr>
      </w:pPr>
      <w:r w:rsidRPr="00FF53E8">
        <w:rPr>
          <w:lang w:val="sq-AL"/>
        </w:rPr>
        <w:t xml:space="preserve">e) Asistojnë aplikimet </w:t>
      </w:r>
      <w:r w:rsidRPr="00306375">
        <w:rPr>
          <w:i/>
          <w:lang w:val="sq-AL"/>
        </w:rPr>
        <w:t>online</w:t>
      </w:r>
      <w:r w:rsidRPr="00FF53E8">
        <w:rPr>
          <w:lang w:val="sq-AL"/>
        </w:rPr>
        <w:t xml:space="preserve"> apo në bazë dokumentesh për masat/skemat kombëtare, programet IPARD II</w:t>
      </w:r>
      <w:r w:rsidR="00306375">
        <w:rPr>
          <w:lang w:val="sq-AL"/>
        </w:rPr>
        <w:t>,</w:t>
      </w:r>
      <w:r w:rsidRPr="00FF53E8">
        <w:rPr>
          <w:lang w:val="sq-AL"/>
        </w:rPr>
        <w:t xml:space="preserve"> si dhe të projekteve të tjera komunitare të donatorëve të ndryshëm;</w:t>
      </w:r>
    </w:p>
    <w:p w:rsidR="00985559" w:rsidRPr="00FF53E8" w:rsidRDefault="00985559" w:rsidP="00985559">
      <w:pPr>
        <w:pStyle w:val="Paragrafi"/>
        <w:rPr>
          <w:lang w:val="sq-AL"/>
        </w:rPr>
      </w:pPr>
      <w:r w:rsidRPr="00FF53E8">
        <w:rPr>
          <w:lang w:val="sq-AL"/>
        </w:rPr>
        <w:t xml:space="preserve">ë) </w:t>
      </w:r>
      <w:r w:rsidRPr="00FF53E8">
        <w:rPr>
          <w:lang w:val="sq-AL"/>
        </w:rPr>
        <w:tab/>
        <w:t>Pranojnë aplikimet dhe raportojnë në vazhdimësi në sistemin e bazës të të dhënave të Agjencisë për Zhvillim Bujqësor dhe Rural,</w:t>
      </w:r>
      <w:r w:rsidRPr="00FF53E8" w:rsidDel="003D57FB">
        <w:rPr>
          <w:lang w:val="sq-AL"/>
        </w:rPr>
        <w:t xml:space="preserve"> </w:t>
      </w:r>
      <w:r w:rsidRPr="00FF53E8">
        <w:rPr>
          <w:lang w:val="sq-AL"/>
        </w:rPr>
        <w:t>në përputhje me afatet ligjore të miratuara për këtë qëllim, për mbështetjen financiare nga fondet e masave/skemave kombëtare;</w:t>
      </w:r>
    </w:p>
    <w:p w:rsidR="00985559" w:rsidRPr="00FF53E8" w:rsidRDefault="00985559" w:rsidP="00985559">
      <w:pPr>
        <w:pStyle w:val="Paragrafi"/>
        <w:rPr>
          <w:lang w:val="sq-AL"/>
        </w:rPr>
      </w:pPr>
      <w:r w:rsidRPr="00FF53E8">
        <w:rPr>
          <w:lang w:val="sq-AL"/>
        </w:rPr>
        <w:t>f) Inspektojnë fermerët dhe subjektet përfituese të fondeve të programit për bujqësinë dhe zhvillimin rural.</w:t>
      </w:r>
      <w:r w:rsidR="00F70F7B">
        <w:rPr>
          <w:lang w:val="sq-AL"/>
        </w:rPr>
        <w:t>”</w:t>
      </w:r>
      <w:r w:rsidRPr="00FF53E8">
        <w:rPr>
          <w:lang w:val="sq-AL"/>
        </w:rPr>
        <w:t>.</w:t>
      </w:r>
    </w:p>
    <w:p w:rsidR="00985559" w:rsidRPr="00FF53E8" w:rsidRDefault="00985559" w:rsidP="00985559">
      <w:pPr>
        <w:pStyle w:val="Paragrafi"/>
        <w:rPr>
          <w:lang w:val="sq-AL"/>
        </w:rPr>
      </w:pPr>
      <w:r w:rsidRPr="00FF53E8">
        <w:rPr>
          <w:lang w:val="sq-AL"/>
        </w:rPr>
        <w:t>3. Në fund të pikës 9 shtohet fjalia,</w:t>
      </w:r>
      <w:r w:rsidR="00FF53E8">
        <w:rPr>
          <w:lang w:val="sq-AL"/>
        </w:rPr>
        <w:t xml:space="preserve"> </w:t>
      </w:r>
      <w:r w:rsidRPr="00FF53E8">
        <w:rPr>
          <w:lang w:val="sq-AL"/>
        </w:rPr>
        <w:t>me këtë përmbajtje:</w:t>
      </w:r>
    </w:p>
    <w:p w:rsidR="00985559" w:rsidRPr="00FF53E8" w:rsidRDefault="00F70F7B" w:rsidP="00985559">
      <w:pPr>
        <w:pStyle w:val="Paragrafi"/>
        <w:rPr>
          <w:lang w:val="sq-AL"/>
        </w:rPr>
      </w:pPr>
      <w:r>
        <w:rPr>
          <w:lang w:val="sq-AL"/>
        </w:rPr>
        <w:t>“</w:t>
      </w:r>
      <w:r w:rsidR="00985559" w:rsidRPr="00FF53E8">
        <w:rPr>
          <w:lang w:val="sq-AL"/>
        </w:rPr>
        <w:t>Marrëdhëniet e punës së punonjësve të agropikave rregullohen sipas dispozitave të Kodit të Punës.</w:t>
      </w:r>
      <w:r>
        <w:rPr>
          <w:lang w:val="sq-AL"/>
        </w:rPr>
        <w:t>”</w:t>
      </w:r>
      <w:r w:rsidR="00985559" w:rsidRPr="00FF53E8">
        <w:rPr>
          <w:lang w:val="sq-AL"/>
        </w:rPr>
        <w:t>.</w:t>
      </w:r>
      <w:r w:rsidR="00FF53E8">
        <w:rPr>
          <w:lang w:val="sq-AL"/>
        </w:rPr>
        <w:t xml:space="preserve"> </w:t>
      </w:r>
    </w:p>
    <w:p w:rsidR="00985559" w:rsidRPr="00FF53E8" w:rsidRDefault="00985559" w:rsidP="00985559">
      <w:pPr>
        <w:pStyle w:val="Paragrafi"/>
        <w:rPr>
          <w:lang w:val="sq-AL"/>
        </w:rPr>
      </w:pPr>
      <w:r w:rsidRPr="00FF53E8">
        <w:rPr>
          <w:lang w:val="sq-AL"/>
        </w:rPr>
        <w:t>4. Pika 11 ndryshohet, si më poshtë vijon:</w:t>
      </w:r>
    </w:p>
    <w:p w:rsidR="00985559" w:rsidRPr="00FF53E8" w:rsidRDefault="00F70F7B" w:rsidP="00985559">
      <w:pPr>
        <w:pStyle w:val="Paragrafi"/>
        <w:rPr>
          <w:lang w:val="sq-AL"/>
        </w:rPr>
      </w:pPr>
      <w:r>
        <w:rPr>
          <w:lang w:val="sq-AL"/>
        </w:rPr>
        <w:t>“</w:t>
      </w:r>
      <w:r w:rsidR="00985559" w:rsidRPr="00FF53E8">
        <w:rPr>
          <w:lang w:val="sq-AL"/>
        </w:rPr>
        <w:t>11. Struktura dhe organika e Agjencisë për Zhvillim Bujqësor dhe Rural</w:t>
      </w:r>
      <w:r w:rsidR="00FF53E8">
        <w:rPr>
          <w:lang w:val="sq-AL"/>
        </w:rPr>
        <w:t xml:space="preserve"> </w:t>
      </w:r>
      <w:r w:rsidR="00985559" w:rsidRPr="00FF53E8">
        <w:rPr>
          <w:lang w:val="sq-AL"/>
        </w:rPr>
        <w:t>miratohet me urdhër të Kryeministrit, sipas përcaktimeve në legjislacionin në fuqi për organizimin dhe funksionimin e administratës shtetërore. Agropikat, në përbërje të Agjencisë për Zhvillim Bujqësor dhe Rural, krijohen si pjesë e urdhrit të Kryeministrit për miratimin e strukturës dhe të organikës së kësaj agjencie, sipas propozimit të ministrit.</w:t>
      </w:r>
      <w:r>
        <w:rPr>
          <w:lang w:val="sq-AL"/>
        </w:rPr>
        <w:t>”</w:t>
      </w:r>
      <w:r w:rsidR="00985559" w:rsidRPr="00FF53E8">
        <w:rPr>
          <w:lang w:val="sq-AL"/>
        </w:rPr>
        <w:t>.</w:t>
      </w:r>
    </w:p>
    <w:p w:rsidR="00985559" w:rsidRPr="00FF53E8" w:rsidRDefault="00985559" w:rsidP="00985559">
      <w:pPr>
        <w:pStyle w:val="Paragrafi"/>
        <w:rPr>
          <w:lang w:val="sq-AL"/>
        </w:rPr>
      </w:pPr>
      <w:r w:rsidRPr="00FF53E8">
        <w:rPr>
          <w:lang w:val="sq-AL"/>
        </w:rPr>
        <w:t xml:space="preserve">5. Kudo në vendim, emërtimet </w:t>
      </w:r>
      <w:r w:rsidR="00F70F7B">
        <w:rPr>
          <w:lang w:val="sq-AL"/>
        </w:rPr>
        <w:t>“</w:t>
      </w:r>
      <w:r w:rsidRPr="00FF53E8">
        <w:rPr>
          <w:lang w:val="sq-AL"/>
        </w:rPr>
        <w:t>Ministria e Bujqësisë, Zhvillimit Rural dhe Administrimit të Ujërave</w:t>
      </w:r>
      <w:r w:rsidR="00F70F7B">
        <w:rPr>
          <w:lang w:val="sq-AL"/>
        </w:rPr>
        <w:t>”</w:t>
      </w:r>
      <w:r w:rsidRPr="00FF53E8">
        <w:rPr>
          <w:lang w:val="sq-AL"/>
        </w:rPr>
        <w:t xml:space="preserve"> dhe </w:t>
      </w:r>
      <w:r w:rsidR="00F70F7B">
        <w:rPr>
          <w:lang w:val="sq-AL"/>
        </w:rPr>
        <w:t>“</w:t>
      </w:r>
      <w:r w:rsidRPr="00FF53E8">
        <w:rPr>
          <w:lang w:val="sq-AL"/>
        </w:rPr>
        <w:t>ministri i Bujqësisë, Zhvillimit Rural dhe Administrimit të Ujërave</w:t>
      </w:r>
      <w:r w:rsidR="00F70F7B">
        <w:rPr>
          <w:lang w:val="sq-AL"/>
        </w:rPr>
        <w:t>”</w:t>
      </w:r>
      <w:r w:rsidRPr="00FF53E8">
        <w:rPr>
          <w:lang w:val="sq-AL"/>
        </w:rPr>
        <w:t xml:space="preserve"> zëvendësohen, përkatësisht, me </w:t>
      </w:r>
      <w:r w:rsidR="00F70F7B">
        <w:rPr>
          <w:lang w:val="sq-AL"/>
        </w:rPr>
        <w:t>“</w:t>
      </w:r>
      <w:r w:rsidRPr="00FF53E8">
        <w:rPr>
          <w:lang w:val="sq-AL"/>
        </w:rPr>
        <w:t>Ministria e Bujqësisë dhe Zhvillimit Rural</w:t>
      </w:r>
      <w:r w:rsidR="00F70F7B">
        <w:rPr>
          <w:lang w:val="sq-AL"/>
        </w:rPr>
        <w:t>”</w:t>
      </w:r>
      <w:r w:rsidRPr="00FF53E8">
        <w:rPr>
          <w:lang w:val="sq-AL"/>
        </w:rPr>
        <w:t xml:space="preserve"> dhe </w:t>
      </w:r>
      <w:r w:rsidR="00F70F7B">
        <w:rPr>
          <w:lang w:val="sq-AL"/>
        </w:rPr>
        <w:t>“</w:t>
      </w:r>
      <w:r w:rsidRPr="00FF53E8">
        <w:rPr>
          <w:lang w:val="sq-AL"/>
        </w:rPr>
        <w:t>ministri i Bujqësisë dhe Zhvillimit Rural</w:t>
      </w:r>
      <w:r w:rsidR="00F70F7B">
        <w:rPr>
          <w:lang w:val="sq-AL"/>
        </w:rPr>
        <w:t>”</w:t>
      </w:r>
      <w:r w:rsidRPr="00FF53E8">
        <w:rPr>
          <w:lang w:val="sq-AL"/>
        </w:rPr>
        <w:t>.</w:t>
      </w:r>
    </w:p>
    <w:p w:rsidR="00985559" w:rsidRPr="00FF53E8" w:rsidRDefault="00985559" w:rsidP="00985559">
      <w:pPr>
        <w:pStyle w:val="Paragrafi"/>
        <w:rPr>
          <w:lang w:val="sq-AL"/>
        </w:rPr>
      </w:pPr>
      <w:r w:rsidRPr="00FF53E8">
        <w:rPr>
          <w:lang w:val="sq-AL"/>
        </w:rPr>
        <w:t>6. Ngarkohen Ministria e Bujqësisë dhe Zhvillimit Rural, Agjencia për Zhvillim Bujqësor dhe Rural dhe Departamenti i Administratës Publike për zbatimin e këtij vendimi.</w:t>
      </w:r>
    </w:p>
    <w:p w:rsidR="00985559" w:rsidRPr="00FF53E8" w:rsidRDefault="00985559" w:rsidP="00985559">
      <w:pPr>
        <w:pStyle w:val="Paragrafi"/>
        <w:rPr>
          <w:lang w:val="sq-AL"/>
        </w:rPr>
      </w:pPr>
      <w:r w:rsidRPr="00FF53E8">
        <w:rPr>
          <w:lang w:val="sq-AL"/>
        </w:rPr>
        <w:t xml:space="preserve">Ky vendim hyn në fuqi pas botimit në Fletoren Zyrtare. </w:t>
      </w:r>
    </w:p>
    <w:p w:rsidR="00985559" w:rsidRPr="00BB0899" w:rsidRDefault="00985559" w:rsidP="00985559">
      <w:pPr>
        <w:pStyle w:val="Paragrafi"/>
        <w:rPr>
          <w:sz w:val="12"/>
          <w:lang w:val="sq-AL"/>
        </w:rPr>
      </w:pPr>
    </w:p>
    <w:p w:rsidR="00985559" w:rsidRPr="00FF53E8" w:rsidRDefault="00985559" w:rsidP="00985559">
      <w:pPr>
        <w:pStyle w:val="Paragrafi"/>
        <w:jc w:val="right"/>
        <w:rPr>
          <w:lang w:val="sq-AL"/>
        </w:rPr>
      </w:pPr>
      <w:r w:rsidRPr="00FF53E8">
        <w:rPr>
          <w:lang w:val="sq-AL"/>
        </w:rPr>
        <w:t>KRYEMINISTRI</w:t>
      </w:r>
    </w:p>
    <w:p w:rsidR="00985559" w:rsidRPr="00FF53E8" w:rsidRDefault="00985559" w:rsidP="00985559">
      <w:pPr>
        <w:pStyle w:val="Paragrafi"/>
        <w:jc w:val="right"/>
        <w:rPr>
          <w:b/>
          <w:lang w:val="sq-AL"/>
        </w:rPr>
      </w:pPr>
      <w:r w:rsidRPr="00FF53E8">
        <w:rPr>
          <w:b/>
          <w:lang w:val="sq-AL"/>
        </w:rPr>
        <w:t>Edi Rama</w:t>
      </w:r>
    </w:p>
    <w:p w:rsidR="00985559" w:rsidRPr="0040216D" w:rsidRDefault="00985559" w:rsidP="00985559">
      <w:pPr>
        <w:pStyle w:val="Paragrafi"/>
        <w:rPr>
          <w:rFonts w:eastAsia="Times New Roman"/>
          <w:spacing w:val="-4"/>
          <w:sz w:val="14"/>
          <w:szCs w:val="14"/>
          <w:lang w:val="sq-AL" w:eastAsia="en-GB"/>
        </w:rPr>
      </w:pPr>
    </w:p>
    <w:p w:rsidR="00985559" w:rsidRPr="00FF53E8" w:rsidRDefault="00985559" w:rsidP="00985559">
      <w:pPr>
        <w:pStyle w:val="NeniTitull"/>
        <w:rPr>
          <w:lang w:val="sq-AL"/>
        </w:rPr>
      </w:pPr>
      <w:r w:rsidRPr="00FF53E8">
        <w:rPr>
          <w:lang w:val="sq-AL"/>
        </w:rPr>
        <w:t>VENDIM</w:t>
      </w:r>
    </w:p>
    <w:p w:rsidR="00985559" w:rsidRPr="00FF53E8" w:rsidRDefault="00FF53E8" w:rsidP="00985559">
      <w:pPr>
        <w:pStyle w:val="NeniTitull"/>
        <w:rPr>
          <w:lang w:val="sq-AL"/>
        </w:rPr>
      </w:pPr>
      <w:r>
        <w:rPr>
          <w:lang w:val="sq-AL"/>
        </w:rPr>
        <w:t xml:space="preserve">Nr. </w:t>
      </w:r>
      <w:r w:rsidR="00985559" w:rsidRPr="00FF53E8">
        <w:rPr>
          <w:lang w:val="sq-AL"/>
        </w:rPr>
        <w:t>323, datë 31.5.2018</w:t>
      </w:r>
    </w:p>
    <w:p w:rsidR="00985559" w:rsidRPr="00FF53E8" w:rsidRDefault="00985559" w:rsidP="00985559">
      <w:pPr>
        <w:pStyle w:val="Paragrafi"/>
        <w:rPr>
          <w:rFonts w:eastAsia="Times New Roman"/>
          <w:spacing w:val="-4"/>
          <w:lang w:val="sq-AL" w:eastAsia="en-GB"/>
        </w:rPr>
      </w:pPr>
    </w:p>
    <w:p w:rsidR="00985559" w:rsidRPr="00FF53E8" w:rsidRDefault="00985559" w:rsidP="00985559">
      <w:pPr>
        <w:pStyle w:val="NeniTitull"/>
        <w:rPr>
          <w:lang w:val="sq-AL"/>
        </w:rPr>
      </w:pPr>
      <w:r w:rsidRPr="00FF53E8">
        <w:rPr>
          <w:lang w:val="sq-AL"/>
        </w:rPr>
        <w:t xml:space="preserve">PËR MIRATIMIN E NDRYSHIMIT TË STATUSIT, NGA KATEGORIA </w:t>
      </w:r>
      <w:r w:rsidR="00F70F7B">
        <w:rPr>
          <w:lang w:val="sq-AL"/>
        </w:rPr>
        <w:t>“</w:t>
      </w:r>
      <w:r w:rsidRPr="00FF53E8">
        <w:rPr>
          <w:lang w:val="sq-AL"/>
        </w:rPr>
        <w:t>TOKË BUJQËSORE</w:t>
      </w:r>
      <w:r w:rsidR="00F70F7B">
        <w:rPr>
          <w:lang w:val="sq-AL"/>
        </w:rPr>
        <w:t>”</w:t>
      </w:r>
      <w:r w:rsidRPr="00FF53E8">
        <w:rPr>
          <w:lang w:val="sq-AL"/>
        </w:rPr>
        <w:t xml:space="preserve"> NË </w:t>
      </w:r>
      <w:r w:rsidR="00F70F7B">
        <w:rPr>
          <w:lang w:val="sq-AL"/>
        </w:rPr>
        <w:t>“</w:t>
      </w:r>
      <w:r w:rsidRPr="00FF53E8">
        <w:rPr>
          <w:lang w:val="sq-AL"/>
        </w:rPr>
        <w:t>TOKË URBANE</w:t>
      </w:r>
      <w:r w:rsidR="00F70F7B">
        <w:rPr>
          <w:lang w:val="sq-AL"/>
        </w:rPr>
        <w:t>”</w:t>
      </w:r>
      <w:r w:rsidRPr="00FF53E8">
        <w:rPr>
          <w:lang w:val="sq-AL"/>
        </w:rPr>
        <w:t>, TRUALL, TË PASURIVE ME NUMËR 22/20 DHE 22/21, ZONA KADASTRALE 3339, BASHKIA DURRËS</w:t>
      </w:r>
    </w:p>
    <w:p w:rsidR="00985559" w:rsidRPr="0040216D" w:rsidRDefault="00985559" w:rsidP="00985559">
      <w:pPr>
        <w:pStyle w:val="Paragrafi"/>
        <w:rPr>
          <w:sz w:val="14"/>
          <w:szCs w:val="14"/>
          <w:lang w:val="sq-AL"/>
        </w:rPr>
      </w:pPr>
    </w:p>
    <w:p w:rsidR="00985559" w:rsidRPr="00FF53E8" w:rsidRDefault="00985559" w:rsidP="00985559">
      <w:pPr>
        <w:pStyle w:val="Paragrafi"/>
        <w:rPr>
          <w:lang w:val="sq-AL"/>
        </w:rPr>
      </w:pPr>
      <w:r w:rsidRPr="00FF53E8">
        <w:rPr>
          <w:lang w:val="sq-AL"/>
        </w:rPr>
        <w:t xml:space="preserve">Në mbështetje të nenit 100 të Kushtetutës dhe të pikës 5/2, të nenit 11/1, të ligjit </w:t>
      </w:r>
      <w:r w:rsidR="00FF53E8">
        <w:rPr>
          <w:lang w:val="sq-AL"/>
        </w:rPr>
        <w:t xml:space="preserve">nr. </w:t>
      </w:r>
      <w:r w:rsidRPr="00FF53E8">
        <w:rPr>
          <w:lang w:val="sq-AL"/>
        </w:rPr>
        <w:t xml:space="preserve">8752, datë 26.3.2001, </w:t>
      </w:r>
      <w:r w:rsidR="00F70F7B">
        <w:rPr>
          <w:lang w:val="sq-AL"/>
        </w:rPr>
        <w:t>“</w:t>
      </w:r>
      <w:r w:rsidRPr="00FF53E8">
        <w:rPr>
          <w:lang w:val="sq-AL"/>
        </w:rPr>
        <w:t>Për krijimin dhe funksionimin e strukturave për administrimin dhe mbrojtjen e tokës</w:t>
      </w:r>
      <w:r w:rsidR="00F70F7B">
        <w:rPr>
          <w:lang w:val="sq-AL"/>
        </w:rPr>
        <w:t>”</w:t>
      </w:r>
      <w:r w:rsidRPr="00FF53E8">
        <w:rPr>
          <w:lang w:val="sq-AL"/>
        </w:rPr>
        <w:t>, të ndryshuar, me propozimin e ministrit të Bujqësisë dhe Zhvillimit Rural, Këshilli i Ministrave</w:t>
      </w:r>
      <w:r w:rsidR="00FF53E8">
        <w:rPr>
          <w:lang w:val="sq-AL"/>
        </w:rPr>
        <w:t xml:space="preserve"> </w:t>
      </w:r>
    </w:p>
    <w:p w:rsidR="00BF670C" w:rsidRDefault="00BF670C" w:rsidP="00BF670C">
      <w:pPr>
        <w:pStyle w:val="NeniNr"/>
        <w:keepNext w:val="0"/>
        <w:rPr>
          <w:lang w:val="sq-AL"/>
        </w:rPr>
      </w:pPr>
    </w:p>
    <w:p w:rsidR="00BF670C" w:rsidRDefault="00BF670C" w:rsidP="00BF670C">
      <w:pPr>
        <w:pStyle w:val="NeniNr"/>
        <w:keepNext w:val="0"/>
        <w:rPr>
          <w:lang w:val="sq-AL"/>
        </w:rPr>
      </w:pPr>
    </w:p>
    <w:p w:rsidR="00BF670C" w:rsidRDefault="00BF670C" w:rsidP="00BF670C">
      <w:pPr>
        <w:pStyle w:val="NeniNr"/>
        <w:keepNext w:val="0"/>
        <w:rPr>
          <w:lang w:val="sq-AL"/>
        </w:rPr>
      </w:pPr>
    </w:p>
    <w:p w:rsidR="00985559" w:rsidRPr="00FF53E8" w:rsidRDefault="00985559" w:rsidP="00BF670C">
      <w:pPr>
        <w:pStyle w:val="NeniNr"/>
        <w:rPr>
          <w:lang w:val="sq-AL"/>
        </w:rPr>
      </w:pPr>
      <w:r w:rsidRPr="00FF53E8">
        <w:rPr>
          <w:lang w:val="sq-AL"/>
        </w:rPr>
        <w:t>VENDOSI:</w:t>
      </w:r>
    </w:p>
    <w:p w:rsidR="00985559" w:rsidRPr="00BB0899" w:rsidRDefault="00985559" w:rsidP="00985559">
      <w:pPr>
        <w:pStyle w:val="Paragrafi"/>
        <w:rPr>
          <w:sz w:val="12"/>
          <w:lang w:val="sq-AL"/>
        </w:rPr>
      </w:pPr>
    </w:p>
    <w:p w:rsidR="00985559" w:rsidRPr="00FF53E8" w:rsidRDefault="00985559" w:rsidP="00985559">
      <w:pPr>
        <w:pStyle w:val="Paragrafi"/>
        <w:rPr>
          <w:lang w:val="sq-AL"/>
        </w:rPr>
      </w:pPr>
      <w:r w:rsidRPr="00FF53E8">
        <w:rPr>
          <w:lang w:val="sq-AL"/>
        </w:rPr>
        <w:t xml:space="preserve">1. Miratimin e ndryshimit të statusit, nga kategoria </w:t>
      </w:r>
      <w:r w:rsidR="00F70F7B">
        <w:rPr>
          <w:lang w:val="sq-AL"/>
        </w:rPr>
        <w:t>“</w:t>
      </w:r>
      <w:r w:rsidRPr="00FF53E8">
        <w:rPr>
          <w:lang w:val="sq-AL"/>
        </w:rPr>
        <w:t>tokë bujqësore</w:t>
      </w:r>
      <w:r w:rsidR="00F70F7B">
        <w:rPr>
          <w:lang w:val="sq-AL"/>
        </w:rPr>
        <w:t>”</w:t>
      </w:r>
      <w:r w:rsidRPr="00FF53E8">
        <w:rPr>
          <w:lang w:val="sq-AL"/>
        </w:rPr>
        <w:t xml:space="preserve"> në </w:t>
      </w:r>
      <w:r w:rsidR="00F70F7B">
        <w:rPr>
          <w:lang w:val="sq-AL"/>
        </w:rPr>
        <w:t>“</w:t>
      </w:r>
      <w:r w:rsidRPr="00FF53E8">
        <w:rPr>
          <w:lang w:val="sq-AL"/>
        </w:rPr>
        <w:t>tokë urbane</w:t>
      </w:r>
      <w:r w:rsidR="00F70F7B">
        <w:rPr>
          <w:lang w:val="sq-AL"/>
        </w:rPr>
        <w:t>”</w:t>
      </w:r>
      <w:r w:rsidRPr="00FF53E8">
        <w:rPr>
          <w:lang w:val="sq-AL"/>
        </w:rPr>
        <w:t xml:space="preserve">, truall, të pasurive me numër 22/20 dhe 22/21, zona kadastrale 3339, Bashkia Durrës, sipas certifikatave të pasurive dhe hartave treguese, bashkëlidhur këtij vendimi. </w:t>
      </w:r>
    </w:p>
    <w:p w:rsidR="00985559" w:rsidRPr="00FF53E8" w:rsidRDefault="00985559" w:rsidP="00985559">
      <w:pPr>
        <w:pStyle w:val="Paragrafi"/>
        <w:rPr>
          <w:lang w:val="sq-AL"/>
        </w:rPr>
      </w:pPr>
      <w:r w:rsidRPr="00FF53E8">
        <w:rPr>
          <w:lang w:val="sq-AL"/>
        </w:rPr>
        <w:t xml:space="preserve">2. Drejtoria e Administrimit dhe e Mbrojtjes së Tokës, </w:t>
      </w:r>
      <w:r w:rsidR="0040216D" w:rsidRPr="00FF53E8">
        <w:rPr>
          <w:lang w:val="sq-AL"/>
        </w:rPr>
        <w:t xml:space="preserve">qarku </w:t>
      </w:r>
      <w:r w:rsidRPr="00FF53E8">
        <w:rPr>
          <w:lang w:val="sq-AL"/>
        </w:rPr>
        <w:t xml:space="preserve">Durrës, të pasqyrojë në dokumentacionin kadastral (LN) ndryshimin e statusit, nga kategoria </w:t>
      </w:r>
      <w:r w:rsidR="00F70F7B">
        <w:rPr>
          <w:lang w:val="sq-AL"/>
        </w:rPr>
        <w:t>“</w:t>
      </w:r>
      <w:r w:rsidRPr="00FF53E8">
        <w:rPr>
          <w:lang w:val="sq-AL"/>
        </w:rPr>
        <w:t>tokë bujqësore</w:t>
      </w:r>
      <w:r w:rsidR="00F70F7B">
        <w:rPr>
          <w:lang w:val="sq-AL"/>
        </w:rPr>
        <w:t>”</w:t>
      </w:r>
      <w:r w:rsidRPr="00FF53E8">
        <w:rPr>
          <w:lang w:val="sq-AL"/>
        </w:rPr>
        <w:t xml:space="preserve"> në </w:t>
      </w:r>
      <w:r w:rsidR="00F70F7B">
        <w:rPr>
          <w:lang w:val="sq-AL"/>
        </w:rPr>
        <w:t>“</w:t>
      </w:r>
      <w:r w:rsidRPr="00FF53E8">
        <w:rPr>
          <w:lang w:val="sq-AL"/>
        </w:rPr>
        <w:t>tokë urbane</w:t>
      </w:r>
      <w:r w:rsidR="00F70F7B">
        <w:rPr>
          <w:lang w:val="sq-AL"/>
        </w:rPr>
        <w:t>”</w:t>
      </w:r>
      <w:r w:rsidRPr="00FF53E8">
        <w:rPr>
          <w:lang w:val="sq-AL"/>
        </w:rPr>
        <w:t>, truall, të pasurive me numër 22/20 dhe 22/21,</w:t>
      </w:r>
      <w:r w:rsidR="00FF53E8">
        <w:rPr>
          <w:lang w:val="sq-AL"/>
        </w:rPr>
        <w:t xml:space="preserve"> </w:t>
      </w:r>
      <w:r w:rsidRPr="00FF53E8">
        <w:rPr>
          <w:lang w:val="sq-AL"/>
        </w:rPr>
        <w:t xml:space="preserve">zona kadastrale 3339, Bashkia Durrës. </w:t>
      </w:r>
    </w:p>
    <w:p w:rsidR="00985559" w:rsidRPr="00FF53E8" w:rsidRDefault="00985559" w:rsidP="00985559">
      <w:pPr>
        <w:pStyle w:val="Paragrafi"/>
        <w:rPr>
          <w:lang w:val="sq-AL"/>
        </w:rPr>
      </w:pPr>
      <w:r w:rsidRPr="00FF53E8">
        <w:rPr>
          <w:lang w:val="sq-AL"/>
        </w:rPr>
        <w:t xml:space="preserve">3. Ngarkohen Ministria e Bujqësisë dhe Zhvillimit Rural, Këshilli i Qarkut Durrës dhe Zyra Vendore e Regjistrimit të Pasurive të Paluajtshme Durrës për zbatimin e këtij vendimi. </w:t>
      </w:r>
    </w:p>
    <w:p w:rsidR="00985559" w:rsidRPr="00FF53E8" w:rsidRDefault="00985559" w:rsidP="00985559">
      <w:pPr>
        <w:pStyle w:val="Paragrafi"/>
        <w:rPr>
          <w:lang w:val="sq-AL"/>
        </w:rPr>
      </w:pPr>
      <w:r w:rsidRPr="00FF53E8">
        <w:rPr>
          <w:lang w:val="sq-AL"/>
        </w:rPr>
        <w:t xml:space="preserve">Ky vendim hyn në fuqi pas botimit në Fletoren Zyrtare. </w:t>
      </w:r>
    </w:p>
    <w:p w:rsidR="00985559" w:rsidRPr="00BB0899" w:rsidRDefault="00985559" w:rsidP="00985559">
      <w:pPr>
        <w:pStyle w:val="Paragrafi"/>
        <w:rPr>
          <w:rFonts w:eastAsia="Times New Roman"/>
          <w:spacing w:val="-4"/>
          <w:sz w:val="14"/>
          <w:lang w:val="sq-AL" w:eastAsia="en-GB"/>
        </w:rPr>
      </w:pPr>
    </w:p>
    <w:p w:rsidR="00985559" w:rsidRPr="00FF53E8" w:rsidRDefault="00985559" w:rsidP="00985559">
      <w:pPr>
        <w:pStyle w:val="Paragrafi"/>
        <w:jc w:val="right"/>
        <w:rPr>
          <w:lang w:val="sq-AL"/>
        </w:rPr>
      </w:pPr>
      <w:r w:rsidRPr="00FF53E8">
        <w:rPr>
          <w:lang w:val="sq-AL"/>
        </w:rPr>
        <w:t>KRYEMINISTRI</w:t>
      </w:r>
    </w:p>
    <w:p w:rsidR="00985559" w:rsidRDefault="00985559" w:rsidP="00985559">
      <w:pPr>
        <w:pStyle w:val="Paragrafi"/>
        <w:jc w:val="right"/>
        <w:rPr>
          <w:b/>
          <w:lang w:val="sq-AL"/>
        </w:rPr>
      </w:pPr>
      <w:r w:rsidRPr="00FF53E8">
        <w:rPr>
          <w:b/>
          <w:lang w:val="sq-AL"/>
        </w:rPr>
        <w:t>Edi Rama</w:t>
      </w:r>
    </w:p>
    <w:p w:rsidR="00BB0899" w:rsidRDefault="00BB0899" w:rsidP="00985559">
      <w:pPr>
        <w:pStyle w:val="Paragrafi"/>
        <w:jc w:val="right"/>
        <w:rPr>
          <w:b/>
          <w:lang w:val="sq-AL"/>
        </w:rPr>
      </w:pPr>
    </w:p>
    <w:p w:rsidR="00BB0899" w:rsidRDefault="00BB0899" w:rsidP="00985559">
      <w:pPr>
        <w:pStyle w:val="Paragrafi"/>
        <w:jc w:val="right"/>
        <w:rPr>
          <w:b/>
          <w:lang w:val="sq-AL"/>
        </w:rPr>
      </w:pPr>
    </w:p>
    <w:p w:rsidR="00BB0899" w:rsidRDefault="00BB0899" w:rsidP="00985559">
      <w:pPr>
        <w:pStyle w:val="Paragrafi"/>
        <w:jc w:val="right"/>
        <w:rPr>
          <w:b/>
          <w:lang w:val="sq-AL"/>
        </w:rPr>
      </w:pPr>
    </w:p>
    <w:p w:rsidR="00BB0899" w:rsidRPr="00FF53E8" w:rsidRDefault="00BB0899" w:rsidP="00985559">
      <w:pPr>
        <w:pStyle w:val="Paragrafi"/>
        <w:jc w:val="right"/>
        <w:rPr>
          <w:b/>
          <w:lang w:val="sq-AL"/>
        </w:rPr>
      </w:pPr>
    </w:p>
    <w:p w:rsidR="00985559" w:rsidRPr="00FF53E8" w:rsidRDefault="00985559" w:rsidP="00985559">
      <w:pPr>
        <w:pStyle w:val="Paragrafi"/>
        <w:rPr>
          <w:rFonts w:eastAsia="Times New Roman"/>
          <w:spacing w:val="-4"/>
          <w:lang w:val="sq-AL" w:eastAsia="en-GB"/>
        </w:rPr>
      </w:pPr>
    </w:p>
    <w:p w:rsidR="00BB0899" w:rsidRDefault="00BB0899" w:rsidP="00985559">
      <w:pPr>
        <w:pStyle w:val="Paragrafi"/>
        <w:rPr>
          <w:rFonts w:eastAsia="Times New Roman"/>
          <w:spacing w:val="-4"/>
          <w:lang w:val="sq-AL" w:eastAsia="en-GB"/>
        </w:rPr>
        <w:sectPr w:rsidR="00BB0899" w:rsidSect="00BB0899">
          <w:headerReference w:type="even" r:id="rId25"/>
          <w:headerReference w:type="default" r:id="rId26"/>
          <w:pgSz w:w="11907" w:h="16840" w:code="9"/>
          <w:pgMar w:top="720" w:right="1134" w:bottom="720" w:left="1134" w:header="851" w:footer="851" w:gutter="0"/>
          <w:cols w:num="2" w:space="454"/>
          <w:docGrid w:linePitch="360"/>
        </w:sectPr>
      </w:pPr>
    </w:p>
    <w:p w:rsidR="00985559" w:rsidRPr="00FF53E8" w:rsidRDefault="00985559" w:rsidP="00985559">
      <w:pPr>
        <w:pStyle w:val="Paragrafi"/>
        <w:rPr>
          <w:rFonts w:eastAsia="Times New Roman"/>
          <w:spacing w:val="-4"/>
          <w:lang w:val="sq-AL" w:eastAsia="en-GB"/>
        </w:rPr>
      </w:pPr>
    </w:p>
    <w:p w:rsidR="00985559" w:rsidRPr="00FF53E8" w:rsidRDefault="00985559" w:rsidP="006A23B1">
      <w:pPr>
        <w:pStyle w:val="Paragrafi"/>
        <w:ind w:firstLine="0"/>
        <w:jc w:val="center"/>
        <w:rPr>
          <w:rFonts w:eastAsia="Times New Roman"/>
          <w:spacing w:val="-4"/>
          <w:lang w:val="sq-AL" w:eastAsia="en-GB"/>
        </w:rPr>
      </w:pPr>
      <w:r w:rsidRPr="00FF53E8">
        <w:rPr>
          <w:rFonts w:eastAsia="Times New Roman"/>
          <w:noProof/>
          <w:spacing w:val="-4"/>
        </w:rPr>
        <w:drawing>
          <wp:inline distT="0" distB="0" distL="0" distR="0" wp14:anchorId="51C7CDDB" wp14:editId="7931364D">
            <wp:extent cx="5710687" cy="8074324"/>
            <wp:effectExtent l="19050" t="19050" r="23495" b="22225"/>
            <wp:docPr id="22" name="Picture 22" descr="C:\Users\Ermira.Bukaci\AppData\Local\Microsoft\Windows\Temporary Internet Files\Content.Outlook\LUCKB9EB\certifikate%20prones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Ermira.Bukaci\AppData\Local\Microsoft\Windows\Temporary Internet Files\Content.Outlook\LUCKB9EB\certifikate%20pronesie.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10810" cy="8074497"/>
                    </a:xfrm>
                    <a:prstGeom prst="rect">
                      <a:avLst/>
                    </a:prstGeom>
                    <a:noFill/>
                    <a:ln>
                      <a:solidFill>
                        <a:schemeClr val="tx1">
                          <a:alpha val="99000"/>
                        </a:schemeClr>
                      </a:solidFill>
                    </a:ln>
                  </pic:spPr>
                </pic:pic>
              </a:graphicData>
            </a:graphic>
          </wp:inline>
        </w:drawing>
      </w:r>
    </w:p>
    <w:p w:rsidR="00985559" w:rsidRPr="00FF53E8" w:rsidRDefault="00985559" w:rsidP="00985559">
      <w:pPr>
        <w:pStyle w:val="Paragrafi"/>
        <w:rPr>
          <w:rFonts w:eastAsia="Times New Roman"/>
          <w:spacing w:val="-4"/>
          <w:lang w:val="sq-AL" w:eastAsia="en-GB"/>
        </w:rPr>
      </w:pPr>
    </w:p>
    <w:p w:rsidR="00985559" w:rsidRPr="00FF53E8" w:rsidRDefault="00985559" w:rsidP="00985559">
      <w:pPr>
        <w:pStyle w:val="Paragrafi"/>
        <w:rPr>
          <w:rFonts w:eastAsia="Times New Roman"/>
          <w:spacing w:val="-4"/>
          <w:lang w:val="sq-AL" w:eastAsia="en-GB"/>
        </w:rPr>
      </w:pPr>
    </w:p>
    <w:p w:rsidR="00985559" w:rsidRPr="00FF53E8" w:rsidRDefault="00985559" w:rsidP="00985559">
      <w:pPr>
        <w:pStyle w:val="Paragrafi"/>
        <w:rPr>
          <w:rFonts w:eastAsia="Times New Roman"/>
          <w:spacing w:val="-4"/>
          <w:lang w:val="sq-AL" w:eastAsia="en-GB"/>
        </w:rPr>
      </w:pPr>
    </w:p>
    <w:p w:rsidR="00AF284D" w:rsidRPr="00FF53E8" w:rsidRDefault="00CF5C74" w:rsidP="00306375">
      <w:pPr>
        <w:pStyle w:val="Paragrafi"/>
        <w:ind w:firstLine="0"/>
        <w:jc w:val="center"/>
        <w:rPr>
          <w:rFonts w:eastAsia="Times New Roman"/>
          <w:spacing w:val="-4"/>
          <w:lang w:val="sq-AL" w:eastAsia="en-GB"/>
        </w:rPr>
      </w:pPr>
      <w:r w:rsidRPr="00FF53E8">
        <w:rPr>
          <w:noProof/>
        </w:rPr>
        <w:drawing>
          <wp:inline distT="0" distB="0" distL="0" distR="0" wp14:anchorId="6FFD2FD1" wp14:editId="5F204AE7">
            <wp:extent cx="5871845" cy="8229600"/>
            <wp:effectExtent l="19050" t="19050" r="14605" b="1905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871845" cy="8229600"/>
                    </a:xfrm>
                    <a:prstGeom prst="rect">
                      <a:avLst/>
                    </a:prstGeom>
                    <a:ln>
                      <a:solidFill>
                        <a:schemeClr val="tx1">
                          <a:alpha val="99000"/>
                        </a:schemeClr>
                      </a:solidFill>
                    </a:ln>
                  </pic:spPr>
                </pic:pic>
              </a:graphicData>
            </a:graphic>
          </wp:inline>
        </w:drawing>
      </w:r>
    </w:p>
    <w:p w:rsidR="00AF284D" w:rsidRPr="00FF53E8" w:rsidRDefault="00AF284D" w:rsidP="00F33104">
      <w:pPr>
        <w:pStyle w:val="Paragrafi"/>
        <w:rPr>
          <w:rFonts w:eastAsia="Times New Roman"/>
          <w:spacing w:val="-4"/>
          <w:lang w:val="sq-AL" w:eastAsia="en-GB"/>
        </w:rPr>
      </w:pPr>
    </w:p>
    <w:p w:rsidR="00AF284D" w:rsidRPr="00FF53E8" w:rsidRDefault="00AF284D" w:rsidP="00F33104">
      <w:pPr>
        <w:pStyle w:val="Paragrafi"/>
        <w:rPr>
          <w:rFonts w:eastAsia="Times New Roman"/>
          <w:spacing w:val="-4"/>
          <w:lang w:val="sq-AL" w:eastAsia="en-GB"/>
        </w:rPr>
      </w:pPr>
    </w:p>
    <w:p w:rsidR="00AF284D" w:rsidRPr="00FF53E8" w:rsidRDefault="00A8485C" w:rsidP="00A8485C">
      <w:pPr>
        <w:pStyle w:val="Paragrafi"/>
        <w:ind w:firstLine="0"/>
        <w:jc w:val="center"/>
        <w:rPr>
          <w:rFonts w:eastAsia="Times New Roman"/>
          <w:spacing w:val="-4"/>
          <w:lang w:val="sq-AL" w:eastAsia="en-GB"/>
        </w:rPr>
      </w:pPr>
      <w:r w:rsidRPr="00FF53E8">
        <w:rPr>
          <w:rFonts w:eastAsia="Times New Roman"/>
          <w:noProof/>
          <w:spacing w:val="-4"/>
        </w:rPr>
        <w:drawing>
          <wp:inline distT="0" distB="0" distL="0" distR="0" wp14:anchorId="74E661FF" wp14:editId="454A6AEC">
            <wp:extent cx="6116128" cy="8098897"/>
            <wp:effectExtent l="19050" t="19050" r="18415" b="16510"/>
            <wp:docPr id="40" name="Picture 40" descr="C:\Users\Ermira.Bukaci\AppData\Local\Microsoft\Windows\Temporary Internet Files\Content.Outlook\LUCKB9EB\scan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Ermira.Bukaci\AppData\Local\Microsoft\Windows\Temporary Internet Files\Content.Outlook\LUCKB9EB\scan0020.jp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3988"/>
                    <a:stretch/>
                  </pic:blipFill>
                  <pic:spPr bwMode="auto">
                    <a:xfrm>
                      <a:off x="0" y="0"/>
                      <a:ext cx="6120765" cy="8105037"/>
                    </a:xfrm>
                    <a:prstGeom prst="rect">
                      <a:avLst/>
                    </a:prstGeom>
                    <a:noFill/>
                    <a:ln>
                      <a:solidFill>
                        <a:schemeClr val="tx1">
                          <a:alpha val="99000"/>
                        </a:schemeClr>
                      </a:solidFill>
                    </a:ln>
                    <a:extLst>
                      <a:ext uri="{53640926-AAD7-44D8-BBD7-CCE9431645EC}">
                        <a14:shadowObscured xmlns:a14="http://schemas.microsoft.com/office/drawing/2010/main"/>
                      </a:ext>
                    </a:extLst>
                  </pic:spPr>
                </pic:pic>
              </a:graphicData>
            </a:graphic>
          </wp:inline>
        </w:drawing>
      </w:r>
    </w:p>
    <w:p w:rsidR="00AB3AC6" w:rsidRPr="00FF53E8" w:rsidRDefault="00AB3AC6" w:rsidP="00F33104">
      <w:pPr>
        <w:pStyle w:val="Paragrafi"/>
        <w:rPr>
          <w:rFonts w:eastAsia="Times New Roman"/>
          <w:spacing w:val="-4"/>
          <w:lang w:val="sq-AL" w:eastAsia="en-GB"/>
        </w:rPr>
      </w:pPr>
    </w:p>
    <w:p w:rsidR="00AB3AC6" w:rsidRPr="00FF53E8" w:rsidRDefault="00AB3AC6" w:rsidP="00F33104">
      <w:pPr>
        <w:pStyle w:val="Paragrafi"/>
        <w:rPr>
          <w:rFonts w:eastAsia="Times New Roman"/>
          <w:spacing w:val="-4"/>
          <w:lang w:val="sq-AL" w:eastAsia="en-GB"/>
        </w:rPr>
      </w:pPr>
    </w:p>
    <w:p w:rsidR="00730A7A" w:rsidRDefault="00730A7A" w:rsidP="008722A1">
      <w:pPr>
        <w:pStyle w:val="NeniTitull"/>
        <w:rPr>
          <w:lang w:val="sq-AL"/>
        </w:rPr>
        <w:sectPr w:rsidR="00730A7A" w:rsidSect="00BB0899">
          <w:type w:val="continuous"/>
          <w:pgSz w:w="11907" w:h="16840" w:code="9"/>
          <w:pgMar w:top="720" w:right="1134" w:bottom="720" w:left="1134" w:header="851" w:footer="851" w:gutter="0"/>
          <w:cols w:space="454"/>
          <w:docGrid w:linePitch="360"/>
        </w:sectPr>
      </w:pPr>
    </w:p>
    <w:p w:rsidR="008722A1" w:rsidRPr="00FF53E8" w:rsidRDefault="008722A1" w:rsidP="008722A1">
      <w:pPr>
        <w:pStyle w:val="NeniTitull"/>
        <w:rPr>
          <w:lang w:val="sq-AL"/>
        </w:rPr>
      </w:pPr>
      <w:r w:rsidRPr="00FF53E8">
        <w:rPr>
          <w:lang w:val="sq-AL"/>
        </w:rPr>
        <w:t>VENDIM</w:t>
      </w:r>
    </w:p>
    <w:p w:rsidR="008722A1" w:rsidRPr="00FF53E8" w:rsidRDefault="00FF53E8" w:rsidP="008722A1">
      <w:pPr>
        <w:pStyle w:val="NeniTitull"/>
        <w:rPr>
          <w:lang w:val="sq-AL"/>
        </w:rPr>
      </w:pPr>
      <w:r>
        <w:rPr>
          <w:lang w:val="sq-AL"/>
        </w:rPr>
        <w:t xml:space="preserve">Nr. </w:t>
      </w:r>
      <w:r w:rsidR="008722A1" w:rsidRPr="00FF53E8">
        <w:rPr>
          <w:lang w:val="sq-AL"/>
        </w:rPr>
        <w:t>324, datë 31.5.2018</w:t>
      </w:r>
    </w:p>
    <w:p w:rsidR="00AB3AC6" w:rsidRPr="00730A7A" w:rsidRDefault="00AB3AC6" w:rsidP="00201A66">
      <w:pPr>
        <w:pStyle w:val="Paragrafi"/>
        <w:rPr>
          <w:sz w:val="12"/>
          <w:lang w:val="sq-AL" w:eastAsia="en-GB"/>
        </w:rPr>
      </w:pPr>
    </w:p>
    <w:p w:rsidR="00201A66" w:rsidRPr="00FF53E8" w:rsidRDefault="00201A66" w:rsidP="00201A66">
      <w:pPr>
        <w:pStyle w:val="NeniTitull"/>
        <w:rPr>
          <w:lang w:val="sq-AL"/>
        </w:rPr>
      </w:pPr>
      <w:r w:rsidRPr="00FF53E8">
        <w:rPr>
          <w:lang w:val="sq-AL"/>
        </w:rPr>
        <w:t xml:space="preserve">PËR MIRATIMIN E DOKUMENTIT TË NDRYSHIMIT </w:t>
      </w:r>
      <w:r w:rsidR="00FF53E8">
        <w:rPr>
          <w:lang w:val="sq-AL"/>
        </w:rPr>
        <w:t xml:space="preserve">NR. </w:t>
      </w:r>
      <w:r w:rsidRPr="00FF53E8">
        <w:rPr>
          <w:lang w:val="sq-AL"/>
        </w:rPr>
        <w:t xml:space="preserve">2 TË MARRËVESHJES SË GRANTIT SUEDEZ </w:t>
      </w:r>
      <w:r w:rsidR="00FF53E8">
        <w:rPr>
          <w:lang w:val="sq-AL"/>
        </w:rPr>
        <w:t xml:space="preserve">NR. </w:t>
      </w:r>
      <w:r w:rsidRPr="00FF53E8">
        <w:rPr>
          <w:lang w:val="sq-AL"/>
        </w:rPr>
        <w:t>TF014255, NDËRMJET SHQIPËRISË DHE BANKËS NDËRKOMBËTARE PËR RINDËRTIM DHE ZHVILLIM (IBRD), QË VEPRON SI ADMINISTRATORE E FONDEVE GRANT TË SIGURUARA NGA SUEDIA, E PËRFAQËSUAR NGA AGJENCIA SUEDEZE</w:t>
      </w:r>
      <w:r w:rsidR="00FF53E8">
        <w:rPr>
          <w:lang w:val="sq-AL"/>
        </w:rPr>
        <w:t xml:space="preserve"> </w:t>
      </w:r>
      <w:r w:rsidRPr="00FF53E8">
        <w:rPr>
          <w:lang w:val="sq-AL"/>
        </w:rPr>
        <w:t>PËR BASHKËPUNIM DHE ZHVILLIM NDËRKOMBËTAR (SIDA), PËR BASHKËFINANCIMIN E PROJEKTIT TË BURIMEVE UJORE DHE UJITJES</w:t>
      </w:r>
    </w:p>
    <w:p w:rsidR="00201A66" w:rsidRPr="0034136E" w:rsidRDefault="00201A66" w:rsidP="00201A66">
      <w:pPr>
        <w:pStyle w:val="Paragrafi"/>
        <w:rPr>
          <w:sz w:val="14"/>
          <w:szCs w:val="14"/>
          <w:lang w:val="sq-AL"/>
        </w:rPr>
      </w:pPr>
    </w:p>
    <w:p w:rsidR="00201A66" w:rsidRPr="00FF53E8" w:rsidRDefault="00201A66" w:rsidP="00201A66">
      <w:pPr>
        <w:pStyle w:val="Paragrafi"/>
        <w:rPr>
          <w:lang w:val="sq-AL"/>
        </w:rPr>
      </w:pPr>
      <w:r w:rsidRPr="00FF53E8">
        <w:rPr>
          <w:lang w:val="sq-AL"/>
        </w:rPr>
        <w:t xml:space="preserve">Në mbështetje të nenit 100 të Kushtetutës dhe të neneve 19 e 23, të ligjit </w:t>
      </w:r>
      <w:r w:rsidR="00FF53E8">
        <w:rPr>
          <w:lang w:val="sq-AL"/>
        </w:rPr>
        <w:t xml:space="preserve">nr. </w:t>
      </w:r>
      <w:r w:rsidRPr="00FF53E8">
        <w:rPr>
          <w:lang w:val="sq-AL"/>
        </w:rPr>
        <w:t xml:space="preserve">43/2016, </w:t>
      </w:r>
      <w:r w:rsidR="00F70F7B">
        <w:rPr>
          <w:lang w:val="sq-AL"/>
        </w:rPr>
        <w:t>“</w:t>
      </w:r>
      <w:r w:rsidRPr="00FF53E8">
        <w:rPr>
          <w:lang w:val="sq-AL"/>
        </w:rPr>
        <w:t>Për marrëveshjet ndërkombëtare në Republikën e Shqipërisë</w:t>
      </w:r>
      <w:r w:rsidR="00F70F7B">
        <w:rPr>
          <w:lang w:val="sq-AL"/>
        </w:rPr>
        <w:t>”</w:t>
      </w:r>
      <w:r w:rsidRPr="00FF53E8">
        <w:rPr>
          <w:lang w:val="sq-AL"/>
        </w:rPr>
        <w:t>, me propozimin e ministrit të Financave dhe Ekonomisë, Këshilli i Ministrave</w:t>
      </w:r>
    </w:p>
    <w:p w:rsidR="00201A66" w:rsidRPr="00730A7A" w:rsidRDefault="00FF53E8" w:rsidP="00201A66">
      <w:pPr>
        <w:pStyle w:val="Paragrafi"/>
        <w:rPr>
          <w:sz w:val="14"/>
          <w:lang w:val="sq-AL"/>
        </w:rPr>
      </w:pPr>
      <w:r>
        <w:rPr>
          <w:lang w:val="sq-AL"/>
        </w:rPr>
        <w:t xml:space="preserve"> </w:t>
      </w:r>
    </w:p>
    <w:p w:rsidR="00201A66" w:rsidRPr="00FF53E8" w:rsidRDefault="00201A66" w:rsidP="00201A66">
      <w:pPr>
        <w:pStyle w:val="NeniNr"/>
        <w:rPr>
          <w:lang w:val="sq-AL"/>
        </w:rPr>
      </w:pPr>
      <w:r w:rsidRPr="00FF53E8">
        <w:rPr>
          <w:lang w:val="sq-AL"/>
        </w:rPr>
        <w:t>VENDOSI:</w:t>
      </w:r>
    </w:p>
    <w:p w:rsidR="00201A66" w:rsidRPr="00730A7A" w:rsidRDefault="00201A66" w:rsidP="00201A66">
      <w:pPr>
        <w:pStyle w:val="Paragrafi"/>
        <w:rPr>
          <w:sz w:val="14"/>
          <w:lang w:val="sq-AL"/>
        </w:rPr>
      </w:pPr>
    </w:p>
    <w:p w:rsidR="00201A66" w:rsidRPr="00FF53E8" w:rsidRDefault="00201A66" w:rsidP="00201A66">
      <w:pPr>
        <w:pStyle w:val="Paragrafi"/>
        <w:rPr>
          <w:lang w:val="sq-AL"/>
        </w:rPr>
      </w:pPr>
      <w:r w:rsidRPr="00FF53E8">
        <w:rPr>
          <w:lang w:val="sq-AL"/>
        </w:rPr>
        <w:t xml:space="preserve">Miratimin e dokumentit të ndryshimit </w:t>
      </w:r>
      <w:r w:rsidR="00FF53E8">
        <w:rPr>
          <w:lang w:val="sq-AL"/>
        </w:rPr>
        <w:t xml:space="preserve">nr. </w:t>
      </w:r>
      <w:r w:rsidRPr="00FF53E8">
        <w:rPr>
          <w:lang w:val="sq-AL"/>
        </w:rPr>
        <w:t xml:space="preserve">2 të marrëveshjes së grantit suedez </w:t>
      </w:r>
      <w:r w:rsidR="00306375">
        <w:rPr>
          <w:lang w:val="sq-AL"/>
        </w:rPr>
        <w:t>n</w:t>
      </w:r>
      <w:r w:rsidR="00FF53E8">
        <w:rPr>
          <w:lang w:val="sq-AL"/>
        </w:rPr>
        <w:t xml:space="preserve">r. </w:t>
      </w:r>
      <w:r w:rsidRPr="00FF53E8">
        <w:rPr>
          <w:lang w:val="sq-AL"/>
        </w:rPr>
        <w:t>TF014255, ndërmjet Shqipërisë dhe Bankës Ndërkombëtare për Rindërtim dhe Zhvillim (IBRD), që vepron si administratore e fondeve grant të siguruara nga Suedia, e përfaqësuar nga Agjencia Suedeze për Bashkëpunim dhe Zhvillim Ndërkombëtar (SIDA), për bashkëfinancimin e projektit të burimeve ujore dhe ujitjes, sipas tekstit që i bashkëlidhet këtij vendimi.</w:t>
      </w:r>
    </w:p>
    <w:p w:rsidR="00201A66" w:rsidRPr="00FF53E8" w:rsidRDefault="00201A66" w:rsidP="00201A66">
      <w:pPr>
        <w:pStyle w:val="Paragrafi"/>
        <w:rPr>
          <w:lang w:val="sq-AL"/>
        </w:rPr>
      </w:pPr>
      <w:r w:rsidRPr="00FF53E8">
        <w:rPr>
          <w:lang w:val="sq-AL"/>
        </w:rPr>
        <w:t>Ky vendim hyn në fuqi menjëherë dhe botohet në Fletoren Zyrtare.</w:t>
      </w:r>
    </w:p>
    <w:p w:rsidR="00201A66" w:rsidRPr="00730A7A" w:rsidRDefault="00201A66" w:rsidP="00201A66">
      <w:pPr>
        <w:pStyle w:val="Paragrafi"/>
        <w:rPr>
          <w:sz w:val="12"/>
          <w:lang w:val="sq-AL"/>
        </w:rPr>
      </w:pPr>
    </w:p>
    <w:p w:rsidR="00201A66" w:rsidRPr="00FF53E8" w:rsidRDefault="00201A66" w:rsidP="00201A66">
      <w:pPr>
        <w:pStyle w:val="Paragrafi"/>
        <w:jc w:val="right"/>
        <w:rPr>
          <w:lang w:val="sq-AL"/>
        </w:rPr>
      </w:pPr>
      <w:r w:rsidRPr="00FF53E8">
        <w:rPr>
          <w:lang w:val="sq-AL"/>
        </w:rPr>
        <w:t>KRYEMINISTRI</w:t>
      </w:r>
    </w:p>
    <w:p w:rsidR="00201A66" w:rsidRPr="00FF53E8" w:rsidRDefault="00201A66" w:rsidP="00201A66">
      <w:pPr>
        <w:pStyle w:val="Paragrafi"/>
        <w:jc w:val="right"/>
        <w:rPr>
          <w:b/>
          <w:lang w:val="sq-AL"/>
        </w:rPr>
      </w:pPr>
      <w:r w:rsidRPr="00FF53E8">
        <w:rPr>
          <w:b/>
          <w:lang w:val="sq-AL"/>
        </w:rPr>
        <w:t>Edi Rama</w:t>
      </w:r>
    </w:p>
    <w:p w:rsidR="00AB3AC6" w:rsidRPr="00FF53E8" w:rsidRDefault="00AB3AC6" w:rsidP="00F33104">
      <w:pPr>
        <w:pStyle w:val="Paragrafi"/>
        <w:rPr>
          <w:rFonts w:eastAsia="Times New Roman"/>
          <w:spacing w:val="-4"/>
          <w:lang w:val="sq-AL" w:eastAsia="en-GB"/>
        </w:rPr>
      </w:pPr>
    </w:p>
    <w:p w:rsidR="00FB5EF6" w:rsidRPr="00FF53E8" w:rsidRDefault="00FB5EF6" w:rsidP="00FB5EF6">
      <w:pPr>
        <w:pStyle w:val="NeniTitull"/>
        <w:rPr>
          <w:lang w:val="sq-AL"/>
        </w:rPr>
      </w:pPr>
      <w:r w:rsidRPr="00FF53E8">
        <w:rPr>
          <w:lang w:val="sq-AL"/>
        </w:rPr>
        <w:t>BANKA BOTËRORE</w:t>
      </w:r>
    </w:p>
    <w:p w:rsidR="00FB5EF6" w:rsidRPr="00FF53E8" w:rsidRDefault="00306375" w:rsidP="00FB5EF6">
      <w:pPr>
        <w:pStyle w:val="NeniTitull"/>
        <w:rPr>
          <w:i/>
          <w:szCs w:val="24"/>
          <w:lang w:val="sq-AL"/>
        </w:rPr>
      </w:pPr>
      <w:r>
        <w:rPr>
          <w:i/>
          <w:szCs w:val="24"/>
          <w:lang w:val="sq-AL"/>
        </w:rPr>
        <w:t>BERZH-</w:t>
      </w:r>
      <w:r w:rsidR="00FB5EF6" w:rsidRPr="00FF53E8">
        <w:rPr>
          <w:i/>
          <w:szCs w:val="24"/>
          <w:lang w:val="sq-AL"/>
        </w:rPr>
        <w:t>IDA GRUPI I BANKËS BOTËRORE</w:t>
      </w:r>
    </w:p>
    <w:p w:rsidR="00FB5EF6" w:rsidRPr="00730A7A" w:rsidRDefault="00FB5EF6" w:rsidP="00FB5EF6">
      <w:pPr>
        <w:spacing w:after="0" w:line="240" w:lineRule="auto"/>
        <w:contextualSpacing/>
        <w:rPr>
          <w:rFonts w:ascii="Times New Roman" w:hAnsi="Times New Roman"/>
          <w:sz w:val="14"/>
          <w:szCs w:val="24"/>
          <w:lang w:val="sq-AL"/>
        </w:rPr>
      </w:pPr>
    </w:p>
    <w:p w:rsidR="00FB5EF6" w:rsidRPr="00FF53E8" w:rsidRDefault="00FB5EF6" w:rsidP="00FB5EF6">
      <w:pPr>
        <w:pStyle w:val="NeniNr"/>
        <w:jc w:val="right"/>
        <w:rPr>
          <w:lang w:val="sq-AL"/>
        </w:rPr>
      </w:pPr>
      <w:r w:rsidRPr="00FF53E8">
        <w:rPr>
          <w:lang w:val="sq-AL"/>
        </w:rPr>
        <w:t xml:space="preserve">5 mars 2018 </w:t>
      </w:r>
    </w:p>
    <w:p w:rsidR="00FB5EF6" w:rsidRPr="00FF53E8" w:rsidRDefault="00FB5EF6" w:rsidP="00FB5EF6">
      <w:pPr>
        <w:spacing w:after="0" w:line="240" w:lineRule="auto"/>
        <w:contextualSpacing/>
        <w:rPr>
          <w:rFonts w:ascii="Garamond" w:hAnsi="Garamond"/>
          <w:sz w:val="24"/>
          <w:szCs w:val="24"/>
          <w:lang w:val="sq-AL"/>
        </w:rPr>
      </w:pPr>
      <w:r w:rsidRPr="00FF53E8">
        <w:rPr>
          <w:rFonts w:ascii="Garamond" w:hAnsi="Garamond"/>
          <w:sz w:val="24"/>
          <w:szCs w:val="24"/>
          <w:lang w:val="sq-AL"/>
        </w:rPr>
        <w:t>S</w:t>
      </w:r>
      <w:r w:rsidR="00306375" w:rsidRPr="00FF53E8">
        <w:rPr>
          <w:rFonts w:ascii="Garamond" w:hAnsi="Garamond"/>
          <w:sz w:val="24"/>
          <w:szCs w:val="24"/>
          <w:lang w:val="sq-AL"/>
        </w:rPr>
        <w:t>h</w:t>
      </w:r>
      <w:r w:rsidR="00306375">
        <w:rPr>
          <w:rFonts w:ascii="Garamond" w:hAnsi="Garamond"/>
          <w:sz w:val="24"/>
          <w:szCs w:val="24"/>
          <w:lang w:val="sq-AL"/>
        </w:rPr>
        <w:t>.</w:t>
      </w:r>
      <w:r w:rsidR="00306375" w:rsidRPr="00FF53E8">
        <w:rPr>
          <w:rFonts w:ascii="Garamond" w:hAnsi="Garamond"/>
          <w:sz w:val="24"/>
          <w:szCs w:val="24"/>
          <w:lang w:val="sq-AL"/>
        </w:rPr>
        <w:t>t</w:t>
      </w:r>
      <w:r w:rsidR="00306375">
        <w:rPr>
          <w:rFonts w:ascii="Garamond" w:hAnsi="Garamond"/>
          <w:sz w:val="24"/>
          <w:szCs w:val="24"/>
          <w:lang w:val="sq-AL"/>
        </w:rPr>
        <w:t>.</w:t>
      </w:r>
      <w:r w:rsidR="00306375" w:rsidRPr="00FF53E8">
        <w:rPr>
          <w:rFonts w:ascii="Garamond" w:hAnsi="Garamond"/>
          <w:sz w:val="24"/>
          <w:szCs w:val="24"/>
          <w:lang w:val="sq-AL"/>
        </w:rPr>
        <w:t xml:space="preserve"> </w:t>
      </w:r>
      <w:r w:rsidRPr="00FF53E8">
        <w:rPr>
          <w:rFonts w:ascii="Garamond" w:hAnsi="Garamond"/>
          <w:sz w:val="24"/>
          <w:szCs w:val="24"/>
          <w:lang w:val="sq-AL"/>
        </w:rPr>
        <w:t xml:space="preserve">Arben Ahmetaj </w:t>
      </w:r>
    </w:p>
    <w:p w:rsidR="00FB5EF6" w:rsidRPr="00FF53E8" w:rsidRDefault="00FB5EF6" w:rsidP="00FB5EF6">
      <w:pPr>
        <w:spacing w:after="0" w:line="240" w:lineRule="auto"/>
        <w:contextualSpacing/>
        <w:rPr>
          <w:rFonts w:ascii="Garamond" w:hAnsi="Garamond"/>
          <w:sz w:val="24"/>
          <w:szCs w:val="24"/>
          <w:lang w:val="sq-AL"/>
        </w:rPr>
      </w:pPr>
      <w:r w:rsidRPr="00FF53E8">
        <w:rPr>
          <w:rFonts w:ascii="Garamond" w:hAnsi="Garamond"/>
          <w:sz w:val="24"/>
          <w:szCs w:val="24"/>
          <w:lang w:val="sq-AL"/>
        </w:rPr>
        <w:t xml:space="preserve">Ministër i Financave dhe Ekonomisë </w:t>
      </w:r>
    </w:p>
    <w:p w:rsidR="00FB5EF6" w:rsidRPr="00FF53E8" w:rsidRDefault="00FB5EF6" w:rsidP="00FB5EF6">
      <w:pPr>
        <w:spacing w:after="0" w:line="240" w:lineRule="auto"/>
        <w:contextualSpacing/>
        <w:rPr>
          <w:rFonts w:ascii="Garamond" w:hAnsi="Garamond"/>
          <w:sz w:val="24"/>
          <w:szCs w:val="24"/>
          <w:lang w:val="sq-AL"/>
        </w:rPr>
      </w:pPr>
      <w:r w:rsidRPr="00FF53E8">
        <w:rPr>
          <w:rFonts w:ascii="Garamond" w:hAnsi="Garamond"/>
          <w:sz w:val="24"/>
          <w:szCs w:val="24"/>
          <w:lang w:val="sq-AL"/>
        </w:rPr>
        <w:t xml:space="preserve">Ministria e Financave dhe Ekonomisë </w:t>
      </w:r>
    </w:p>
    <w:p w:rsidR="00FB5EF6" w:rsidRPr="00FF53E8" w:rsidRDefault="00FB5EF6" w:rsidP="00FB5EF6">
      <w:pPr>
        <w:spacing w:after="0" w:line="240" w:lineRule="auto"/>
        <w:contextualSpacing/>
        <w:rPr>
          <w:rFonts w:ascii="Garamond" w:hAnsi="Garamond"/>
          <w:sz w:val="24"/>
          <w:szCs w:val="24"/>
          <w:lang w:val="sq-AL"/>
        </w:rPr>
      </w:pPr>
      <w:r w:rsidRPr="00FF53E8">
        <w:rPr>
          <w:rFonts w:ascii="Garamond" w:hAnsi="Garamond"/>
          <w:sz w:val="24"/>
          <w:szCs w:val="24"/>
          <w:lang w:val="sq-AL"/>
        </w:rPr>
        <w:t xml:space="preserve">Bulevardi </w:t>
      </w:r>
      <w:r w:rsidR="00EE2A81">
        <w:rPr>
          <w:rFonts w:ascii="Garamond" w:hAnsi="Garamond"/>
          <w:sz w:val="24"/>
          <w:szCs w:val="24"/>
          <w:lang w:val="sq-AL"/>
        </w:rPr>
        <w:t>“</w:t>
      </w:r>
      <w:r w:rsidRPr="00FF53E8">
        <w:rPr>
          <w:rFonts w:ascii="Garamond" w:hAnsi="Garamond"/>
          <w:sz w:val="24"/>
          <w:szCs w:val="24"/>
          <w:lang w:val="sq-AL"/>
        </w:rPr>
        <w:t>Dëshmorët e Kombit</w:t>
      </w:r>
      <w:r w:rsidR="00EE2A81">
        <w:rPr>
          <w:rFonts w:ascii="Garamond" w:hAnsi="Garamond"/>
          <w:sz w:val="24"/>
          <w:szCs w:val="24"/>
          <w:lang w:val="sq-AL"/>
        </w:rPr>
        <w:t>”</w:t>
      </w:r>
      <w:r w:rsidR="0034136E">
        <w:rPr>
          <w:rFonts w:ascii="Garamond" w:hAnsi="Garamond"/>
          <w:sz w:val="24"/>
          <w:szCs w:val="24"/>
          <w:lang w:val="sq-AL"/>
        </w:rPr>
        <w:t>,</w:t>
      </w:r>
      <w:r w:rsidRPr="00FF53E8">
        <w:rPr>
          <w:rFonts w:ascii="Garamond" w:hAnsi="Garamond"/>
          <w:sz w:val="24"/>
          <w:szCs w:val="24"/>
          <w:lang w:val="sq-AL"/>
        </w:rPr>
        <w:t xml:space="preserve"> </w:t>
      </w:r>
      <w:r w:rsidR="00306375" w:rsidRPr="00FF53E8">
        <w:rPr>
          <w:rFonts w:ascii="Garamond" w:hAnsi="Garamond"/>
          <w:sz w:val="24"/>
          <w:szCs w:val="24"/>
          <w:lang w:val="sq-AL"/>
        </w:rPr>
        <w:t>nr</w:t>
      </w:r>
      <w:r w:rsidR="00306375">
        <w:rPr>
          <w:rFonts w:ascii="Garamond" w:hAnsi="Garamond"/>
          <w:sz w:val="24"/>
          <w:szCs w:val="24"/>
          <w:lang w:val="sq-AL"/>
        </w:rPr>
        <w:t>.</w:t>
      </w:r>
      <w:r w:rsidR="00306375" w:rsidRPr="00FF53E8">
        <w:rPr>
          <w:rFonts w:ascii="Garamond" w:hAnsi="Garamond"/>
          <w:sz w:val="24"/>
          <w:szCs w:val="24"/>
          <w:lang w:val="sq-AL"/>
        </w:rPr>
        <w:t xml:space="preserve"> </w:t>
      </w:r>
      <w:r w:rsidRPr="00FF53E8">
        <w:rPr>
          <w:rFonts w:ascii="Garamond" w:hAnsi="Garamond"/>
          <w:sz w:val="24"/>
          <w:szCs w:val="24"/>
          <w:lang w:val="sq-AL"/>
        </w:rPr>
        <w:t xml:space="preserve">3 </w:t>
      </w:r>
    </w:p>
    <w:p w:rsidR="00FB5EF6" w:rsidRPr="00FF53E8" w:rsidRDefault="00FB5EF6" w:rsidP="00FB5EF6">
      <w:pPr>
        <w:spacing w:after="0" w:line="240" w:lineRule="auto"/>
        <w:contextualSpacing/>
        <w:rPr>
          <w:rFonts w:ascii="Garamond" w:hAnsi="Garamond"/>
          <w:sz w:val="24"/>
          <w:szCs w:val="24"/>
          <w:lang w:val="sq-AL"/>
        </w:rPr>
      </w:pPr>
      <w:r w:rsidRPr="00FF53E8">
        <w:rPr>
          <w:rFonts w:ascii="Garamond" w:hAnsi="Garamond"/>
          <w:sz w:val="24"/>
          <w:szCs w:val="24"/>
          <w:lang w:val="sq-AL"/>
        </w:rPr>
        <w:t xml:space="preserve">Tiranë </w:t>
      </w:r>
    </w:p>
    <w:p w:rsidR="00FB5EF6" w:rsidRPr="00FF53E8" w:rsidRDefault="00FB5EF6" w:rsidP="00FB5EF6">
      <w:pPr>
        <w:spacing w:after="0" w:line="240" w:lineRule="auto"/>
        <w:contextualSpacing/>
        <w:rPr>
          <w:rFonts w:ascii="Garamond" w:hAnsi="Garamond"/>
          <w:sz w:val="24"/>
          <w:szCs w:val="24"/>
          <w:lang w:val="sq-AL"/>
        </w:rPr>
      </w:pPr>
      <w:r w:rsidRPr="00FF53E8">
        <w:rPr>
          <w:rFonts w:ascii="Garamond" w:hAnsi="Garamond"/>
          <w:sz w:val="24"/>
          <w:szCs w:val="24"/>
          <w:lang w:val="sq-AL"/>
        </w:rPr>
        <w:t xml:space="preserve">Republika e Shqipërisë </w:t>
      </w:r>
    </w:p>
    <w:p w:rsidR="00FB5EF6" w:rsidRPr="00730A7A" w:rsidRDefault="00FB5EF6" w:rsidP="00FB5EF6">
      <w:pPr>
        <w:spacing w:after="0" w:line="240" w:lineRule="auto"/>
        <w:contextualSpacing/>
        <w:rPr>
          <w:rFonts w:ascii="Times New Roman" w:hAnsi="Times New Roman"/>
          <w:sz w:val="14"/>
          <w:szCs w:val="24"/>
          <w:lang w:val="sq-AL"/>
        </w:rPr>
      </w:pPr>
    </w:p>
    <w:p w:rsidR="00FB5EF6" w:rsidRPr="00FF53E8" w:rsidRDefault="00FB5EF6" w:rsidP="00FB5EF6">
      <w:pPr>
        <w:pStyle w:val="NeniTitull"/>
        <w:rPr>
          <w:lang w:val="sq-AL"/>
        </w:rPr>
      </w:pPr>
      <w:r w:rsidRPr="00FF53E8">
        <w:rPr>
          <w:lang w:val="sq-AL"/>
        </w:rPr>
        <w:t>Ref.: Granti nr</w:t>
      </w:r>
      <w:r w:rsidR="00306375">
        <w:rPr>
          <w:lang w:val="sq-AL"/>
        </w:rPr>
        <w:t>.</w:t>
      </w:r>
      <w:r w:rsidRPr="00FF53E8">
        <w:rPr>
          <w:lang w:val="sq-AL"/>
        </w:rPr>
        <w:t xml:space="preserve"> TF014255</w:t>
      </w:r>
    </w:p>
    <w:p w:rsidR="00FB5EF6" w:rsidRPr="00FF53E8" w:rsidRDefault="00FB5EF6" w:rsidP="00FB5EF6">
      <w:pPr>
        <w:pStyle w:val="NeniTitull"/>
        <w:rPr>
          <w:lang w:val="sq-AL"/>
        </w:rPr>
      </w:pPr>
      <w:r w:rsidRPr="00FF53E8">
        <w:rPr>
          <w:lang w:val="sq-AL"/>
        </w:rPr>
        <w:t xml:space="preserve">Grandi Suedez për </w:t>
      </w:r>
      <w:r w:rsidR="005B0798" w:rsidRPr="00FF53E8">
        <w:rPr>
          <w:lang w:val="sq-AL"/>
        </w:rPr>
        <w:t>bashkë</w:t>
      </w:r>
      <w:r w:rsidR="005B0798">
        <w:rPr>
          <w:lang w:val="sq-AL"/>
        </w:rPr>
        <w:t>f</w:t>
      </w:r>
      <w:r w:rsidR="005B0798" w:rsidRPr="00FF53E8">
        <w:rPr>
          <w:lang w:val="sq-AL"/>
        </w:rPr>
        <w:t xml:space="preserve">inancimin e projektit të burimeve ujore dhe ujitjes për </w:t>
      </w:r>
      <w:r w:rsidRPr="00FF53E8">
        <w:rPr>
          <w:lang w:val="sq-AL"/>
        </w:rPr>
        <w:t>Shqipërinë</w:t>
      </w:r>
    </w:p>
    <w:p w:rsidR="00FB5EF6" w:rsidRPr="00FF53E8" w:rsidRDefault="00FB5EF6" w:rsidP="00FB5EF6">
      <w:pPr>
        <w:pStyle w:val="NeniTitull"/>
        <w:rPr>
          <w:u w:val="single"/>
          <w:lang w:val="sq-AL"/>
        </w:rPr>
      </w:pPr>
      <w:r w:rsidRPr="00FF53E8">
        <w:rPr>
          <w:u w:val="single"/>
          <w:lang w:val="sq-AL"/>
        </w:rPr>
        <w:t>Ndryshimi nr</w:t>
      </w:r>
      <w:r w:rsidR="00306375">
        <w:rPr>
          <w:u w:val="single"/>
          <w:lang w:val="sq-AL"/>
        </w:rPr>
        <w:t xml:space="preserve">. 2 i </w:t>
      </w:r>
      <w:r w:rsidR="005B0798">
        <w:rPr>
          <w:u w:val="single"/>
          <w:lang w:val="sq-AL"/>
        </w:rPr>
        <w:t>letërm</w:t>
      </w:r>
      <w:r w:rsidR="005B0798" w:rsidRPr="00FF53E8">
        <w:rPr>
          <w:u w:val="single"/>
          <w:lang w:val="sq-AL"/>
        </w:rPr>
        <w:t>arrëveshjes</w:t>
      </w:r>
    </w:p>
    <w:p w:rsidR="00FB5EF6" w:rsidRPr="00730A7A" w:rsidRDefault="00FB5EF6" w:rsidP="00FB5EF6">
      <w:pPr>
        <w:spacing w:after="0" w:line="240" w:lineRule="auto"/>
        <w:contextualSpacing/>
        <w:rPr>
          <w:rFonts w:ascii="Times New Roman" w:hAnsi="Times New Roman"/>
          <w:sz w:val="14"/>
          <w:szCs w:val="24"/>
          <w:lang w:val="sq-AL"/>
        </w:rPr>
      </w:pPr>
    </w:p>
    <w:p w:rsidR="00C61BF8" w:rsidRPr="00FF53E8" w:rsidRDefault="00C61BF8" w:rsidP="00C61BF8">
      <w:pPr>
        <w:pStyle w:val="Paragrafi"/>
        <w:rPr>
          <w:lang w:val="sq-AL"/>
        </w:rPr>
      </w:pPr>
      <w:r w:rsidRPr="00FF53E8">
        <w:rPr>
          <w:lang w:val="sq-AL"/>
        </w:rPr>
        <w:t xml:space="preserve">Shkëlqesi, </w:t>
      </w:r>
    </w:p>
    <w:p w:rsidR="00C61BF8" w:rsidRPr="00FF53E8" w:rsidRDefault="00C61BF8" w:rsidP="00C61BF8">
      <w:pPr>
        <w:pStyle w:val="Paragrafi"/>
        <w:rPr>
          <w:lang w:val="sq-AL"/>
        </w:rPr>
      </w:pPr>
      <w:r w:rsidRPr="00FF53E8">
        <w:rPr>
          <w:lang w:val="sq-AL"/>
        </w:rPr>
        <w:t xml:space="preserve">I referohemi </w:t>
      </w:r>
      <w:r w:rsidR="0034136E" w:rsidRPr="00FF53E8">
        <w:rPr>
          <w:lang w:val="sq-AL"/>
        </w:rPr>
        <w:t>letër</w:t>
      </w:r>
      <w:r w:rsidR="0034136E">
        <w:rPr>
          <w:lang w:val="sq-AL"/>
        </w:rPr>
        <w:t>m</w:t>
      </w:r>
      <w:r w:rsidR="0034136E" w:rsidRPr="00FF53E8">
        <w:rPr>
          <w:lang w:val="sq-AL"/>
        </w:rPr>
        <w:t xml:space="preserve">arrëveshjes </w:t>
      </w:r>
      <w:r w:rsidRPr="00FF53E8">
        <w:rPr>
          <w:lang w:val="sq-AL"/>
        </w:rPr>
        <w:t xml:space="preserve">(Marrëveshja) së datës 30 maj 2013 ndërmjet Bankës Ndërkombëtare për Rindërtim dhe Zhvillim (Banka Botërore) që vepron si administratore e fondeve të grandit të dhënë nga Suedia, e përfaqësuar nga Agjencia Suedeze e Bashkëpunimit për Zhvillimin Ndërkombëtar (SIDA) (Donator) dhe Republikës së Shqipërisë (Përfitues), i ndryshuar. </w:t>
      </w:r>
    </w:p>
    <w:p w:rsidR="00C61BF8" w:rsidRPr="00FF53E8" w:rsidRDefault="00C61BF8" w:rsidP="00C61BF8">
      <w:pPr>
        <w:pStyle w:val="Paragrafi"/>
        <w:rPr>
          <w:lang w:val="sq-AL"/>
        </w:rPr>
      </w:pPr>
      <w:r w:rsidRPr="00FF53E8">
        <w:rPr>
          <w:lang w:val="sq-AL"/>
        </w:rPr>
        <w:t xml:space="preserve">Ne </w:t>
      </w:r>
      <w:r w:rsidR="00EF651D">
        <w:rPr>
          <w:lang w:val="sq-AL"/>
        </w:rPr>
        <w:t>u</w:t>
      </w:r>
      <w:r w:rsidRPr="00FF53E8">
        <w:rPr>
          <w:lang w:val="sq-AL"/>
        </w:rPr>
        <w:t xml:space="preserve"> referohemi</w:t>
      </w:r>
      <w:r w:rsidR="000B50D7">
        <w:rPr>
          <w:lang w:val="sq-AL"/>
        </w:rPr>
        <w:t>,</w:t>
      </w:r>
      <w:r w:rsidRPr="00FF53E8">
        <w:rPr>
          <w:lang w:val="sq-AL"/>
        </w:rPr>
        <w:t xml:space="preserve"> gjithashtu</w:t>
      </w:r>
      <w:r w:rsidR="000B50D7">
        <w:rPr>
          <w:lang w:val="sq-AL"/>
        </w:rPr>
        <w:t>,</w:t>
      </w:r>
      <w:r w:rsidRPr="00FF53E8">
        <w:rPr>
          <w:lang w:val="sq-AL"/>
        </w:rPr>
        <w:t xml:space="preserve"> diskutimeve të fundit ndërmjet Përfituesit dhe Bankës Botërore. Si rrjedhojë, Marrëveshja ndryshohet si më poshtë: </w:t>
      </w:r>
    </w:p>
    <w:p w:rsidR="00C61BF8" w:rsidRPr="00FF53E8" w:rsidRDefault="00C61BF8" w:rsidP="00C61BF8">
      <w:pPr>
        <w:pStyle w:val="Paragrafi"/>
        <w:rPr>
          <w:lang w:val="sq-AL"/>
        </w:rPr>
      </w:pPr>
      <w:r w:rsidRPr="00FF53E8">
        <w:rPr>
          <w:lang w:val="sq-AL"/>
        </w:rPr>
        <w:t xml:space="preserve">1. Seksioni 2.02 i </w:t>
      </w:r>
      <w:r w:rsidR="00EF651D" w:rsidRPr="00FF53E8">
        <w:rPr>
          <w:lang w:val="sq-AL"/>
        </w:rPr>
        <w:t xml:space="preserve">shtojcës së marrëveshjes </w:t>
      </w:r>
      <w:r w:rsidRPr="00FF53E8">
        <w:rPr>
          <w:lang w:val="sq-AL"/>
        </w:rPr>
        <w:t xml:space="preserve">ndryshohet duke fshirë fjalët </w:t>
      </w:r>
      <w:r w:rsidR="00EF651D">
        <w:rPr>
          <w:lang w:val="sq-AL"/>
        </w:rPr>
        <w:t>“</w:t>
      </w:r>
      <w:r w:rsidRPr="00FF53E8">
        <w:rPr>
          <w:lang w:val="sq-AL"/>
        </w:rPr>
        <w:t>Ministria e Bujqësisë, Zhvillimit Rural dhe Administrimit të Ujërave (MBZHRAU) dhe zëvendësimin e tyre me Ministria e Bujqësisë dhe Zhvillimit Rural (MBZHR) ose çdo pasues të tij.</w:t>
      </w:r>
      <w:r w:rsidR="00EF651D">
        <w:rPr>
          <w:lang w:val="sq-AL"/>
        </w:rPr>
        <w:t>”</w:t>
      </w:r>
      <w:r w:rsidRPr="00FF53E8">
        <w:rPr>
          <w:lang w:val="sq-AL"/>
        </w:rPr>
        <w:t xml:space="preserve"> </w:t>
      </w:r>
    </w:p>
    <w:p w:rsidR="00C61BF8" w:rsidRDefault="00C61BF8" w:rsidP="00C61BF8">
      <w:pPr>
        <w:pStyle w:val="Paragrafi"/>
        <w:rPr>
          <w:lang w:val="sq-AL"/>
        </w:rPr>
      </w:pPr>
      <w:r w:rsidRPr="00FF53E8">
        <w:rPr>
          <w:lang w:val="sq-AL"/>
        </w:rPr>
        <w:t xml:space="preserve">2. Tabela e </w:t>
      </w:r>
      <w:r w:rsidR="00EF651D" w:rsidRPr="00FF53E8">
        <w:rPr>
          <w:lang w:val="sq-AL"/>
        </w:rPr>
        <w:t xml:space="preserve">seksionit </w:t>
      </w:r>
      <w:r w:rsidRPr="00FF53E8">
        <w:rPr>
          <w:lang w:val="sq-AL"/>
        </w:rPr>
        <w:t xml:space="preserve">3.01 e </w:t>
      </w:r>
      <w:r w:rsidR="00EF651D" w:rsidRPr="00FF53E8">
        <w:rPr>
          <w:lang w:val="sq-AL"/>
        </w:rPr>
        <w:t xml:space="preserve">shtojcës së marrëveshjes </w:t>
      </w:r>
      <w:r w:rsidRPr="00FF53E8">
        <w:rPr>
          <w:lang w:val="sq-AL"/>
        </w:rPr>
        <w:t xml:space="preserve">ndryshohet dhe zëvendësohet në tërësinë e saj me tekstin e mëposhtëm: </w:t>
      </w:r>
    </w:p>
    <w:p w:rsidR="00730A7A" w:rsidRDefault="00730A7A" w:rsidP="00C61BF8">
      <w:pPr>
        <w:pStyle w:val="Paragrafi"/>
        <w:rPr>
          <w:lang w:val="sq-AL"/>
        </w:rPr>
        <w:sectPr w:rsidR="00730A7A" w:rsidSect="00730A7A">
          <w:type w:val="continuous"/>
          <w:pgSz w:w="11907" w:h="16840" w:code="9"/>
          <w:pgMar w:top="720" w:right="1134" w:bottom="720" w:left="1134" w:header="851" w:footer="851" w:gutter="0"/>
          <w:cols w:num="2" w:space="454"/>
          <w:docGrid w:linePitch="360"/>
        </w:sectPr>
      </w:pPr>
    </w:p>
    <w:p w:rsidR="00730A7A" w:rsidRPr="00730A7A" w:rsidRDefault="00730A7A" w:rsidP="00C61BF8">
      <w:pPr>
        <w:pStyle w:val="Paragrafi"/>
        <w:rPr>
          <w:sz w:val="16"/>
          <w:lang w:val="sq-AL"/>
        </w:rPr>
      </w:pPr>
    </w:p>
    <w:tbl>
      <w:tblPr>
        <w:tblStyle w:val="TableGrid"/>
        <w:tblW w:w="5000" w:type="pct"/>
        <w:jc w:val="center"/>
        <w:tblLook w:val="04A0" w:firstRow="1" w:lastRow="0" w:firstColumn="1" w:lastColumn="0" w:noHBand="0" w:noVBand="1"/>
      </w:tblPr>
      <w:tblGrid>
        <w:gridCol w:w="4077"/>
        <w:gridCol w:w="2977"/>
        <w:gridCol w:w="2801"/>
      </w:tblGrid>
      <w:tr w:rsidR="005B4A9A" w:rsidRPr="00E50518" w:rsidTr="00EF651D">
        <w:trPr>
          <w:jc w:val="center"/>
        </w:trPr>
        <w:tc>
          <w:tcPr>
            <w:tcW w:w="2068" w:type="pct"/>
            <w:vAlign w:val="center"/>
          </w:tcPr>
          <w:p w:rsidR="005B4A9A" w:rsidRPr="00E50518" w:rsidRDefault="005B4A9A" w:rsidP="00EF651D">
            <w:pPr>
              <w:pStyle w:val="Paragrafi"/>
              <w:ind w:firstLine="0"/>
              <w:jc w:val="center"/>
              <w:rPr>
                <w:b/>
                <w:sz w:val="22"/>
                <w:szCs w:val="22"/>
                <w:lang w:val="sq-AL"/>
              </w:rPr>
            </w:pPr>
            <w:r w:rsidRPr="00E50518">
              <w:rPr>
                <w:b/>
                <w:sz w:val="22"/>
                <w:szCs w:val="22"/>
                <w:lang w:val="sq-AL"/>
              </w:rPr>
              <w:t>Kategoria</w:t>
            </w:r>
          </w:p>
        </w:tc>
        <w:tc>
          <w:tcPr>
            <w:tcW w:w="1510" w:type="pct"/>
            <w:vAlign w:val="center"/>
          </w:tcPr>
          <w:p w:rsidR="005B4A9A" w:rsidRPr="00E50518" w:rsidRDefault="005B4A9A" w:rsidP="00EF651D">
            <w:pPr>
              <w:pStyle w:val="Paragrafi"/>
              <w:ind w:firstLine="0"/>
              <w:jc w:val="center"/>
              <w:rPr>
                <w:b/>
                <w:sz w:val="22"/>
                <w:szCs w:val="22"/>
                <w:lang w:val="sq-AL"/>
              </w:rPr>
            </w:pPr>
            <w:r w:rsidRPr="00E50518">
              <w:rPr>
                <w:b/>
                <w:sz w:val="22"/>
                <w:szCs w:val="22"/>
                <w:lang w:val="sq-AL"/>
              </w:rPr>
              <w:t>Shuma e Grantit të Alokuar (e shprehur në USD)</w:t>
            </w:r>
          </w:p>
        </w:tc>
        <w:tc>
          <w:tcPr>
            <w:tcW w:w="1421" w:type="pct"/>
            <w:vAlign w:val="center"/>
          </w:tcPr>
          <w:p w:rsidR="00EE2A81" w:rsidRPr="00E50518" w:rsidRDefault="005B4A9A" w:rsidP="00EF651D">
            <w:pPr>
              <w:pStyle w:val="Paragrafi"/>
              <w:ind w:firstLine="0"/>
              <w:jc w:val="center"/>
              <w:rPr>
                <w:b/>
                <w:sz w:val="22"/>
                <w:szCs w:val="22"/>
                <w:lang w:val="sq-AL"/>
              </w:rPr>
            </w:pPr>
            <w:r w:rsidRPr="00E50518">
              <w:rPr>
                <w:b/>
                <w:sz w:val="22"/>
                <w:szCs w:val="22"/>
                <w:lang w:val="sq-AL"/>
              </w:rPr>
              <w:t xml:space="preserve">Përqindja e </w:t>
            </w:r>
            <w:r w:rsidR="00E50518" w:rsidRPr="00E50518">
              <w:rPr>
                <w:b/>
                <w:sz w:val="22"/>
                <w:szCs w:val="22"/>
                <w:lang w:val="sq-AL"/>
              </w:rPr>
              <w:t xml:space="preserve">shpenzimeve për t’u financuar </w:t>
            </w:r>
          </w:p>
          <w:p w:rsidR="005B4A9A" w:rsidRPr="00E50518" w:rsidRDefault="005B4A9A" w:rsidP="00EF651D">
            <w:pPr>
              <w:pStyle w:val="Paragrafi"/>
              <w:ind w:firstLine="0"/>
              <w:jc w:val="center"/>
              <w:rPr>
                <w:b/>
                <w:sz w:val="22"/>
                <w:szCs w:val="22"/>
                <w:lang w:val="sq-AL"/>
              </w:rPr>
            </w:pPr>
            <w:r w:rsidRPr="00E50518">
              <w:rPr>
                <w:b/>
                <w:sz w:val="22"/>
                <w:szCs w:val="22"/>
                <w:lang w:val="sq-AL"/>
              </w:rPr>
              <w:t>(duke zbritur taksat)</w:t>
            </w:r>
          </w:p>
        </w:tc>
      </w:tr>
      <w:tr w:rsidR="005B4A9A" w:rsidRPr="00E50518" w:rsidTr="00EF651D">
        <w:trPr>
          <w:jc w:val="center"/>
        </w:trPr>
        <w:tc>
          <w:tcPr>
            <w:tcW w:w="2068" w:type="pct"/>
          </w:tcPr>
          <w:p w:rsidR="005B4A9A" w:rsidRPr="00E50518" w:rsidRDefault="005B4A9A" w:rsidP="005B4A9A">
            <w:pPr>
              <w:pStyle w:val="Paragrafi"/>
              <w:ind w:firstLine="0"/>
              <w:jc w:val="left"/>
              <w:rPr>
                <w:sz w:val="22"/>
                <w:szCs w:val="22"/>
                <w:lang w:val="sq-AL"/>
              </w:rPr>
            </w:pPr>
            <w:r w:rsidRPr="00E50518">
              <w:rPr>
                <w:sz w:val="22"/>
                <w:szCs w:val="22"/>
                <w:lang w:val="sq-AL"/>
              </w:rPr>
              <w:t xml:space="preserve">1) Mallrat (përveç </w:t>
            </w:r>
            <w:r w:rsidR="00EF651D" w:rsidRPr="00E50518">
              <w:rPr>
                <w:sz w:val="22"/>
                <w:szCs w:val="22"/>
                <w:lang w:val="sq-AL"/>
              </w:rPr>
              <w:t xml:space="preserve">mallrave për pjesën </w:t>
            </w:r>
            <w:r w:rsidRPr="00E50518">
              <w:rPr>
                <w:sz w:val="22"/>
                <w:szCs w:val="22"/>
                <w:lang w:val="sq-AL"/>
              </w:rPr>
              <w:t xml:space="preserve">3(c) të </w:t>
            </w:r>
            <w:r w:rsidR="00E61055" w:rsidRPr="00E50518">
              <w:rPr>
                <w:sz w:val="22"/>
                <w:szCs w:val="22"/>
                <w:lang w:val="sq-AL"/>
              </w:rPr>
              <w:t>p</w:t>
            </w:r>
            <w:r w:rsidRPr="00E50518">
              <w:rPr>
                <w:sz w:val="22"/>
                <w:szCs w:val="22"/>
                <w:lang w:val="sq-AL"/>
              </w:rPr>
              <w:t xml:space="preserve">rojektit), </w:t>
            </w:r>
            <w:r w:rsidR="0034136E" w:rsidRPr="00E50518">
              <w:rPr>
                <w:sz w:val="22"/>
                <w:szCs w:val="22"/>
                <w:lang w:val="sq-AL"/>
              </w:rPr>
              <w:t xml:space="preserve">shërbimet e konsulentëve, trajnimeve, shërbimeve teknike dhe shpenzimeve operative shtuese për projektin </w:t>
            </w:r>
          </w:p>
        </w:tc>
        <w:tc>
          <w:tcPr>
            <w:tcW w:w="1510" w:type="pct"/>
          </w:tcPr>
          <w:p w:rsidR="005B4A9A" w:rsidRPr="00E50518" w:rsidRDefault="005B4A9A" w:rsidP="00EF651D">
            <w:pPr>
              <w:pStyle w:val="Paragrafi"/>
              <w:ind w:firstLine="0"/>
              <w:jc w:val="right"/>
              <w:rPr>
                <w:sz w:val="22"/>
                <w:szCs w:val="22"/>
                <w:lang w:val="sq-AL"/>
              </w:rPr>
            </w:pPr>
            <w:r w:rsidRPr="00E50518">
              <w:rPr>
                <w:sz w:val="22"/>
                <w:szCs w:val="22"/>
                <w:lang w:val="sq-AL"/>
              </w:rPr>
              <w:t xml:space="preserve">3 955 000 </w:t>
            </w:r>
          </w:p>
        </w:tc>
        <w:tc>
          <w:tcPr>
            <w:tcW w:w="1421" w:type="pct"/>
          </w:tcPr>
          <w:p w:rsidR="005B4A9A" w:rsidRPr="00E50518" w:rsidRDefault="005B4A9A" w:rsidP="00EF651D">
            <w:pPr>
              <w:pStyle w:val="Paragrafi"/>
              <w:ind w:firstLine="0"/>
              <w:jc w:val="right"/>
              <w:rPr>
                <w:sz w:val="22"/>
                <w:szCs w:val="22"/>
                <w:lang w:val="sq-AL"/>
              </w:rPr>
            </w:pPr>
            <w:r w:rsidRPr="00E50518">
              <w:rPr>
                <w:sz w:val="22"/>
                <w:szCs w:val="22"/>
                <w:lang w:val="sq-AL"/>
              </w:rPr>
              <w:t xml:space="preserve">100% </w:t>
            </w:r>
          </w:p>
        </w:tc>
      </w:tr>
      <w:tr w:rsidR="005B4A9A" w:rsidRPr="00E50518" w:rsidTr="00EF651D">
        <w:trPr>
          <w:jc w:val="center"/>
        </w:trPr>
        <w:tc>
          <w:tcPr>
            <w:tcW w:w="2068" w:type="pct"/>
          </w:tcPr>
          <w:p w:rsidR="005B4A9A" w:rsidRPr="00E50518" w:rsidRDefault="005B4A9A" w:rsidP="0034136E">
            <w:pPr>
              <w:pStyle w:val="Paragrafi"/>
              <w:ind w:firstLine="0"/>
              <w:jc w:val="left"/>
              <w:rPr>
                <w:sz w:val="22"/>
                <w:szCs w:val="22"/>
                <w:lang w:val="sq-AL"/>
              </w:rPr>
            </w:pPr>
            <w:r w:rsidRPr="00E50518">
              <w:rPr>
                <w:sz w:val="22"/>
                <w:szCs w:val="22"/>
                <w:lang w:val="sq-AL"/>
              </w:rPr>
              <w:t xml:space="preserve">2) Mallrat për </w:t>
            </w:r>
            <w:r w:rsidR="0034136E" w:rsidRPr="00E50518">
              <w:rPr>
                <w:sz w:val="22"/>
                <w:szCs w:val="22"/>
                <w:lang w:val="sq-AL"/>
              </w:rPr>
              <w:t xml:space="preserve">pjesën </w:t>
            </w:r>
            <w:r w:rsidRPr="00E50518">
              <w:rPr>
                <w:sz w:val="22"/>
                <w:szCs w:val="22"/>
                <w:lang w:val="sq-AL"/>
              </w:rPr>
              <w:t xml:space="preserve">3(c) </w:t>
            </w:r>
            <w:r w:rsidR="0034136E" w:rsidRPr="00E50518">
              <w:rPr>
                <w:sz w:val="22"/>
                <w:szCs w:val="22"/>
                <w:lang w:val="sq-AL"/>
              </w:rPr>
              <w:t>të</w:t>
            </w:r>
            <w:r w:rsidRPr="00E50518">
              <w:rPr>
                <w:sz w:val="22"/>
                <w:szCs w:val="22"/>
                <w:lang w:val="sq-AL"/>
              </w:rPr>
              <w:t xml:space="preserve"> </w:t>
            </w:r>
            <w:r w:rsidR="00E61055" w:rsidRPr="00E50518">
              <w:rPr>
                <w:sz w:val="22"/>
                <w:szCs w:val="22"/>
                <w:lang w:val="sq-AL"/>
              </w:rPr>
              <w:t>p</w:t>
            </w:r>
            <w:r w:rsidRPr="00E50518">
              <w:rPr>
                <w:sz w:val="22"/>
                <w:szCs w:val="22"/>
                <w:lang w:val="sq-AL"/>
              </w:rPr>
              <w:t xml:space="preserve">rojektit </w:t>
            </w:r>
          </w:p>
        </w:tc>
        <w:tc>
          <w:tcPr>
            <w:tcW w:w="1510" w:type="pct"/>
          </w:tcPr>
          <w:p w:rsidR="005B4A9A" w:rsidRPr="00E50518" w:rsidRDefault="005B4A9A" w:rsidP="00EF651D">
            <w:pPr>
              <w:pStyle w:val="Paragrafi"/>
              <w:ind w:firstLine="0"/>
              <w:jc w:val="right"/>
              <w:rPr>
                <w:sz w:val="22"/>
                <w:szCs w:val="22"/>
                <w:lang w:val="sq-AL"/>
              </w:rPr>
            </w:pPr>
            <w:r w:rsidRPr="00E50518">
              <w:rPr>
                <w:sz w:val="22"/>
                <w:szCs w:val="22"/>
                <w:lang w:val="sq-AL"/>
              </w:rPr>
              <w:t xml:space="preserve">339 000 </w:t>
            </w:r>
          </w:p>
        </w:tc>
        <w:tc>
          <w:tcPr>
            <w:tcW w:w="1421" w:type="pct"/>
          </w:tcPr>
          <w:p w:rsidR="005B4A9A" w:rsidRPr="00E50518" w:rsidRDefault="005B4A9A" w:rsidP="00EF651D">
            <w:pPr>
              <w:pStyle w:val="Paragrafi"/>
              <w:ind w:firstLine="0"/>
              <w:jc w:val="right"/>
              <w:rPr>
                <w:sz w:val="22"/>
                <w:szCs w:val="22"/>
                <w:lang w:val="sq-AL"/>
              </w:rPr>
            </w:pPr>
            <w:r w:rsidRPr="00E50518">
              <w:rPr>
                <w:sz w:val="22"/>
                <w:szCs w:val="22"/>
                <w:lang w:val="sq-AL"/>
              </w:rPr>
              <w:t xml:space="preserve">55% </w:t>
            </w:r>
          </w:p>
        </w:tc>
      </w:tr>
      <w:tr w:rsidR="005B4A9A" w:rsidRPr="00E50518" w:rsidTr="00EF651D">
        <w:trPr>
          <w:jc w:val="center"/>
        </w:trPr>
        <w:tc>
          <w:tcPr>
            <w:tcW w:w="2068" w:type="pct"/>
          </w:tcPr>
          <w:p w:rsidR="005B4A9A" w:rsidRPr="00E50518" w:rsidRDefault="005B4A9A" w:rsidP="005B4A9A">
            <w:pPr>
              <w:pStyle w:val="Paragrafi"/>
              <w:ind w:firstLine="0"/>
              <w:rPr>
                <w:b/>
                <w:sz w:val="22"/>
                <w:szCs w:val="22"/>
                <w:lang w:val="sq-AL"/>
              </w:rPr>
            </w:pPr>
            <w:r w:rsidRPr="00E50518">
              <w:rPr>
                <w:b/>
                <w:sz w:val="22"/>
                <w:szCs w:val="22"/>
                <w:lang w:val="sq-AL"/>
              </w:rPr>
              <w:t xml:space="preserve">SHUMA TOTALE </w:t>
            </w:r>
          </w:p>
        </w:tc>
        <w:tc>
          <w:tcPr>
            <w:tcW w:w="1510" w:type="pct"/>
          </w:tcPr>
          <w:p w:rsidR="005B4A9A" w:rsidRPr="00E50518" w:rsidRDefault="005B4A9A" w:rsidP="00EF651D">
            <w:pPr>
              <w:pStyle w:val="Paragrafi"/>
              <w:ind w:firstLine="0"/>
              <w:jc w:val="right"/>
              <w:rPr>
                <w:b/>
                <w:sz w:val="22"/>
                <w:szCs w:val="22"/>
                <w:lang w:val="sq-AL"/>
              </w:rPr>
            </w:pPr>
            <w:r w:rsidRPr="00E50518">
              <w:rPr>
                <w:b/>
                <w:sz w:val="22"/>
                <w:szCs w:val="22"/>
                <w:lang w:val="sq-AL"/>
              </w:rPr>
              <w:t xml:space="preserve">4 294 000 </w:t>
            </w:r>
          </w:p>
        </w:tc>
        <w:tc>
          <w:tcPr>
            <w:tcW w:w="1421" w:type="pct"/>
          </w:tcPr>
          <w:p w:rsidR="005B4A9A" w:rsidRPr="00E50518" w:rsidRDefault="005B4A9A" w:rsidP="00EF651D">
            <w:pPr>
              <w:pStyle w:val="Paragrafi"/>
              <w:ind w:firstLine="0"/>
              <w:jc w:val="right"/>
              <w:rPr>
                <w:sz w:val="22"/>
                <w:szCs w:val="22"/>
                <w:lang w:val="sq-AL"/>
              </w:rPr>
            </w:pPr>
          </w:p>
        </w:tc>
      </w:tr>
    </w:tbl>
    <w:p w:rsidR="00FD0FC8" w:rsidRDefault="00FD0FC8" w:rsidP="00CA6814">
      <w:pPr>
        <w:pStyle w:val="Paragrafi"/>
        <w:rPr>
          <w:lang w:val="sq-AL"/>
        </w:rPr>
        <w:sectPr w:rsidR="00FD0FC8" w:rsidSect="00BB0899">
          <w:type w:val="continuous"/>
          <w:pgSz w:w="11907" w:h="16840" w:code="9"/>
          <w:pgMar w:top="720" w:right="1134" w:bottom="720" w:left="1134" w:header="851" w:footer="851" w:gutter="0"/>
          <w:cols w:space="454"/>
          <w:docGrid w:linePitch="360"/>
        </w:sectPr>
      </w:pPr>
    </w:p>
    <w:p w:rsidR="00E10D23" w:rsidRDefault="00E10D23" w:rsidP="00CA6814">
      <w:pPr>
        <w:pStyle w:val="Paragrafi"/>
        <w:rPr>
          <w:lang w:val="sq-AL"/>
        </w:rPr>
      </w:pPr>
    </w:p>
    <w:p w:rsidR="00E10D23" w:rsidRDefault="00E10D23" w:rsidP="00CA6814">
      <w:pPr>
        <w:pStyle w:val="Paragrafi"/>
        <w:rPr>
          <w:lang w:val="sq-AL"/>
        </w:rPr>
      </w:pPr>
    </w:p>
    <w:p w:rsidR="00CA6814" w:rsidRPr="00FF53E8" w:rsidRDefault="00CA6814" w:rsidP="00CA6814">
      <w:pPr>
        <w:pStyle w:val="Paragrafi"/>
        <w:rPr>
          <w:lang w:val="sq-AL"/>
        </w:rPr>
      </w:pPr>
      <w:r w:rsidRPr="00FF53E8">
        <w:rPr>
          <w:lang w:val="sq-AL"/>
        </w:rPr>
        <w:t xml:space="preserve">Për qëllimet e këtij </w:t>
      </w:r>
      <w:r w:rsidR="00EF651D" w:rsidRPr="00FF53E8">
        <w:rPr>
          <w:lang w:val="sq-AL"/>
        </w:rPr>
        <w:t>seksioni</w:t>
      </w:r>
      <w:r w:rsidRPr="00FF53E8">
        <w:rPr>
          <w:lang w:val="sq-AL"/>
        </w:rPr>
        <w:t xml:space="preserve">, </w:t>
      </w:r>
      <w:r w:rsidR="00EF651D">
        <w:rPr>
          <w:lang w:val="sq-AL"/>
        </w:rPr>
        <w:t>“</w:t>
      </w:r>
      <w:r w:rsidRPr="00FF53E8">
        <w:rPr>
          <w:lang w:val="sq-AL"/>
        </w:rPr>
        <w:t xml:space="preserve">Shpenzimet </w:t>
      </w:r>
      <w:r w:rsidR="00EF651D" w:rsidRPr="00FF53E8">
        <w:rPr>
          <w:lang w:val="sq-AL"/>
        </w:rPr>
        <w:t>operative shtuese</w:t>
      </w:r>
      <w:r w:rsidR="00EF651D">
        <w:rPr>
          <w:lang w:val="sq-AL"/>
        </w:rPr>
        <w:t>”</w:t>
      </w:r>
      <w:r w:rsidRPr="00FF53E8">
        <w:rPr>
          <w:lang w:val="sq-AL"/>
        </w:rPr>
        <w:t xml:space="preserve"> janë shpenzimet e arsyeshme shtuese administrative të MBZHR-së të shoqëruara me zbatimin e aktiviteteve të </w:t>
      </w:r>
      <w:r w:rsidR="00EF651D" w:rsidRPr="00FF53E8">
        <w:rPr>
          <w:lang w:val="sq-AL"/>
        </w:rPr>
        <w:t>projektit</w:t>
      </w:r>
      <w:r w:rsidRPr="00FF53E8">
        <w:rPr>
          <w:lang w:val="sq-AL"/>
        </w:rPr>
        <w:t xml:space="preserve">, duke përfshirë mirëmbajtjen e zyrave, pajisjeve, orendive, materialeve dhe furnizimeve, shpenzimet e komunikimit dhe shpenzimet për karburantin gjatë udhëtimeve në terren. </w:t>
      </w:r>
    </w:p>
    <w:p w:rsidR="00CA6814" w:rsidRPr="00FF53E8" w:rsidRDefault="00CA6814" w:rsidP="00CA6814">
      <w:pPr>
        <w:pStyle w:val="Paragrafi"/>
        <w:rPr>
          <w:lang w:val="sq-AL"/>
        </w:rPr>
      </w:pPr>
      <w:r w:rsidRPr="00FF53E8">
        <w:rPr>
          <w:lang w:val="sq-AL"/>
        </w:rPr>
        <w:t xml:space="preserve">Seksioni 3.03 i </w:t>
      </w:r>
      <w:r w:rsidR="00EF651D" w:rsidRPr="00FF53E8">
        <w:rPr>
          <w:lang w:val="sq-AL"/>
        </w:rPr>
        <w:t xml:space="preserve">shtojcës së marrëveshjes </w:t>
      </w:r>
      <w:r w:rsidRPr="00FF53E8">
        <w:rPr>
          <w:lang w:val="sq-AL"/>
        </w:rPr>
        <w:t xml:space="preserve">ndryshohet dhe zëvendësohet në tërësinë e vet me tekstin e mëposhtëm: </w:t>
      </w:r>
    </w:p>
    <w:p w:rsidR="00CA6814" w:rsidRPr="00FF53E8" w:rsidRDefault="00EF651D" w:rsidP="00CA6814">
      <w:pPr>
        <w:pStyle w:val="Paragrafi"/>
        <w:rPr>
          <w:lang w:val="sq-AL"/>
        </w:rPr>
      </w:pPr>
      <w:r>
        <w:rPr>
          <w:lang w:val="sq-AL"/>
        </w:rPr>
        <w:t>“</w:t>
      </w:r>
      <w:r w:rsidR="00CA6814" w:rsidRPr="00FF53E8">
        <w:rPr>
          <w:lang w:val="sq-AL"/>
        </w:rPr>
        <w:t xml:space="preserve">3.03 </w:t>
      </w:r>
      <w:r w:rsidR="00CA6814" w:rsidRPr="00FF53E8">
        <w:rPr>
          <w:b/>
          <w:i/>
          <w:lang w:val="sq-AL"/>
        </w:rPr>
        <w:t xml:space="preserve">Periudha e </w:t>
      </w:r>
      <w:r w:rsidR="00E50518" w:rsidRPr="00FF53E8">
        <w:rPr>
          <w:b/>
          <w:i/>
          <w:lang w:val="sq-AL"/>
        </w:rPr>
        <w:t>tërheqjes</w:t>
      </w:r>
      <w:r w:rsidR="00CA6814" w:rsidRPr="00FF53E8">
        <w:rPr>
          <w:lang w:val="sq-AL"/>
        </w:rPr>
        <w:t xml:space="preserve">. Data e mbylljes e referuar në </w:t>
      </w:r>
      <w:r w:rsidR="00E50518" w:rsidRPr="00FF53E8">
        <w:rPr>
          <w:lang w:val="sq-AL"/>
        </w:rPr>
        <w:t xml:space="preserve">seksionin </w:t>
      </w:r>
      <w:r w:rsidR="00CA6814" w:rsidRPr="00FF53E8">
        <w:rPr>
          <w:lang w:val="sq-AL"/>
        </w:rPr>
        <w:t xml:space="preserve">3.06(c) e </w:t>
      </w:r>
      <w:r w:rsidR="00E50518" w:rsidRPr="00FF53E8">
        <w:rPr>
          <w:lang w:val="sq-AL"/>
        </w:rPr>
        <w:t xml:space="preserve">kushteve standarde </w:t>
      </w:r>
      <w:r w:rsidR="00CA6814" w:rsidRPr="00FF53E8">
        <w:rPr>
          <w:lang w:val="sq-AL"/>
        </w:rPr>
        <w:t>është 31 maj 2019</w:t>
      </w:r>
      <w:r>
        <w:rPr>
          <w:lang w:val="sq-AL"/>
        </w:rPr>
        <w:t>”</w:t>
      </w:r>
      <w:r w:rsidR="00CA6814" w:rsidRPr="00FF53E8">
        <w:rPr>
          <w:lang w:val="sq-AL"/>
        </w:rPr>
        <w:t xml:space="preserve">. </w:t>
      </w:r>
    </w:p>
    <w:p w:rsidR="00CA6814" w:rsidRPr="00FF53E8" w:rsidRDefault="00CA6814" w:rsidP="00CA6814">
      <w:pPr>
        <w:pStyle w:val="Paragrafi"/>
        <w:rPr>
          <w:lang w:val="sq-AL"/>
        </w:rPr>
      </w:pPr>
      <w:r w:rsidRPr="00FF53E8">
        <w:rPr>
          <w:lang w:val="sq-AL"/>
        </w:rPr>
        <w:t>Të gjith</w:t>
      </w:r>
      <w:r w:rsidR="00EF651D">
        <w:rPr>
          <w:lang w:val="sq-AL"/>
        </w:rPr>
        <w:t>ë</w:t>
      </w:r>
      <w:r w:rsidRPr="00FF53E8">
        <w:rPr>
          <w:lang w:val="sq-AL"/>
        </w:rPr>
        <w:t xml:space="preserve"> termat dhe kushtet e Marrëveshjes, përveç kur ndryshohen nëpërmjet kësaj </w:t>
      </w:r>
      <w:r w:rsidR="00EF651D" w:rsidRPr="00FF53E8">
        <w:rPr>
          <w:lang w:val="sq-AL"/>
        </w:rPr>
        <w:t>letër</w:t>
      </w:r>
      <w:r w:rsidR="00EF651D">
        <w:rPr>
          <w:lang w:val="sq-AL"/>
        </w:rPr>
        <w:t>m</w:t>
      </w:r>
      <w:r w:rsidRPr="00FF53E8">
        <w:rPr>
          <w:lang w:val="sq-AL"/>
        </w:rPr>
        <w:t xml:space="preserve">arrëveshjeje, mbeten tërësisht në fuqi. </w:t>
      </w:r>
    </w:p>
    <w:p w:rsidR="00CA6814" w:rsidRPr="00FF53E8" w:rsidRDefault="00CA6814" w:rsidP="00CA6814">
      <w:pPr>
        <w:pStyle w:val="Paragrafi"/>
        <w:rPr>
          <w:lang w:val="sq-AL"/>
        </w:rPr>
      </w:pPr>
      <w:r w:rsidRPr="00FF53E8">
        <w:rPr>
          <w:lang w:val="sq-AL"/>
        </w:rPr>
        <w:t xml:space="preserve">Jeni të lutur të konfirmoni pëlqimin e </w:t>
      </w:r>
      <w:r w:rsidR="00EF651D" w:rsidRPr="00FF53E8">
        <w:rPr>
          <w:lang w:val="sq-AL"/>
        </w:rPr>
        <w:t xml:space="preserve">përfituesit për ndryshimin </w:t>
      </w:r>
      <w:r w:rsidRPr="00FF53E8">
        <w:rPr>
          <w:lang w:val="sq-AL"/>
        </w:rPr>
        <w:t>e mësipërm</w:t>
      </w:r>
      <w:r w:rsidR="00EF651D">
        <w:rPr>
          <w:lang w:val="sq-AL"/>
        </w:rPr>
        <w:t>,</w:t>
      </w:r>
      <w:r w:rsidRPr="00FF53E8">
        <w:rPr>
          <w:lang w:val="sq-AL"/>
        </w:rPr>
        <w:t xml:space="preserve"> duke nënshkruar, vendosur datën dhe kthyer te ne kopjen bashkëlidhur kësaj </w:t>
      </w:r>
      <w:r w:rsidR="00EF651D" w:rsidRPr="00FF53E8">
        <w:rPr>
          <w:lang w:val="sq-AL"/>
        </w:rPr>
        <w:t>letre ndryshimi</w:t>
      </w:r>
      <w:r w:rsidRPr="00FF53E8">
        <w:rPr>
          <w:lang w:val="sq-AL"/>
        </w:rPr>
        <w:t xml:space="preserve">. Kjo </w:t>
      </w:r>
      <w:r w:rsidR="00EF651D" w:rsidRPr="00FF53E8">
        <w:rPr>
          <w:lang w:val="sq-AL"/>
        </w:rPr>
        <w:t xml:space="preserve">letër ndryshimi </w:t>
      </w:r>
      <w:r w:rsidRPr="00FF53E8">
        <w:rPr>
          <w:lang w:val="sq-AL"/>
        </w:rPr>
        <w:t xml:space="preserve">hyn në fuqi në datën në të cilën Banka Botërore i dërgon Përfituesit njoftimin e marrjes së njoftimit të </w:t>
      </w:r>
      <w:r w:rsidR="00EF651D" w:rsidRPr="00FF53E8">
        <w:rPr>
          <w:lang w:val="sq-AL"/>
        </w:rPr>
        <w:t xml:space="preserve">Përfituesit </w:t>
      </w:r>
      <w:r w:rsidRPr="00FF53E8">
        <w:rPr>
          <w:lang w:val="sq-AL"/>
        </w:rPr>
        <w:t xml:space="preserve">për përfundimin e procedurave të brendshme të nevojshme për hyrjen e saj në fuqi sipas legjislacionit të </w:t>
      </w:r>
      <w:r w:rsidR="00EF651D" w:rsidRPr="00FF53E8">
        <w:rPr>
          <w:lang w:val="sq-AL"/>
        </w:rPr>
        <w:t>Përfituesit</w:t>
      </w:r>
      <w:r w:rsidRPr="00FF53E8">
        <w:rPr>
          <w:lang w:val="sq-AL"/>
        </w:rPr>
        <w:t xml:space="preserve">. </w:t>
      </w:r>
    </w:p>
    <w:p w:rsidR="00FD0FC8" w:rsidRPr="00FD0FC8" w:rsidRDefault="00FD0FC8" w:rsidP="00CA6814">
      <w:pPr>
        <w:pStyle w:val="Paragrafi"/>
        <w:rPr>
          <w:sz w:val="18"/>
          <w:lang w:val="sq-AL"/>
        </w:rPr>
      </w:pPr>
    </w:p>
    <w:p w:rsidR="00CA6814" w:rsidRPr="00FF53E8" w:rsidRDefault="00CA6814" w:rsidP="00CA6814">
      <w:pPr>
        <w:pStyle w:val="Paragrafi"/>
        <w:rPr>
          <w:lang w:val="sq-AL"/>
        </w:rPr>
      </w:pPr>
      <w:r w:rsidRPr="00FF53E8">
        <w:rPr>
          <w:lang w:val="sq-AL"/>
        </w:rPr>
        <w:t>Me respekt</w:t>
      </w:r>
      <w:r w:rsidR="00EF651D">
        <w:rPr>
          <w:lang w:val="sq-AL"/>
        </w:rPr>
        <w:t>,</w:t>
      </w:r>
    </w:p>
    <w:p w:rsidR="00FD0FC8" w:rsidRDefault="00FD0FC8" w:rsidP="00EF651D">
      <w:pPr>
        <w:pStyle w:val="NeniTitull"/>
        <w:ind w:firstLine="288"/>
        <w:jc w:val="left"/>
        <w:rPr>
          <w:lang w:val="sq-AL"/>
        </w:rPr>
      </w:pPr>
    </w:p>
    <w:p w:rsidR="00B229E9" w:rsidRPr="00FF53E8" w:rsidRDefault="00B229E9" w:rsidP="00FD0FC8">
      <w:pPr>
        <w:pStyle w:val="NeniTitull"/>
        <w:rPr>
          <w:lang w:val="sq-AL"/>
        </w:rPr>
      </w:pPr>
      <w:r w:rsidRPr="00FF53E8">
        <w:rPr>
          <w:lang w:val="sq-AL"/>
        </w:rPr>
        <w:t>BANKA NDËRKOMBËTARE PËR RINDËRTIM DHE ZHVILLIM</w:t>
      </w:r>
    </w:p>
    <w:p w:rsidR="00B229E9" w:rsidRPr="00FF53E8" w:rsidRDefault="00B229E9" w:rsidP="00FD0FC8">
      <w:pPr>
        <w:pStyle w:val="NeniNr"/>
        <w:rPr>
          <w:lang w:val="sq-AL"/>
        </w:rPr>
      </w:pPr>
      <w:r w:rsidRPr="00FF53E8">
        <w:rPr>
          <w:lang w:val="sq-AL"/>
        </w:rPr>
        <w:t>Nga (</w:t>
      </w:r>
      <w:r w:rsidRPr="00FF53E8">
        <w:rPr>
          <w:i/>
          <w:lang w:val="sq-AL"/>
        </w:rPr>
        <w:t>nënshkrimi</w:t>
      </w:r>
      <w:r w:rsidRPr="00FF53E8">
        <w:rPr>
          <w:lang w:val="sq-AL"/>
        </w:rPr>
        <w:t>)</w:t>
      </w:r>
    </w:p>
    <w:p w:rsidR="00B229E9" w:rsidRPr="00FF53E8" w:rsidRDefault="00B229E9" w:rsidP="00FD0FC8">
      <w:pPr>
        <w:pStyle w:val="NeniNr"/>
        <w:rPr>
          <w:lang w:val="sq-AL"/>
        </w:rPr>
      </w:pPr>
      <w:r w:rsidRPr="00FF53E8">
        <w:rPr>
          <w:lang w:val="sq-AL"/>
        </w:rPr>
        <w:t>Maryam Salim</w:t>
      </w:r>
    </w:p>
    <w:p w:rsidR="00B229E9" w:rsidRPr="00FF53E8" w:rsidRDefault="00B229E9" w:rsidP="00FD0FC8">
      <w:pPr>
        <w:pStyle w:val="NeniNr"/>
        <w:rPr>
          <w:lang w:val="sq-AL"/>
        </w:rPr>
      </w:pPr>
      <w:r w:rsidRPr="00FF53E8">
        <w:rPr>
          <w:lang w:val="sq-AL"/>
        </w:rPr>
        <w:t>Menaxher Vendi</w:t>
      </w:r>
    </w:p>
    <w:p w:rsidR="00B229E9" w:rsidRPr="00FF53E8" w:rsidRDefault="00B229E9" w:rsidP="00FD0FC8">
      <w:pPr>
        <w:pStyle w:val="NeniNr"/>
        <w:rPr>
          <w:lang w:val="sq-AL"/>
        </w:rPr>
      </w:pPr>
      <w:r w:rsidRPr="00FF53E8">
        <w:rPr>
          <w:lang w:val="sq-AL"/>
        </w:rPr>
        <w:t>Zyra e Bankës Botërore, Tiranë,</w:t>
      </w:r>
    </w:p>
    <w:p w:rsidR="00B229E9" w:rsidRPr="00FF53E8" w:rsidRDefault="00B229E9" w:rsidP="00FD0FC8">
      <w:pPr>
        <w:pStyle w:val="NeniNr"/>
        <w:rPr>
          <w:lang w:val="sq-AL"/>
        </w:rPr>
      </w:pPr>
      <w:r w:rsidRPr="00FF53E8">
        <w:rPr>
          <w:lang w:val="sq-AL"/>
        </w:rPr>
        <w:t>Republika e Shqipërisë</w:t>
      </w:r>
    </w:p>
    <w:p w:rsidR="00B229E9" w:rsidRPr="00FF53E8" w:rsidRDefault="00B229E9" w:rsidP="00FD0FC8">
      <w:pPr>
        <w:pStyle w:val="NeniNr"/>
        <w:rPr>
          <w:lang w:val="sq-AL"/>
        </w:rPr>
      </w:pPr>
    </w:p>
    <w:p w:rsidR="00B229E9" w:rsidRPr="00FF53E8" w:rsidRDefault="00B229E9" w:rsidP="00FD0FC8">
      <w:pPr>
        <w:pStyle w:val="Paragrafi"/>
        <w:ind w:firstLine="0"/>
        <w:jc w:val="center"/>
        <w:rPr>
          <w:b/>
          <w:lang w:val="sq-AL"/>
        </w:rPr>
      </w:pPr>
      <w:r w:rsidRPr="00FF53E8">
        <w:rPr>
          <w:b/>
          <w:lang w:val="sq-AL"/>
        </w:rPr>
        <w:t>RËNË DAKORD:</w:t>
      </w:r>
    </w:p>
    <w:p w:rsidR="00E10D23" w:rsidRDefault="00E10D23" w:rsidP="00FD0FC8">
      <w:pPr>
        <w:pStyle w:val="Paragrafi"/>
        <w:ind w:firstLine="0"/>
        <w:jc w:val="center"/>
        <w:rPr>
          <w:b/>
          <w:lang w:val="sq-AL"/>
        </w:rPr>
      </w:pPr>
    </w:p>
    <w:p w:rsidR="00B229E9" w:rsidRPr="00FF53E8" w:rsidRDefault="00B229E9" w:rsidP="00FD0FC8">
      <w:pPr>
        <w:pStyle w:val="Paragrafi"/>
        <w:ind w:firstLine="0"/>
        <w:jc w:val="center"/>
        <w:rPr>
          <w:b/>
          <w:lang w:val="sq-AL"/>
        </w:rPr>
      </w:pPr>
      <w:r w:rsidRPr="00FF53E8">
        <w:rPr>
          <w:b/>
          <w:lang w:val="sq-AL"/>
        </w:rPr>
        <w:t>REPUBLIKA E SHQIPËRISË</w:t>
      </w:r>
    </w:p>
    <w:p w:rsidR="00B229E9" w:rsidRPr="00FF53E8" w:rsidRDefault="00B229E9" w:rsidP="00FD0FC8">
      <w:pPr>
        <w:pStyle w:val="Paragrafi"/>
        <w:ind w:firstLine="0"/>
        <w:jc w:val="center"/>
        <w:rPr>
          <w:lang w:val="sq-AL"/>
        </w:rPr>
      </w:pPr>
      <w:r w:rsidRPr="00FF53E8">
        <w:rPr>
          <w:lang w:val="sq-AL"/>
        </w:rPr>
        <w:t xml:space="preserve">Nga: </w:t>
      </w:r>
      <w:r w:rsidRPr="00FF53E8">
        <w:rPr>
          <w:i/>
          <w:lang w:val="sq-AL"/>
        </w:rPr>
        <w:t>(nënshkrimi</w:t>
      </w:r>
      <w:r w:rsidRPr="00FF53E8">
        <w:rPr>
          <w:lang w:val="sq-AL"/>
        </w:rPr>
        <w:t>)</w:t>
      </w:r>
    </w:p>
    <w:p w:rsidR="00B229E9" w:rsidRPr="00FF53E8" w:rsidRDefault="00B229E9" w:rsidP="00FD0FC8">
      <w:pPr>
        <w:pStyle w:val="Paragrafi"/>
        <w:ind w:firstLine="0"/>
        <w:jc w:val="center"/>
        <w:rPr>
          <w:lang w:val="sq-AL"/>
        </w:rPr>
      </w:pPr>
      <w:r w:rsidRPr="00FF53E8">
        <w:rPr>
          <w:lang w:val="sq-AL"/>
        </w:rPr>
        <w:t>Përfaqësues i Autorizuar</w:t>
      </w:r>
    </w:p>
    <w:p w:rsidR="00B229E9" w:rsidRPr="00FF53E8" w:rsidRDefault="00B229E9" w:rsidP="00FD0FC8">
      <w:pPr>
        <w:pStyle w:val="Paragrafi"/>
        <w:ind w:firstLine="0"/>
        <w:jc w:val="center"/>
        <w:rPr>
          <w:lang w:val="sq-AL"/>
        </w:rPr>
      </w:pPr>
      <w:r w:rsidRPr="00FF53E8">
        <w:rPr>
          <w:lang w:val="sq-AL"/>
        </w:rPr>
        <w:t>Emri: Arben Ahmetaj</w:t>
      </w:r>
    </w:p>
    <w:p w:rsidR="00B229E9" w:rsidRPr="00FF53E8" w:rsidRDefault="00B229E9" w:rsidP="00FD0FC8">
      <w:pPr>
        <w:pStyle w:val="Paragrafi"/>
        <w:ind w:firstLine="0"/>
        <w:jc w:val="center"/>
        <w:rPr>
          <w:lang w:val="sq-AL"/>
        </w:rPr>
      </w:pPr>
      <w:r w:rsidRPr="00FF53E8">
        <w:rPr>
          <w:lang w:val="sq-AL"/>
        </w:rPr>
        <w:t>Titulli: Ministër i Financave dhe Ekonomisë</w:t>
      </w:r>
    </w:p>
    <w:p w:rsidR="00B229E9" w:rsidRPr="00FF53E8" w:rsidRDefault="00B229E9" w:rsidP="00FD0FC8">
      <w:pPr>
        <w:pStyle w:val="Paragrafi"/>
        <w:ind w:firstLine="0"/>
        <w:jc w:val="center"/>
        <w:rPr>
          <w:lang w:val="sq-AL"/>
        </w:rPr>
      </w:pPr>
      <w:r w:rsidRPr="00FF53E8">
        <w:rPr>
          <w:lang w:val="sq-AL"/>
        </w:rPr>
        <w:t>Dat</w:t>
      </w:r>
      <w:r w:rsidR="005D37A1">
        <w:rPr>
          <w:lang w:val="sq-AL"/>
        </w:rPr>
        <w:t>ë</w:t>
      </w:r>
      <w:r w:rsidRPr="00FF53E8">
        <w:rPr>
          <w:lang w:val="sq-AL"/>
        </w:rPr>
        <w:t xml:space="preserve"> 21.5.2018</w:t>
      </w:r>
    </w:p>
    <w:p w:rsidR="00EE2A81" w:rsidRDefault="00EE2A81" w:rsidP="00FD0FC8">
      <w:pPr>
        <w:pStyle w:val="NeniTitull"/>
        <w:rPr>
          <w:lang w:val="sq-AL"/>
        </w:rPr>
      </w:pPr>
    </w:p>
    <w:p w:rsidR="00EE2A81" w:rsidRDefault="00EE2A81" w:rsidP="00135973">
      <w:pPr>
        <w:pStyle w:val="NeniTitull"/>
        <w:rPr>
          <w:lang w:val="sq-AL"/>
        </w:rPr>
      </w:pPr>
    </w:p>
    <w:p w:rsidR="00EE2A81" w:rsidRDefault="00EE2A81" w:rsidP="00135973">
      <w:pPr>
        <w:pStyle w:val="NeniTitull"/>
        <w:rPr>
          <w:lang w:val="sq-AL"/>
        </w:rPr>
      </w:pPr>
    </w:p>
    <w:p w:rsidR="005D37A1" w:rsidRPr="005D37A1" w:rsidRDefault="005D37A1" w:rsidP="005D37A1">
      <w:pPr>
        <w:rPr>
          <w:lang w:val="sq-AL"/>
        </w:rPr>
      </w:pPr>
    </w:p>
    <w:p w:rsidR="00135973" w:rsidRPr="00FF53E8" w:rsidRDefault="00135973" w:rsidP="00EE2A81">
      <w:pPr>
        <w:pStyle w:val="NeniTitull"/>
        <w:keepNext w:val="0"/>
        <w:rPr>
          <w:lang w:val="sq-AL"/>
        </w:rPr>
      </w:pPr>
      <w:r w:rsidRPr="00FF53E8">
        <w:rPr>
          <w:lang w:val="sq-AL"/>
        </w:rPr>
        <w:t>VENDIM</w:t>
      </w:r>
    </w:p>
    <w:p w:rsidR="00135973" w:rsidRPr="00FF53E8" w:rsidRDefault="00FF53E8" w:rsidP="00135973">
      <w:pPr>
        <w:pStyle w:val="NeniTitull"/>
        <w:rPr>
          <w:lang w:val="sq-AL"/>
        </w:rPr>
      </w:pPr>
      <w:r>
        <w:rPr>
          <w:lang w:val="sq-AL"/>
        </w:rPr>
        <w:t xml:space="preserve">Nr. </w:t>
      </w:r>
      <w:r w:rsidR="00135973" w:rsidRPr="00FF53E8">
        <w:rPr>
          <w:lang w:val="sq-AL"/>
        </w:rPr>
        <w:t>325, datë 31.5.2018</w:t>
      </w:r>
    </w:p>
    <w:p w:rsidR="00827065" w:rsidRPr="00FD0FC8" w:rsidRDefault="00827065" w:rsidP="001D1AE6">
      <w:pPr>
        <w:pStyle w:val="Paragrafi"/>
        <w:rPr>
          <w:sz w:val="14"/>
          <w:lang w:val="sq-AL" w:eastAsia="en-GB"/>
        </w:rPr>
      </w:pPr>
    </w:p>
    <w:p w:rsidR="001D1AE6" w:rsidRPr="00FF53E8" w:rsidRDefault="001D1AE6" w:rsidP="001D1AE6">
      <w:pPr>
        <w:pStyle w:val="NeniTitull"/>
        <w:rPr>
          <w:lang w:val="sq-AL"/>
        </w:rPr>
      </w:pPr>
      <w:r w:rsidRPr="00FF53E8">
        <w:rPr>
          <w:lang w:val="sq-AL"/>
        </w:rPr>
        <w:t>PËR PËRCAKTIMIN E ANËTARËVE TË KOMISIONIT TË PËRZGJEDHJES SË PROJEKTEVE NË TURIZËM</w:t>
      </w:r>
    </w:p>
    <w:p w:rsidR="001D1AE6" w:rsidRPr="00FD0FC8" w:rsidRDefault="001D1AE6" w:rsidP="001D1AE6">
      <w:pPr>
        <w:pStyle w:val="Paragrafi"/>
        <w:rPr>
          <w:sz w:val="16"/>
          <w:lang w:val="sq-AL"/>
        </w:rPr>
      </w:pPr>
      <w:r w:rsidRPr="00FF53E8">
        <w:rPr>
          <w:lang w:val="sq-AL"/>
        </w:rPr>
        <w:t xml:space="preserve"> </w:t>
      </w:r>
    </w:p>
    <w:p w:rsidR="001D1AE6" w:rsidRPr="00FF53E8" w:rsidRDefault="001D1AE6" w:rsidP="001D1AE6">
      <w:pPr>
        <w:pStyle w:val="Paragrafi"/>
        <w:rPr>
          <w:lang w:val="sq-AL"/>
        </w:rPr>
      </w:pPr>
      <w:r w:rsidRPr="00FF53E8">
        <w:rPr>
          <w:lang w:val="sq-AL"/>
        </w:rPr>
        <w:t xml:space="preserve">Në mbështetje të nenit 100 të Kushtetutës dhe të pikës 7, të nenit 31, të ligjit </w:t>
      </w:r>
      <w:r w:rsidR="00FF53E8">
        <w:rPr>
          <w:lang w:val="sq-AL"/>
        </w:rPr>
        <w:t xml:space="preserve">nr. </w:t>
      </w:r>
      <w:r w:rsidRPr="00FF53E8">
        <w:rPr>
          <w:lang w:val="sq-AL"/>
        </w:rPr>
        <w:t xml:space="preserve">93/2015, </w:t>
      </w:r>
      <w:r w:rsidR="00F70F7B">
        <w:rPr>
          <w:lang w:val="sq-AL"/>
        </w:rPr>
        <w:t>“</w:t>
      </w:r>
      <w:r w:rsidRPr="00FF53E8">
        <w:rPr>
          <w:lang w:val="sq-AL"/>
        </w:rPr>
        <w:t>Për turizmin</w:t>
      </w:r>
      <w:r w:rsidR="00F70F7B">
        <w:rPr>
          <w:lang w:val="sq-AL"/>
        </w:rPr>
        <w:t>”</w:t>
      </w:r>
      <w:r w:rsidRPr="00FF53E8">
        <w:rPr>
          <w:lang w:val="sq-AL"/>
        </w:rPr>
        <w:t>, të ndryshuar, me propozimin e ministrit të Turizmit dhe Mjedisit, Këshilli i Ministrave</w:t>
      </w:r>
    </w:p>
    <w:p w:rsidR="001D1AE6" w:rsidRPr="00FD0FC8" w:rsidRDefault="001D1AE6" w:rsidP="001D1AE6">
      <w:pPr>
        <w:pStyle w:val="Paragrafi"/>
        <w:rPr>
          <w:sz w:val="14"/>
          <w:lang w:val="sq-AL"/>
        </w:rPr>
      </w:pPr>
    </w:p>
    <w:p w:rsidR="001D1AE6" w:rsidRPr="00FF53E8" w:rsidRDefault="001D1AE6" w:rsidP="001D1AE6">
      <w:pPr>
        <w:pStyle w:val="NeniNr"/>
        <w:rPr>
          <w:lang w:val="sq-AL"/>
        </w:rPr>
      </w:pPr>
      <w:r w:rsidRPr="00FF53E8">
        <w:rPr>
          <w:lang w:val="sq-AL"/>
        </w:rPr>
        <w:t xml:space="preserve">VENDOSI: </w:t>
      </w:r>
    </w:p>
    <w:p w:rsidR="001D1AE6" w:rsidRPr="00FD0FC8" w:rsidRDefault="001D1AE6" w:rsidP="001D1AE6">
      <w:pPr>
        <w:pStyle w:val="Paragrafi"/>
        <w:rPr>
          <w:sz w:val="14"/>
          <w:lang w:val="sq-AL"/>
        </w:rPr>
      </w:pPr>
    </w:p>
    <w:p w:rsidR="001D1AE6" w:rsidRPr="00FF53E8" w:rsidRDefault="001D1AE6" w:rsidP="001D1AE6">
      <w:pPr>
        <w:pStyle w:val="Paragrafi"/>
        <w:rPr>
          <w:lang w:val="sq-AL"/>
        </w:rPr>
      </w:pPr>
      <w:r w:rsidRPr="00FF53E8">
        <w:rPr>
          <w:lang w:val="sq-AL"/>
        </w:rPr>
        <w:t>1. Përcaktimin e anëtarëve të Komisionit të Përzgjedhjes së Projekteve në Turizëm, përfaqësues të ministrisë përgjegjëse për turizmin, si më poshtë vijon:</w:t>
      </w:r>
    </w:p>
    <w:p w:rsidR="001D1AE6" w:rsidRPr="00FF53E8" w:rsidRDefault="001D1AE6" w:rsidP="001D1AE6">
      <w:pPr>
        <w:pStyle w:val="Paragrafi"/>
        <w:rPr>
          <w:lang w:val="sq-AL"/>
        </w:rPr>
      </w:pPr>
      <w:r w:rsidRPr="00FF53E8">
        <w:rPr>
          <w:lang w:val="sq-AL"/>
        </w:rPr>
        <w:t>-</w:t>
      </w:r>
      <w:r w:rsidR="00E50518">
        <w:rPr>
          <w:lang w:val="sq-AL"/>
        </w:rPr>
        <w:t xml:space="preserve"> </w:t>
      </w:r>
      <w:r w:rsidRPr="00FF53E8">
        <w:rPr>
          <w:lang w:val="sq-AL"/>
        </w:rPr>
        <w:t>Sekretari i Përgjithshëm, kryetar;</w:t>
      </w:r>
    </w:p>
    <w:p w:rsidR="001D1AE6" w:rsidRPr="00FF53E8" w:rsidRDefault="001D1AE6" w:rsidP="001D1AE6">
      <w:pPr>
        <w:pStyle w:val="Paragrafi"/>
        <w:rPr>
          <w:lang w:val="sq-AL"/>
        </w:rPr>
      </w:pPr>
      <w:r w:rsidRPr="00FF53E8">
        <w:rPr>
          <w:lang w:val="sq-AL"/>
        </w:rPr>
        <w:t>-</w:t>
      </w:r>
      <w:r w:rsidR="00E50518">
        <w:rPr>
          <w:lang w:val="sq-AL"/>
        </w:rPr>
        <w:t xml:space="preserve"> </w:t>
      </w:r>
      <w:r w:rsidRPr="00FF53E8">
        <w:rPr>
          <w:lang w:val="sq-AL"/>
        </w:rPr>
        <w:t>Drejtori i Përgjithshëm i Politikave dhe Zhvillimit të Turizmit, anëtar;</w:t>
      </w:r>
    </w:p>
    <w:p w:rsidR="001D1AE6" w:rsidRPr="00FF53E8" w:rsidRDefault="001D1AE6" w:rsidP="001D1AE6">
      <w:pPr>
        <w:pStyle w:val="Paragrafi"/>
        <w:rPr>
          <w:lang w:val="sq-AL"/>
        </w:rPr>
      </w:pPr>
      <w:r w:rsidRPr="00FF53E8">
        <w:rPr>
          <w:lang w:val="sq-AL"/>
        </w:rPr>
        <w:t>-</w:t>
      </w:r>
      <w:r w:rsidR="00E50518">
        <w:rPr>
          <w:lang w:val="sq-AL"/>
        </w:rPr>
        <w:t xml:space="preserve"> </w:t>
      </w:r>
      <w:r w:rsidRPr="00FF53E8">
        <w:rPr>
          <w:lang w:val="sq-AL"/>
        </w:rPr>
        <w:t>Drejtori i Përgjithshëm i Agjencisë Kombëtare të Turizmit, anëtar;</w:t>
      </w:r>
    </w:p>
    <w:p w:rsidR="001D1AE6" w:rsidRPr="00FF53E8" w:rsidRDefault="001D1AE6" w:rsidP="001D1AE6">
      <w:pPr>
        <w:pStyle w:val="Paragrafi"/>
        <w:rPr>
          <w:lang w:val="sq-AL"/>
        </w:rPr>
      </w:pPr>
      <w:r w:rsidRPr="00FF53E8">
        <w:rPr>
          <w:lang w:val="sq-AL"/>
        </w:rPr>
        <w:t>-</w:t>
      </w:r>
      <w:r w:rsidR="00E50518">
        <w:rPr>
          <w:lang w:val="sq-AL"/>
        </w:rPr>
        <w:t xml:space="preserve"> </w:t>
      </w:r>
      <w:r w:rsidRPr="00FF53E8">
        <w:rPr>
          <w:lang w:val="sq-AL"/>
        </w:rPr>
        <w:t>Drejtori i Politikave dhe Strategjive të Zhvillimit të Turizmit, anëtar;</w:t>
      </w:r>
    </w:p>
    <w:p w:rsidR="001D1AE6" w:rsidRPr="00FF53E8" w:rsidRDefault="001D1AE6" w:rsidP="001D1AE6">
      <w:pPr>
        <w:pStyle w:val="Paragrafi"/>
        <w:rPr>
          <w:lang w:val="sq-AL"/>
        </w:rPr>
      </w:pPr>
      <w:r w:rsidRPr="00FF53E8">
        <w:rPr>
          <w:lang w:val="sq-AL"/>
        </w:rPr>
        <w:t>-</w:t>
      </w:r>
      <w:r w:rsidR="00E50518">
        <w:rPr>
          <w:lang w:val="sq-AL"/>
        </w:rPr>
        <w:t xml:space="preserve"> </w:t>
      </w:r>
      <w:r w:rsidRPr="00FF53E8">
        <w:rPr>
          <w:lang w:val="sq-AL"/>
        </w:rPr>
        <w:t>Drejtori i Konceptimit dhe Fizibilitetit të Projekteve të Turizmit, anëtar.</w:t>
      </w:r>
    </w:p>
    <w:p w:rsidR="001D1AE6" w:rsidRPr="00FF53E8" w:rsidRDefault="001D1AE6" w:rsidP="001D1AE6">
      <w:pPr>
        <w:pStyle w:val="Paragrafi"/>
        <w:rPr>
          <w:lang w:val="sq-AL"/>
        </w:rPr>
      </w:pPr>
      <w:r w:rsidRPr="00FF53E8">
        <w:rPr>
          <w:lang w:val="sq-AL"/>
        </w:rPr>
        <w:t xml:space="preserve">2. </w:t>
      </w:r>
      <w:r w:rsidRPr="00FF53E8">
        <w:rPr>
          <w:lang w:val="sq-AL"/>
        </w:rPr>
        <w:tab/>
        <w:t>Përcaktimin e anëtarëve të Komisionit të Përzgjedhjes së Projekteve në Turizëm, përfaqësues të shoqatave në sektorin e turizmit, si më poshtë vijon:</w:t>
      </w:r>
    </w:p>
    <w:p w:rsidR="001D1AE6" w:rsidRPr="00FF53E8" w:rsidRDefault="001D1AE6" w:rsidP="001D1AE6">
      <w:pPr>
        <w:pStyle w:val="Paragrafi"/>
        <w:rPr>
          <w:lang w:val="sq-AL"/>
        </w:rPr>
      </w:pPr>
      <w:r w:rsidRPr="00FF53E8">
        <w:rPr>
          <w:lang w:val="sq-AL"/>
        </w:rPr>
        <w:t>-</w:t>
      </w:r>
      <w:r w:rsidR="00E50518">
        <w:rPr>
          <w:lang w:val="sq-AL"/>
        </w:rPr>
        <w:t xml:space="preserve"> </w:t>
      </w:r>
      <w:r w:rsidRPr="00FF53E8">
        <w:rPr>
          <w:lang w:val="sq-AL"/>
        </w:rPr>
        <w:t>Shoqata Shqiptare e Turizmit (ATA);</w:t>
      </w:r>
    </w:p>
    <w:p w:rsidR="001D1AE6" w:rsidRPr="00FF53E8" w:rsidRDefault="001D1AE6" w:rsidP="001D1AE6">
      <w:pPr>
        <w:pStyle w:val="Paragrafi"/>
        <w:rPr>
          <w:lang w:val="sq-AL"/>
        </w:rPr>
      </w:pPr>
      <w:r w:rsidRPr="00FF53E8">
        <w:rPr>
          <w:lang w:val="sq-AL"/>
        </w:rPr>
        <w:t>-</w:t>
      </w:r>
      <w:r w:rsidR="00E50518">
        <w:rPr>
          <w:lang w:val="sq-AL"/>
        </w:rPr>
        <w:t xml:space="preserve"> </w:t>
      </w:r>
      <w:r w:rsidRPr="00FF53E8">
        <w:rPr>
          <w:lang w:val="sq-AL"/>
        </w:rPr>
        <w:t xml:space="preserve">Shoqata </w:t>
      </w:r>
      <w:r w:rsidR="00F70F7B" w:rsidRPr="00EE2A81">
        <w:rPr>
          <w:i/>
          <w:lang w:val="sq-AL"/>
        </w:rPr>
        <w:t>“</w:t>
      </w:r>
      <w:r w:rsidRPr="00EE2A81">
        <w:rPr>
          <w:i/>
          <w:lang w:val="sq-AL"/>
        </w:rPr>
        <w:t>Albanian Incoming Travel Association</w:t>
      </w:r>
      <w:r w:rsidR="00F70F7B" w:rsidRPr="00EE2A81">
        <w:rPr>
          <w:i/>
          <w:lang w:val="sq-AL"/>
        </w:rPr>
        <w:t>”</w:t>
      </w:r>
      <w:r w:rsidRPr="00EE2A81">
        <w:rPr>
          <w:i/>
          <w:lang w:val="sq-AL"/>
        </w:rPr>
        <w:t>.</w:t>
      </w:r>
    </w:p>
    <w:p w:rsidR="001D1AE6" w:rsidRPr="00FF53E8" w:rsidRDefault="001D1AE6" w:rsidP="001D1AE6">
      <w:pPr>
        <w:pStyle w:val="Paragrafi"/>
        <w:rPr>
          <w:lang w:val="sq-AL"/>
        </w:rPr>
      </w:pPr>
      <w:r w:rsidRPr="00FF53E8">
        <w:rPr>
          <w:lang w:val="sq-AL"/>
        </w:rPr>
        <w:t xml:space="preserve">2. Vendimi </w:t>
      </w:r>
      <w:r w:rsidR="00FF53E8">
        <w:rPr>
          <w:lang w:val="sq-AL"/>
        </w:rPr>
        <w:t xml:space="preserve">nr. </w:t>
      </w:r>
      <w:r w:rsidRPr="00FF53E8">
        <w:rPr>
          <w:lang w:val="sq-AL"/>
        </w:rPr>
        <w:t xml:space="preserve">129, datë 22.2.2017, i Këshillit të Ministrave, </w:t>
      </w:r>
      <w:r w:rsidR="00F70F7B">
        <w:rPr>
          <w:lang w:val="sq-AL"/>
        </w:rPr>
        <w:t>“</w:t>
      </w:r>
      <w:r w:rsidRPr="00FF53E8">
        <w:rPr>
          <w:lang w:val="sq-AL"/>
        </w:rPr>
        <w:t>Për caktimin e anëtarëve të Komisionit të Përzgjedhjes së Projekteve në Turizëm</w:t>
      </w:r>
      <w:r w:rsidR="00F70F7B">
        <w:rPr>
          <w:lang w:val="sq-AL"/>
        </w:rPr>
        <w:t>”</w:t>
      </w:r>
      <w:r w:rsidRPr="00FF53E8">
        <w:rPr>
          <w:lang w:val="sq-AL"/>
        </w:rPr>
        <w:t>, shfuqizohet.</w:t>
      </w:r>
    </w:p>
    <w:p w:rsidR="001D1AE6" w:rsidRPr="00FF53E8" w:rsidRDefault="001D1AE6" w:rsidP="001D1AE6">
      <w:pPr>
        <w:pStyle w:val="Paragrafi"/>
        <w:rPr>
          <w:lang w:val="sq-AL"/>
        </w:rPr>
      </w:pPr>
      <w:r w:rsidRPr="00FF53E8">
        <w:rPr>
          <w:lang w:val="sq-AL"/>
        </w:rPr>
        <w:t>3. Ngarkohen Ministria e Turizmit dhe Mjedisit dhe Komisioni i Përzgjedhjes së Projekteve në Turizëm për zbatimin e këtij vendimi.</w:t>
      </w:r>
    </w:p>
    <w:p w:rsidR="001D1AE6" w:rsidRPr="00FF53E8" w:rsidRDefault="001D1AE6" w:rsidP="001D1AE6">
      <w:pPr>
        <w:pStyle w:val="Paragrafi"/>
        <w:rPr>
          <w:lang w:val="sq-AL"/>
        </w:rPr>
      </w:pPr>
      <w:r w:rsidRPr="00FF53E8">
        <w:rPr>
          <w:lang w:val="sq-AL"/>
        </w:rPr>
        <w:t>Ky vendim hyn në fuqi menjëherë dhe botohet në Fletoren Zyrtare.</w:t>
      </w:r>
    </w:p>
    <w:p w:rsidR="001D1AE6" w:rsidRPr="00FD0FC8" w:rsidRDefault="001D1AE6" w:rsidP="001D1AE6">
      <w:pPr>
        <w:pStyle w:val="Paragrafi"/>
        <w:rPr>
          <w:sz w:val="14"/>
          <w:lang w:val="sq-AL"/>
        </w:rPr>
      </w:pPr>
    </w:p>
    <w:p w:rsidR="001D1AE6" w:rsidRPr="00FF53E8" w:rsidRDefault="001D1AE6" w:rsidP="001D1AE6">
      <w:pPr>
        <w:pStyle w:val="Paragrafi"/>
        <w:jc w:val="right"/>
        <w:rPr>
          <w:lang w:val="sq-AL"/>
        </w:rPr>
      </w:pPr>
      <w:r w:rsidRPr="00FF53E8">
        <w:rPr>
          <w:lang w:val="sq-AL"/>
        </w:rPr>
        <w:t>KRYEMINISTRI</w:t>
      </w:r>
    </w:p>
    <w:p w:rsidR="001D1AE6" w:rsidRPr="00FF53E8" w:rsidRDefault="001D1AE6" w:rsidP="001D1AE6">
      <w:pPr>
        <w:pStyle w:val="Paragrafi"/>
        <w:jc w:val="right"/>
        <w:rPr>
          <w:b/>
          <w:lang w:val="sq-AL"/>
        </w:rPr>
      </w:pPr>
      <w:r w:rsidRPr="00FF53E8">
        <w:rPr>
          <w:b/>
          <w:lang w:val="sq-AL"/>
        </w:rPr>
        <w:t>Edi Rama</w:t>
      </w:r>
    </w:p>
    <w:p w:rsidR="001D1AE6" w:rsidRDefault="001D1AE6" w:rsidP="001D1AE6">
      <w:pPr>
        <w:pStyle w:val="Paragrafi"/>
        <w:rPr>
          <w:lang w:val="sq-AL"/>
        </w:rPr>
      </w:pPr>
    </w:p>
    <w:p w:rsidR="00FD0FC8" w:rsidRDefault="00FD0FC8" w:rsidP="001D1AE6">
      <w:pPr>
        <w:pStyle w:val="Paragrafi"/>
        <w:rPr>
          <w:lang w:val="sq-AL"/>
        </w:rPr>
      </w:pPr>
    </w:p>
    <w:p w:rsidR="00FD0FC8" w:rsidRPr="00FF53E8" w:rsidRDefault="00FD0FC8" w:rsidP="001D1AE6">
      <w:pPr>
        <w:pStyle w:val="Paragrafi"/>
        <w:rPr>
          <w:lang w:val="sq-AL"/>
        </w:rPr>
      </w:pPr>
    </w:p>
    <w:p w:rsidR="00116E72" w:rsidRPr="00FF53E8" w:rsidRDefault="00116E72" w:rsidP="00116E72">
      <w:pPr>
        <w:pStyle w:val="NeniTitull"/>
        <w:rPr>
          <w:lang w:val="sq-AL"/>
        </w:rPr>
      </w:pPr>
      <w:r w:rsidRPr="00FF53E8">
        <w:rPr>
          <w:lang w:val="sq-AL"/>
        </w:rPr>
        <w:t>VENDIM</w:t>
      </w:r>
    </w:p>
    <w:p w:rsidR="00116E72" w:rsidRPr="00FF53E8" w:rsidRDefault="00FF53E8" w:rsidP="00116E72">
      <w:pPr>
        <w:pStyle w:val="NeniTitull"/>
        <w:rPr>
          <w:lang w:val="sq-AL"/>
        </w:rPr>
      </w:pPr>
      <w:r>
        <w:rPr>
          <w:lang w:val="sq-AL"/>
        </w:rPr>
        <w:t xml:space="preserve">Nr. </w:t>
      </w:r>
      <w:r w:rsidR="00116E72" w:rsidRPr="00FF53E8">
        <w:rPr>
          <w:lang w:val="sq-AL"/>
        </w:rPr>
        <w:t>326, datë 31.5.2018</w:t>
      </w:r>
    </w:p>
    <w:p w:rsidR="00827065" w:rsidRPr="00FD0FC8" w:rsidRDefault="00827065" w:rsidP="00F33104">
      <w:pPr>
        <w:pStyle w:val="Paragrafi"/>
        <w:rPr>
          <w:rFonts w:eastAsia="Times New Roman"/>
          <w:spacing w:val="-4"/>
          <w:sz w:val="14"/>
          <w:lang w:val="sq-AL" w:eastAsia="en-GB"/>
        </w:rPr>
      </w:pPr>
    </w:p>
    <w:p w:rsidR="00066DD5" w:rsidRPr="00FF53E8" w:rsidRDefault="00066DD5" w:rsidP="00066DD5">
      <w:pPr>
        <w:pStyle w:val="NeniTitull"/>
        <w:rPr>
          <w:lang w:val="sq-AL"/>
        </w:rPr>
      </w:pPr>
      <w:r w:rsidRPr="00FF53E8">
        <w:rPr>
          <w:lang w:val="sq-AL"/>
        </w:rPr>
        <w:t>PËR EMËRIMIN NË DETYRË TË DREJTORIT T</w:t>
      </w:r>
      <w:r w:rsidR="00EE2A81">
        <w:rPr>
          <w:lang w:val="sq-AL"/>
        </w:rPr>
        <w:t>Ë</w:t>
      </w:r>
      <w:r w:rsidRPr="00FF53E8">
        <w:rPr>
          <w:lang w:val="sq-AL"/>
        </w:rPr>
        <w:t xml:space="preserve"> QENDRËS KOMBËTARE T</w:t>
      </w:r>
      <w:r w:rsidR="00EE2A81">
        <w:rPr>
          <w:lang w:val="sq-AL"/>
        </w:rPr>
        <w:t>Ë</w:t>
      </w:r>
      <w:r w:rsidRPr="00FF53E8">
        <w:rPr>
          <w:lang w:val="sq-AL"/>
        </w:rPr>
        <w:t xml:space="preserve"> KULTURËS PËR FËMIJË DHE TEATRIT T</w:t>
      </w:r>
      <w:r w:rsidR="00EE2A81">
        <w:rPr>
          <w:lang w:val="sq-AL"/>
        </w:rPr>
        <w:t xml:space="preserve">Ë </w:t>
      </w:r>
      <w:r w:rsidRPr="00FF53E8">
        <w:rPr>
          <w:lang w:val="sq-AL"/>
        </w:rPr>
        <w:t xml:space="preserve">KUKULLAVE </w:t>
      </w:r>
    </w:p>
    <w:p w:rsidR="00066DD5" w:rsidRPr="00FD0FC8" w:rsidRDefault="00066DD5" w:rsidP="00066DD5">
      <w:pPr>
        <w:pStyle w:val="Paragrafi"/>
        <w:rPr>
          <w:sz w:val="14"/>
          <w:lang w:val="sq-AL"/>
        </w:rPr>
      </w:pPr>
    </w:p>
    <w:p w:rsidR="00066DD5" w:rsidRPr="00FF53E8" w:rsidRDefault="00066DD5" w:rsidP="00066DD5">
      <w:pPr>
        <w:pStyle w:val="Paragrafi"/>
        <w:rPr>
          <w:lang w:val="sq-AL"/>
        </w:rPr>
      </w:pPr>
      <w:r w:rsidRPr="00FF53E8">
        <w:rPr>
          <w:lang w:val="sq-AL"/>
        </w:rPr>
        <w:t>Në mbështetje t</w:t>
      </w:r>
      <w:r w:rsidR="00EE2A81">
        <w:rPr>
          <w:lang w:val="sq-AL"/>
        </w:rPr>
        <w:t>ë</w:t>
      </w:r>
      <w:r w:rsidRPr="00FF53E8">
        <w:rPr>
          <w:lang w:val="sq-AL"/>
        </w:rPr>
        <w:t xml:space="preserve"> nenit 100 të Kushtetutës dhe të pikave 1 e 3, të nenit 9, të</w:t>
      </w:r>
      <w:r w:rsidR="00FF53E8">
        <w:rPr>
          <w:lang w:val="sq-AL"/>
        </w:rPr>
        <w:t xml:space="preserve"> </w:t>
      </w:r>
      <w:r w:rsidRPr="00FF53E8">
        <w:rPr>
          <w:lang w:val="sq-AL"/>
        </w:rPr>
        <w:t xml:space="preserve">ligjit </w:t>
      </w:r>
      <w:r w:rsidR="00FF53E8">
        <w:rPr>
          <w:lang w:val="sq-AL"/>
        </w:rPr>
        <w:t xml:space="preserve">nr. </w:t>
      </w:r>
      <w:r w:rsidRPr="00FF53E8">
        <w:rPr>
          <w:lang w:val="sq-AL"/>
        </w:rPr>
        <w:t xml:space="preserve">10352, datë 18.11.2010, </w:t>
      </w:r>
      <w:r w:rsidR="00F70F7B">
        <w:rPr>
          <w:lang w:val="sq-AL"/>
        </w:rPr>
        <w:t>“</w:t>
      </w:r>
      <w:r w:rsidRPr="00FF53E8">
        <w:rPr>
          <w:lang w:val="sq-AL"/>
        </w:rPr>
        <w:t>Për artin dhe kulturën</w:t>
      </w:r>
      <w:r w:rsidR="00F70F7B">
        <w:rPr>
          <w:lang w:val="sq-AL"/>
        </w:rPr>
        <w:t>”</w:t>
      </w:r>
      <w:r w:rsidRPr="00FF53E8">
        <w:rPr>
          <w:lang w:val="sq-AL"/>
        </w:rPr>
        <w:t>, të ndryshuar, me propozimin e ministrit të Kulturës, Këshilli i Ministrave</w:t>
      </w:r>
    </w:p>
    <w:p w:rsidR="00066DD5" w:rsidRPr="00FD0FC8" w:rsidRDefault="00066DD5" w:rsidP="00066DD5">
      <w:pPr>
        <w:pStyle w:val="Paragrafi"/>
        <w:rPr>
          <w:sz w:val="14"/>
          <w:lang w:val="sq-AL"/>
        </w:rPr>
      </w:pPr>
    </w:p>
    <w:p w:rsidR="00066DD5" w:rsidRPr="00FF53E8" w:rsidRDefault="00066DD5" w:rsidP="00066DD5">
      <w:pPr>
        <w:pStyle w:val="NeniNr"/>
        <w:rPr>
          <w:lang w:val="sq-AL"/>
        </w:rPr>
      </w:pPr>
      <w:r w:rsidRPr="00FF53E8">
        <w:rPr>
          <w:lang w:val="sq-AL"/>
        </w:rPr>
        <w:t xml:space="preserve">VENDOSI: </w:t>
      </w:r>
    </w:p>
    <w:p w:rsidR="00066DD5" w:rsidRPr="00FD0FC8" w:rsidRDefault="00066DD5" w:rsidP="00066DD5">
      <w:pPr>
        <w:pStyle w:val="Paragrafi"/>
        <w:rPr>
          <w:sz w:val="14"/>
          <w:lang w:val="sq-AL"/>
        </w:rPr>
      </w:pPr>
    </w:p>
    <w:p w:rsidR="00066DD5" w:rsidRPr="00FF53E8" w:rsidRDefault="00066DD5" w:rsidP="00066DD5">
      <w:pPr>
        <w:pStyle w:val="Paragrafi"/>
        <w:rPr>
          <w:lang w:val="sq-AL"/>
        </w:rPr>
      </w:pPr>
      <w:r w:rsidRPr="00FF53E8">
        <w:rPr>
          <w:lang w:val="sq-AL"/>
        </w:rPr>
        <w:t>Z. Erion Isai emërohet drejtor i Qendrës Kombëtare t</w:t>
      </w:r>
      <w:r w:rsidR="00EE2A81">
        <w:rPr>
          <w:lang w:val="sq-AL"/>
        </w:rPr>
        <w:t>ë</w:t>
      </w:r>
      <w:r w:rsidRPr="00FF53E8">
        <w:rPr>
          <w:lang w:val="sq-AL"/>
        </w:rPr>
        <w:t xml:space="preserve"> Kulturës për Fëmijë dhe Teatrit t</w:t>
      </w:r>
      <w:r w:rsidR="00EE2A81">
        <w:rPr>
          <w:lang w:val="sq-AL"/>
        </w:rPr>
        <w:t>ë</w:t>
      </w:r>
      <w:r w:rsidRPr="00FF53E8">
        <w:rPr>
          <w:lang w:val="sq-AL"/>
        </w:rPr>
        <w:t xml:space="preserve"> Kukullave.</w:t>
      </w:r>
    </w:p>
    <w:p w:rsidR="00066DD5" w:rsidRPr="00FF53E8" w:rsidRDefault="00066DD5" w:rsidP="00066DD5">
      <w:pPr>
        <w:pStyle w:val="Paragrafi"/>
        <w:rPr>
          <w:lang w:val="sq-AL"/>
        </w:rPr>
      </w:pPr>
      <w:r w:rsidRPr="00FF53E8">
        <w:rPr>
          <w:lang w:val="sq-AL"/>
        </w:rPr>
        <w:t>Ky vendim hyn në fuqi menjëherë.</w:t>
      </w:r>
    </w:p>
    <w:p w:rsidR="00827065" w:rsidRPr="00FD0FC8" w:rsidRDefault="00827065" w:rsidP="00F33104">
      <w:pPr>
        <w:pStyle w:val="Paragrafi"/>
        <w:rPr>
          <w:rFonts w:eastAsia="Times New Roman"/>
          <w:spacing w:val="-4"/>
          <w:sz w:val="14"/>
          <w:lang w:val="sq-AL" w:eastAsia="en-GB"/>
        </w:rPr>
      </w:pPr>
    </w:p>
    <w:p w:rsidR="00066DD5" w:rsidRPr="00FF53E8" w:rsidRDefault="00066DD5" w:rsidP="00066DD5">
      <w:pPr>
        <w:pStyle w:val="Paragrafi"/>
        <w:jc w:val="right"/>
        <w:rPr>
          <w:lang w:val="sq-AL"/>
        </w:rPr>
      </w:pPr>
      <w:r w:rsidRPr="00FF53E8">
        <w:rPr>
          <w:lang w:val="sq-AL"/>
        </w:rPr>
        <w:t>KRYEMINISTRI</w:t>
      </w:r>
    </w:p>
    <w:p w:rsidR="00066DD5" w:rsidRPr="00FF53E8" w:rsidRDefault="00066DD5" w:rsidP="00066DD5">
      <w:pPr>
        <w:pStyle w:val="Paragrafi"/>
        <w:jc w:val="right"/>
        <w:rPr>
          <w:b/>
          <w:lang w:val="sq-AL"/>
        </w:rPr>
      </w:pPr>
      <w:r w:rsidRPr="00FF53E8">
        <w:rPr>
          <w:b/>
          <w:lang w:val="sq-AL"/>
        </w:rPr>
        <w:t>Edi Rama</w:t>
      </w:r>
    </w:p>
    <w:p w:rsidR="00827065" w:rsidRDefault="00827065" w:rsidP="00F33104">
      <w:pPr>
        <w:pStyle w:val="Paragrafi"/>
        <w:rPr>
          <w:rFonts w:eastAsia="Times New Roman"/>
          <w:spacing w:val="-4"/>
          <w:lang w:val="sq-AL" w:eastAsia="en-GB"/>
        </w:rPr>
      </w:pPr>
    </w:p>
    <w:p w:rsidR="00FD0FC8" w:rsidRDefault="00FD0FC8" w:rsidP="00F33104">
      <w:pPr>
        <w:pStyle w:val="Paragrafi"/>
        <w:rPr>
          <w:rFonts w:eastAsia="Times New Roman"/>
          <w:spacing w:val="-4"/>
          <w:lang w:val="sq-AL" w:eastAsia="en-GB"/>
        </w:rPr>
      </w:pPr>
    </w:p>
    <w:p w:rsidR="00FD0FC8" w:rsidRDefault="00FD0FC8" w:rsidP="00F33104">
      <w:pPr>
        <w:pStyle w:val="Paragrafi"/>
        <w:rPr>
          <w:rFonts w:eastAsia="Times New Roman"/>
          <w:spacing w:val="-4"/>
          <w:lang w:val="sq-AL" w:eastAsia="en-GB"/>
        </w:rPr>
      </w:pPr>
    </w:p>
    <w:p w:rsidR="00FD0FC8" w:rsidRDefault="00FD0FC8" w:rsidP="00F33104">
      <w:pPr>
        <w:pStyle w:val="Paragrafi"/>
        <w:rPr>
          <w:rFonts w:eastAsia="Times New Roman"/>
          <w:spacing w:val="-4"/>
          <w:lang w:val="sq-AL" w:eastAsia="en-GB"/>
        </w:rPr>
      </w:pPr>
    </w:p>
    <w:p w:rsidR="00FD0FC8" w:rsidRDefault="00FD0FC8" w:rsidP="00F33104">
      <w:pPr>
        <w:pStyle w:val="Paragrafi"/>
        <w:rPr>
          <w:rFonts w:eastAsia="Times New Roman"/>
          <w:spacing w:val="-4"/>
          <w:lang w:val="sq-AL" w:eastAsia="en-GB"/>
        </w:rPr>
      </w:pPr>
    </w:p>
    <w:p w:rsidR="00FD0FC8" w:rsidRDefault="00FD0FC8" w:rsidP="00F33104">
      <w:pPr>
        <w:pStyle w:val="Paragrafi"/>
        <w:rPr>
          <w:rFonts w:eastAsia="Times New Roman"/>
          <w:spacing w:val="-4"/>
          <w:lang w:val="sq-AL" w:eastAsia="en-GB"/>
        </w:rPr>
      </w:pPr>
    </w:p>
    <w:p w:rsidR="00FD0FC8" w:rsidRDefault="00FD0FC8" w:rsidP="00F33104">
      <w:pPr>
        <w:pStyle w:val="Paragrafi"/>
        <w:rPr>
          <w:rFonts w:eastAsia="Times New Roman"/>
          <w:spacing w:val="-4"/>
          <w:lang w:val="sq-AL" w:eastAsia="en-GB"/>
        </w:rPr>
      </w:pPr>
    </w:p>
    <w:p w:rsidR="00FD0FC8" w:rsidRDefault="00FD0FC8" w:rsidP="00F33104">
      <w:pPr>
        <w:pStyle w:val="Paragrafi"/>
        <w:rPr>
          <w:rFonts w:eastAsia="Times New Roman"/>
          <w:spacing w:val="-4"/>
          <w:lang w:val="sq-AL" w:eastAsia="en-GB"/>
        </w:rPr>
      </w:pPr>
    </w:p>
    <w:p w:rsidR="00FD0FC8" w:rsidRDefault="00FD0FC8" w:rsidP="00F33104">
      <w:pPr>
        <w:pStyle w:val="Paragrafi"/>
        <w:rPr>
          <w:rFonts w:eastAsia="Times New Roman"/>
          <w:spacing w:val="-4"/>
          <w:lang w:val="sq-AL" w:eastAsia="en-GB"/>
        </w:rPr>
      </w:pPr>
    </w:p>
    <w:p w:rsidR="00FD0FC8" w:rsidRDefault="00FD0FC8" w:rsidP="00F33104">
      <w:pPr>
        <w:pStyle w:val="Paragrafi"/>
        <w:rPr>
          <w:rFonts w:eastAsia="Times New Roman"/>
          <w:spacing w:val="-4"/>
          <w:lang w:val="sq-AL" w:eastAsia="en-GB"/>
        </w:rPr>
      </w:pPr>
    </w:p>
    <w:p w:rsidR="00FD0FC8" w:rsidRPr="00FD0FC8" w:rsidRDefault="00FD0FC8" w:rsidP="00F33104">
      <w:pPr>
        <w:pStyle w:val="Paragrafi"/>
        <w:rPr>
          <w:rFonts w:eastAsia="Times New Roman"/>
          <w:spacing w:val="-4"/>
          <w:sz w:val="8"/>
          <w:lang w:val="sq-AL" w:eastAsia="en-GB"/>
        </w:rPr>
      </w:pPr>
    </w:p>
    <w:p w:rsidR="00F1479C" w:rsidRPr="00FF53E8" w:rsidRDefault="00F1479C" w:rsidP="00F1479C">
      <w:pPr>
        <w:pStyle w:val="NeniTitull"/>
        <w:rPr>
          <w:lang w:val="sq-AL"/>
        </w:rPr>
      </w:pPr>
      <w:r w:rsidRPr="00FF53E8">
        <w:rPr>
          <w:lang w:val="sq-AL"/>
        </w:rPr>
        <w:t>VENDIM</w:t>
      </w:r>
    </w:p>
    <w:p w:rsidR="00F1479C" w:rsidRPr="00FF53E8" w:rsidRDefault="00FF53E8" w:rsidP="00F1479C">
      <w:pPr>
        <w:pStyle w:val="NeniTitull"/>
        <w:rPr>
          <w:lang w:val="sq-AL"/>
        </w:rPr>
      </w:pPr>
      <w:r>
        <w:rPr>
          <w:lang w:val="sq-AL"/>
        </w:rPr>
        <w:t xml:space="preserve">Nr. </w:t>
      </w:r>
      <w:r w:rsidR="00F1479C" w:rsidRPr="00FF53E8">
        <w:rPr>
          <w:lang w:val="sq-AL"/>
        </w:rPr>
        <w:t>327, datë 31.5.2018</w:t>
      </w:r>
    </w:p>
    <w:p w:rsidR="00827065" w:rsidRPr="00FD0FC8" w:rsidRDefault="00827065" w:rsidP="00F33104">
      <w:pPr>
        <w:pStyle w:val="Paragrafi"/>
        <w:rPr>
          <w:rFonts w:eastAsia="Times New Roman"/>
          <w:spacing w:val="-4"/>
          <w:sz w:val="12"/>
          <w:lang w:val="sq-AL" w:eastAsia="en-GB"/>
        </w:rPr>
      </w:pPr>
    </w:p>
    <w:p w:rsidR="00165EB2" w:rsidRPr="00FF53E8" w:rsidRDefault="00165EB2" w:rsidP="00165EB2">
      <w:pPr>
        <w:pStyle w:val="NeniTitull"/>
        <w:rPr>
          <w:lang w:val="sq-AL"/>
        </w:rPr>
      </w:pPr>
      <w:r w:rsidRPr="00FF53E8">
        <w:rPr>
          <w:lang w:val="sq-AL"/>
        </w:rPr>
        <w:t xml:space="preserve">PËR NJË SHTESË NË VENDIMIN </w:t>
      </w:r>
      <w:r w:rsidR="00FF53E8">
        <w:rPr>
          <w:lang w:val="sq-AL"/>
        </w:rPr>
        <w:t xml:space="preserve">NR. </w:t>
      </w:r>
      <w:r w:rsidRPr="00FF53E8">
        <w:rPr>
          <w:lang w:val="sq-AL"/>
        </w:rPr>
        <w:t xml:space="preserve">395, DATË 29.4.2015, TË KËSHILLIT TË MINISTRAVE, </w:t>
      </w:r>
      <w:r w:rsidR="00F70F7B">
        <w:rPr>
          <w:lang w:val="sq-AL"/>
        </w:rPr>
        <w:t>“</w:t>
      </w:r>
      <w:r w:rsidRPr="00FF53E8">
        <w:rPr>
          <w:lang w:val="sq-AL"/>
        </w:rPr>
        <w:t>PËR MIRATIMIN E PROGRAMIT KOMBËTAR TË PRAKTIKAVE TË PUNËS NË ADMINISTRATËN SHTETËRORE DHE INSTITUCIONET E TJERA PUBLIKE</w:t>
      </w:r>
      <w:r w:rsidR="00F70F7B">
        <w:rPr>
          <w:lang w:val="sq-AL"/>
        </w:rPr>
        <w:t>”</w:t>
      </w:r>
      <w:r w:rsidRPr="00FF53E8">
        <w:rPr>
          <w:lang w:val="sq-AL"/>
        </w:rPr>
        <w:t>, TË NDRYSHUAR</w:t>
      </w:r>
    </w:p>
    <w:p w:rsidR="00165EB2" w:rsidRPr="00FD0FC8" w:rsidRDefault="00165EB2" w:rsidP="00165EB2">
      <w:pPr>
        <w:pStyle w:val="Paragrafi"/>
        <w:rPr>
          <w:sz w:val="12"/>
          <w:lang w:val="sq-AL"/>
        </w:rPr>
      </w:pPr>
    </w:p>
    <w:p w:rsidR="00165EB2" w:rsidRPr="00FF53E8" w:rsidRDefault="00165EB2" w:rsidP="00165EB2">
      <w:pPr>
        <w:pStyle w:val="Paragrafi"/>
        <w:rPr>
          <w:lang w:val="sq-AL"/>
        </w:rPr>
      </w:pPr>
      <w:r w:rsidRPr="00FF53E8">
        <w:rPr>
          <w:lang w:val="sq-AL"/>
        </w:rPr>
        <w:t>Në mbështetje të nenit 100 të Kushtetutës, me propozimin e ministrit të Arsimit, Sportit dhe Rinisë, Këshilli i Ministrave</w:t>
      </w:r>
    </w:p>
    <w:p w:rsidR="00165EB2" w:rsidRPr="00FD0FC8" w:rsidRDefault="00165EB2" w:rsidP="00165EB2">
      <w:pPr>
        <w:pStyle w:val="Paragrafi"/>
        <w:rPr>
          <w:sz w:val="12"/>
          <w:lang w:val="sq-AL"/>
        </w:rPr>
      </w:pPr>
    </w:p>
    <w:p w:rsidR="00165EB2" w:rsidRPr="00FF53E8" w:rsidRDefault="00165EB2" w:rsidP="00165EB2">
      <w:pPr>
        <w:pStyle w:val="NeniNr"/>
        <w:rPr>
          <w:lang w:val="sq-AL"/>
        </w:rPr>
      </w:pPr>
      <w:r w:rsidRPr="00FF53E8">
        <w:rPr>
          <w:lang w:val="sq-AL"/>
        </w:rPr>
        <w:t xml:space="preserve">VENDOSI: </w:t>
      </w:r>
    </w:p>
    <w:p w:rsidR="00165EB2" w:rsidRPr="00FD0FC8" w:rsidRDefault="00165EB2" w:rsidP="00165EB2">
      <w:pPr>
        <w:pStyle w:val="Paragrafi"/>
        <w:rPr>
          <w:sz w:val="12"/>
          <w:lang w:val="sq-AL"/>
        </w:rPr>
      </w:pPr>
    </w:p>
    <w:p w:rsidR="00165EB2" w:rsidRPr="00FF53E8" w:rsidRDefault="00165EB2" w:rsidP="00165EB2">
      <w:pPr>
        <w:pStyle w:val="Paragrafi"/>
        <w:rPr>
          <w:lang w:val="sq-AL"/>
        </w:rPr>
      </w:pPr>
      <w:r w:rsidRPr="00FF53E8">
        <w:rPr>
          <w:lang w:val="sq-AL"/>
        </w:rPr>
        <w:t xml:space="preserve">Në vendimin </w:t>
      </w:r>
      <w:r w:rsidR="00FF53E8">
        <w:rPr>
          <w:lang w:val="sq-AL"/>
        </w:rPr>
        <w:t xml:space="preserve">nr. </w:t>
      </w:r>
      <w:r w:rsidRPr="00FF53E8">
        <w:rPr>
          <w:lang w:val="sq-AL"/>
        </w:rPr>
        <w:t>395, datë 29.4.2015, të Këshillit të Ministrave, të ndryshuar, pas pikës 12 shtohet pika 12/1, me këtë përmbajtje:</w:t>
      </w:r>
    </w:p>
    <w:p w:rsidR="00165EB2" w:rsidRPr="00FF53E8" w:rsidRDefault="00F70F7B" w:rsidP="00165EB2">
      <w:pPr>
        <w:pStyle w:val="Paragrafi"/>
        <w:rPr>
          <w:lang w:val="sq-AL"/>
        </w:rPr>
      </w:pPr>
      <w:r>
        <w:rPr>
          <w:lang w:val="sq-AL"/>
        </w:rPr>
        <w:t>“</w:t>
      </w:r>
      <w:r w:rsidR="00165EB2" w:rsidRPr="00FF53E8">
        <w:rPr>
          <w:lang w:val="sq-AL"/>
        </w:rPr>
        <w:t xml:space="preserve">12/1. Për mbështetjen e procesit të integrimit evropian, institucionet sipas lidhjes </w:t>
      </w:r>
      <w:r w:rsidR="00FF53E8">
        <w:rPr>
          <w:lang w:val="sq-AL"/>
        </w:rPr>
        <w:t xml:space="preserve">nr. </w:t>
      </w:r>
      <w:r w:rsidR="00165EB2" w:rsidRPr="00FF53E8">
        <w:rPr>
          <w:lang w:val="sq-AL"/>
        </w:rPr>
        <w:t xml:space="preserve">1, që i bashkëlidhet këtij vendimi dhe është pjesë përbërëse e tij, angazhojnë numrin e përcaktuar të praktikantëve që do të punojnë në funksion të procesit të integrimit evropian, nën koordinimin dhe mbikëqyrjen e Ministrisë për Evropën dhe Punët e Jashtme, për përgatitjen e </w:t>
      </w:r>
      <w:r w:rsidR="00165EB2" w:rsidRPr="00EE2A81">
        <w:rPr>
          <w:i/>
          <w:lang w:val="sq-AL"/>
        </w:rPr>
        <w:t>database</w:t>
      </w:r>
      <w:r w:rsidR="00165EB2" w:rsidRPr="00FF53E8">
        <w:rPr>
          <w:lang w:val="sq-AL"/>
        </w:rPr>
        <w:t>-ve me të dhënat e çdo institucioni.</w:t>
      </w:r>
      <w:r>
        <w:rPr>
          <w:lang w:val="sq-AL"/>
        </w:rPr>
        <w:t>”</w:t>
      </w:r>
      <w:r w:rsidR="00165EB2" w:rsidRPr="00FF53E8">
        <w:rPr>
          <w:lang w:val="sq-AL"/>
        </w:rPr>
        <w:t>.</w:t>
      </w:r>
    </w:p>
    <w:p w:rsidR="00165EB2" w:rsidRPr="00FF53E8" w:rsidRDefault="00165EB2" w:rsidP="00165EB2">
      <w:pPr>
        <w:pStyle w:val="Paragrafi"/>
        <w:rPr>
          <w:lang w:val="sq-AL"/>
        </w:rPr>
      </w:pPr>
      <w:r w:rsidRPr="00FF53E8">
        <w:rPr>
          <w:lang w:val="sq-AL"/>
        </w:rPr>
        <w:t>Ky vendim hyn në fuqi pas botimit në Fletoren Zyrtare.</w:t>
      </w:r>
    </w:p>
    <w:p w:rsidR="00827065" w:rsidRPr="00FD0FC8" w:rsidRDefault="00827065" w:rsidP="00F33104">
      <w:pPr>
        <w:pStyle w:val="Paragrafi"/>
        <w:rPr>
          <w:rFonts w:eastAsia="Times New Roman"/>
          <w:spacing w:val="-4"/>
          <w:sz w:val="14"/>
          <w:lang w:val="sq-AL" w:eastAsia="en-GB"/>
        </w:rPr>
      </w:pPr>
    </w:p>
    <w:p w:rsidR="00165EB2" w:rsidRPr="00FF53E8" w:rsidRDefault="00165EB2" w:rsidP="00165EB2">
      <w:pPr>
        <w:pStyle w:val="Paragrafi"/>
        <w:jc w:val="right"/>
        <w:rPr>
          <w:lang w:val="sq-AL"/>
        </w:rPr>
      </w:pPr>
      <w:r w:rsidRPr="00FF53E8">
        <w:rPr>
          <w:lang w:val="sq-AL"/>
        </w:rPr>
        <w:t>KRYEMINISTRI</w:t>
      </w:r>
    </w:p>
    <w:p w:rsidR="00165EB2" w:rsidRPr="00FF53E8" w:rsidRDefault="00165EB2" w:rsidP="00165EB2">
      <w:pPr>
        <w:pStyle w:val="Paragrafi"/>
        <w:jc w:val="right"/>
        <w:rPr>
          <w:b/>
          <w:lang w:val="sq-AL"/>
        </w:rPr>
      </w:pPr>
      <w:r w:rsidRPr="00FF53E8">
        <w:rPr>
          <w:b/>
          <w:lang w:val="sq-AL"/>
        </w:rPr>
        <w:t>Edi Rama</w:t>
      </w:r>
    </w:p>
    <w:p w:rsidR="00FD0FC8" w:rsidRDefault="00FD0FC8" w:rsidP="00F33104">
      <w:pPr>
        <w:pStyle w:val="Paragrafi"/>
        <w:rPr>
          <w:rFonts w:eastAsia="Times New Roman"/>
          <w:spacing w:val="-4"/>
          <w:lang w:val="sq-AL" w:eastAsia="en-GB"/>
        </w:rPr>
        <w:sectPr w:rsidR="00FD0FC8" w:rsidSect="00FD0FC8">
          <w:type w:val="continuous"/>
          <w:pgSz w:w="11907" w:h="16840" w:code="9"/>
          <w:pgMar w:top="720" w:right="1134" w:bottom="720" w:left="1134" w:header="851" w:footer="851" w:gutter="0"/>
          <w:cols w:num="2" w:space="454"/>
          <w:docGrid w:linePitch="360"/>
        </w:sectPr>
      </w:pPr>
    </w:p>
    <w:p w:rsidR="004706E7" w:rsidRPr="00FF53E8" w:rsidRDefault="004706E7" w:rsidP="00CB61AB">
      <w:pPr>
        <w:spacing w:after="0" w:line="240" w:lineRule="auto"/>
        <w:rPr>
          <w:rFonts w:ascii="Garamond" w:hAnsi="Garamond"/>
          <w:lang w:val="sq-AL"/>
        </w:rPr>
      </w:pPr>
      <w:r w:rsidRPr="00FF53E8">
        <w:rPr>
          <w:rFonts w:ascii="Garamond" w:hAnsi="Garamond"/>
          <w:lang w:val="sq-AL"/>
        </w:rPr>
        <w:t xml:space="preserve">Lidhja </w:t>
      </w:r>
      <w:r w:rsidR="00FF53E8">
        <w:rPr>
          <w:rFonts w:ascii="Garamond" w:hAnsi="Garamond"/>
          <w:lang w:val="sq-AL"/>
        </w:rPr>
        <w:t xml:space="preserve">nr. </w:t>
      </w:r>
      <w:r w:rsidRPr="00FF53E8">
        <w:rPr>
          <w:rFonts w:ascii="Garamond" w:hAnsi="Garamond"/>
          <w:lang w:val="sq-AL"/>
        </w:rPr>
        <w:t>1</w:t>
      </w:r>
    </w:p>
    <w:tbl>
      <w:tblPr>
        <w:tblW w:w="5000" w:type="pct"/>
        <w:jc w:val="center"/>
        <w:tblLook w:val="04A0" w:firstRow="1" w:lastRow="0" w:firstColumn="1" w:lastColumn="0" w:noHBand="0" w:noVBand="1"/>
      </w:tblPr>
      <w:tblGrid>
        <w:gridCol w:w="5962"/>
        <w:gridCol w:w="3893"/>
      </w:tblGrid>
      <w:tr w:rsidR="004706E7" w:rsidRPr="005D37A1" w:rsidTr="00EE2A81">
        <w:trPr>
          <w:trHeight w:val="593"/>
          <w:jc w:val="center"/>
        </w:trPr>
        <w:tc>
          <w:tcPr>
            <w:tcW w:w="3025" w:type="pct"/>
            <w:tcBorders>
              <w:top w:val="single" w:sz="4" w:space="0" w:color="FFFFFF"/>
              <w:left w:val="single" w:sz="4" w:space="0" w:color="FFFFFF"/>
              <w:bottom w:val="nil"/>
              <w:right w:val="single" w:sz="4" w:space="0" w:color="FFFFFF"/>
            </w:tcBorders>
            <w:shd w:val="clear" w:color="993300" w:fill="244062"/>
            <w:vAlign w:val="center"/>
            <w:hideMark/>
          </w:tcPr>
          <w:p w:rsidR="004706E7" w:rsidRPr="005D37A1" w:rsidRDefault="004706E7" w:rsidP="00EE2A81">
            <w:pPr>
              <w:pStyle w:val="Paragrafi"/>
              <w:ind w:firstLine="0"/>
              <w:jc w:val="center"/>
              <w:rPr>
                <w:rFonts w:cs="Calibri"/>
                <w:b/>
                <w:color w:val="FFFFFF"/>
                <w:sz w:val="22"/>
                <w:lang w:val="sq-AL" w:eastAsia="sq-AL"/>
              </w:rPr>
            </w:pPr>
            <w:r w:rsidRPr="005D37A1">
              <w:rPr>
                <w:rFonts w:cs="Calibri"/>
                <w:b/>
                <w:color w:val="FFFFFF"/>
                <w:sz w:val="22"/>
                <w:lang w:val="sq-AL" w:eastAsia="sq-AL"/>
              </w:rPr>
              <w:t>Institucioni</w:t>
            </w:r>
          </w:p>
        </w:tc>
        <w:tc>
          <w:tcPr>
            <w:tcW w:w="1975" w:type="pct"/>
            <w:tcBorders>
              <w:top w:val="single" w:sz="4" w:space="0" w:color="FFFFFF"/>
              <w:left w:val="nil"/>
              <w:bottom w:val="nil"/>
              <w:right w:val="nil"/>
            </w:tcBorders>
            <w:shd w:val="clear" w:color="993300" w:fill="244062"/>
            <w:vAlign w:val="center"/>
            <w:hideMark/>
          </w:tcPr>
          <w:p w:rsidR="004706E7" w:rsidRPr="005D37A1" w:rsidRDefault="004706E7" w:rsidP="00EE2A81">
            <w:pPr>
              <w:pStyle w:val="Paragrafi"/>
              <w:ind w:firstLine="0"/>
              <w:jc w:val="center"/>
              <w:rPr>
                <w:rFonts w:cs="Calibri"/>
                <w:b/>
                <w:color w:val="FFFFFF"/>
                <w:sz w:val="22"/>
                <w:lang w:val="sq-AL" w:eastAsia="sq-AL"/>
              </w:rPr>
            </w:pPr>
            <w:r w:rsidRPr="005D37A1">
              <w:rPr>
                <w:rFonts w:cs="Calibri"/>
                <w:b/>
                <w:color w:val="FFFFFF"/>
                <w:sz w:val="22"/>
                <w:lang w:val="sq-AL" w:eastAsia="sq-AL"/>
              </w:rPr>
              <w:t>Propozimi për numër kontratash internship të studentëve për punë operatore</w:t>
            </w:r>
          </w:p>
        </w:tc>
      </w:tr>
      <w:tr w:rsidR="004706E7" w:rsidRPr="005D37A1" w:rsidTr="00FD0FC8">
        <w:trPr>
          <w:trHeight w:val="163"/>
          <w:jc w:val="center"/>
        </w:trPr>
        <w:tc>
          <w:tcPr>
            <w:tcW w:w="3025"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4706E7" w:rsidRPr="005D37A1" w:rsidRDefault="004706E7" w:rsidP="004706E7">
            <w:pPr>
              <w:pStyle w:val="Paragrafi"/>
              <w:ind w:firstLine="0"/>
              <w:rPr>
                <w:rFonts w:cs="Calibri"/>
                <w:color w:val="000000"/>
                <w:sz w:val="22"/>
                <w:lang w:val="sq-AL" w:eastAsia="sq-AL"/>
              </w:rPr>
            </w:pPr>
            <w:r w:rsidRPr="005D37A1">
              <w:rPr>
                <w:rFonts w:cs="Calibri"/>
                <w:color w:val="000000"/>
                <w:sz w:val="22"/>
                <w:lang w:val="sq-AL" w:eastAsia="sq-AL"/>
              </w:rPr>
              <w:t>Kryeministria</w:t>
            </w:r>
          </w:p>
        </w:tc>
        <w:tc>
          <w:tcPr>
            <w:tcW w:w="1975" w:type="pct"/>
            <w:tcBorders>
              <w:top w:val="single" w:sz="4" w:space="0" w:color="auto"/>
              <w:left w:val="nil"/>
              <w:bottom w:val="single" w:sz="4" w:space="0" w:color="auto"/>
              <w:right w:val="single" w:sz="4" w:space="0" w:color="auto"/>
            </w:tcBorders>
            <w:shd w:val="clear" w:color="auto" w:fill="auto"/>
            <w:noWrap/>
            <w:vAlign w:val="bottom"/>
            <w:hideMark/>
          </w:tcPr>
          <w:p w:rsidR="004706E7" w:rsidRPr="005D37A1" w:rsidRDefault="004706E7" w:rsidP="004706E7">
            <w:pPr>
              <w:pStyle w:val="Paragrafi"/>
              <w:ind w:firstLine="0"/>
              <w:jc w:val="center"/>
              <w:rPr>
                <w:rFonts w:cs="Calibri"/>
                <w:color w:val="000000"/>
                <w:sz w:val="22"/>
                <w:lang w:val="sq-AL" w:eastAsia="sq-AL"/>
              </w:rPr>
            </w:pPr>
            <w:r w:rsidRPr="005D37A1">
              <w:rPr>
                <w:rFonts w:cs="Calibri"/>
                <w:color w:val="000000"/>
                <w:sz w:val="22"/>
                <w:lang w:val="sq-AL" w:eastAsia="sq-AL"/>
              </w:rPr>
              <w:t>3</w:t>
            </w:r>
          </w:p>
        </w:tc>
      </w:tr>
      <w:tr w:rsidR="004706E7" w:rsidRPr="005D37A1" w:rsidTr="00FD0FC8">
        <w:trPr>
          <w:trHeight w:val="166"/>
          <w:jc w:val="center"/>
        </w:trPr>
        <w:tc>
          <w:tcPr>
            <w:tcW w:w="3025" w:type="pct"/>
            <w:tcBorders>
              <w:top w:val="nil"/>
              <w:left w:val="single" w:sz="4" w:space="0" w:color="auto"/>
              <w:bottom w:val="single" w:sz="4" w:space="0" w:color="auto"/>
              <w:right w:val="single" w:sz="4" w:space="0" w:color="auto"/>
            </w:tcBorders>
            <w:shd w:val="clear" w:color="auto" w:fill="auto"/>
            <w:vAlign w:val="bottom"/>
            <w:hideMark/>
          </w:tcPr>
          <w:p w:rsidR="004706E7" w:rsidRPr="005D37A1" w:rsidRDefault="004706E7" w:rsidP="004706E7">
            <w:pPr>
              <w:pStyle w:val="Paragrafi"/>
              <w:ind w:firstLine="0"/>
              <w:rPr>
                <w:rFonts w:cs="Calibri"/>
                <w:color w:val="000000"/>
                <w:sz w:val="22"/>
                <w:lang w:val="sq-AL" w:eastAsia="sq-AL"/>
              </w:rPr>
            </w:pPr>
            <w:r w:rsidRPr="005D37A1">
              <w:rPr>
                <w:rFonts w:cs="Calibri"/>
                <w:color w:val="000000"/>
                <w:sz w:val="22"/>
                <w:lang w:val="sq-AL" w:eastAsia="sq-AL"/>
              </w:rPr>
              <w:t>Ministria e Brendshme (MB)</w:t>
            </w:r>
          </w:p>
        </w:tc>
        <w:tc>
          <w:tcPr>
            <w:tcW w:w="1975" w:type="pct"/>
            <w:tcBorders>
              <w:top w:val="nil"/>
              <w:left w:val="nil"/>
              <w:bottom w:val="single" w:sz="4" w:space="0" w:color="auto"/>
              <w:right w:val="single" w:sz="4" w:space="0" w:color="auto"/>
            </w:tcBorders>
            <w:shd w:val="clear" w:color="auto" w:fill="auto"/>
            <w:noWrap/>
            <w:vAlign w:val="bottom"/>
            <w:hideMark/>
          </w:tcPr>
          <w:p w:rsidR="004706E7" w:rsidRPr="005D37A1" w:rsidRDefault="004706E7" w:rsidP="004706E7">
            <w:pPr>
              <w:pStyle w:val="Paragrafi"/>
              <w:ind w:firstLine="0"/>
              <w:jc w:val="center"/>
              <w:rPr>
                <w:rFonts w:cs="Calibri"/>
                <w:color w:val="000000"/>
                <w:sz w:val="22"/>
                <w:lang w:val="sq-AL" w:eastAsia="sq-AL"/>
              </w:rPr>
            </w:pPr>
            <w:r w:rsidRPr="005D37A1">
              <w:rPr>
                <w:rFonts w:cs="Calibri"/>
                <w:color w:val="000000"/>
                <w:sz w:val="22"/>
                <w:lang w:val="sq-AL" w:eastAsia="sq-AL"/>
              </w:rPr>
              <w:t>3</w:t>
            </w:r>
          </w:p>
        </w:tc>
      </w:tr>
      <w:tr w:rsidR="004706E7" w:rsidRPr="005D37A1" w:rsidTr="00FD0FC8">
        <w:trPr>
          <w:trHeight w:val="171"/>
          <w:jc w:val="center"/>
        </w:trPr>
        <w:tc>
          <w:tcPr>
            <w:tcW w:w="3025" w:type="pct"/>
            <w:tcBorders>
              <w:top w:val="nil"/>
              <w:left w:val="single" w:sz="4" w:space="0" w:color="auto"/>
              <w:bottom w:val="single" w:sz="4" w:space="0" w:color="auto"/>
              <w:right w:val="single" w:sz="4" w:space="0" w:color="auto"/>
            </w:tcBorders>
            <w:shd w:val="clear" w:color="auto" w:fill="auto"/>
            <w:vAlign w:val="bottom"/>
            <w:hideMark/>
          </w:tcPr>
          <w:p w:rsidR="004706E7" w:rsidRPr="005D37A1" w:rsidRDefault="004706E7" w:rsidP="004706E7">
            <w:pPr>
              <w:pStyle w:val="Paragrafi"/>
              <w:ind w:firstLine="0"/>
              <w:rPr>
                <w:rFonts w:cs="Calibri"/>
                <w:color w:val="000000"/>
                <w:sz w:val="22"/>
                <w:lang w:val="sq-AL" w:eastAsia="sq-AL"/>
              </w:rPr>
            </w:pPr>
            <w:r w:rsidRPr="005D37A1">
              <w:rPr>
                <w:rFonts w:cs="Calibri"/>
                <w:color w:val="000000"/>
                <w:sz w:val="22"/>
                <w:lang w:val="sq-AL" w:eastAsia="sq-AL"/>
              </w:rPr>
              <w:t>Ministria e Bujqësisë dhe Zhvillimit Rural (MBZHR)</w:t>
            </w:r>
          </w:p>
        </w:tc>
        <w:tc>
          <w:tcPr>
            <w:tcW w:w="1975" w:type="pct"/>
            <w:tcBorders>
              <w:top w:val="nil"/>
              <w:left w:val="nil"/>
              <w:bottom w:val="single" w:sz="4" w:space="0" w:color="auto"/>
              <w:right w:val="single" w:sz="4" w:space="0" w:color="auto"/>
            </w:tcBorders>
            <w:shd w:val="clear" w:color="auto" w:fill="auto"/>
            <w:noWrap/>
            <w:vAlign w:val="bottom"/>
            <w:hideMark/>
          </w:tcPr>
          <w:p w:rsidR="004706E7" w:rsidRPr="005D37A1" w:rsidRDefault="004706E7" w:rsidP="004706E7">
            <w:pPr>
              <w:pStyle w:val="Paragrafi"/>
              <w:ind w:firstLine="0"/>
              <w:jc w:val="center"/>
              <w:rPr>
                <w:rFonts w:cs="Calibri"/>
                <w:color w:val="000000"/>
                <w:sz w:val="22"/>
                <w:lang w:val="sq-AL" w:eastAsia="sq-AL"/>
              </w:rPr>
            </w:pPr>
            <w:r w:rsidRPr="005D37A1">
              <w:rPr>
                <w:rFonts w:cs="Calibri"/>
                <w:color w:val="000000"/>
                <w:sz w:val="22"/>
                <w:lang w:val="sq-AL" w:eastAsia="sq-AL"/>
              </w:rPr>
              <w:t>4</w:t>
            </w:r>
          </w:p>
        </w:tc>
      </w:tr>
      <w:tr w:rsidR="004706E7" w:rsidRPr="005D37A1" w:rsidTr="00EE2A81">
        <w:trPr>
          <w:trHeight w:val="300"/>
          <w:jc w:val="center"/>
        </w:trPr>
        <w:tc>
          <w:tcPr>
            <w:tcW w:w="3025" w:type="pct"/>
            <w:tcBorders>
              <w:top w:val="nil"/>
              <w:left w:val="single" w:sz="4" w:space="0" w:color="auto"/>
              <w:bottom w:val="single" w:sz="4" w:space="0" w:color="auto"/>
              <w:right w:val="single" w:sz="4" w:space="0" w:color="auto"/>
            </w:tcBorders>
            <w:shd w:val="clear" w:color="auto" w:fill="auto"/>
            <w:vAlign w:val="bottom"/>
            <w:hideMark/>
          </w:tcPr>
          <w:p w:rsidR="004706E7" w:rsidRPr="005D37A1" w:rsidRDefault="004706E7" w:rsidP="004706E7">
            <w:pPr>
              <w:pStyle w:val="Paragrafi"/>
              <w:ind w:firstLine="0"/>
              <w:rPr>
                <w:rFonts w:cs="Calibri"/>
                <w:color w:val="000000"/>
                <w:sz w:val="22"/>
                <w:lang w:val="sq-AL" w:eastAsia="sq-AL"/>
              </w:rPr>
            </w:pPr>
            <w:r w:rsidRPr="005D37A1">
              <w:rPr>
                <w:rFonts w:cs="Calibri"/>
                <w:color w:val="000000"/>
                <w:sz w:val="22"/>
                <w:lang w:val="sq-AL" w:eastAsia="sq-AL"/>
              </w:rPr>
              <w:t>Ministria për Evropën dhe Punët e Jashtme (MEPJ)</w:t>
            </w:r>
          </w:p>
        </w:tc>
        <w:tc>
          <w:tcPr>
            <w:tcW w:w="1975" w:type="pct"/>
            <w:tcBorders>
              <w:top w:val="nil"/>
              <w:left w:val="nil"/>
              <w:bottom w:val="single" w:sz="4" w:space="0" w:color="auto"/>
              <w:right w:val="single" w:sz="4" w:space="0" w:color="auto"/>
            </w:tcBorders>
            <w:shd w:val="clear" w:color="auto" w:fill="auto"/>
            <w:noWrap/>
            <w:vAlign w:val="bottom"/>
            <w:hideMark/>
          </w:tcPr>
          <w:p w:rsidR="004706E7" w:rsidRPr="005D37A1" w:rsidRDefault="004706E7" w:rsidP="004706E7">
            <w:pPr>
              <w:pStyle w:val="Paragrafi"/>
              <w:ind w:firstLine="0"/>
              <w:jc w:val="center"/>
              <w:rPr>
                <w:rFonts w:cs="Calibri"/>
                <w:color w:val="000000"/>
                <w:sz w:val="22"/>
                <w:lang w:val="sq-AL" w:eastAsia="sq-AL"/>
              </w:rPr>
            </w:pPr>
            <w:r w:rsidRPr="005D37A1">
              <w:rPr>
                <w:rFonts w:cs="Calibri"/>
                <w:color w:val="000000"/>
                <w:sz w:val="22"/>
                <w:lang w:val="sq-AL" w:eastAsia="sq-AL"/>
              </w:rPr>
              <w:t>2</w:t>
            </w:r>
          </w:p>
        </w:tc>
      </w:tr>
      <w:tr w:rsidR="004706E7" w:rsidRPr="005D37A1" w:rsidTr="00EE2A81">
        <w:trPr>
          <w:trHeight w:val="300"/>
          <w:jc w:val="center"/>
        </w:trPr>
        <w:tc>
          <w:tcPr>
            <w:tcW w:w="3025" w:type="pct"/>
            <w:tcBorders>
              <w:top w:val="nil"/>
              <w:left w:val="single" w:sz="4" w:space="0" w:color="auto"/>
              <w:bottom w:val="single" w:sz="4" w:space="0" w:color="auto"/>
              <w:right w:val="single" w:sz="4" w:space="0" w:color="auto"/>
            </w:tcBorders>
            <w:shd w:val="clear" w:color="auto" w:fill="auto"/>
            <w:vAlign w:val="bottom"/>
            <w:hideMark/>
          </w:tcPr>
          <w:p w:rsidR="004706E7" w:rsidRPr="005D37A1" w:rsidRDefault="004706E7" w:rsidP="004706E7">
            <w:pPr>
              <w:pStyle w:val="Paragrafi"/>
              <w:ind w:firstLine="0"/>
              <w:rPr>
                <w:rFonts w:cs="Calibri"/>
                <w:color w:val="000000"/>
                <w:sz w:val="22"/>
                <w:lang w:val="sq-AL" w:eastAsia="sq-AL"/>
              </w:rPr>
            </w:pPr>
            <w:r w:rsidRPr="005D37A1">
              <w:rPr>
                <w:rFonts w:cs="Calibri"/>
                <w:color w:val="000000"/>
                <w:sz w:val="22"/>
                <w:lang w:val="sq-AL" w:eastAsia="sq-AL"/>
              </w:rPr>
              <w:t>Ministria e Arsimit, Sportit dhe Rinisë (MASR)</w:t>
            </w:r>
          </w:p>
        </w:tc>
        <w:tc>
          <w:tcPr>
            <w:tcW w:w="1975" w:type="pct"/>
            <w:tcBorders>
              <w:top w:val="nil"/>
              <w:left w:val="nil"/>
              <w:bottom w:val="single" w:sz="4" w:space="0" w:color="auto"/>
              <w:right w:val="single" w:sz="4" w:space="0" w:color="auto"/>
            </w:tcBorders>
            <w:shd w:val="clear" w:color="auto" w:fill="auto"/>
            <w:noWrap/>
            <w:vAlign w:val="bottom"/>
            <w:hideMark/>
          </w:tcPr>
          <w:p w:rsidR="004706E7" w:rsidRPr="005D37A1" w:rsidRDefault="004706E7" w:rsidP="004706E7">
            <w:pPr>
              <w:pStyle w:val="Paragrafi"/>
              <w:ind w:firstLine="0"/>
              <w:jc w:val="center"/>
              <w:rPr>
                <w:rFonts w:cs="Calibri"/>
                <w:color w:val="000000"/>
                <w:sz w:val="22"/>
                <w:lang w:val="sq-AL" w:eastAsia="sq-AL"/>
              </w:rPr>
            </w:pPr>
            <w:r w:rsidRPr="005D37A1">
              <w:rPr>
                <w:rFonts w:cs="Calibri"/>
                <w:color w:val="000000"/>
                <w:sz w:val="22"/>
                <w:lang w:val="sq-AL" w:eastAsia="sq-AL"/>
              </w:rPr>
              <w:t>4</w:t>
            </w:r>
          </w:p>
        </w:tc>
      </w:tr>
      <w:tr w:rsidR="004706E7" w:rsidRPr="005D37A1" w:rsidTr="00FD0FC8">
        <w:trPr>
          <w:trHeight w:val="268"/>
          <w:jc w:val="center"/>
        </w:trPr>
        <w:tc>
          <w:tcPr>
            <w:tcW w:w="3025" w:type="pct"/>
            <w:tcBorders>
              <w:top w:val="nil"/>
              <w:left w:val="single" w:sz="4" w:space="0" w:color="auto"/>
              <w:bottom w:val="single" w:sz="4" w:space="0" w:color="auto"/>
              <w:right w:val="single" w:sz="4" w:space="0" w:color="auto"/>
            </w:tcBorders>
            <w:shd w:val="clear" w:color="auto" w:fill="auto"/>
            <w:vAlign w:val="bottom"/>
            <w:hideMark/>
          </w:tcPr>
          <w:p w:rsidR="004706E7" w:rsidRPr="005D37A1" w:rsidRDefault="004706E7" w:rsidP="004706E7">
            <w:pPr>
              <w:pStyle w:val="Paragrafi"/>
              <w:ind w:firstLine="0"/>
              <w:rPr>
                <w:rFonts w:cs="Calibri"/>
                <w:color w:val="000000"/>
                <w:sz w:val="22"/>
                <w:lang w:val="sq-AL" w:eastAsia="sq-AL"/>
              </w:rPr>
            </w:pPr>
            <w:r w:rsidRPr="005D37A1">
              <w:rPr>
                <w:rFonts w:cs="Calibri"/>
                <w:color w:val="000000"/>
                <w:sz w:val="22"/>
                <w:lang w:val="sq-AL" w:eastAsia="sq-AL"/>
              </w:rPr>
              <w:t>Ministria e Financave dhe Ekonomisë (MFE)</w:t>
            </w:r>
          </w:p>
        </w:tc>
        <w:tc>
          <w:tcPr>
            <w:tcW w:w="1975" w:type="pct"/>
            <w:tcBorders>
              <w:top w:val="nil"/>
              <w:left w:val="nil"/>
              <w:bottom w:val="single" w:sz="4" w:space="0" w:color="auto"/>
              <w:right w:val="single" w:sz="4" w:space="0" w:color="auto"/>
            </w:tcBorders>
            <w:shd w:val="clear" w:color="auto" w:fill="auto"/>
            <w:noWrap/>
            <w:vAlign w:val="bottom"/>
            <w:hideMark/>
          </w:tcPr>
          <w:p w:rsidR="004706E7" w:rsidRPr="005D37A1" w:rsidRDefault="004706E7" w:rsidP="004706E7">
            <w:pPr>
              <w:pStyle w:val="Paragrafi"/>
              <w:ind w:firstLine="0"/>
              <w:jc w:val="center"/>
              <w:rPr>
                <w:rFonts w:cs="Calibri"/>
                <w:color w:val="000000"/>
                <w:sz w:val="22"/>
                <w:lang w:val="sq-AL" w:eastAsia="sq-AL"/>
              </w:rPr>
            </w:pPr>
            <w:r w:rsidRPr="005D37A1">
              <w:rPr>
                <w:rFonts w:cs="Calibri"/>
                <w:color w:val="000000"/>
                <w:sz w:val="22"/>
                <w:lang w:val="sq-AL" w:eastAsia="sq-AL"/>
              </w:rPr>
              <w:t>5</w:t>
            </w:r>
          </w:p>
        </w:tc>
      </w:tr>
      <w:tr w:rsidR="004706E7" w:rsidRPr="005D37A1" w:rsidTr="00FD0FC8">
        <w:trPr>
          <w:trHeight w:val="273"/>
          <w:jc w:val="center"/>
        </w:trPr>
        <w:tc>
          <w:tcPr>
            <w:tcW w:w="3025" w:type="pct"/>
            <w:tcBorders>
              <w:top w:val="nil"/>
              <w:left w:val="single" w:sz="4" w:space="0" w:color="auto"/>
              <w:bottom w:val="single" w:sz="4" w:space="0" w:color="auto"/>
              <w:right w:val="single" w:sz="4" w:space="0" w:color="auto"/>
            </w:tcBorders>
            <w:shd w:val="clear" w:color="auto" w:fill="auto"/>
            <w:vAlign w:val="bottom"/>
            <w:hideMark/>
          </w:tcPr>
          <w:p w:rsidR="004706E7" w:rsidRPr="005D37A1" w:rsidRDefault="004706E7" w:rsidP="005D37A1">
            <w:pPr>
              <w:pStyle w:val="Paragrafi"/>
              <w:ind w:firstLine="0"/>
              <w:rPr>
                <w:rFonts w:cs="Calibri"/>
                <w:color w:val="000000"/>
                <w:sz w:val="22"/>
                <w:lang w:val="sq-AL" w:eastAsia="sq-AL"/>
              </w:rPr>
            </w:pPr>
            <w:r w:rsidRPr="005D37A1">
              <w:rPr>
                <w:rFonts w:cs="Calibri"/>
                <w:color w:val="000000"/>
                <w:sz w:val="22"/>
                <w:lang w:val="sq-AL" w:eastAsia="sq-AL"/>
              </w:rPr>
              <w:t>Ministria e Shëndetësisë dhe Mbrojtjes Sociale (MSHMS)</w:t>
            </w:r>
          </w:p>
        </w:tc>
        <w:tc>
          <w:tcPr>
            <w:tcW w:w="1975" w:type="pct"/>
            <w:tcBorders>
              <w:top w:val="nil"/>
              <w:left w:val="nil"/>
              <w:bottom w:val="single" w:sz="4" w:space="0" w:color="auto"/>
              <w:right w:val="single" w:sz="4" w:space="0" w:color="auto"/>
            </w:tcBorders>
            <w:shd w:val="clear" w:color="auto" w:fill="auto"/>
            <w:noWrap/>
            <w:vAlign w:val="bottom"/>
            <w:hideMark/>
          </w:tcPr>
          <w:p w:rsidR="004706E7" w:rsidRPr="005D37A1" w:rsidRDefault="004706E7" w:rsidP="004706E7">
            <w:pPr>
              <w:pStyle w:val="Paragrafi"/>
              <w:ind w:firstLine="0"/>
              <w:jc w:val="center"/>
              <w:rPr>
                <w:rFonts w:cs="Calibri"/>
                <w:color w:val="000000"/>
                <w:sz w:val="22"/>
                <w:lang w:val="sq-AL" w:eastAsia="sq-AL"/>
              </w:rPr>
            </w:pPr>
            <w:r w:rsidRPr="005D37A1">
              <w:rPr>
                <w:rFonts w:cs="Calibri"/>
                <w:color w:val="000000"/>
                <w:sz w:val="22"/>
                <w:lang w:val="sq-AL" w:eastAsia="sq-AL"/>
              </w:rPr>
              <w:t>3</w:t>
            </w:r>
          </w:p>
        </w:tc>
      </w:tr>
      <w:tr w:rsidR="004706E7" w:rsidRPr="005D37A1" w:rsidTr="00FD0FC8">
        <w:trPr>
          <w:trHeight w:val="248"/>
          <w:jc w:val="center"/>
        </w:trPr>
        <w:tc>
          <w:tcPr>
            <w:tcW w:w="3025" w:type="pct"/>
            <w:tcBorders>
              <w:top w:val="nil"/>
              <w:left w:val="single" w:sz="4" w:space="0" w:color="auto"/>
              <w:bottom w:val="single" w:sz="4" w:space="0" w:color="auto"/>
              <w:right w:val="single" w:sz="4" w:space="0" w:color="auto"/>
            </w:tcBorders>
            <w:shd w:val="clear" w:color="auto" w:fill="auto"/>
            <w:vAlign w:val="bottom"/>
            <w:hideMark/>
          </w:tcPr>
          <w:p w:rsidR="004706E7" w:rsidRPr="005D37A1" w:rsidRDefault="004706E7" w:rsidP="004706E7">
            <w:pPr>
              <w:pStyle w:val="Paragrafi"/>
              <w:ind w:firstLine="0"/>
              <w:rPr>
                <w:rFonts w:cs="Calibri"/>
                <w:color w:val="000000"/>
                <w:sz w:val="22"/>
                <w:lang w:val="sq-AL" w:eastAsia="sq-AL"/>
              </w:rPr>
            </w:pPr>
            <w:r w:rsidRPr="005D37A1">
              <w:rPr>
                <w:rFonts w:cs="Calibri"/>
                <w:color w:val="000000"/>
                <w:sz w:val="22"/>
                <w:lang w:val="sq-AL" w:eastAsia="sq-AL"/>
              </w:rPr>
              <w:t>Ministria e Infrastrukturës dhe Energjisë (MIE)</w:t>
            </w:r>
          </w:p>
        </w:tc>
        <w:tc>
          <w:tcPr>
            <w:tcW w:w="1975" w:type="pct"/>
            <w:tcBorders>
              <w:top w:val="nil"/>
              <w:left w:val="nil"/>
              <w:bottom w:val="single" w:sz="4" w:space="0" w:color="auto"/>
              <w:right w:val="single" w:sz="4" w:space="0" w:color="auto"/>
            </w:tcBorders>
            <w:shd w:val="clear" w:color="auto" w:fill="auto"/>
            <w:noWrap/>
            <w:vAlign w:val="bottom"/>
            <w:hideMark/>
          </w:tcPr>
          <w:p w:rsidR="004706E7" w:rsidRPr="005D37A1" w:rsidRDefault="004706E7" w:rsidP="004706E7">
            <w:pPr>
              <w:pStyle w:val="Paragrafi"/>
              <w:ind w:firstLine="0"/>
              <w:jc w:val="center"/>
              <w:rPr>
                <w:rFonts w:cs="Calibri"/>
                <w:color w:val="000000"/>
                <w:sz w:val="22"/>
                <w:lang w:val="sq-AL" w:eastAsia="sq-AL"/>
              </w:rPr>
            </w:pPr>
            <w:r w:rsidRPr="005D37A1">
              <w:rPr>
                <w:rFonts w:cs="Calibri"/>
                <w:color w:val="000000"/>
                <w:sz w:val="22"/>
                <w:lang w:val="sq-AL" w:eastAsia="sq-AL"/>
              </w:rPr>
              <w:t>5</w:t>
            </w:r>
          </w:p>
        </w:tc>
      </w:tr>
      <w:tr w:rsidR="004706E7" w:rsidRPr="005D37A1" w:rsidTr="00FD0FC8">
        <w:trPr>
          <w:trHeight w:val="267"/>
          <w:jc w:val="center"/>
        </w:trPr>
        <w:tc>
          <w:tcPr>
            <w:tcW w:w="3025" w:type="pct"/>
            <w:tcBorders>
              <w:top w:val="nil"/>
              <w:left w:val="single" w:sz="4" w:space="0" w:color="auto"/>
              <w:bottom w:val="single" w:sz="4" w:space="0" w:color="auto"/>
              <w:right w:val="single" w:sz="4" w:space="0" w:color="auto"/>
            </w:tcBorders>
            <w:shd w:val="clear" w:color="auto" w:fill="auto"/>
            <w:vAlign w:val="bottom"/>
            <w:hideMark/>
          </w:tcPr>
          <w:p w:rsidR="004706E7" w:rsidRPr="005D37A1" w:rsidRDefault="004706E7" w:rsidP="004706E7">
            <w:pPr>
              <w:pStyle w:val="Paragrafi"/>
              <w:ind w:firstLine="0"/>
              <w:rPr>
                <w:rFonts w:cs="Calibri"/>
                <w:color w:val="000000"/>
                <w:sz w:val="22"/>
                <w:lang w:val="sq-AL" w:eastAsia="sq-AL"/>
              </w:rPr>
            </w:pPr>
            <w:r w:rsidRPr="005D37A1">
              <w:rPr>
                <w:rFonts w:cs="Calibri"/>
                <w:color w:val="000000"/>
                <w:sz w:val="22"/>
                <w:lang w:val="sq-AL" w:eastAsia="sq-AL"/>
              </w:rPr>
              <w:t>Ministria e Kulturës (MK)</w:t>
            </w:r>
          </w:p>
        </w:tc>
        <w:tc>
          <w:tcPr>
            <w:tcW w:w="1975" w:type="pct"/>
            <w:tcBorders>
              <w:top w:val="nil"/>
              <w:left w:val="nil"/>
              <w:bottom w:val="single" w:sz="4" w:space="0" w:color="auto"/>
              <w:right w:val="single" w:sz="4" w:space="0" w:color="auto"/>
            </w:tcBorders>
            <w:shd w:val="clear" w:color="auto" w:fill="auto"/>
            <w:noWrap/>
            <w:vAlign w:val="bottom"/>
            <w:hideMark/>
          </w:tcPr>
          <w:p w:rsidR="004706E7" w:rsidRPr="005D37A1" w:rsidRDefault="004706E7" w:rsidP="004706E7">
            <w:pPr>
              <w:pStyle w:val="Paragrafi"/>
              <w:ind w:firstLine="0"/>
              <w:jc w:val="center"/>
              <w:rPr>
                <w:rFonts w:cs="Calibri"/>
                <w:color w:val="000000"/>
                <w:sz w:val="22"/>
                <w:lang w:val="sq-AL" w:eastAsia="sq-AL"/>
              </w:rPr>
            </w:pPr>
            <w:r w:rsidRPr="005D37A1">
              <w:rPr>
                <w:rFonts w:cs="Calibri"/>
                <w:color w:val="000000"/>
                <w:sz w:val="22"/>
                <w:lang w:val="sq-AL" w:eastAsia="sq-AL"/>
              </w:rPr>
              <w:t>2</w:t>
            </w:r>
          </w:p>
        </w:tc>
      </w:tr>
      <w:tr w:rsidR="004706E7" w:rsidRPr="005D37A1" w:rsidTr="00FD0FC8">
        <w:trPr>
          <w:trHeight w:val="284"/>
          <w:jc w:val="center"/>
        </w:trPr>
        <w:tc>
          <w:tcPr>
            <w:tcW w:w="3025" w:type="pct"/>
            <w:tcBorders>
              <w:top w:val="nil"/>
              <w:left w:val="single" w:sz="4" w:space="0" w:color="auto"/>
              <w:bottom w:val="single" w:sz="4" w:space="0" w:color="auto"/>
              <w:right w:val="single" w:sz="4" w:space="0" w:color="auto"/>
            </w:tcBorders>
            <w:shd w:val="clear" w:color="auto" w:fill="auto"/>
            <w:vAlign w:val="bottom"/>
            <w:hideMark/>
          </w:tcPr>
          <w:p w:rsidR="004706E7" w:rsidRPr="005D37A1" w:rsidRDefault="004706E7" w:rsidP="005D37A1">
            <w:pPr>
              <w:pStyle w:val="Paragrafi"/>
              <w:ind w:firstLine="0"/>
              <w:rPr>
                <w:rFonts w:cs="Calibri"/>
                <w:color w:val="000000"/>
                <w:sz w:val="22"/>
                <w:lang w:val="sq-AL" w:eastAsia="sq-AL"/>
              </w:rPr>
            </w:pPr>
            <w:r w:rsidRPr="005D37A1">
              <w:rPr>
                <w:rFonts w:cs="Calibri"/>
                <w:color w:val="000000"/>
                <w:sz w:val="22"/>
                <w:lang w:val="sq-AL" w:eastAsia="sq-AL"/>
              </w:rPr>
              <w:t>Ministria e Mbrojtjes (MM)</w:t>
            </w:r>
          </w:p>
        </w:tc>
        <w:tc>
          <w:tcPr>
            <w:tcW w:w="1975" w:type="pct"/>
            <w:tcBorders>
              <w:top w:val="nil"/>
              <w:left w:val="nil"/>
              <w:bottom w:val="single" w:sz="4" w:space="0" w:color="auto"/>
              <w:right w:val="single" w:sz="4" w:space="0" w:color="auto"/>
            </w:tcBorders>
            <w:shd w:val="clear" w:color="auto" w:fill="auto"/>
            <w:noWrap/>
            <w:vAlign w:val="bottom"/>
            <w:hideMark/>
          </w:tcPr>
          <w:p w:rsidR="004706E7" w:rsidRPr="005D37A1" w:rsidRDefault="004706E7" w:rsidP="004706E7">
            <w:pPr>
              <w:pStyle w:val="Paragrafi"/>
              <w:ind w:firstLine="0"/>
              <w:jc w:val="center"/>
              <w:rPr>
                <w:rFonts w:cs="Calibri"/>
                <w:color w:val="000000"/>
                <w:sz w:val="22"/>
                <w:lang w:val="sq-AL" w:eastAsia="sq-AL"/>
              </w:rPr>
            </w:pPr>
            <w:r w:rsidRPr="005D37A1">
              <w:rPr>
                <w:rFonts w:cs="Calibri"/>
                <w:color w:val="000000"/>
                <w:sz w:val="22"/>
                <w:lang w:val="sq-AL" w:eastAsia="sq-AL"/>
              </w:rPr>
              <w:t>2</w:t>
            </w:r>
          </w:p>
        </w:tc>
      </w:tr>
      <w:tr w:rsidR="004706E7" w:rsidRPr="005D37A1" w:rsidTr="00FD0FC8">
        <w:trPr>
          <w:trHeight w:val="119"/>
          <w:jc w:val="center"/>
        </w:trPr>
        <w:tc>
          <w:tcPr>
            <w:tcW w:w="3025" w:type="pct"/>
            <w:tcBorders>
              <w:top w:val="nil"/>
              <w:left w:val="single" w:sz="4" w:space="0" w:color="auto"/>
              <w:bottom w:val="single" w:sz="4" w:space="0" w:color="auto"/>
              <w:right w:val="single" w:sz="4" w:space="0" w:color="auto"/>
            </w:tcBorders>
            <w:shd w:val="clear" w:color="auto" w:fill="auto"/>
            <w:vAlign w:val="bottom"/>
            <w:hideMark/>
          </w:tcPr>
          <w:p w:rsidR="004706E7" w:rsidRPr="005D37A1" w:rsidRDefault="004706E7" w:rsidP="004706E7">
            <w:pPr>
              <w:pStyle w:val="Paragrafi"/>
              <w:ind w:firstLine="0"/>
              <w:rPr>
                <w:rFonts w:cs="Calibri"/>
                <w:color w:val="000000"/>
                <w:sz w:val="22"/>
                <w:lang w:val="sq-AL" w:eastAsia="sq-AL"/>
              </w:rPr>
            </w:pPr>
            <w:r w:rsidRPr="005D37A1">
              <w:rPr>
                <w:rFonts w:cs="Calibri"/>
                <w:color w:val="000000"/>
                <w:sz w:val="22"/>
                <w:lang w:val="sq-AL" w:eastAsia="sq-AL"/>
              </w:rPr>
              <w:t>Ministria e Drejtësisë (MD)</w:t>
            </w:r>
          </w:p>
        </w:tc>
        <w:tc>
          <w:tcPr>
            <w:tcW w:w="1975" w:type="pct"/>
            <w:tcBorders>
              <w:top w:val="nil"/>
              <w:left w:val="nil"/>
              <w:bottom w:val="single" w:sz="4" w:space="0" w:color="auto"/>
              <w:right w:val="single" w:sz="4" w:space="0" w:color="auto"/>
            </w:tcBorders>
            <w:shd w:val="clear" w:color="auto" w:fill="auto"/>
            <w:noWrap/>
            <w:vAlign w:val="bottom"/>
            <w:hideMark/>
          </w:tcPr>
          <w:p w:rsidR="004706E7" w:rsidRPr="005D37A1" w:rsidRDefault="004706E7" w:rsidP="004706E7">
            <w:pPr>
              <w:pStyle w:val="Paragrafi"/>
              <w:ind w:firstLine="0"/>
              <w:jc w:val="center"/>
              <w:rPr>
                <w:rFonts w:cs="Calibri"/>
                <w:color w:val="000000"/>
                <w:sz w:val="22"/>
                <w:lang w:val="sq-AL" w:eastAsia="sq-AL"/>
              </w:rPr>
            </w:pPr>
            <w:r w:rsidRPr="005D37A1">
              <w:rPr>
                <w:rFonts w:cs="Calibri"/>
                <w:color w:val="000000"/>
                <w:sz w:val="22"/>
                <w:lang w:val="sq-AL" w:eastAsia="sq-AL"/>
              </w:rPr>
              <w:t>3</w:t>
            </w:r>
          </w:p>
        </w:tc>
      </w:tr>
      <w:tr w:rsidR="004706E7" w:rsidRPr="005D37A1" w:rsidTr="00EE2A81">
        <w:trPr>
          <w:trHeight w:val="300"/>
          <w:jc w:val="center"/>
        </w:trPr>
        <w:tc>
          <w:tcPr>
            <w:tcW w:w="3025" w:type="pct"/>
            <w:tcBorders>
              <w:top w:val="nil"/>
              <w:left w:val="single" w:sz="4" w:space="0" w:color="auto"/>
              <w:bottom w:val="single" w:sz="4" w:space="0" w:color="auto"/>
              <w:right w:val="single" w:sz="4" w:space="0" w:color="auto"/>
            </w:tcBorders>
            <w:shd w:val="clear" w:color="auto" w:fill="auto"/>
            <w:vAlign w:val="bottom"/>
            <w:hideMark/>
          </w:tcPr>
          <w:p w:rsidR="004706E7" w:rsidRPr="005D37A1" w:rsidRDefault="004706E7" w:rsidP="004706E7">
            <w:pPr>
              <w:pStyle w:val="Paragrafi"/>
              <w:ind w:firstLine="0"/>
              <w:rPr>
                <w:rFonts w:cs="Calibri"/>
                <w:color w:val="000000"/>
                <w:sz w:val="22"/>
                <w:lang w:val="sq-AL" w:eastAsia="sq-AL"/>
              </w:rPr>
            </w:pPr>
            <w:r w:rsidRPr="005D37A1">
              <w:rPr>
                <w:rFonts w:cs="Calibri"/>
                <w:color w:val="000000"/>
                <w:sz w:val="22"/>
                <w:lang w:val="sq-AL" w:eastAsia="sq-AL"/>
              </w:rPr>
              <w:t>Ministria e Turizmit dhe Mjedisit (MTM)</w:t>
            </w:r>
          </w:p>
        </w:tc>
        <w:tc>
          <w:tcPr>
            <w:tcW w:w="1975" w:type="pct"/>
            <w:tcBorders>
              <w:top w:val="nil"/>
              <w:left w:val="nil"/>
              <w:bottom w:val="single" w:sz="4" w:space="0" w:color="auto"/>
              <w:right w:val="single" w:sz="4" w:space="0" w:color="auto"/>
            </w:tcBorders>
            <w:shd w:val="clear" w:color="auto" w:fill="auto"/>
            <w:noWrap/>
            <w:vAlign w:val="bottom"/>
            <w:hideMark/>
          </w:tcPr>
          <w:p w:rsidR="004706E7" w:rsidRPr="005D37A1" w:rsidRDefault="004706E7" w:rsidP="004706E7">
            <w:pPr>
              <w:pStyle w:val="Paragrafi"/>
              <w:ind w:firstLine="0"/>
              <w:jc w:val="center"/>
              <w:rPr>
                <w:rFonts w:cs="Calibri"/>
                <w:color w:val="000000"/>
                <w:sz w:val="22"/>
                <w:lang w:val="sq-AL" w:eastAsia="sq-AL"/>
              </w:rPr>
            </w:pPr>
            <w:r w:rsidRPr="005D37A1">
              <w:rPr>
                <w:rFonts w:cs="Calibri"/>
                <w:color w:val="000000"/>
                <w:sz w:val="22"/>
                <w:lang w:val="sq-AL" w:eastAsia="sq-AL"/>
              </w:rPr>
              <w:t>2</w:t>
            </w:r>
          </w:p>
        </w:tc>
      </w:tr>
    </w:tbl>
    <w:p w:rsidR="00E10D23" w:rsidRDefault="00E10D23" w:rsidP="00C12E6E">
      <w:pPr>
        <w:pStyle w:val="NeniTitull"/>
        <w:rPr>
          <w:spacing w:val="-4"/>
          <w:lang w:val="sq-AL"/>
        </w:rPr>
        <w:sectPr w:rsidR="00E10D23" w:rsidSect="00BB0899">
          <w:type w:val="continuous"/>
          <w:pgSz w:w="11907" w:h="16840" w:code="9"/>
          <w:pgMar w:top="720" w:right="1134" w:bottom="720" w:left="1134" w:header="851" w:footer="851" w:gutter="0"/>
          <w:cols w:space="454"/>
          <w:docGrid w:linePitch="360"/>
        </w:sectPr>
      </w:pPr>
    </w:p>
    <w:p w:rsidR="00C12E6E" w:rsidRPr="002806D8" w:rsidRDefault="00C12E6E" w:rsidP="00C12E6E">
      <w:pPr>
        <w:pStyle w:val="NeniTitull"/>
        <w:rPr>
          <w:spacing w:val="-4"/>
          <w:lang w:val="sq-AL"/>
        </w:rPr>
      </w:pPr>
      <w:r w:rsidRPr="002806D8">
        <w:rPr>
          <w:spacing w:val="-4"/>
          <w:lang w:val="sq-AL"/>
        </w:rPr>
        <w:t>URDHËR</w:t>
      </w:r>
    </w:p>
    <w:p w:rsidR="00C12E6E" w:rsidRPr="002806D8" w:rsidRDefault="00C12E6E" w:rsidP="00C12E6E">
      <w:pPr>
        <w:pStyle w:val="NeniTitull"/>
        <w:rPr>
          <w:spacing w:val="-4"/>
          <w:lang w:val="sq-AL"/>
        </w:rPr>
      </w:pPr>
      <w:r w:rsidRPr="002806D8">
        <w:rPr>
          <w:spacing w:val="-4"/>
          <w:lang w:val="sq-AL"/>
        </w:rPr>
        <w:t>Nr. 10, datë 4.6.2018</w:t>
      </w:r>
    </w:p>
    <w:p w:rsidR="00C12E6E" w:rsidRPr="002806D8" w:rsidRDefault="00C12E6E" w:rsidP="00C12E6E">
      <w:pPr>
        <w:pStyle w:val="NeniTitull"/>
        <w:rPr>
          <w:spacing w:val="-4"/>
          <w:sz w:val="14"/>
          <w:lang w:val="sq-AL"/>
        </w:rPr>
      </w:pPr>
    </w:p>
    <w:p w:rsidR="00C12E6E" w:rsidRPr="002806D8" w:rsidRDefault="00C12E6E" w:rsidP="00C12E6E">
      <w:pPr>
        <w:pStyle w:val="NeniTitull"/>
        <w:rPr>
          <w:spacing w:val="-4"/>
          <w:lang w:val="sq-AL"/>
        </w:rPr>
      </w:pPr>
      <w:r w:rsidRPr="002806D8">
        <w:rPr>
          <w:spacing w:val="-4"/>
          <w:lang w:val="sq-AL"/>
        </w:rPr>
        <w:t>PËR DELEGIM KOMPETENCASH</w:t>
      </w:r>
    </w:p>
    <w:p w:rsidR="00C12E6E" w:rsidRPr="002806D8" w:rsidRDefault="00C12E6E" w:rsidP="00C12E6E">
      <w:pPr>
        <w:pStyle w:val="Paragrafi"/>
        <w:rPr>
          <w:spacing w:val="-4"/>
          <w:sz w:val="14"/>
          <w:lang w:val="sq-AL"/>
        </w:rPr>
      </w:pPr>
    </w:p>
    <w:p w:rsidR="00C12E6E" w:rsidRPr="002806D8" w:rsidRDefault="00C12E6E" w:rsidP="00C12E6E">
      <w:pPr>
        <w:pStyle w:val="Paragrafi"/>
        <w:rPr>
          <w:spacing w:val="-4"/>
          <w:lang w:val="sq-AL"/>
        </w:rPr>
      </w:pPr>
      <w:r w:rsidRPr="002806D8">
        <w:rPr>
          <w:spacing w:val="-4"/>
          <w:lang w:val="sq-AL"/>
        </w:rPr>
        <w:t>Në mbështetje të nen</w:t>
      </w:r>
      <w:r w:rsidR="006146F9">
        <w:rPr>
          <w:spacing w:val="-4"/>
          <w:lang w:val="sq-AL"/>
        </w:rPr>
        <w:t>eve</w:t>
      </w:r>
      <w:r w:rsidRPr="002806D8">
        <w:rPr>
          <w:spacing w:val="-4"/>
          <w:lang w:val="sq-AL"/>
        </w:rPr>
        <w:t xml:space="preserve"> 28 dhe 29</w:t>
      </w:r>
      <w:r>
        <w:rPr>
          <w:spacing w:val="-4"/>
          <w:lang w:val="sq-AL"/>
        </w:rPr>
        <w:t>,</w:t>
      </w:r>
      <w:r w:rsidRPr="002806D8">
        <w:rPr>
          <w:spacing w:val="-4"/>
          <w:lang w:val="sq-AL"/>
        </w:rPr>
        <w:t xml:space="preserve"> të ligjit nr. 44/2015</w:t>
      </w:r>
      <w:r>
        <w:rPr>
          <w:spacing w:val="-4"/>
          <w:lang w:val="sq-AL"/>
        </w:rPr>
        <w:t>,</w:t>
      </w:r>
      <w:r w:rsidRPr="002806D8">
        <w:rPr>
          <w:spacing w:val="-4"/>
          <w:lang w:val="sq-AL"/>
        </w:rPr>
        <w:t xml:space="preserve"> “Kodi i Procedurave Administrative i Republikës së Shqipërisë”</w:t>
      </w:r>
      <w:r>
        <w:rPr>
          <w:spacing w:val="-4"/>
          <w:lang w:val="sq-AL"/>
        </w:rPr>
        <w:t>, të</w:t>
      </w:r>
      <w:r w:rsidRPr="002806D8">
        <w:rPr>
          <w:spacing w:val="-4"/>
          <w:lang w:val="sq-AL"/>
        </w:rPr>
        <w:t xml:space="preserve"> ligjit nr. 10296, datë 8.7.2010</w:t>
      </w:r>
      <w:r>
        <w:rPr>
          <w:spacing w:val="-4"/>
          <w:lang w:val="sq-AL"/>
        </w:rPr>
        <w:t xml:space="preserve">, </w:t>
      </w:r>
      <w:r w:rsidRPr="002806D8">
        <w:rPr>
          <w:spacing w:val="-4"/>
          <w:lang w:val="sq-AL"/>
        </w:rPr>
        <w:t xml:space="preserve">“Për menaxhimin financiar dhe kontrollin”, </w:t>
      </w:r>
      <w:r>
        <w:rPr>
          <w:spacing w:val="-4"/>
          <w:lang w:val="sq-AL"/>
        </w:rPr>
        <w:t>të</w:t>
      </w:r>
      <w:r w:rsidRPr="002806D8">
        <w:rPr>
          <w:spacing w:val="-4"/>
          <w:lang w:val="sq-AL"/>
        </w:rPr>
        <w:t xml:space="preserve"> ndryshuar</w:t>
      </w:r>
      <w:r w:rsidR="006146F9">
        <w:rPr>
          <w:spacing w:val="-4"/>
          <w:lang w:val="sq-AL"/>
        </w:rPr>
        <w:t>,</w:t>
      </w:r>
      <w:r w:rsidRPr="002806D8">
        <w:rPr>
          <w:spacing w:val="-4"/>
          <w:lang w:val="sq-AL"/>
        </w:rPr>
        <w:t xml:space="preserve"> dhe </w:t>
      </w:r>
      <w:r>
        <w:rPr>
          <w:spacing w:val="-4"/>
          <w:lang w:val="sq-AL"/>
        </w:rPr>
        <w:t xml:space="preserve">të </w:t>
      </w:r>
      <w:r w:rsidRPr="002806D8">
        <w:rPr>
          <w:spacing w:val="-4"/>
          <w:lang w:val="sq-AL"/>
        </w:rPr>
        <w:t>ligjit nr. 9643, datë 20.11.2006</w:t>
      </w:r>
      <w:r>
        <w:rPr>
          <w:spacing w:val="-4"/>
          <w:lang w:val="sq-AL"/>
        </w:rPr>
        <w:t>,</w:t>
      </w:r>
      <w:r w:rsidRPr="002806D8">
        <w:rPr>
          <w:spacing w:val="-4"/>
          <w:lang w:val="sq-AL"/>
        </w:rPr>
        <w:t xml:space="preserve"> “Për prokurimin publik”, </w:t>
      </w:r>
      <w:r>
        <w:rPr>
          <w:spacing w:val="-4"/>
          <w:lang w:val="sq-AL"/>
        </w:rPr>
        <w:t>të</w:t>
      </w:r>
      <w:r w:rsidRPr="002806D8">
        <w:rPr>
          <w:spacing w:val="-4"/>
          <w:lang w:val="sq-AL"/>
        </w:rPr>
        <w:t xml:space="preserve"> ndryshuar,</w:t>
      </w:r>
    </w:p>
    <w:p w:rsidR="00C12E6E" w:rsidRPr="002806D8" w:rsidRDefault="00C12E6E" w:rsidP="00C12E6E">
      <w:pPr>
        <w:pStyle w:val="Paragrafi"/>
        <w:rPr>
          <w:spacing w:val="-4"/>
          <w:sz w:val="14"/>
          <w:lang w:val="sq-AL"/>
        </w:rPr>
      </w:pPr>
    </w:p>
    <w:p w:rsidR="00C12E6E" w:rsidRPr="002806D8" w:rsidRDefault="00C12E6E" w:rsidP="00C12E6E">
      <w:pPr>
        <w:pStyle w:val="NeniNr"/>
        <w:rPr>
          <w:spacing w:val="-4"/>
          <w:lang w:val="sq-AL"/>
        </w:rPr>
      </w:pPr>
      <w:r w:rsidRPr="002806D8">
        <w:rPr>
          <w:spacing w:val="-4"/>
          <w:lang w:val="sq-AL"/>
        </w:rPr>
        <w:t>URDHËROJMË:</w:t>
      </w:r>
    </w:p>
    <w:p w:rsidR="00C12E6E" w:rsidRPr="002806D8" w:rsidRDefault="00C12E6E" w:rsidP="00C12E6E">
      <w:pPr>
        <w:pStyle w:val="Paragrafi"/>
        <w:rPr>
          <w:spacing w:val="-4"/>
          <w:sz w:val="14"/>
          <w:lang w:val="sq-AL"/>
        </w:rPr>
      </w:pPr>
    </w:p>
    <w:p w:rsidR="00C12E6E" w:rsidRPr="002806D8" w:rsidRDefault="00C12E6E" w:rsidP="00C12E6E">
      <w:pPr>
        <w:pStyle w:val="Paragrafi"/>
        <w:rPr>
          <w:spacing w:val="-4"/>
          <w:lang w:val="sq-AL"/>
        </w:rPr>
      </w:pPr>
      <w:r w:rsidRPr="002806D8">
        <w:rPr>
          <w:spacing w:val="-4"/>
          <w:lang w:val="sq-AL"/>
        </w:rPr>
        <w:t>1.</w:t>
      </w:r>
      <w:r>
        <w:rPr>
          <w:spacing w:val="-4"/>
          <w:lang w:val="sq-AL"/>
        </w:rPr>
        <w:t xml:space="preserve"> </w:t>
      </w:r>
      <w:r w:rsidRPr="002806D8">
        <w:rPr>
          <w:spacing w:val="-4"/>
          <w:lang w:val="sq-AL"/>
        </w:rPr>
        <w:t>Delegimin e kompetencave të titullarit të autoritetit kontraktor për procedurat e prokurimit në institucionin e Komisionerëve Publikë, kancelares, znj. Alketa Çeli.</w:t>
      </w:r>
    </w:p>
    <w:p w:rsidR="00C12E6E" w:rsidRPr="002806D8" w:rsidRDefault="00C12E6E" w:rsidP="00C12E6E">
      <w:pPr>
        <w:pStyle w:val="Paragrafi"/>
        <w:rPr>
          <w:spacing w:val="-4"/>
          <w:lang w:val="sq-AL"/>
        </w:rPr>
      </w:pPr>
      <w:r w:rsidRPr="002806D8">
        <w:rPr>
          <w:spacing w:val="-4"/>
          <w:lang w:val="sq-AL"/>
        </w:rPr>
        <w:t>2. Delegimi i kompetencave mbaron me revokimin e aktit të delegimit.</w:t>
      </w:r>
    </w:p>
    <w:p w:rsidR="00C12E6E" w:rsidRPr="002806D8" w:rsidRDefault="00C12E6E" w:rsidP="00C12E6E">
      <w:pPr>
        <w:pStyle w:val="Paragrafi"/>
        <w:rPr>
          <w:spacing w:val="-4"/>
          <w:lang w:val="sq-AL"/>
        </w:rPr>
      </w:pPr>
      <w:r w:rsidRPr="002806D8">
        <w:rPr>
          <w:spacing w:val="-4"/>
          <w:lang w:val="sq-AL"/>
        </w:rPr>
        <w:t>3. Ngarkohet me zbatimin e këtij urdhri kancelari i institucionit të Komisionerëve Publikë.</w:t>
      </w:r>
    </w:p>
    <w:p w:rsidR="00C12E6E" w:rsidRPr="002806D8" w:rsidRDefault="00C12E6E" w:rsidP="00C12E6E">
      <w:pPr>
        <w:pStyle w:val="Paragrafi"/>
        <w:rPr>
          <w:spacing w:val="-4"/>
          <w:lang w:val="sq-AL"/>
        </w:rPr>
      </w:pPr>
      <w:r w:rsidRPr="002806D8">
        <w:rPr>
          <w:spacing w:val="-4"/>
          <w:lang w:val="sq-AL"/>
        </w:rPr>
        <w:t>4. Ky urdhër hyn në fuqi në datën</w:t>
      </w:r>
      <w:r>
        <w:rPr>
          <w:spacing w:val="-4"/>
          <w:lang w:val="sq-AL"/>
        </w:rPr>
        <w:t xml:space="preserve"> 4.6</w:t>
      </w:r>
      <w:r w:rsidRPr="002806D8">
        <w:rPr>
          <w:spacing w:val="-4"/>
          <w:lang w:val="sq-AL"/>
        </w:rPr>
        <w:t>.2018 dhe botohet në Fletoren Zyrtare.</w:t>
      </w:r>
    </w:p>
    <w:p w:rsidR="00C12E6E" w:rsidRPr="002806D8" w:rsidRDefault="00C12E6E" w:rsidP="00C12E6E">
      <w:pPr>
        <w:pStyle w:val="Paragrafi"/>
        <w:rPr>
          <w:sz w:val="12"/>
          <w:lang w:val="sq-AL"/>
        </w:rPr>
      </w:pPr>
    </w:p>
    <w:p w:rsidR="00C12E6E" w:rsidRPr="002806D8" w:rsidRDefault="00C12E6E" w:rsidP="00C12E6E">
      <w:pPr>
        <w:pStyle w:val="Paragrafi"/>
        <w:jc w:val="right"/>
        <w:rPr>
          <w:lang w:val="sq-AL"/>
        </w:rPr>
      </w:pPr>
      <w:r w:rsidRPr="002806D8">
        <w:rPr>
          <w:lang w:val="sq-AL"/>
        </w:rPr>
        <w:t>KOMISIONERËT PUBLIKË</w:t>
      </w:r>
    </w:p>
    <w:p w:rsidR="00C12E6E" w:rsidRPr="002806D8" w:rsidRDefault="00C12E6E" w:rsidP="00C12E6E">
      <w:pPr>
        <w:pStyle w:val="Paragrafi"/>
        <w:jc w:val="right"/>
        <w:rPr>
          <w:b/>
          <w:lang w:val="sq-AL"/>
        </w:rPr>
      </w:pPr>
      <w:r w:rsidRPr="002806D8">
        <w:rPr>
          <w:b/>
          <w:lang w:val="sq-AL"/>
        </w:rPr>
        <w:t>Florian Ballhysa</w:t>
      </w:r>
    </w:p>
    <w:p w:rsidR="00C12E6E" w:rsidRDefault="00C12E6E" w:rsidP="00C12E6E">
      <w:pPr>
        <w:pStyle w:val="Paragrafi"/>
        <w:jc w:val="right"/>
        <w:rPr>
          <w:b/>
          <w:lang w:val="sq-AL"/>
        </w:rPr>
      </w:pPr>
      <w:r w:rsidRPr="002806D8">
        <w:rPr>
          <w:b/>
          <w:lang w:val="sq-AL"/>
        </w:rPr>
        <w:t>Darjel Sina</w:t>
      </w:r>
    </w:p>
    <w:p w:rsidR="00E10D23" w:rsidRDefault="00E10D23" w:rsidP="00C12E6E">
      <w:pPr>
        <w:pStyle w:val="Paragrafi"/>
        <w:jc w:val="right"/>
        <w:rPr>
          <w:b/>
          <w:lang w:val="sq-AL"/>
        </w:rPr>
      </w:pPr>
    </w:p>
    <w:p w:rsidR="00E10D23" w:rsidRDefault="00E10D23" w:rsidP="00C12E6E">
      <w:pPr>
        <w:pStyle w:val="Paragrafi"/>
        <w:jc w:val="right"/>
        <w:rPr>
          <w:b/>
          <w:lang w:val="sq-AL"/>
        </w:rPr>
      </w:pPr>
    </w:p>
    <w:p w:rsidR="00E10D23" w:rsidRDefault="00E10D23" w:rsidP="00C12E6E">
      <w:pPr>
        <w:pStyle w:val="Paragrafi"/>
        <w:jc w:val="right"/>
        <w:rPr>
          <w:b/>
          <w:lang w:val="sq-AL"/>
        </w:rPr>
      </w:pPr>
    </w:p>
    <w:p w:rsidR="00E10D23" w:rsidRDefault="00E10D23" w:rsidP="00C12E6E">
      <w:pPr>
        <w:pStyle w:val="Paragrafi"/>
        <w:jc w:val="right"/>
        <w:rPr>
          <w:b/>
          <w:lang w:val="sq-AL"/>
        </w:rPr>
      </w:pPr>
    </w:p>
    <w:p w:rsidR="00E10D23" w:rsidRPr="002806D8" w:rsidRDefault="00E10D23" w:rsidP="00C12E6E">
      <w:pPr>
        <w:pStyle w:val="Paragrafi"/>
        <w:jc w:val="right"/>
        <w:rPr>
          <w:b/>
          <w:lang w:val="sq-AL"/>
        </w:rPr>
      </w:pPr>
    </w:p>
    <w:p w:rsidR="00E10D23" w:rsidRDefault="00E10D23" w:rsidP="00F33104">
      <w:pPr>
        <w:pStyle w:val="Paragrafi"/>
        <w:rPr>
          <w:rFonts w:eastAsia="Times New Roman"/>
          <w:spacing w:val="-4"/>
          <w:lang w:val="sq-AL" w:eastAsia="en-GB"/>
        </w:rPr>
        <w:sectPr w:rsidR="00E10D23" w:rsidSect="00E10D23">
          <w:type w:val="continuous"/>
          <w:pgSz w:w="11907" w:h="16840" w:code="9"/>
          <w:pgMar w:top="720" w:right="1134" w:bottom="720" w:left="1134" w:header="851" w:footer="851" w:gutter="0"/>
          <w:cols w:num="2" w:space="454"/>
          <w:docGrid w:linePitch="360"/>
        </w:sectPr>
      </w:pPr>
    </w:p>
    <w:p w:rsidR="00827065" w:rsidRPr="00FF53E8" w:rsidRDefault="00827065" w:rsidP="00F33104">
      <w:pPr>
        <w:pStyle w:val="Paragrafi"/>
        <w:rPr>
          <w:rFonts w:eastAsia="Times New Roman"/>
          <w:spacing w:val="-4"/>
          <w:lang w:val="sq-AL" w:eastAsia="en-GB"/>
        </w:rPr>
      </w:pPr>
    </w:p>
    <w:p w:rsidR="00827065" w:rsidRPr="00FF53E8" w:rsidRDefault="00827065" w:rsidP="00F33104">
      <w:pPr>
        <w:pStyle w:val="Paragrafi"/>
        <w:rPr>
          <w:rFonts w:eastAsia="Times New Roman"/>
          <w:spacing w:val="-4"/>
          <w:lang w:val="sq-AL" w:eastAsia="en-GB"/>
        </w:rPr>
      </w:pPr>
    </w:p>
    <w:p w:rsidR="00827065" w:rsidRPr="00FF53E8" w:rsidRDefault="00827065" w:rsidP="00F33104">
      <w:pPr>
        <w:pStyle w:val="Paragrafi"/>
        <w:rPr>
          <w:rFonts w:eastAsia="Times New Roman"/>
          <w:spacing w:val="-4"/>
          <w:lang w:val="sq-AL" w:eastAsia="en-GB"/>
        </w:rPr>
      </w:pPr>
    </w:p>
    <w:p w:rsidR="00827065" w:rsidRPr="00FF53E8" w:rsidRDefault="00827065" w:rsidP="00F33104">
      <w:pPr>
        <w:pStyle w:val="Paragrafi"/>
        <w:rPr>
          <w:rFonts w:eastAsia="Times New Roman"/>
          <w:spacing w:val="-4"/>
          <w:lang w:val="sq-AL" w:eastAsia="en-GB"/>
        </w:rPr>
      </w:pPr>
    </w:p>
    <w:p w:rsidR="00827065" w:rsidRPr="00FF53E8" w:rsidRDefault="00827065" w:rsidP="00F33104">
      <w:pPr>
        <w:pStyle w:val="Paragrafi"/>
        <w:rPr>
          <w:rFonts w:eastAsia="Times New Roman"/>
          <w:spacing w:val="-4"/>
          <w:lang w:val="sq-AL" w:eastAsia="en-GB"/>
        </w:rPr>
      </w:pPr>
    </w:p>
    <w:p w:rsidR="00827065" w:rsidRPr="00FF53E8" w:rsidRDefault="00827065" w:rsidP="00F33104">
      <w:pPr>
        <w:pStyle w:val="Paragrafi"/>
        <w:rPr>
          <w:rFonts w:eastAsia="Times New Roman"/>
          <w:spacing w:val="-4"/>
          <w:lang w:val="sq-AL" w:eastAsia="en-GB"/>
        </w:rPr>
      </w:pPr>
    </w:p>
    <w:p w:rsidR="00827065" w:rsidRPr="00FF53E8" w:rsidRDefault="00827065" w:rsidP="00F33104">
      <w:pPr>
        <w:pStyle w:val="Paragrafi"/>
        <w:rPr>
          <w:rFonts w:eastAsia="Times New Roman"/>
          <w:spacing w:val="-4"/>
          <w:lang w:val="sq-AL" w:eastAsia="en-GB"/>
        </w:rPr>
      </w:pPr>
    </w:p>
    <w:p w:rsidR="00135973" w:rsidRPr="00FF53E8" w:rsidRDefault="00135973" w:rsidP="00F33104">
      <w:pPr>
        <w:pStyle w:val="Paragrafi"/>
        <w:rPr>
          <w:rFonts w:eastAsia="Times New Roman"/>
          <w:spacing w:val="-4"/>
          <w:lang w:val="sq-AL" w:eastAsia="en-GB"/>
        </w:rPr>
      </w:pPr>
    </w:p>
    <w:p w:rsidR="00135973" w:rsidRPr="00FF53E8" w:rsidRDefault="00135973" w:rsidP="00F33104">
      <w:pPr>
        <w:pStyle w:val="Paragrafi"/>
        <w:rPr>
          <w:rFonts w:eastAsia="Times New Roman"/>
          <w:spacing w:val="-4"/>
          <w:lang w:val="sq-AL" w:eastAsia="en-GB"/>
        </w:rPr>
      </w:pPr>
    </w:p>
    <w:p w:rsidR="00135973" w:rsidRPr="00FF53E8" w:rsidRDefault="00135973" w:rsidP="00F33104">
      <w:pPr>
        <w:pStyle w:val="Paragrafi"/>
        <w:rPr>
          <w:rFonts w:eastAsia="Times New Roman"/>
          <w:spacing w:val="-4"/>
          <w:lang w:val="sq-AL" w:eastAsia="en-GB"/>
        </w:rPr>
      </w:pPr>
    </w:p>
    <w:p w:rsidR="00135973" w:rsidRPr="00FF53E8" w:rsidRDefault="00135973" w:rsidP="00F33104">
      <w:pPr>
        <w:pStyle w:val="Paragrafi"/>
        <w:rPr>
          <w:rFonts w:eastAsia="Times New Roman"/>
          <w:spacing w:val="-4"/>
          <w:lang w:val="sq-AL" w:eastAsia="en-GB"/>
        </w:rPr>
      </w:pPr>
    </w:p>
    <w:p w:rsidR="00135973" w:rsidRPr="00FF53E8" w:rsidRDefault="00135973" w:rsidP="00F33104">
      <w:pPr>
        <w:pStyle w:val="Paragrafi"/>
        <w:rPr>
          <w:rFonts w:eastAsia="Times New Roman"/>
          <w:spacing w:val="-4"/>
          <w:lang w:val="sq-AL" w:eastAsia="en-GB"/>
        </w:rPr>
      </w:pPr>
    </w:p>
    <w:p w:rsidR="00135973" w:rsidRPr="00FF53E8" w:rsidRDefault="00135973" w:rsidP="00F33104">
      <w:pPr>
        <w:pStyle w:val="Paragrafi"/>
        <w:rPr>
          <w:rFonts w:eastAsia="Times New Roman"/>
          <w:spacing w:val="-4"/>
          <w:lang w:val="sq-AL" w:eastAsia="en-GB"/>
        </w:rPr>
      </w:pPr>
    </w:p>
    <w:p w:rsidR="00135973" w:rsidRPr="00FF53E8" w:rsidRDefault="00135973" w:rsidP="00F33104">
      <w:pPr>
        <w:pStyle w:val="Paragrafi"/>
        <w:rPr>
          <w:rFonts w:eastAsia="Times New Roman"/>
          <w:spacing w:val="-4"/>
          <w:lang w:val="sq-AL" w:eastAsia="en-GB"/>
        </w:rPr>
      </w:pPr>
    </w:p>
    <w:p w:rsidR="00135973" w:rsidRPr="00FF53E8" w:rsidRDefault="00135973" w:rsidP="00F33104">
      <w:pPr>
        <w:pStyle w:val="Paragrafi"/>
        <w:rPr>
          <w:rFonts w:eastAsia="Times New Roman"/>
          <w:spacing w:val="-4"/>
          <w:lang w:val="sq-AL" w:eastAsia="en-GB"/>
        </w:rPr>
      </w:pPr>
    </w:p>
    <w:p w:rsidR="00135973" w:rsidRPr="00FF53E8" w:rsidRDefault="00135973" w:rsidP="00F33104">
      <w:pPr>
        <w:pStyle w:val="Paragrafi"/>
        <w:rPr>
          <w:rFonts w:eastAsia="Times New Roman"/>
          <w:spacing w:val="-4"/>
          <w:lang w:val="sq-AL" w:eastAsia="en-GB"/>
        </w:rPr>
      </w:pPr>
    </w:p>
    <w:p w:rsidR="00827065" w:rsidRPr="00FF53E8" w:rsidRDefault="00827065" w:rsidP="00F33104">
      <w:pPr>
        <w:pStyle w:val="Paragrafi"/>
        <w:rPr>
          <w:rFonts w:eastAsia="Times New Roman"/>
          <w:spacing w:val="-4"/>
          <w:lang w:val="sq-AL" w:eastAsia="en-GB"/>
        </w:rPr>
      </w:pPr>
    </w:p>
    <w:p w:rsidR="00AB3AC6" w:rsidRPr="00FF53E8" w:rsidRDefault="00AB3AC6" w:rsidP="00F33104">
      <w:pPr>
        <w:pStyle w:val="Paragrafi"/>
        <w:rPr>
          <w:rFonts w:eastAsia="Times New Roman"/>
          <w:spacing w:val="-4"/>
          <w:lang w:val="sq-AL" w:eastAsia="en-GB"/>
        </w:rPr>
      </w:pPr>
    </w:p>
    <w:p w:rsidR="00AB3AC6" w:rsidRPr="00FF53E8" w:rsidRDefault="00AB3AC6" w:rsidP="00F33104">
      <w:pPr>
        <w:pStyle w:val="Paragrafi"/>
        <w:rPr>
          <w:rFonts w:eastAsia="Times New Roman"/>
          <w:spacing w:val="-4"/>
          <w:lang w:val="sq-AL" w:eastAsia="en-GB"/>
        </w:rPr>
      </w:pPr>
    </w:p>
    <w:p w:rsidR="00AB3AC6" w:rsidRPr="00FF53E8" w:rsidRDefault="00AB3AC6" w:rsidP="00F33104">
      <w:pPr>
        <w:pStyle w:val="Paragrafi"/>
        <w:rPr>
          <w:rFonts w:eastAsia="Times New Roman"/>
          <w:spacing w:val="-4"/>
          <w:lang w:val="sq-AL" w:eastAsia="en-GB"/>
        </w:rPr>
      </w:pPr>
    </w:p>
    <w:p w:rsidR="006E2110" w:rsidRPr="00FF53E8" w:rsidRDefault="006E2110" w:rsidP="00F33104">
      <w:pPr>
        <w:pStyle w:val="Paragrafi"/>
        <w:rPr>
          <w:rFonts w:eastAsia="Times New Roman"/>
          <w:spacing w:val="-4"/>
          <w:lang w:val="sq-AL" w:eastAsia="en-GB"/>
        </w:rPr>
      </w:pPr>
    </w:p>
    <w:p w:rsidR="009A2780" w:rsidRPr="00FF53E8" w:rsidRDefault="009A2780" w:rsidP="00F33104">
      <w:pPr>
        <w:pStyle w:val="Paragrafi"/>
        <w:rPr>
          <w:rFonts w:eastAsia="Times New Roman"/>
          <w:spacing w:val="-4"/>
          <w:lang w:val="sq-AL" w:eastAsia="en-GB"/>
        </w:rPr>
        <w:sectPr w:rsidR="009A2780" w:rsidRPr="00FF53E8" w:rsidSect="00BB0899">
          <w:type w:val="continuous"/>
          <w:pgSz w:w="11907" w:h="16840" w:code="9"/>
          <w:pgMar w:top="720" w:right="1134" w:bottom="720" w:left="1134" w:header="851" w:footer="851" w:gutter="0"/>
          <w:cols w:space="454"/>
          <w:docGrid w:linePitch="360"/>
        </w:sectPr>
      </w:pPr>
    </w:p>
    <w:p w:rsidR="007350ED" w:rsidRPr="00FF53E8" w:rsidRDefault="007350ED" w:rsidP="00F33104">
      <w:pPr>
        <w:pStyle w:val="Paragrafi"/>
        <w:rPr>
          <w:rFonts w:eastAsia="Times New Roman"/>
          <w:spacing w:val="-4"/>
          <w:lang w:val="sq-AL" w:eastAsia="en-GB"/>
        </w:rPr>
      </w:pPr>
    </w:p>
    <w:p w:rsidR="00B5158E" w:rsidRPr="00FF53E8" w:rsidRDefault="00B5158E" w:rsidP="00F33104">
      <w:pPr>
        <w:pStyle w:val="Paragrafi"/>
        <w:rPr>
          <w:rFonts w:eastAsia="Times New Roman"/>
          <w:spacing w:val="-4"/>
          <w:lang w:val="sq-AL" w:eastAsia="en-GB"/>
        </w:rPr>
      </w:pPr>
    </w:p>
    <w:p w:rsidR="00B5158E" w:rsidRPr="00FF53E8" w:rsidRDefault="00B5158E" w:rsidP="00F33104">
      <w:pPr>
        <w:pStyle w:val="Paragrafi"/>
        <w:rPr>
          <w:rFonts w:eastAsia="Times New Roman"/>
          <w:spacing w:val="-4"/>
          <w:lang w:val="sq-AL" w:eastAsia="en-GB"/>
        </w:rPr>
      </w:pPr>
    </w:p>
    <w:p w:rsidR="007350ED" w:rsidRPr="00FF53E8" w:rsidRDefault="007350ED" w:rsidP="00F33104">
      <w:pPr>
        <w:pStyle w:val="Paragrafi"/>
        <w:rPr>
          <w:rFonts w:eastAsia="Times New Roman"/>
          <w:spacing w:val="-4"/>
          <w:lang w:val="sq-AL" w:eastAsia="en-GB"/>
        </w:rPr>
      </w:pPr>
    </w:p>
    <w:p w:rsidR="007350ED" w:rsidRPr="00FF53E8" w:rsidRDefault="007350ED" w:rsidP="00F33104">
      <w:pPr>
        <w:pStyle w:val="Paragrafi"/>
        <w:rPr>
          <w:rFonts w:eastAsia="Times New Roman"/>
          <w:spacing w:val="-4"/>
          <w:lang w:val="sq-AL" w:eastAsia="en-GB"/>
        </w:rPr>
      </w:pPr>
    </w:p>
    <w:p w:rsidR="007350ED" w:rsidRPr="00FF53E8" w:rsidRDefault="007350ED" w:rsidP="00F33104">
      <w:pPr>
        <w:pStyle w:val="Paragrafi"/>
        <w:rPr>
          <w:rFonts w:eastAsia="Times New Roman"/>
          <w:spacing w:val="-4"/>
          <w:lang w:val="sq-AL" w:eastAsia="en-GB"/>
        </w:rPr>
      </w:pPr>
    </w:p>
    <w:p w:rsidR="007350ED" w:rsidRPr="00FF53E8" w:rsidRDefault="007350ED" w:rsidP="00F33104">
      <w:pPr>
        <w:pStyle w:val="Paragrafi"/>
        <w:rPr>
          <w:rFonts w:eastAsia="Times New Roman"/>
          <w:spacing w:val="-4"/>
          <w:lang w:val="sq-AL" w:eastAsia="en-GB"/>
        </w:rPr>
      </w:pPr>
    </w:p>
    <w:p w:rsidR="007350ED" w:rsidRPr="00FF53E8" w:rsidRDefault="007350ED" w:rsidP="00F33104">
      <w:pPr>
        <w:pStyle w:val="Paragrafi"/>
        <w:rPr>
          <w:rFonts w:eastAsia="Times New Roman"/>
          <w:spacing w:val="-4"/>
          <w:lang w:val="sq-AL" w:eastAsia="en-GB"/>
        </w:rPr>
      </w:pPr>
    </w:p>
    <w:p w:rsidR="007350ED" w:rsidRPr="00FF53E8" w:rsidRDefault="007350ED" w:rsidP="00F33104">
      <w:pPr>
        <w:pStyle w:val="Paragrafi"/>
        <w:rPr>
          <w:rFonts w:eastAsia="Times New Roman"/>
          <w:spacing w:val="-4"/>
          <w:lang w:val="sq-AL" w:eastAsia="en-GB"/>
        </w:rPr>
      </w:pPr>
    </w:p>
    <w:p w:rsidR="007350ED" w:rsidRPr="00FF53E8" w:rsidRDefault="007350ED" w:rsidP="00F33104">
      <w:pPr>
        <w:pStyle w:val="Paragrafi"/>
        <w:rPr>
          <w:rFonts w:eastAsia="Times New Roman"/>
          <w:spacing w:val="-4"/>
          <w:lang w:val="sq-AL" w:eastAsia="en-GB"/>
        </w:rPr>
      </w:pPr>
    </w:p>
    <w:p w:rsidR="007350ED" w:rsidRPr="00FF53E8" w:rsidRDefault="007350ED" w:rsidP="00F33104">
      <w:pPr>
        <w:pStyle w:val="Paragrafi"/>
        <w:rPr>
          <w:rFonts w:eastAsia="Times New Roman"/>
          <w:spacing w:val="-4"/>
          <w:lang w:val="sq-AL" w:eastAsia="en-GB"/>
        </w:rPr>
      </w:pPr>
    </w:p>
    <w:p w:rsidR="007350ED" w:rsidRPr="00FF53E8" w:rsidRDefault="007350ED" w:rsidP="00F33104">
      <w:pPr>
        <w:pStyle w:val="Paragrafi"/>
        <w:rPr>
          <w:rFonts w:eastAsia="Times New Roman"/>
          <w:spacing w:val="-4"/>
          <w:lang w:val="sq-AL" w:eastAsia="en-GB"/>
        </w:rPr>
      </w:pPr>
    </w:p>
    <w:p w:rsidR="007350ED" w:rsidRPr="00FF53E8" w:rsidRDefault="007350ED" w:rsidP="00F33104">
      <w:pPr>
        <w:pStyle w:val="Paragrafi"/>
        <w:rPr>
          <w:rFonts w:eastAsia="Times New Roman"/>
          <w:spacing w:val="-4"/>
          <w:lang w:val="sq-AL" w:eastAsia="en-GB"/>
        </w:rPr>
      </w:pPr>
    </w:p>
    <w:p w:rsidR="007350ED" w:rsidRPr="00FF53E8" w:rsidRDefault="007350ED" w:rsidP="00F33104">
      <w:pPr>
        <w:pStyle w:val="Paragrafi"/>
        <w:rPr>
          <w:rFonts w:eastAsia="Times New Roman"/>
          <w:spacing w:val="-4"/>
          <w:lang w:val="sq-AL" w:eastAsia="en-GB"/>
        </w:rPr>
      </w:pPr>
    </w:p>
    <w:p w:rsidR="007350ED" w:rsidRPr="00FF53E8" w:rsidRDefault="007350ED" w:rsidP="00F33104">
      <w:pPr>
        <w:pStyle w:val="Paragrafi"/>
        <w:rPr>
          <w:rFonts w:eastAsia="Times New Roman"/>
          <w:spacing w:val="-4"/>
          <w:lang w:val="sq-AL" w:eastAsia="en-GB"/>
        </w:rPr>
      </w:pPr>
    </w:p>
    <w:p w:rsidR="007350ED" w:rsidRPr="00FF53E8" w:rsidRDefault="007350ED" w:rsidP="00F33104">
      <w:pPr>
        <w:pStyle w:val="Paragrafi"/>
        <w:rPr>
          <w:rFonts w:eastAsia="Times New Roman"/>
          <w:spacing w:val="-4"/>
          <w:lang w:val="sq-AL" w:eastAsia="en-GB"/>
        </w:rPr>
      </w:pPr>
    </w:p>
    <w:p w:rsidR="007350ED" w:rsidRPr="00FF53E8" w:rsidRDefault="007350ED" w:rsidP="00F33104">
      <w:pPr>
        <w:pStyle w:val="Paragrafi"/>
        <w:rPr>
          <w:rFonts w:eastAsia="Times New Roman"/>
          <w:spacing w:val="-4"/>
          <w:lang w:val="sq-AL" w:eastAsia="en-GB"/>
        </w:rPr>
      </w:pPr>
    </w:p>
    <w:p w:rsidR="007350ED" w:rsidRPr="00FF53E8" w:rsidRDefault="007350ED" w:rsidP="00F33104">
      <w:pPr>
        <w:pStyle w:val="Paragrafi"/>
        <w:rPr>
          <w:rFonts w:eastAsia="Times New Roman"/>
          <w:spacing w:val="-4"/>
          <w:lang w:val="sq-AL" w:eastAsia="en-GB"/>
        </w:rPr>
      </w:pPr>
    </w:p>
    <w:p w:rsidR="007350ED" w:rsidRPr="00FF53E8" w:rsidRDefault="007350ED" w:rsidP="00F33104">
      <w:pPr>
        <w:pStyle w:val="Paragrafi"/>
        <w:rPr>
          <w:rFonts w:eastAsia="Times New Roman"/>
          <w:spacing w:val="-4"/>
          <w:lang w:val="sq-AL" w:eastAsia="en-GB"/>
        </w:rPr>
      </w:pPr>
    </w:p>
    <w:p w:rsidR="007350ED" w:rsidRPr="00FF53E8" w:rsidRDefault="007350ED" w:rsidP="00F33104">
      <w:pPr>
        <w:pStyle w:val="Paragrafi"/>
        <w:rPr>
          <w:rFonts w:eastAsia="Times New Roman"/>
          <w:spacing w:val="-4"/>
          <w:lang w:val="sq-AL" w:eastAsia="en-GB"/>
        </w:rPr>
      </w:pPr>
    </w:p>
    <w:p w:rsidR="007350ED" w:rsidRPr="00FF53E8" w:rsidRDefault="007350ED" w:rsidP="00F33104">
      <w:pPr>
        <w:pStyle w:val="Paragrafi"/>
        <w:rPr>
          <w:rFonts w:eastAsia="Times New Roman"/>
          <w:spacing w:val="-4"/>
          <w:lang w:val="sq-AL" w:eastAsia="en-GB"/>
        </w:rPr>
      </w:pPr>
    </w:p>
    <w:p w:rsidR="007350ED" w:rsidRPr="00FF53E8" w:rsidRDefault="007350ED" w:rsidP="00F33104">
      <w:pPr>
        <w:pStyle w:val="Paragrafi"/>
        <w:rPr>
          <w:rFonts w:eastAsia="Times New Roman"/>
          <w:spacing w:val="-4"/>
          <w:lang w:val="sq-AL" w:eastAsia="en-GB"/>
        </w:rPr>
      </w:pPr>
    </w:p>
    <w:p w:rsidR="007350ED" w:rsidRPr="00FF53E8" w:rsidRDefault="007350ED" w:rsidP="00F33104">
      <w:pPr>
        <w:pStyle w:val="Paragrafi"/>
        <w:rPr>
          <w:rFonts w:eastAsia="Times New Roman"/>
          <w:spacing w:val="-4"/>
          <w:lang w:val="sq-AL" w:eastAsia="en-GB"/>
        </w:rPr>
      </w:pPr>
    </w:p>
    <w:p w:rsidR="007350ED" w:rsidRPr="00FF53E8" w:rsidRDefault="007350ED" w:rsidP="00F33104">
      <w:pPr>
        <w:pStyle w:val="Paragrafi"/>
        <w:rPr>
          <w:rFonts w:eastAsia="Times New Roman"/>
          <w:spacing w:val="-4"/>
          <w:lang w:val="sq-AL" w:eastAsia="en-GB"/>
        </w:rPr>
      </w:pPr>
    </w:p>
    <w:p w:rsidR="007350ED" w:rsidRPr="00FF53E8" w:rsidRDefault="007350ED" w:rsidP="00F33104">
      <w:pPr>
        <w:pStyle w:val="Paragrafi"/>
        <w:rPr>
          <w:rFonts w:eastAsia="Times New Roman"/>
          <w:spacing w:val="-4"/>
          <w:lang w:val="sq-AL" w:eastAsia="en-GB"/>
        </w:rPr>
      </w:pPr>
    </w:p>
    <w:p w:rsidR="007350ED" w:rsidRPr="00FF53E8" w:rsidRDefault="007350ED" w:rsidP="00F33104">
      <w:pPr>
        <w:pStyle w:val="Paragrafi"/>
        <w:rPr>
          <w:rFonts w:eastAsia="Times New Roman"/>
          <w:spacing w:val="-4"/>
          <w:lang w:val="sq-AL" w:eastAsia="en-GB"/>
        </w:rPr>
      </w:pPr>
    </w:p>
    <w:p w:rsidR="007350ED" w:rsidRPr="00FF53E8" w:rsidRDefault="007350ED" w:rsidP="00F33104">
      <w:pPr>
        <w:pStyle w:val="Paragrafi"/>
        <w:rPr>
          <w:rFonts w:eastAsia="Times New Roman"/>
          <w:spacing w:val="-4"/>
          <w:lang w:val="sq-AL" w:eastAsia="en-GB"/>
        </w:rPr>
      </w:pPr>
    </w:p>
    <w:p w:rsidR="007350ED" w:rsidRPr="00FF53E8" w:rsidRDefault="007350ED" w:rsidP="00F33104">
      <w:pPr>
        <w:pStyle w:val="Paragrafi"/>
        <w:rPr>
          <w:rFonts w:eastAsia="Times New Roman"/>
          <w:spacing w:val="-4"/>
          <w:lang w:val="sq-AL" w:eastAsia="en-GB"/>
        </w:rPr>
      </w:pPr>
    </w:p>
    <w:p w:rsidR="0079291B" w:rsidRPr="00FF53E8" w:rsidRDefault="0079291B" w:rsidP="00F33104">
      <w:pPr>
        <w:pStyle w:val="Paragrafi"/>
        <w:rPr>
          <w:lang w:val="sq-AL"/>
        </w:rPr>
      </w:pPr>
    </w:p>
    <w:sectPr w:rsidR="0079291B" w:rsidRPr="00FF53E8" w:rsidSect="00A553B3">
      <w:headerReference w:type="even" r:id="rId30"/>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0C8B" w:rsidRDefault="002E0C8B" w:rsidP="00375B7D">
      <w:pPr>
        <w:spacing w:after="0" w:line="240" w:lineRule="auto"/>
      </w:pPr>
      <w:r>
        <w:separator/>
      </w:r>
    </w:p>
  </w:endnote>
  <w:endnote w:type="continuationSeparator" w:id="0">
    <w:p w:rsidR="002E0C8B" w:rsidRDefault="002E0C8B"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0C8B" w:rsidRPr="000F5341" w:rsidRDefault="002E0C8B" w:rsidP="000F5341">
    <w:pPr>
      <w:pStyle w:val="Footer"/>
      <w:ind w:firstLine="0"/>
      <w:rPr>
        <w:rFonts w:ascii="Garamond" w:hAnsi="Garamond"/>
        <w:sz w:val="24"/>
        <w:szCs w:val="24"/>
      </w:rPr>
    </w:pPr>
    <w:r w:rsidRPr="00B4283E">
      <w:rPr>
        <w:rFonts w:ascii="Garamond" w:hAnsi="Garamond"/>
        <w:sz w:val="24"/>
        <w:szCs w:val="24"/>
      </w:rPr>
      <w:t>Faqe|</w:t>
    </w:r>
    <w:sdt>
      <w:sdtPr>
        <w:id w:val="-111814295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1B1081">
          <w:rPr>
            <w:rFonts w:ascii="Garamond" w:hAnsi="Garamond"/>
            <w:noProof/>
            <w:sz w:val="24"/>
            <w:szCs w:val="24"/>
          </w:rPr>
          <w:t>5158</w:t>
        </w:r>
        <w:r w:rsidRPr="000F5341">
          <w:rPr>
            <w:rFonts w:ascii="Garamond" w:hAnsi="Garamond"/>
            <w:noProof/>
            <w:sz w:val="24"/>
            <w:szCs w:val="24"/>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0C8B" w:rsidRPr="000F5341" w:rsidRDefault="002E0C8B" w:rsidP="000F5341">
    <w:pPr>
      <w:pStyle w:val="Footer"/>
      <w:ind w:firstLine="0"/>
      <w:jc w:val="right"/>
      <w:rPr>
        <w:rFonts w:ascii="Garamond" w:hAnsi="Garamond"/>
        <w:sz w:val="24"/>
        <w:szCs w:val="24"/>
      </w:rPr>
    </w:pPr>
    <w:r w:rsidRPr="00B4283E">
      <w:rPr>
        <w:rFonts w:ascii="Garamond" w:hAnsi="Garamond"/>
        <w:sz w:val="24"/>
        <w:szCs w:val="24"/>
      </w:rPr>
      <w:t>Faqe|</w:t>
    </w:r>
    <w:sdt>
      <w:sdtPr>
        <w:id w:val="-145408514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1B1081">
          <w:rPr>
            <w:rFonts w:ascii="Garamond" w:hAnsi="Garamond"/>
            <w:noProof/>
            <w:sz w:val="24"/>
            <w:szCs w:val="24"/>
          </w:rPr>
          <w:t>5157</w:t>
        </w:r>
        <w:r w:rsidRPr="000F5341">
          <w:rPr>
            <w:rFonts w:ascii="Garamond" w:hAnsi="Garamond"/>
            <w:noProof/>
            <w:sz w:val="24"/>
            <w:szCs w:val="24"/>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0C8B" w:rsidRDefault="002E0C8B" w:rsidP="00375B7D">
      <w:pPr>
        <w:spacing w:after="0" w:line="240" w:lineRule="auto"/>
      </w:pPr>
      <w:r>
        <w:separator/>
      </w:r>
    </w:p>
  </w:footnote>
  <w:footnote w:type="continuationSeparator" w:id="0">
    <w:p w:rsidR="002E0C8B" w:rsidRDefault="002E0C8B" w:rsidP="00375B7D">
      <w:pPr>
        <w:spacing w:after="0" w:line="240" w:lineRule="auto"/>
      </w:pPr>
      <w:r>
        <w:continuationSeparator/>
      </w:r>
    </w:p>
  </w:footnote>
  <w:footnote w:id="1">
    <w:p w:rsidR="002E0C8B" w:rsidRPr="00F640B9" w:rsidRDefault="002E0C8B" w:rsidP="00324A8D">
      <w:pPr>
        <w:spacing w:after="0" w:line="240" w:lineRule="auto"/>
        <w:ind w:firstLine="0"/>
        <w:rPr>
          <w:rFonts w:ascii="Garamond" w:hAnsi="Garamond"/>
          <w:sz w:val="20"/>
          <w:szCs w:val="20"/>
          <w:lang w:val="sq-AL"/>
        </w:rPr>
      </w:pPr>
      <w:r w:rsidRPr="00F640B9">
        <w:rPr>
          <w:rStyle w:val="FootnoteReference"/>
          <w:rFonts w:ascii="Garamond" w:hAnsi="Garamond"/>
          <w:sz w:val="20"/>
          <w:szCs w:val="20"/>
        </w:rPr>
        <w:footnoteRef/>
      </w:r>
      <w:r w:rsidRPr="00F640B9">
        <w:rPr>
          <w:rFonts w:ascii="Garamond" w:hAnsi="Garamond"/>
          <w:sz w:val="20"/>
          <w:szCs w:val="20"/>
          <w:lang w:val="es-ES"/>
        </w:rPr>
        <w:t xml:space="preserve"> </w:t>
      </w:r>
      <w:r w:rsidRPr="00F640B9">
        <w:rPr>
          <w:rFonts w:ascii="Garamond" w:hAnsi="Garamond"/>
          <w:sz w:val="20"/>
          <w:szCs w:val="20"/>
          <w:lang w:val="sq-AL"/>
        </w:rPr>
        <w:t>Modeli më tej mund të përfshijë: Parandalimin, sasia e mbetjeve në përqindje, e cila reduktohet në burim; Ripërdorimin dhe riciklimin, sasia e mbetjeve e cila është kanalizuar jashtë sistemit të kostos së përgjithshme; Rehabilitimin, në lidhje me mbylljen e venddepozitimeve aktuale apo vendeve të tjera të ndotura. NJVV-ja mund të kërkojë fonde të jashtme ose të zhvillojnë skema të partneritetit publik-privat për të adresuar këto aspekte.</w:t>
      </w:r>
    </w:p>
  </w:footnote>
  <w:footnote w:id="2">
    <w:p w:rsidR="002E0C8B" w:rsidRPr="00C874C9" w:rsidRDefault="002E0C8B" w:rsidP="00324A8D">
      <w:pPr>
        <w:pStyle w:val="FootnoteText"/>
        <w:ind w:firstLine="0"/>
        <w:rPr>
          <w:rFonts w:ascii="Garamond" w:hAnsi="Garamond"/>
        </w:rPr>
      </w:pPr>
      <w:r w:rsidRPr="00C874C9">
        <w:rPr>
          <w:rStyle w:val="FootnoteReference"/>
          <w:rFonts w:ascii="Garamond" w:hAnsi="Garamond"/>
        </w:rPr>
        <w:footnoteRef/>
      </w:r>
      <w:r w:rsidRPr="00C874C9">
        <w:rPr>
          <w:rFonts w:ascii="Garamond" w:hAnsi="Garamond"/>
        </w:rPr>
        <w:t xml:space="preserve"> Llogaritja e numrit të turistëve/vizitorëve, të cilët mund të variojnë nga mijëra (vendet historike, natyrore) në qindra mijëra (re</w:t>
      </w:r>
      <w:r>
        <w:rPr>
          <w:rFonts w:ascii="Garamond" w:hAnsi="Garamond"/>
        </w:rPr>
        <w:t>s</w:t>
      </w:r>
      <w:r w:rsidRPr="00C874C9">
        <w:rPr>
          <w:rFonts w:ascii="Garamond" w:hAnsi="Garamond"/>
        </w:rPr>
        <w:t>ortet pranë detit, turizmi masiv), duhet të llogaritet veçmas, në mënyrë që mos të bëhen barrë për familjet.</w:t>
      </w:r>
    </w:p>
    <w:p w:rsidR="002E0C8B" w:rsidRPr="00C874C9" w:rsidRDefault="002E0C8B" w:rsidP="00324A8D">
      <w:pPr>
        <w:pStyle w:val="FootnoteText"/>
        <w:ind w:firstLine="0"/>
        <w:rPr>
          <w:rFonts w:ascii="Garamond" w:hAnsi="Garamond"/>
        </w:rPr>
      </w:pPr>
      <w:r w:rsidRPr="00C874C9">
        <w:rPr>
          <w:rFonts w:ascii="Garamond" w:hAnsi="Garamond"/>
        </w:rPr>
        <w:t>Një sistem i veçantë për menaxhimin e mbetjeve të prodhuara gjatë pikut të sezonit turistik është zhvilluar (sistemi bashkëlidhur) për të identifikuar kostot përkatëse me të cilat duhet të faturohen turistët. Këto kosto janë konsideruar si kosto shtesë.</w:t>
      </w:r>
    </w:p>
  </w:footnote>
  <w:footnote w:id="3">
    <w:p w:rsidR="002E0C8B" w:rsidRPr="004C36FA" w:rsidRDefault="002E0C8B" w:rsidP="00124167">
      <w:pPr>
        <w:pStyle w:val="FootnoteText"/>
        <w:ind w:firstLine="0"/>
        <w:rPr>
          <w:rFonts w:ascii="Garamond" w:hAnsi="Garamond"/>
        </w:rPr>
      </w:pPr>
      <w:r w:rsidRPr="004C36FA">
        <w:rPr>
          <w:rStyle w:val="FootnoteReference"/>
          <w:rFonts w:ascii="Garamond" w:hAnsi="Garamond"/>
        </w:rPr>
        <w:footnoteRef/>
      </w:r>
      <w:r w:rsidRPr="004C36FA">
        <w:rPr>
          <w:rFonts w:ascii="Garamond" w:hAnsi="Garamond"/>
        </w:rPr>
        <w:t xml:space="preserve"> Shpërndarja e bizneseve brenda kategorive është bazuar në legjislacionin shqiptar për taksat, duke i kombinuar kategoritë e biznesit dhe veprimtarinë e tyre. Shpërndarja e bizneseve në kategori nuk bazohet në kategorinë i madh apo i vogël, por vetëm në fushën e veprimtarisë që shpjegohet më lart. Referenca ligjore është sipas ligjit nr. 8978, datë 12.12.2002</w:t>
      </w:r>
      <w:r>
        <w:rPr>
          <w:rFonts w:ascii="Garamond" w:hAnsi="Garamond"/>
        </w:rPr>
        <w:t>,</w:t>
      </w:r>
      <w:r w:rsidRPr="004C36FA">
        <w:rPr>
          <w:rFonts w:ascii="Garamond" w:hAnsi="Garamond"/>
        </w:rPr>
        <w:t xml:space="preserve"> “Për taksën vendore për biznesin e vogël” dhe udhëzimit të Ministrisë së Financave nr. 4</w:t>
      </w:r>
      <w:r>
        <w:rPr>
          <w:rFonts w:ascii="Garamond" w:hAnsi="Garamond"/>
        </w:rPr>
        <w:t>, datë 27.</w:t>
      </w:r>
      <w:r w:rsidRPr="004C36FA">
        <w:rPr>
          <w:rFonts w:ascii="Garamond" w:hAnsi="Garamond"/>
        </w:rPr>
        <w:t>1.2003</w:t>
      </w:r>
      <w:r>
        <w:rPr>
          <w:rFonts w:ascii="Garamond" w:hAnsi="Garamond"/>
        </w:rPr>
        <w:t>,</w:t>
      </w:r>
      <w:r w:rsidRPr="004C36FA">
        <w:rPr>
          <w:rFonts w:ascii="Garamond" w:hAnsi="Garamond"/>
        </w:rPr>
        <w:t xml:space="preserve"> “Për taksën vendore mbi biznesin e vogël”.</w:t>
      </w:r>
    </w:p>
  </w:footnote>
  <w:footnote w:id="4">
    <w:p w:rsidR="002E0C8B" w:rsidRPr="004C36FA" w:rsidRDefault="002E0C8B" w:rsidP="00747FE2">
      <w:pPr>
        <w:pStyle w:val="FootnoteText"/>
        <w:ind w:firstLine="0"/>
        <w:rPr>
          <w:rFonts w:ascii="Garamond" w:hAnsi="Garamond"/>
        </w:rPr>
      </w:pPr>
      <w:r w:rsidRPr="004C36FA">
        <w:rPr>
          <w:rStyle w:val="FootnoteReference"/>
          <w:rFonts w:ascii="Garamond" w:hAnsi="Garamond"/>
        </w:rPr>
        <w:footnoteRef/>
      </w:r>
      <w:r w:rsidRPr="004C36FA">
        <w:rPr>
          <w:rFonts w:ascii="Garamond" w:hAnsi="Garamond"/>
        </w:rPr>
        <w:t xml:space="preserve"> Sipas studimeve të ADEME</w:t>
      </w:r>
      <w:r>
        <w:rPr>
          <w:rFonts w:ascii="Garamond" w:hAnsi="Garamond"/>
        </w:rPr>
        <w:t>-së</w:t>
      </w:r>
      <w:r w:rsidRPr="004C36FA">
        <w:rPr>
          <w:rFonts w:ascii="Garamond" w:hAnsi="Garamond"/>
        </w:rPr>
        <w:t xml:space="preserve"> (Francë), gjenerimi i mbetjeve nga 1 punëtor përfaqëson 20% të mbetjeve të gjeneruara nga 1 person në familje. =&gt; 5 punonjës = 1 person në kategorinë familje</w:t>
      </w:r>
      <w:r>
        <w:rPr>
          <w:rFonts w:ascii="Garamond" w:hAnsi="Garamond"/>
        </w:rPr>
        <w:t>.</w:t>
      </w:r>
    </w:p>
  </w:footnote>
  <w:footnote w:id="5">
    <w:p w:rsidR="002E0C8B" w:rsidRPr="004C36FA" w:rsidRDefault="002E0C8B" w:rsidP="005602A8">
      <w:pPr>
        <w:pStyle w:val="FootnoteText"/>
        <w:rPr>
          <w:rFonts w:ascii="Garamond" w:hAnsi="Garamond"/>
        </w:rPr>
      </w:pPr>
      <w:r w:rsidRPr="004C36FA">
        <w:rPr>
          <w:rStyle w:val="FootnoteReference"/>
          <w:rFonts w:ascii="Garamond" w:hAnsi="Garamond"/>
        </w:rPr>
        <w:footnoteRef/>
      </w:r>
      <w:r w:rsidRPr="004C36FA">
        <w:rPr>
          <w:rFonts w:ascii="Garamond" w:hAnsi="Garamond"/>
        </w:rPr>
        <w:t xml:space="preserve"> Ligj nr. 8978, datë 12.12.2002</w:t>
      </w:r>
      <w:r>
        <w:rPr>
          <w:rFonts w:ascii="Garamond" w:hAnsi="Garamond"/>
        </w:rPr>
        <w:t>,</w:t>
      </w:r>
      <w:r w:rsidRPr="004C36FA">
        <w:rPr>
          <w:rFonts w:ascii="Garamond" w:hAnsi="Garamond"/>
        </w:rPr>
        <w:t xml:space="preserve"> “Për taksën vendore të biznesit të vogël”, i ndryshuar.</w:t>
      </w:r>
    </w:p>
  </w:footnote>
  <w:footnote w:id="6">
    <w:p w:rsidR="002E0C8B" w:rsidRPr="004C36FA" w:rsidRDefault="002E0C8B" w:rsidP="005602A8">
      <w:pPr>
        <w:pStyle w:val="FootnoteText"/>
        <w:rPr>
          <w:rFonts w:ascii="Garamond" w:hAnsi="Garamond"/>
        </w:rPr>
      </w:pPr>
      <w:r w:rsidRPr="004C36FA">
        <w:rPr>
          <w:rStyle w:val="FootnoteReference"/>
          <w:rFonts w:ascii="Garamond" w:hAnsi="Garamond"/>
        </w:rPr>
        <w:footnoteRef/>
      </w:r>
      <w:r w:rsidRPr="004C36FA">
        <w:rPr>
          <w:rFonts w:ascii="Garamond" w:hAnsi="Garamond"/>
        </w:rPr>
        <w:t xml:space="preserve"> Ministria e Financave urdhër nr. 4, datë </w:t>
      </w:r>
      <w:r>
        <w:rPr>
          <w:rFonts w:ascii="Garamond" w:hAnsi="Garamond"/>
        </w:rPr>
        <w:t>27.</w:t>
      </w:r>
      <w:r w:rsidRPr="004C36FA">
        <w:rPr>
          <w:rFonts w:ascii="Garamond" w:hAnsi="Garamond"/>
        </w:rPr>
        <w:t>1.2003</w:t>
      </w:r>
      <w:r>
        <w:rPr>
          <w:rFonts w:ascii="Garamond" w:hAnsi="Garamond"/>
        </w:rPr>
        <w:t>,</w:t>
      </w:r>
      <w:r w:rsidRPr="004C36FA">
        <w:rPr>
          <w:rFonts w:ascii="Garamond" w:hAnsi="Garamond"/>
        </w:rPr>
        <w:t xml:space="preserve"> “Për taksën vendore të biznesit të vogël”.</w:t>
      </w:r>
    </w:p>
  </w:footnote>
  <w:footnote w:id="7">
    <w:p w:rsidR="002E0C8B" w:rsidRPr="004C36FA" w:rsidRDefault="002E0C8B" w:rsidP="004C36FA">
      <w:pPr>
        <w:pStyle w:val="FootnoteText"/>
        <w:ind w:firstLine="0"/>
        <w:rPr>
          <w:rFonts w:ascii="Garamond" w:hAnsi="Garamond"/>
        </w:rPr>
      </w:pPr>
      <w:r w:rsidRPr="004C36FA">
        <w:rPr>
          <w:rStyle w:val="FootnoteReference"/>
          <w:rFonts w:ascii="Garamond" w:hAnsi="Garamond"/>
        </w:rPr>
        <w:footnoteRef/>
      </w:r>
      <w:r w:rsidRPr="004C36FA">
        <w:rPr>
          <w:rFonts w:ascii="Garamond" w:hAnsi="Garamond"/>
        </w:rPr>
        <w:t xml:space="preserve"> Me distancë nga qendra e qytetit apo njësisë administrative do të kuptojmë </w:t>
      </w:r>
      <w:r w:rsidRPr="004C36FA">
        <w:rPr>
          <w:rFonts w:ascii="Garamond" w:hAnsi="Garamond"/>
          <w:b/>
        </w:rPr>
        <w:t>rrezen e largësisë nga kjo qendër deri te gjeneruesi/klienti (distancën lineare në km)</w:t>
      </w:r>
      <w:r w:rsidRPr="004C36FA">
        <w:rPr>
          <w:rFonts w:ascii="Garamond" w:hAnsi="Garamond"/>
        </w:rPr>
        <w:t>, jo distancën që kryen kamioni</w:t>
      </w:r>
      <w:r>
        <w:rPr>
          <w:rFonts w:ascii="Garamond" w:hAnsi="Garamond"/>
        </w:rPr>
        <w:t xml:space="preserve"> i</w:t>
      </w:r>
      <w:r w:rsidRPr="004C36FA">
        <w:rPr>
          <w:rFonts w:ascii="Garamond" w:hAnsi="Garamond"/>
        </w:rPr>
        <w:t xml:space="preserve"> rrugës</w:t>
      </w:r>
      <w:r>
        <w:rPr>
          <w:rFonts w:ascii="Garamond" w:hAnsi="Garamond"/>
        </w:rPr>
        <w:t>,</w:t>
      </w:r>
      <w:r w:rsidRPr="004C36FA">
        <w:rPr>
          <w:rFonts w:ascii="Garamond" w:hAnsi="Garamond"/>
        </w:rPr>
        <w:t xml:space="preserve"> duke grumbulluar deri në destinacion.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2E0C8B" w:rsidRPr="00EB260B" w:rsidTr="00E33805">
      <w:trPr>
        <w:trHeight w:val="936"/>
        <w:jc w:val="center"/>
      </w:trPr>
      <w:tc>
        <w:tcPr>
          <w:tcW w:w="1392" w:type="pct"/>
          <w:shd w:val="pct5" w:color="auto" w:fill="F2F2F2"/>
          <w:vAlign w:val="center"/>
        </w:tcPr>
        <w:p w:rsidR="002E0C8B" w:rsidRPr="00EB260B" w:rsidRDefault="002E0C8B"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E0C8B" w:rsidRPr="00EB260B" w:rsidRDefault="002E0C8B" w:rsidP="00680B77">
          <w:pPr>
            <w:pStyle w:val="NoSpacing"/>
            <w:spacing w:before="100" w:after="100"/>
            <w:jc w:val="center"/>
            <w:rPr>
              <w:rFonts w:ascii="Garamond" w:hAnsi="Garamond"/>
              <w:b/>
              <w:sz w:val="28"/>
              <w:szCs w:val="28"/>
            </w:rPr>
          </w:pPr>
          <w:r>
            <w:rPr>
              <w:noProof/>
              <w:lang w:val="en-US"/>
            </w:rPr>
            <w:drawing>
              <wp:inline distT="0" distB="0" distL="0" distR="0" wp14:anchorId="5FF4FABB" wp14:editId="5443C9D3">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E0C8B" w:rsidRPr="00EB260B" w:rsidRDefault="002E0C8B"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83</w:t>
          </w:r>
        </w:p>
      </w:tc>
    </w:tr>
  </w:tbl>
  <w:p w:rsidR="002E0C8B" w:rsidRPr="00385E2C" w:rsidRDefault="002E0C8B" w:rsidP="00385E2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2E0C8B" w:rsidRPr="00EB260B" w:rsidTr="00E33805">
      <w:trPr>
        <w:trHeight w:val="936"/>
        <w:jc w:val="center"/>
      </w:trPr>
      <w:tc>
        <w:tcPr>
          <w:tcW w:w="1392" w:type="pct"/>
          <w:shd w:val="pct5" w:color="auto" w:fill="F2F2F2"/>
          <w:vAlign w:val="center"/>
        </w:tcPr>
        <w:p w:rsidR="002E0C8B" w:rsidRPr="00EB260B" w:rsidRDefault="002E0C8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E0C8B" w:rsidRPr="00EB260B" w:rsidRDefault="002E0C8B" w:rsidP="00BB433C">
          <w:pPr>
            <w:pStyle w:val="NoSpacing"/>
            <w:spacing w:before="100" w:after="100"/>
            <w:jc w:val="center"/>
            <w:rPr>
              <w:rFonts w:ascii="Garamond" w:hAnsi="Garamond"/>
              <w:b/>
              <w:sz w:val="28"/>
              <w:szCs w:val="28"/>
            </w:rPr>
          </w:pPr>
          <w:r>
            <w:rPr>
              <w:noProof/>
              <w:lang w:val="en-US"/>
            </w:rPr>
            <w:drawing>
              <wp:inline distT="0" distB="0" distL="0" distR="0" wp14:anchorId="1D5C6A1A" wp14:editId="7D5F22DC">
                <wp:extent cx="304524" cy="427512"/>
                <wp:effectExtent l="0" t="0" r="635" b="0"/>
                <wp:docPr id="30" name="Picture 3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E0C8B" w:rsidRPr="00EB260B" w:rsidRDefault="002E0C8B" w:rsidP="008B7F0C">
          <w:pPr>
            <w:pStyle w:val="NoSpacing"/>
            <w:spacing w:before="100" w:after="100"/>
            <w:jc w:val="center"/>
            <w:rPr>
              <w:rFonts w:ascii="Garamond" w:hAnsi="Garamond"/>
              <w:b/>
              <w:sz w:val="28"/>
              <w:szCs w:val="28"/>
            </w:rPr>
          </w:pPr>
          <w:r>
            <w:rPr>
              <w:rFonts w:ascii="Garamond" w:hAnsi="Garamond"/>
              <w:b/>
              <w:sz w:val="28"/>
              <w:szCs w:val="28"/>
            </w:rPr>
            <w:t>Viti 2018 – Numri 83</w:t>
          </w:r>
        </w:p>
      </w:tc>
    </w:tr>
  </w:tbl>
  <w:p w:rsidR="002E0C8B" w:rsidRDefault="002E0C8B">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2E0C8B" w:rsidRPr="00EB260B" w:rsidTr="00E33805">
      <w:trPr>
        <w:trHeight w:val="936"/>
        <w:jc w:val="center"/>
      </w:trPr>
      <w:tc>
        <w:tcPr>
          <w:tcW w:w="1392" w:type="pct"/>
          <w:shd w:val="pct5" w:color="auto" w:fill="F2F2F2"/>
          <w:vAlign w:val="center"/>
        </w:tcPr>
        <w:p w:rsidR="002E0C8B" w:rsidRPr="00EB260B" w:rsidRDefault="002E0C8B"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E0C8B" w:rsidRPr="00EB260B" w:rsidRDefault="002E0C8B" w:rsidP="00680B77">
          <w:pPr>
            <w:pStyle w:val="NoSpacing"/>
            <w:spacing w:before="100" w:after="100"/>
            <w:jc w:val="center"/>
            <w:rPr>
              <w:rFonts w:ascii="Garamond" w:hAnsi="Garamond"/>
              <w:b/>
              <w:sz w:val="28"/>
              <w:szCs w:val="28"/>
            </w:rPr>
          </w:pPr>
          <w:r>
            <w:rPr>
              <w:noProof/>
              <w:lang w:val="en-US"/>
            </w:rPr>
            <w:drawing>
              <wp:inline distT="0" distB="0" distL="0" distR="0" wp14:anchorId="1C150FC9" wp14:editId="6F0B5CDF">
                <wp:extent cx="304524" cy="427512"/>
                <wp:effectExtent l="0" t="0" r="635" b="0"/>
                <wp:docPr id="41" name="Picture 4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E0C8B" w:rsidRPr="00EB260B" w:rsidRDefault="002E0C8B"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83</w:t>
          </w:r>
        </w:p>
      </w:tc>
    </w:tr>
  </w:tbl>
  <w:p w:rsidR="002E0C8B" w:rsidRPr="00385E2C" w:rsidRDefault="002E0C8B" w:rsidP="00385E2C">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2E0C8B" w:rsidRPr="00EB260B" w:rsidTr="00E33805">
      <w:trPr>
        <w:trHeight w:val="936"/>
        <w:jc w:val="center"/>
      </w:trPr>
      <w:tc>
        <w:tcPr>
          <w:tcW w:w="1392" w:type="pct"/>
          <w:shd w:val="pct5" w:color="auto" w:fill="F2F2F2"/>
          <w:vAlign w:val="center"/>
        </w:tcPr>
        <w:p w:rsidR="002E0C8B" w:rsidRPr="00EB260B" w:rsidRDefault="002E0C8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E0C8B" w:rsidRPr="00EB260B" w:rsidRDefault="002E0C8B" w:rsidP="00BB433C">
          <w:pPr>
            <w:pStyle w:val="NoSpacing"/>
            <w:spacing w:before="100" w:after="100"/>
            <w:jc w:val="center"/>
            <w:rPr>
              <w:rFonts w:ascii="Garamond" w:hAnsi="Garamond"/>
              <w:b/>
              <w:sz w:val="28"/>
              <w:szCs w:val="28"/>
            </w:rPr>
          </w:pPr>
          <w:r>
            <w:rPr>
              <w:noProof/>
              <w:lang w:val="en-US"/>
            </w:rPr>
            <w:drawing>
              <wp:inline distT="0" distB="0" distL="0" distR="0" wp14:anchorId="0223B239" wp14:editId="2E78E005">
                <wp:extent cx="304524" cy="427512"/>
                <wp:effectExtent l="0" t="0" r="635" b="0"/>
                <wp:docPr id="38" name="Picture 3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E0C8B" w:rsidRPr="00EB260B" w:rsidRDefault="002E0C8B" w:rsidP="008B7F0C">
          <w:pPr>
            <w:pStyle w:val="NoSpacing"/>
            <w:spacing w:before="100" w:after="100"/>
            <w:jc w:val="center"/>
            <w:rPr>
              <w:rFonts w:ascii="Garamond" w:hAnsi="Garamond"/>
              <w:b/>
              <w:sz w:val="28"/>
              <w:szCs w:val="28"/>
            </w:rPr>
          </w:pPr>
          <w:r>
            <w:rPr>
              <w:rFonts w:ascii="Garamond" w:hAnsi="Garamond"/>
              <w:b/>
              <w:sz w:val="28"/>
              <w:szCs w:val="28"/>
            </w:rPr>
            <w:t>Viti 2018 – Numri 83</w:t>
          </w:r>
        </w:p>
      </w:tc>
    </w:tr>
  </w:tbl>
  <w:p w:rsidR="002E0C8B" w:rsidRDefault="002E0C8B">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2E0C8B" w:rsidRPr="00EB260B" w:rsidTr="00023FE7">
      <w:trPr>
        <w:trHeight w:val="1023"/>
        <w:jc w:val="center"/>
      </w:trPr>
      <w:tc>
        <w:tcPr>
          <w:tcW w:w="1375" w:type="pct"/>
          <w:shd w:val="pct5" w:color="auto" w:fill="F2F2F2"/>
          <w:vAlign w:val="center"/>
        </w:tcPr>
        <w:p w:rsidR="002E0C8B" w:rsidRPr="00EB260B" w:rsidRDefault="002E0C8B"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2E0C8B" w:rsidRPr="00EB260B" w:rsidRDefault="002E0C8B" w:rsidP="00832F64">
          <w:pPr>
            <w:pStyle w:val="NoSpacing"/>
            <w:spacing w:before="100" w:after="100"/>
            <w:rPr>
              <w:rFonts w:ascii="Garamond" w:hAnsi="Garamond"/>
              <w:b/>
              <w:sz w:val="28"/>
              <w:szCs w:val="28"/>
            </w:rPr>
          </w:pPr>
          <w:r>
            <w:rPr>
              <w:noProof/>
              <w:lang w:val="en-US"/>
            </w:rPr>
            <w:drawing>
              <wp:inline distT="0" distB="0" distL="0" distR="0" wp14:anchorId="00A30439" wp14:editId="08E5A453">
                <wp:extent cx="304524" cy="427512"/>
                <wp:effectExtent l="0" t="0" r="635" b="0"/>
                <wp:docPr id="20" name="Picture 2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2E0C8B" w:rsidRPr="00EB260B" w:rsidRDefault="002E0C8B"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2E0C8B" w:rsidRDefault="002E0C8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2E0C8B" w:rsidRPr="00EB260B" w:rsidTr="00E33805">
      <w:trPr>
        <w:trHeight w:val="936"/>
        <w:jc w:val="center"/>
      </w:trPr>
      <w:tc>
        <w:tcPr>
          <w:tcW w:w="1392" w:type="pct"/>
          <w:shd w:val="pct5" w:color="auto" w:fill="F2F2F2"/>
          <w:vAlign w:val="center"/>
        </w:tcPr>
        <w:p w:rsidR="002E0C8B" w:rsidRPr="00EB260B" w:rsidRDefault="002E0C8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E0C8B" w:rsidRPr="00EB260B" w:rsidRDefault="002E0C8B" w:rsidP="00BB433C">
          <w:pPr>
            <w:pStyle w:val="NoSpacing"/>
            <w:spacing w:before="100" w:after="100"/>
            <w:jc w:val="center"/>
            <w:rPr>
              <w:rFonts w:ascii="Garamond" w:hAnsi="Garamond"/>
              <w:b/>
              <w:sz w:val="28"/>
              <w:szCs w:val="28"/>
            </w:rPr>
          </w:pPr>
          <w:r>
            <w:rPr>
              <w:noProof/>
              <w:lang w:val="en-US"/>
            </w:rPr>
            <w:drawing>
              <wp:inline distT="0" distB="0" distL="0" distR="0" wp14:anchorId="47A28116" wp14:editId="403F163D">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E0C8B" w:rsidRPr="00EB260B" w:rsidRDefault="002E0C8B" w:rsidP="008B7F0C">
          <w:pPr>
            <w:pStyle w:val="NoSpacing"/>
            <w:spacing w:before="100" w:after="100"/>
            <w:jc w:val="center"/>
            <w:rPr>
              <w:rFonts w:ascii="Garamond" w:hAnsi="Garamond"/>
              <w:b/>
              <w:sz w:val="28"/>
              <w:szCs w:val="28"/>
            </w:rPr>
          </w:pPr>
          <w:r>
            <w:rPr>
              <w:rFonts w:ascii="Garamond" w:hAnsi="Garamond"/>
              <w:b/>
              <w:sz w:val="28"/>
              <w:szCs w:val="28"/>
            </w:rPr>
            <w:t>Viti 2018 – Numri 83</w:t>
          </w:r>
        </w:p>
      </w:tc>
    </w:tr>
  </w:tbl>
  <w:p w:rsidR="002E0C8B" w:rsidRDefault="002E0C8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2E0C8B" w:rsidRPr="00EB260B" w:rsidTr="00E33805">
      <w:trPr>
        <w:trHeight w:val="936"/>
        <w:jc w:val="center"/>
      </w:trPr>
      <w:tc>
        <w:tcPr>
          <w:tcW w:w="1392" w:type="pct"/>
          <w:shd w:val="pct5" w:color="auto" w:fill="F2F2F2"/>
          <w:vAlign w:val="center"/>
        </w:tcPr>
        <w:p w:rsidR="002E0C8B" w:rsidRPr="00EB260B" w:rsidRDefault="002E0C8B"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E0C8B" w:rsidRPr="00EB260B" w:rsidRDefault="002E0C8B" w:rsidP="00680B77">
          <w:pPr>
            <w:pStyle w:val="NoSpacing"/>
            <w:spacing w:before="100" w:after="100"/>
            <w:jc w:val="center"/>
            <w:rPr>
              <w:rFonts w:ascii="Garamond" w:hAnsi="Garamond"/>
              <w:b/>
              <w:sz w:val="28"/>
              <w:szCs w:val="28"/>
            </w:rPr>
          </w:pPr>
          <w:r>
            <w:rPr>
              <w:noProof/>
              <w:lang w:val="en-US"/>
            </w:rPr>
            <w:drawing>
              <wp:inline distT="0" distB="0" distL="0" distR="0" wp14:anchorId="1D64B9C9" wp14:editId="3C3814E8">
                <wp:extent cx="304524" cy="427512"/>
                <wp:effectExtent l="0" t="0" r="635" b="0"/>
                <wp:docPr id="33" name="Picture 3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E0C8B" w:rsidRPr="00EB260B" w:rsidRDefault="002E0C8B"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83</w:t>
          </w:r>
        </w:p>
      </w:tc>
    </w:tr>
  </w:tbl>
  <w:p w:rsidR="002E0C8B" w:rsidRPr="00385E2C" w:rsidRDefault="002E0C8B" w:rsidP="00385E2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2E0C8B" w:rsidRPr="00EB260B" w:rsidTr="00E33805">
      <w:trPr>
        <w:trHeight w:val="936"/>
        <w:jc w:val="center"/>
      </w:trPr>
      <w:tc>
        <w:tcPr>
          <w:tcW w:w="1392" w:type="pct"/>
          <w:shd w:val="pct5" w:color="auto" w:fill="F2F2F2"/>
          <w:vAlign w:val="center"/>
        </w:tcPr>
        <w:p w:rsidR="002E0C8B" w:rsidRPr="00EB260B" w:rsidRDefault="002E0C8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E0C8B" w:rsidRPr="00EB260B" w:rsidRDefault="002E0C8B" w:rsidP="00BB433C">
          <w:pPr>
            <w:pStyle w:val="NoSpacing"/>
            <w:spacing w:before="100" w:after="100"/>
            <w:jc w:val="center"/>
            <w:rPr>
              <w:rFonts w:ascii="Garamond" w:hAnsi="Garamond"/>
              <w:b/>
              <w:sz w:val="28"/>
              <w:szCs w:val="28"/>
            </w:rPr>
          </w:pPr>
          <w:r>
            <w:rPr>
              <w:noProof/>
              <w:lang w:val="en-US"/>
            </w:rPr>
            <w:drawing>
              <wp:inline distT="0" distB="0" distL="0" distR="0" wp14:anchorId="4E86EDA9" wp14:editId="29583D05">
                <wp:extent cx="304524" cy="427512"/>
                <wp:effectExtent l="0" t="0" r="635" b="0"/>
                <wp:docPr id="34" name="Picture 3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E0C8B" w:rsidRPr="00EB260B" w:rsidRDefault="002E0C8B" w:rsidP="008B7F0C">
          <w:pPr>
            <w:pStyle w:val="NoSpacing"/>
            <w:spacing w:before="100" w:after="100"/>
            <w:jc w:val="center"/>
            <w:rPr>
              <w:rFonts w:ascii="Garamond" w:hAnsi="Garamond"/>
              <w:b/>
              <w:sz w:val="28"/>
              <w:szCs w:val="28"/>
            </w:rPr>
          </w:pPr>
          <w:r>
            <w:rPr>
              <w:rFonts w:ascii="Garamond" w:hAnsi="Garamond"/>
              <w:b/>
              <w:sz w:val="28"/>
              <w:szCs w:val="28"/>
            </w:rPr>
            <w:t>Viti 2018 – Numri 83</w:t>
          </w:r>
        </w:p>
      </w:tc>
    </w:tr>
  </w:tbl>
  <w:p w:rsidR="002E0C8B" w:rsidRDefault="002E0C8B">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2E0C8B" w:rsidRPr="00EB260B" w:rsidTr="00E33805">
      <w:trPr>
        <w:trHeight w:val="936"/>
        <w:jc w:val="center"/>
      </w:trPr>
      <w:tc>
        <w:tcPr>
          <w:tcW w:w="1392" w:type="pct"/>
          <w:shd w:val="pct5" w:color="auto" w:fill="F2F2F2"/>
          <w:vAlign w:val="center"/>
        </w:tcPr>
        <w:p w:rsidR="002E0C8B" w:rsidRPr="00EB260B" w:rsidRDefault="002E0C8B"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E0C8B" w:rsidRPr="00EB260B" w:rsidRDefault="002E0C8B" w:rsidP="00680B77">
          <w:pPr>
            <w:pStyle w:val="NoSpacing"/>
            <w:spacing w:before="100" w:after="100"/>
            <w:jc w:val="center"/>
            <w:rPr>
              <w:rFonts w:ascii="Garamond" w:hAnsi="Garamond"/>
              <w:b/>
              <w:sz w:val="28"/>
              <w:szCs w:val="28"/>
            </w:rPr>
          </w:pPr>
          <w:r>
            <w:rPr>
              <w:noProof/>
              <w:lang w:val="en-US"/>
            </w:rPr>
            <w:drawing>
              <wp:inline distT="0" distB="0" distL="0" distR="0" wp14:anchorId="7F192168" wp14:editId="02239576">
                <wp:extent cx="304524" cy="427512"/>
                <wp:effectExtent l="0" t="0" r="635" b="0"/>
                <wp:docPr id="35" name="Picture 3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E0C8B" w:rsidRPr="00EB260B" w:rsidRDefault="002E0C8B"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83</w:t>
          </w:r>
        </w:p>
      </w:tc>
    </w:tr>
  </w:tbl>
  <w:p w:rsidR="002E0C8B" w:rsidRPr="00385E2C" w:rsidRDefault="002E0C8B" w:rsidP="00385E2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2E0C8B" w:rsidRPr="00EB260B" w:rsidTr="00E33805">
      <w:trPr>
        <w:trHeight w:val="936"/>
        <w:jc w:val="center"/>
      </w:trPr>
      <w:tc>
        <w:tcPr>
          <w:tcW w:w="1392" w:type="pct"/>
          <w:shd w:val="pct5" w:color="auto" w:fill="F2F2F2"/>
          <w:vAlign w:val="center"/>
        </w:tcPr>
        <w:p w:rsidR="002E0C8B" w:rsidRPr="00EB260B" w:rsidRDefault="002E0C8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E0C8B" w:rsidRPr="00EB260B" w:rsidRDefault="002E0C8B" w:rsidP="00BB433C">
          <w:pPr>
            <w:pStyle w:val="NoSpacing"/>
            <w:spacing w:before="100" w:after="100"/>
            <w:jc w:val="center"/>
            <w:rPr>
              <w:rFonts w:ascii="Garamond" w:hAnsi="Garamond"/>
              <w:b/>
              <w:sz w:val="28"/>
              <w:szCs w:val="28"/>
            </w:rPr>
          </w:pPr>
          <w:r>
            <w:rPr>
              <w:noProof/>
              <w:lang w:val="en-US"/>
            </w:rPr>
            <w:drawing>
              <wp:inline distT="0" distB="0" distL="0" distR="0" wp14:anchorId="2A297AF4" wp14:editId="145EA721">
                <wp:extent cx="304524" cy="427512"/>
                <wp:effectExtent l="0" t="0" r="635" b="0"/>
                <wp:docPr id="36" name="Picture 3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E0C8B" w:rsidRPr="00EB260B" w:rsidRDefault="002E0C8B" w:rsidP="008B7F0C">
          <w:pPr>
            <w:pStyle w:val="NoSpacing"/>
            <w:spacing w:before="100" w:after="100"/>
            <w:jc w:val="center"/>
            <w:rPr>
              <w:rFonts w:ascii="Garamond" w:hAnsi="Garamond"/>
              <w:b/>
              <w:sz w:val="28"/>
              <w:szCs w:val="28"/>
            </w:rPr>
          </w:pPr>
          <w:r>
            <w:rPr>
              <w:rFonts w:ascii="Garamond" w:hAnsi="Garamond"/>
              <w:b/>
              <w:sz w:val="28"/>
              <w:szCs w:val="28"/>
            </w:rPr>
            <w:t>Viti 2018 – Numri 83</w:t>
          </w:r>
        </w:p>
      </w:tc>
    </w:tr>
  </w:tbl>
  <w:p w:rsidR="002E0C8B" w:rsidRDefault="002E0C8B">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2E0C8B" w:rsidRPr="00EB260B" w:rsidTr="00E33805">
      <w:trPr>
        <w:trHeight w:val="936"/>
        <w:jc w:val="center"/>
      </w:trPr>
      <w:tc>
        <w:tcPr>
          <w:tcW w:w="1392" w:type="pct"/>
          <w:shd w:val="pct5" w:color="auto" w:fill="F2F2F2"/>
          <w:vAlign w:val="center"/>
        </w:tcPr>
        <w:p w:rsidR="002E0C8B" w:rsidRPr="00EB260B" w:rsidRDefault="002E0C8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E0C8B" w:rsidRPr="00EB260B" w:rsidRDefault="002E0C8B" w:rsidP="00BB433C">
          <w:pPr>
            <w:pStyle w:val="NoSpacing"/>
            <w:spacing w:before="100" w:after="100"/>
            <w:jc w:val="center"/>
            <w:rPr>
              <w:rFonts w:ascii="Garamond" w:hAnsi="Garamond"/>
              <w:b/>
              <w:sz w:val="28"/>
              <w:szCs w:val="28"/>
            </w:rPr>
          </w:pPr>
          <w:r>
            <w:rPr>
              <w:noProof/>
              <w:lang w:val="en-US"/>
            </w:rPr>
            <w:drawing>
              <wp:inline distT="0" distB="0" distL="0" distR="0" wp14:anchorId="2841F564" wp14:editId="056FCE08">
                <wp:extent cx="304524" cy="427512"/>
                <wp:effectExtent l="0" t="0" r="635" b="0"/>
                <wp:docPr id="42" name="Picture 4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E0C8B" w:rsidRPr="00EB260B" w:rsidRDefault="002E0C8B" w:rsidP="008B7F0C">
          <w:pPr>
            <w:pStyle w:val="NoSpacing"/>
            <w:spacing w:before="100" w:after="100"/>
            <w:jc w:val="center"/>
            <w:rPr>
              <w:rFonts w:ascii="Garamond" w:hAnsi="Garamond"/>
              <w:b/>
              <w:sz w:val="28"/>
              <w:szCs w:val="28"/>
            </w:rPr>
          </w:pPr>
          <w:r>
            <w:rPr>
              <w:rFonts w:ascii="Garamond" w:hAnsi="Garamond"/>
              <w:b/>
              <w:sz w:val="28"/>
              <w:szCs w:val="28"/>
            </w:rPr>
            <w:t>Viti 2018 – Numri 83</w:t>
          </w:r>
        </w:p>
      </w:tc>
    </w:tr>
  </w:tbl>
  <w:p w:rsidR="002E0C8B" w:rsidRDefault="002E0C8B">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2E0C8B" w:rsidRPr="00EB260B" w:rsidTr="00E33805">
      <w:trPr>
        <w:trHeight w:val="936"/>
        <w:jc w:val="center"/>
      </w:trPr>
      <w:tc>
        <w:tcPr>
          <w:tcW w:w="1392" w:type="pct"/>
          <w:shd w:val="pct5" w:color="auto" w:fill="F2F2F2"/>
          <w:vAlign w:val="center"/>
        </w:tcPr>
        <w:p w:rsidR="002E0C8B" w:rsidRPr="00EB260B" w:rsidRDefault="002E0C8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E0C8B" w:rsidRPr="00EB260B" w:rsidRDefault="002E0C8B" w:rsidP="00BB433C">
          <w:pPr>
            <w:pStyle w:val="NoSpacing"/>
            <w:spacing w:before="100" w:after="100"/>
            <w:jc w:val="center"/>
            <w:rPr>
              <w:rFonts w:ascii="Garamond" w:hAnsi="Garamond"/>
              <w:b/>
              <w:sz w:val="28"/>
              <w:szCs w:val="28"/>
            </w:rPr>
          </w:pPr>
          <w:r>
            <w:rPr>
              <w:noProof/>
              <w:lang w:val="en-US"/>
            </w:rPr>
            <w:drawing>
              <wp:inline distT="0" distB="0" distL="0" distR="0" wp14:anchorId="1672C0E1" wp14:editId="4B5E2DFC">
                <wp:extent cx="304524" cy="427512"/>
                <wp:effectExtent l="0" t="0" r="635" b="0"/>
                <wp:docPr id="43" name="Picture 4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E0C8B" w:rsidRPr="00EB260B" w:rsidRDefault="002E0C8B" w:rsidP="008B7F0C">
          <w:pPr>
            <w:pStyle w:val="NoSpacing"/>
            <w:spacing w:before="100" w:after="100"/>
            <w:jc w:val="center"/>
            <w:rPr>
              <w:rFonts w:ascii="Garamond" w:hAnsi="Garamond"/>
              <w:b/>
              <w:sz w:val="28"/>
              <w:szCs w:val="28"/>
            </w:rPr>
          </w:pPr>
          <w:r>
            <w:rPr>
              <w:rFonts w:ascii="Garamond" w:hAnsi="Garamond"/>
              <w:b/>
              <w:sz w:val="28"/>
              <w:szCs w:val="28"/>
            </w:rPr>
            <w:t>Viti 2018 – Numri 83</w:t>
          </w:r>
        </w:p>
      </w:tc>
    </w:tr>
  </w:tbl>
  <w:p w:rsidR="002E0C8B" w:rsidRDefault="002E0C8B">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2E0C8B" w:rsidRPr="00EB260B" w:rsidTr="00E33805">
      <w:trPr>
        <w:trHeight w:val="936"/>
        <w:jc w:val="center"/>
      </w:trPr>
      <w:tc>
        <w:tcPr>
          <w:tcW w:w="1392" w:type="pct"/>
          <w:shd w:val="pct5" w:color="auto" w:fill="F2F2F2"/>
          <w:vAlign w:val="center"/>
        </w:tcPr>
        <w:p w:rsidR="002E0C8B" w:rsidRPr="00EB260B" w:rsidRDefault="002E0C8B"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E0C8B" w:rsidRPr="00EB260B" w:rsidRDefault="002E0C8B" w:rsidP="00680B77">
          <w:pPr>
            <w:pStyle w:val="NoSpacing"/>
            <w:spacing w:before="100" w:after="100"/>
            <w:jc w:val="center"/>
            <w:rPr>
              <w:rFonts w:ascii="Garamond" w:hAnsi="Garamond"/>
              <w:b/>
              <w:sz w:val="28"/>
              <w:szCs w:val="28"/>
            </w:rPr>
          </w:pPr>
          <w:r>
            <w:rPr>
              <w:noProof/>
              <w:lang w:val="en-US"/>
            </w:rPr>
            <w:drawing>
              <wp:inline distT="0" distB="0" distL="0" distR="0" wp14:anchorId="6925320E" wp14:editId="52FE22EB">
                <wp:extent cx="304524" cy="427512"/>
                <wp:effectExtent l="0" t="0" r="635" b="0"/>
                <wp:docPr id="37" name="Picture 3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E0C8B" w:rsidRPr="00EB260B" w:rsidRDefault="002E0C8B"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83</w:t>
          </w:r>
        </w:p>
      </w:tc>
    </w:tr>
  </w:tbl>
  <w:p w:rsidR="002E0C8B" w:rsidRPr="00385E2C" w:rsidRDefault="002E0C8B" w:rsidP="00385E2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15:restartNumberingAfterBreak="0">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15:restartNumberingAfterBreak="0">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15:restartNumberingAfterBreak="0">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15:restartNumberingAfterBreak="0">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15:restartNumberingAfterBreak="0">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15:restartNumberingAfterBreak="0">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15:restartNumberingAfterBreak="0">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15:restartNumberingAfterBreak="0">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15:restartNumberingAfterBreak="0">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15:restartNumberingAfterBreak="0">
    <w:nsid w:val="04B13943"/>
    <w:multiLevelType w:val="hybridMultilevel"/>
    <w:tmpl w:val="A8CE9AD0"/>
    <w:lvl w:ilvl="0" w:tplc="7010AB0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08D17AC9"/>
    <w:multiLevelType w:val="multilevel"/>
    <w:tmpl w:val="4C246B76"/>
    <w:styleLink w:val="ListeUeberschriften"/>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709"/>
        </w:tabs>
        <w:ind w:left="709" w:hanging="709"/>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2" w15:restartNumberingAfterBreak="0">
    <w:nsid w:val="0F3C1B7C"/>
    <w:multiLevelType w:val="hybridMultilevel"/>
    <w:tmpl w:val="151C3988"/>
    <w:lvl w:ilvl="0" w:tplc="6908B438">
      <w:start w:val="603"/>
      <w:numFmt w:val="bullet"/>
      <w:lvlText w:val="-"/>
      <w:lvlJc w:val="left"/>
      <w:pPr>
        <w:ind w:left="1140" w:hanging="360"/>
      </w:pPr>
      <w:rPr>
        <w:rFonts w:ascii="Times New Roman" w:eastAsia="SimSun" w:hAnsi="Times New Roman" w:hint="default"/>
        <w:b w:val="0"/>
        <w:sz w:val="24"/>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3" w15:restartNumberingAfterBreak="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15:restartNumberingAfterBreak="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6" w15:restartNumberingAfterBreak="0">
    <w:nsid w:val="2060290B"/>
    <w:multiLevelType w:val="hybridMultilevel"/>
    <w:tmpl w:val="FF0C1DF2"/>
    <w:lvl w:ilvl="0" w:tplc="4C722D70">
      <w:numFmt w:val="bullet"/>
      <w:lvlText w:val="-"/>
      <w:lvlJc w:val="left"/>
      <w:pPr>
        <w:ind w:left="720" w:hanging="360"/>
      </w:pPr>
      <w:rPr>
        <w:rFonts w:ascii="Arial" w:eastAsia="MS Mincho" w:hAnsi="Arial" w:cs="Arial"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39418DD"/>
    <w:multiLevelType w:val="multilevel"/>
    <w:tmpl w:val="55D2B05C"/>
    <w:lvl w:ilvl="0">
      <w:start w:val="1"/>
      <w:numFmt w:val="decimal"/>
      <w:lvlText w:val="%1."/>
      <w:lvlJc w:val="left"/>
      <w:pPr>
        <w:ind w:left="360" w:hanging="360"/>
      </w:pPr>
      <w:rPr>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start w:val="1"/>
      <w:numFmt w:val="decimal"/>
      <w:lvlText w:val="%1.%2"/>
      <w:lvlJc w:val="left"/>
      <w:pPr>
        <w:ind w:left="860"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19" w15:restartNumberingAfterBreak="0">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0" w15:restartNumberingAfterBreak="0">
    <w:nsid w:val="63F206A2"/>
    <w:multiLevelType w:val="multilevel"/>
    <w:tmpl w:val="EDA8C5EA"/>
    <w:styleLink w:val="ListeNummerierung"/>
    <w:lvl w:ilvl="0">
      <w:start w:val="1"/>
      <w:numFmt w:val="decimal"/>
      <w:lvlText w:val="%1."/>
      <w:lvlJc w:val="left"/>
      <w:pPr>
        <w:tabs>
          <w:tab w:val="num" w:pos="709"/>
        </w:tabs>
        <w:ind w:left="709" w:hanging="425"/>
      </w:pPr>
      <w:rPr>
        <w:rFonts w:hint="default"/>
      </w:rPr>
    </w:lvl>
    <w:lvl w:ilvl="1">
      <w:start w:val="1"/>
      <w:numFmt w:val="lowerLetter"/>
      <w:lvlText w:val="%2."/>
      <w:lvlJc w:val="left"/>
      <w:pPr>
        <w:tabs>
          <w:tab w:val="num" w:pos="1276"/>
        </w:tabs>
        <w:ind w:left="1276" w:hanging="425"/>
      </w:pPr>
      <w:rPr>
        <w:rFonts w:hint="default"/>
      </w:rPr>
    </w:lvl>
    <w:lvl w:ilvl="2">
      <w:start w:val="1"/>
      <w:numFmt w:val="lowerRoman"/>
      <w:lvlText w:val="%3."/>
      <w:lvlJc w:val="left"/>
      <w:pPr>
        <w:tabs>
          <w:tab w:val="num" w:pos="1843"/>
        </w:tabs>
        <w:ind w:left="1843" w:hanging="425"/>
      </w:pPr>
      <w:rPr>
        <w:rFonts w:hint="default"/>
      </w:rPr>
    </w:lvl>
    <w:lvl w:ilvl="3">
      <w:start w:val="1"/>
      <w:numFmt w:val="decimal"/>
      <w:lvlText w:val="(%4)"/>
      <w:lvlJc w:val="left"/>
      <w:pPr>
        <w:tabs>
          <w:tab w:val="num" w:pos="2410"/>
        </w:tabs>
        <w:ind w:left="2410" w:hanging="425"/>
      </w:pPr>
      <w:rPr>
        <w:rFonts w:hint="default"/>
      </w:rPr>
    </w:lvl>
    <w:lvl w:ilvl="4">
      <w:start w:val="1"/>
      <w:numFmt w:val="lowerLetter"/>
      <w:lvlText w:val="(%5)"/>
      <w:lvlJc w:val="left"/>
      <w:pPr>
        <w:tabs>
          <w:tab w:val="num" w:pos="2977"/>
        </w:tabs>
        <w:ind w:left="2977" w:hanging="425"/>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22" w15:restartNumberingAfterBreak="0">
    <w:nsid w:val="6E35443A"/>
    <w:multiLevelType w:val="multilevel"/>
    <w:tmpl w:val="6728F5F8"/>
    <w:styleLink w:val="ListeAufzaehlung"/>
    <w:lvl w:ilvl="0">
      <w:start w:val="1"/>
      <w:numFmt w:val="bullet"/>
      <w:lvlText w:val="■"/>
      <w:lvlJc w:val="left"/>
      <w:pPr>
        <w:tabs>
          <w:tab w:val="num" w:pos="709"/>
        </w:tabs>
        <w:ind w:left="709" w:hanging="425"/>
      </w:pPr>
      <w:rPr>
        <w:rFonts w:ascii="Arial" w:hAnsi="Arial" w:hint="default"/>
      </w:rPr>
    </w:lvl>
    <w:lvl w:ilvl="1">
      <w:start w:val="1"/>
      <w:numFmt w:val="decimal"/>
      <w:lvlText w:val="%2."/>
      <w:lvlJc w:val="left"/>
      <w:pPr>
        <w:tabs>
          <w:tab w:val="num" w:pos="1276"/>
        </w:tabs>
        <w:ind w:left="1276" w:hanging="425"/>
      </w:pPr>
      <w:rPr>
        <w:rFonts w:hint="default"/>
      </w:rPr>
    </w:lvl>
    <w:lvl w:ilvl="2">
      <w:start w:val="1"/>
      <w:numFmt w:val="bullet"/>
      <w:lvlText w:val="■"/>
      <w:lvlJc w:val="left"/>
      <w:pPr>
        <w:tabs>
          <w:tab w:val="num" w:pos="1843"/>
        </w:tabs>
        <w:ind w:left="1843" w:hanging="425"/>
      </w:pPr>
      <w:rPr>
        <w:rFonts w:ascii="Arial" w:hAnsi="Arial" w:hint="default"/>
      </w:rPr>
    </w:lvl>
    <w:lvl w:ilvl="3">
      <w:start w:val="1"/>
      <w:numFmt w:val="bullet"/>
      <w:lvlText w:val="-"/>
      <w:lvlJc w:val="left"/>
      <w:pPr>
        <w:tabs>
          <w:tab w:val="num" w:pos="2410"/>
        </w:tabs>
        <w:ind w:left="2410" w:hanging="425"/>
      </w:pPr>
      <w:rPr>
        <w:rFonts w:ascii="Courier New" w:hAnsi="Courier New" w:hint="default"/>
      </w:rPr>
    </w:lvl>
    <w:lvl w:ilvl="4">
      <w:start w:val="1"/>
      <w:numFmt w:val="bullet"/>
      <w:lvlText w:val="■"/>
      <w:lvlJc w:val="left"/>
      <w:pPr>
        <w:tabs>
          <w:tab w:val="num" w:pos="2977"/>
        </w:tabs>
        <w:ind w:left="2977" w:hanging="425"/>
      </w:pPr>
      <w:rPr>
        <w:rFonts w:ascii="Arial" w:hAnsi="Aria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3" w15:restartNumberingAfterBreak="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4" w15:restartNumberingAfterBreak="0">
    <w:nsid w:val="79BE495D"/>
    <w:multiLevelType w:val="multilevel"/>
    <w:tmpl w:val="7F14BDDC"/>
    <w:styleLink w:val="ListeAnhang"/>
    <w:lvl w:ilvl="0">
      <w:start w:val="1"/>
      <w:numFmt w:val="upperLetter"/>
      <w:pStyle w:val="Appendix"/>
      <w:lvlText w:val="APPENDIX %1 "/>
      <w:lvlJc w:val="left"/>
      <w:pPr>
        <w:tabs>
          <w:tab w:val="num" w:pos="1985"/>
        </w:tabs>
        <w:ind w:left="1985" w:hanging="1985"/>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5" w15:restartNumberingAfterBreak="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1"/>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5"/>
  </w:num>
  <w:num w:numId="14">
    <w:abstractNumId w:val="23"/>
  </w:num>
  <w:num w:numId="15">
    <w:abstractNumId w:val="19"/>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18"/>
  </w:num>
  <w:num w:numId="19">
    <w:abstractNumId w:val="12"/>
  </w:num>
  <w:num w:numId="20">
    <w:abstractNumId w:val="17"/>
  </w:num>
  <w:num w:numId="21">
    <w:abstractNumId w:val="10"/>
  </w:num>
  <w:num w:numId="22">
    <w:abstractNumId w:val="11"/>
  </w:num>
  <w:num w:numId="23">
    <w:abstractNumId w:val="22"/>
  </w:num>
  <w:num w:numId="24">
    <w:abstractNumId w:val="20"/>
  </w:num>
  <w:num w:numId="25">
    <w:abstractNumId w:val="24"/>
  </w:num>
  <w:num w:numId="26">
    <w:abstractNumId w:val="1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0FCD"/>
    <w:rsid w:val="00004A61"/>
    <w:rsid w:val="0000573E"/>
    <w:rsid w:val="00006B92"/>
    <w:rsid w:val="00013648"/>
    <w:rsid w:val="00016581"/>
    <w:rsid w:val="00016FF8"/>
    <w:rsid w:val="0002097D"/>
    <w:rsid w:val="00020C1E"/>
    <w:rsid w:val="00021AB5"/>
    <w:rsid w:val="00023FE7"/>
    <w:rsid w:val="00025CCC"/>
    <w:rsid w:val="000315E0"/>
    <w:rsid w:val="00040D88"/>
    <w:rsid w:val="00041C84"/>
    <w:rsid w:val="000429F4"/>
    <w:rsid w:val="00043608"/>
    <w:rsid w:val="00044862"/>
    <w:rsid w:val="000457CE"/>
    <w:rsid w:val="00051A20"/>
    <w:rsid w:val="00053B9D"/>
    <w:rsid w:val="00054A72"/>
    <w:rsid w:val="00055C5D"/>
    <w:rsid w:val="00056469"/>
    <w:rsid w:val="00061471"/>
    <w:rsid w:val="00065619"/>
    <w:rsid w:val="00066DD5"/>
    <w:rsid w:val="00072DD6"/>
    <w:rsid w:val="000737C8"/>
    <w:rsid w:val="00073939"/>
    <w:rsid w:val="00074591"/>
    <w:rsid w:val="000759DB"/>
    <w:rsid w:val="00076949"/>
    <w:rsid w:val="000808CF"/>
    <w:rsid w:val="0008144A"/>
    <w:rsid w:val="0009021C"/>
    <w:rsid w:val="00093294"/>
    <w:rsid w:val="000A0431"/>
    <w:rsid w:val="000A4C36"/>
    <w:rsid w:val="000A68AE"/>
    <w:rsid w:val="000A7ADF"/>
    <w:rsid w:val="000B1560"/>
    <w:rsid w:val="000B4CD0"/>
    <w:rsid w:val="000B4F2C"/>
    <w:rsid w:val="000B50D7"/>
    <w:rsid w:val="000B7A36"/>
    <w:rsid w:val="000C2D42"/>
    <w:rsid w:val="000C395D"/>
    <w:rsid w:val="000C4C2F"/>
    <w:rsid w:val="000C4D55"/>
    <w:rsid w:val="000C72B4"/>
    <w:rsid w:val="000C74D8"/>
    <w:rsid w:val="000D0CE1"/>
    <w:rsid w:val="000D1607"/>
    <w:rsid w:val="000D3708"/>
    <w:rsid w:val="000D507F"/>
    <w:rsid w:val="000E3B99"/>
    <w:rsid w:val="000E4205"/>
    <w:rsid w:val="000E4B9D"/>
    <w:rsid w:val="000E5E9F"/>
    <w:rsid w:val="000E7D84"/>
    <w:rsid w:val="000F2203"/>
    <w:rsid w:val="000F4290"/>
    <w:rsid w:val="000F5341"/>
    <w:rsid w:val="000F6706"/>
    <w:rsid w:val="000F7625"/>
    <w:rsid w:val="00101B28"/>
    <w:rsid w:val="001021DE"/>
    <w:rsid w:val="001034E9"/>
    <w:rsid w:val="001100D4"/>
    <w:rsid w:val="00110462"/>
    <w:rsid w:val="00113356"/>
    <w:rsid w:val="001135AB"/>
    <w:rsid w:val="00113674"/>
    <w:rsid w:val="001139B0"/>
    <w:rsid w:val="00116E72"/>
    <w:rsid w:val="00121430"/>
    <w:rsid w:val="00123361"/>
    <w:rsid w:val="00124167"/>
    <w:rsid w:val="0012498E"/>
    <w:rsid w:val="00124C2D"/>
    <w:rsid w:val="00125F45"/>
    <w:rsid w:val="00130939"/>
    <w:rsid w:val="00135973"/>
    <w:rsid w:val="00137B1D"/>
    <w:rsid w:val="00141B6B"/>
    <w:rsid w:val="0014288A"/>
    <w:rsid w:val="00145F8B"/>
    <w:rsid w:val="00147F8A"/>
    <w:rsid w:val="001517DA"/>
    <w:rsid w:val="00152690"/>
    <w:rsid w:val="00153FC2"/>
    <w:rsid w:val="0015421A"/>
    <w:rsid w:val="0015451D"/>
    <w:rsid w:val="00161F9E"/>
    <w:rsid w:val="00165EB2"/>
    <w:rsid w:val="00165FA6"/>
    <w:rsid w:val="0016643B"/>
    <w:rsid w:val="00171E63"/>
    <w:rsid w:val="00171F7D"/>
    <w:rsid w:val="00180875"/>
    <w:rsid w:val="00181021"/>
    <w:rsid w:val="00182FDA"/>
    <w:rsid w:val="00184D09"/>
    <w:rsid w:val="001855F6"/>
    <w:rsid w:val="00186F73"/>
    <w:rsid w:val="001870B7"/>
    <w:rsid w:val="0019571D"/>
    <w:rsid w:val="00196DA5"/>
    <w:rsid w:val="00196F0C"/>
    <w:rsid w:val="001A0A7F"/>
    <w:rsid w:val="001A17F7"/>
    <w:rsid w:val="001A28E0"/>
    <w:rsid w:val="001B1081"/>
    <w:rsid w:val="001B1B35"/>
    <w:rsid w:val="001B2FEB"/>
    <w:rsid w:val="001B3BAF"/>
    <w:rsid w:val="001B43E5"/>
    <w:rsid w:val="001B6923"/>
    <w:rsid w:val="001B7359"/>
    <w:rsid w:val="001C0B47"/>
    <w:rsid w:val="001C22F7"/>
    <w:rsid w:val="001C2677"/>
    <w:rsid w:val="001C2960"/>
    <w:rsid w:val="001C4C20"/>
    <w:rsid w:val="001C6151"/>
    <w:rsid w:val="001D13BA"/>
    <w:rsid w:val="001D15CD"/>
    <w:rsid w:val="001D1AE6"/>
    <w:rsid w:val="001D64E6"/>
    <w:rsid w:val="001D672E"/>
    <w:rsid w:val="001D76C5"/>
    <w:rsid w:val="001D77FD"/>
    <w:rsid w:val="001E03A2"/>
    <w:rsid w:val="001E3A7D"/>
    <w:rsid w:val="001E7A37"/>
    <w:rsid w:val="001F63DF"/>
    <w:rsid w:val="00201A66"/>
    <w:rsid w:val="0020454E"/>
    <w:rsid w:val="00205BEC"/>
    <w:rsid w:val="00211F8E"/>
    <w:rsid w:val="00221879"/>
    <w:rsid w:val="00230D00"/>
    <w:rsid w:val="0023399C"/>
    <w:rsid w:val="00234B71"/>
    <w:rsid w:val="00237985"/>
    <w:rsid w:val="00241082"/>
    <w:rsid w:val="002419B1"/>
    <w:rsid w:val="00245357"/>
    <w:rsid w:val="00247723"/>
    <w:rsid w:val="00254F95"/>
    <w:rsid w:val="00257771"/>
    <w:rsid w:val="00260DD7"/>
    <w:rsid w:val="00261687"/>
    <w:rsid w:val="0027276C"/>
    <w:rsid w:val="00272B85"/>
    <w:rsid w:val="002754B3"/>
    <w:rsid w:val="0027672B"/>
    <w:rsid w:val="00276956"/>
    <w:rsid w:val="00277011"/>
    <w:rsid w:val="00280C99"/>
    <w:rsid w:val="00282273"/>
    <w:rsid w:val="002833DB"/>
    <w:rsid w:val="00285128"/>
    <w:rsid w:val="002855C3"/>
    <w:rsid w:val="00285B7D"/>
    <w:rsid w:val="00286C09"/>
    <w:rsid w:val="00290BFA"/>
    <w:rsid w:val="00295A6F"/>
    <w:rsid w:val="00296F6E"/>
    <w:rsid w:val="00297E5D"/>
    <w:rsid w:val="002A45D6"/>
    <w:rsid w:val="002A4B16"/>
    <w:rsid w:val="002A4E93"/>
    <w:rsid w:val="002B0407"/>
    <w:rsid w:val="002B15AB"/>
    <w:rsid w:val="002B708D"/>
    <w:rsid w:val="002B7117"/>
    <w:rsid w:val="002B73EA"/>
    <w:rsid w:val="002B742C"/>
    <w:rsid w:val="002C0425"/>
    <w:rsid w:val="002C0487"/>
    <w:rsid w:val="002C05F2"/>
    <w:rsid w:val="002C0CCC"/>
    <w:rsid w:val="002C35D8"/>
    <w:rsid w:val="002C3AB5"/>
    <w:rsid w:val="002C40BA"/>
    <w:rsid w:val="002D17BF"/>
    <w:rsid w:val="002D6058"/>
    <w:rsid w:val="002E0C8B"/>
    <w:rsid w:val="002E302F"/>
    <w:rsid w:val="002E642D"/>
    <w:rsid w:val="002E7023"/>
    <w:rsid w:val="002E7AD3"/>
    <w:rsid w:val="002F0996"/>
    <w:rsid w:val="0030331A"/>
    <w:rsid w:val="00304E78"/>
    <w:rsid w:val="00305F68"/>
    <w:rsid w:val="00306375"/>
    <w:rsid w:val="00307BC3"/>
    <w:rsid w:val="003114C3"/>
    <w:rsid w:val="00311D2E"/>
    <w:rsid w:val="00314856"/>
    <w:rsid w:val="00314A0F"/>
    <w:rsid w:val="00315737"/>
    <w:rsid w:val="00316781"/>
    <w:rsid w:val="00320126"/>
    <w:rsid w:val="00320DB6"/>
    <w:rsid w:val="003218D4"/>
    <w:rsid w:val="00321A87"/>
    <w:rsid w:val="00322A81"/>
    <w:rsid w:val="00323D8F"/>
    <w:rsid w:val="00324A8D"/>
    <w:rsid w:val="0032551D"/>
    <w:rsid w:val="00330117"/>
    <w:rsid w:val="003303C0"/>
    <w:rsid w:val="00331944"/>
    <w:rsid w:val="00331AA0"/>
    <w:rsid w:val="00333FAB"/>
    <w:rsid w:val="00334833"/>
    <w:rsid w:val="003356DD"/>
    <w:rsid w:val="003357BE"/>
    <w:rsid w:val="0034136E"/>
    <w:rsid w:val="00342524"/>
    <w:rsid w:val="00346DD1"/>
    <w:rsid w:val="00347875"/>
    <w:rsid w:val="0035110B"/>
    <w:rsid w:val="003522FC"/>
    <w:rsid w:val="00353169"/>
    <w:rsid w:val="00356E64"/>
    <w:rsid w:val="00357007"/>
    <w:rsid w:val="0036088C"/>
    <w:rsid w:val="00363BDC"/>
    <w:rsid w:val="00365328"/>
    <w:rsid w:val="00367F83"/>
    <w:rsid w:val="00370D9E"/>
    <w:rsid w:val="00373717"/>
    <w:rsid w:val="00375B7D"/>
    <w:rsid w:val="00382FF3"/>
    <w:rsid w:val="00383966"/>
    <w:rsid w:val="003846F0"/>
    <w:rsid w:val="00384B3D"/>
    <w:rsid w:val="00385E2C"/>
    <w:rsid w:val="0038629F"/>
    <w:rsid w:val="00390196"/>
    <w:rsid w:val="00391DC0"/>
    <w:rsid w:val="00394502"/>
    <w:rsid w:val="00397E6C"/>
    <w:rsid w:val="003A1699"/>
    <w:rsid w:val="003A2854"/>
    <w:rsid w:val="003A2B46"/>
    <w:rsid w:val="003A474C"/>
    <w:rsid w:val="003A570A"/>
    <w:rsid w:val="003A6AE9"/>
    <w:rsid w:val="003B01A1"/>
    <w:rsid w:val="003B0AE2"/>
    <w:rsid w:val="003B1CCA"/>
    <w:rsid w:val="003B1DC0"/>
    <w:rsid w:val="003B4418"/>
    <w:rsid w:val="003B5276"/>
    <w:rsid w:val="003B52F8"/>
    <w:rsid w:val="003B60F9"/>
    <w:rsid w:val="003B6566"/>
    <w:rsid w:val="003B6981"/>
    <w:rsid w:val="003C2D25"/>
    <w:rsid w:val="003C410C"/>
    <w:rsid w:val="003C7FF8"/>
    <w:rsid w:val="003D1C89"/>
    <w:rsid w:val="003D311B"/>
    <w:rsid w:val="003D38A7"/>
    <w:rsid w:val="003D47C3"/>
    <w:rsid w:val="003E2ABD"/>
    <w:rsid w:val="003E3107"/>
    <w:rsid w:val="003E7F34"/>
    <w:rsid w:val="003F16DA"/>
    <w:rsid w:val="003F216A"/>
    <w:rsid w:val="003F5F6E"/>
    <w:rsid w:val="003F69EE"/>
    <w:rsid w:val="0040216D"/>
    <w:rsid w:val="0040658F"/>
    <w:rsid w:val="0040683D"/>
    <w:rsid w:val="0041125E"/>
    <w:rsid w:val="0041184B"/>
    <w:rsid w:val="00412AE2"/>
    <w:rsid w:val="00413AEA"/>
    <w:rsid w:val="00413FAE"/>
    <w:rsid w:val="00414DAE"/>
    <w:rsid w:val="00415F17"/>
    <w:rsid w:val="0042111C"/>
    <w:rsid w:val="004279C5"/>
    <w:rsid w:val="004304C5"/>
    <w:rsid w:val="00430B9E"/>
    <w:rsid w:val="0043154C"/>
    <w:rsid w:val="00433DF1"/>
    <w:rsid w:val="00436500"/>
    <w:rsid w:val="00436DE1"/>
    <w:rsid w:val="0043740C"/>
    <w:rsid w:val="004376A8"/>
    <w:rsid w:val="00442464"/>
    <w:rsid w:val="00444588"/>
    <w:rsid w:val="00450ED2"/>
    <w:rsid w:val="00452B73"/>
    <w:rsid w:val="0046238A"/>
    <w:rsid w:val="00462945"/>
    <w:rsid w:val="00462CA3"/>
    <w:rsid w:val="00463AC6"/>
    <w:rsid w:val="00464085"/>
    <w:rsid w:val="004641B9"/>
    <w:rsid w:val="00465CF9"/>
    <w:rsid w:val="004706E7"/>
    <w:rsid w:val="00472EE6"/>
    <w:rsid w:val="00481431"/>
    <w:rsid w:val="0048306C"/>
    <w:rsid w:val="00483754"/>
    <w:rsid w:val="004839F6"/>
    <w:rsid w:val="00483D45"/>
    <w:rsid w:val="004917DE"/>
    <w:rsid w:val="00491C7C"/>
    <w:rsid w:val="004920A7"/>
    <w:rsid w:val="004958AF"/>
    <w:rsid w:val="004960E1"/>
    <w:rsid w:val="00496566"/>
    <w:rsid w:val="004A1BD1"/>
    <w:rsid w:val="004A1E11"/>
    <w:rsid w:val="004A34A2"/>
    <w:rsid w:val="004A34C9"/>
    <w:rsid w:val="004A5318"/>
    <w:rsid w:val="004A67F5"/>
    <w:rsid w:val="004A68F5"/>
    <w:rsid w:val="004A7263"/>
    <w:rsid w:val="004B4420"/>
    <w:rsid w:val="004B5841"/>
    <w:rsid w:val="004B5C5C"/>
    <w:rsid w:val="004B6B72"/>
    <w:rsid w:val="004B7D13"/>
    <w:rsid w:val="004C0E49"/>
    <w:rsid w:val="004C22FC"/>
    <w:rsid w:val="004C2564"/>
    <w:rsid w:val="004C36FA"/>
    <w:rsid w:val="004C61A3"/>
    <w:rsid w:val="004C6672"/>
    <w:rsid w:val="004C6C4C"/>
    <w:rsid w:val="004C7862"/>
    <w:rsid w:val="004D3EE8"/>
    <w:rsid w:val="004D488E"/>
    <w:rsid w:val="004D6564"/>
    <w:rsid w:val="004E5840"/>
    <w:rsid w:val="004E6D8F"/>
    <w:rsid w:val="004F2DED"/>
    <w:rsid w:val="004F4611"/>
    <w:rsid w:val="004F5014"/>
    <w:rsid w:val="004F640D"/>
    <w:rsid w:val="004F7DCB"/>
    <w:rsid w:val="00500415"/>
    <w:rsid w:val="0050169C"/>
    <w:rsid w:val="0050337E"/>
    <w:rsid w:val="00503A9A"/>
    <w:rsid w:val="00505A5B"/>
    <w:rsid w:val="00505B3C"/>
    <w:rsid w:val="00506064"/>
    <w:rsid w:val="0050658E"/>
    <w:rsid w:val="00507203"/>
    <w:rsid w:val="005106E3"/>
    <w:rsid w:val="0051080E"/>
    <w:rsid w:val="00512844"/>
    <w:rsid w:val="00512D08"/>
    <w:rsid w:val="00513A7A"/>
    <w:rsid w:val="005171DD"/>
    <w:rsid w:val="00517C79"/>
    <w:rsid w:val="005237A4"/>
    <w:rsid w:val="00525FEE"/>
    <w:rsid w:val="00530EBB"/>
    <w:rsid w:val="0053559A"/>
    <w:rsid w:val="005419D0"/>
    <w:rsid w:val="00543430"/>
    <w:rsid w:val="00544D2B"/>
    <w:rsid w:val="005459DC"/>
    <w:rsid w:val="00546012"/>
    <w:rsid w:val="005474B8"/>
    <w:rsid w:val="00547A50"/>
    <w:rsid w:val="00550D1D"/>
    <w:rsid w:val="00551E13"/>
    <w:rsid w:val="00552716"/>
    <w:rsid w:val="00555C55"/>
    <w:rsid w:val="0055663E"/>
    <w:rsid w:val="005602A8"/>
    <w:rsid w:val="00560754"/>
    <w:rsid w:val="005649F6"/>
    <w:rsid w:val="00566801"/>
    <w:rsid w:val="00580EB9"/>
    <w:rsid w:val="00581D1E"/>
    <w:rsid w:val="005853BD"/>
    <w:rsid w:val="005854A2"/>
    <w:rsid w:val="00594A2E"/>
    <w:rsid w:val="005958D4"/>
    <w:rsid w:val="005A2AE1"/>
    <w:rsid w:val="005A47F1"/>
    <w:rsid w:val="005A6153"/>
    <w:rsid w:val="005A7B0B"/>
    <w:rsid w:val="005B0798"/>
    <w:rsid w:val="005B0F08"/>
    <w:rsid w:val="005B1F48"/>
    <w:rsid w:val="005B38DD"/>
    <w:rsid w:val="005B4361"/>
    <w:rsid w:val="005B4A9A"/>
    <w:rsid w:val="005B54A2"/>
    <w:rsid w:val="005C19F0"/>
    <w:rsid w:val="005C5B2C"/>
    <w:rsid w:val="005C625E"/>
    <w:rsid w:val="005C650F"/>
    <w:rsid w:val="005C6BBD"/>
    <w:rsid w:val="005D03A3"/>
    <w:rsid w:val="005D1011"/>
    <w:rsid w:val="005D2220"/>
    <w:rsid w:val="005D37A1"/>
    <w:rsid w:val="005D4AFD"/>
    <w:rsid w:val="005D4EC7"/>
    <w:rsid w:val="005D7593"/>
    <w:rsid w:val="005D7BD5"/>
    <w:rsid w:val="005E2A71"/>
    <w:rsid w:val="005E4722"/>
    <w:rsid w:val="005E7120"/>
    <w:rsid w:val="005F0778"/>
    <w:rsid w:val="005F1C64"/>
    <w:rsid w:val="005F33BB"/>
    <w:rsid w:val="005F3451"/>
    <w:rsid w:val="005F38F7"/>
    <w:rsid w:val="005F4763"/>
    <w:rsid w:val="0060149E"/>
    <w:rsid w:val="00602788"/>
    <w:rsid w:val="00603E4D"/>
    <w:rsid w:val="00603F5F"/>
    <w:rsid w:val="00604549"/>
    <w:rsid w:val="006054DC"/>
    <w:rsid w:val="00606527"/>
    <w:rsid w:val="00613739"/>
    <w:rsid w:val="006146F9"/>
    <w:rsid w:val="006157E8"/>
    <w:rsid w:val="00617287"/>
    <w:rsid w:val="006176F0"/>
    <w:rsid w:val="00617BDA"/>
    <w:rsid w:val="006218DD"/>
    <w:rsid w:val="00622330"/>
    <w:rsid w:val="00624F2D"/>
    <w:rsid w:val="006253A8"/>
    <w:rsid w:val="006263E9"/>
    <w:rsid w:val="006368FC"/>
    <w:rsid w:val="0064120C"/>
    <w:rsid w:val="006414E3"/>
    <w:rsid w:val="006421B4"/>
    <w:rsid w:val="00643085"/>
    <w:rsid w:val="0064349D"/>
    <w:rsid w:val="00645E55"/>
    <w:rsid w:val="006467CF"/>
    <w:rsid w:val="006527C2"/>
    <w:rsid w:val="0065336F"/>
    <w:rsid w:val="00656460"/>
    <w:rsid w:val="00661A03"/>
    <w:rsid w:val="00663F5D"/>
    <w:rsid w:val="006648AB"/>
    <w:rsid w:val="006666E6"/>
    <w:rsid w:val="00671374"/>
    <w:rsid w:val="0067307F"/>
    <w:rsid w:val="00674714"/>
    <w:rsid w:val="0067786B"/>
    <w:rsid w:val="00677D0F"/>
    <w:rsid w:val="006806F9"/>
    <w:rsid w:val="00680B77"/>
    <w:rsid w:val="00683207"/>
    <w:rsid w:val="00684397"/>
    <w:rsid w:val="0068485F"/>
    <w:rsid w:val="00685CCB"/>
    <w:rsid w:val="00687C73"/>
    <w:rsid w:val="0069559F"/>
    <w:rsid w:val="00696B29"/>
    <w:rsid w:val="00696B83"/>
    <w:rsid w:val="00696F8F"/>
    <w:rsid w:val="006A0BAA"/>
    <w:rsid w:val="006A196D"/>
    <w:rsid w:val="006A23B1"/>
    <w:rsid w:val="006A42DF"/>
    <w:rsid w:val="006B086C"/>
    <w:rsid w:val="006B1A3A"/>
    <w:rsid w:val="006B349C"/>
    <w:rsid w:val="006B46CF"/>
    <w:rsid w:val="006B46F1"/>
    <w:rsid w:val="006B646E"/>
    <w:rsid w:val="006D197E"/>
    <w:rsid w:val="006D1E61"/>
    <w:rsid w:val="006D4072"/>
    <w:rsid w:val="006D4DAE"/>
    <w:rsid w:val="006D519C"/>
    <w:rsid w:val="006D5C06"/>
    <w:rsid w:val="006D664B"/>
    <w:rsid w:val="006E05ED"/>
    <w:rsid w:val="006E2110"/>
    <w:rsid w:val="006E29A7"/>
    <w:rsid w:val="006E47AB"/>
    <w:rsid w:val="006E487A"/>
    <w:rsid w:val="006E5AC0"/>
    <w:rsid w:val="006E62B5"/>
    <w:rsid w:val="006E6E47"/>
    <w:rsid w:val="006F0F50"/>
    <w:rsid w:val="006F257A"/>
    <w:rsid w:val="006F3D7E"/>
    <w:rsid w:val="006F757D"/>
    <w:rsid w:val="007008A0"/>
    <w:rsid w:val="00700CE8"/>
    <w:rsid w:val="007059AD"/>
    <w:rsid w:val="00707CAF"/>
    <w:rsid w:val="007100FB"/>
    <w:rsid w:val="00710CF4"/>
    <w:rsid w:val="0071101E"/>
    <w:rsid w:val="007118B8"/>
    <w:rsid w:val="00713731"/>
    <w:rsid w:val="00715298"/>
    <w:rsid w:val="00720913"/>
    <w:rsid w:val="00721B26"/>
    <w:rsid w:val="00730A7A"/>
    <w:rsid w:val="00731C2E"/>
    <w:rsid w:val="00732745"/>
    <w:rsid w:val="00733D80"/>
    <w:rsid w:val="007350ED"/>
    <w:rsid w:val="00746EFC"/>
    <w:rsid w:val="00747FE2"/>
    <w:rsid w:val="00752FE5"/>
    <w:rsid w:val="007543F1"/>
    <w:rsid w:val="00756512"/>
    <w:rsid w:val="007575E9"/>
    <w:rsid w:val="007578AF"/>
    <w:rsid w:val="00757955"/>
    <w:rsid w:val="00762578"/>
    <w:rsid w:val="00773203"/>
    <w:rsid w:val="00773C33"/>
    <w:rsid w:val="00775619"/>
    <w:rsid w:val="00777560"/>
    <w:rsid w:val="0078188F"/>
    <w:rsid w:val="00782C67"/>
    <w:rsid w:val="007867E5"/>
    <w:rsid w:val="00786C80"/>
    <w:rsid w:val="00787F19"/>
    <w:rsid w:val="00792369"/>
    <w:rsid w:val="0079291B"/>
    <w:rsid w:val="0079535B"/>
    <w:rsid w:val="007A38C6"/>
    <w:rsid w:val="007A6E25"/>
    <w:rsid w:val="007B0ED9"/>
    <w:rsid w:val="007B5F8B"/>
    <w:rsid w:val="007B6E92"/>
    <w:rsid w:val="007C219A"/>
    <w:rsid w:val="007C4E9F"/>
    <w:rsid w:val="007C5DBF"/>
    <w:rsid w:val="007C631C"/>
    <w:rsid w:val="007D076D"/>
    <w:rsid w:val="007D1718"/>
    <w:rsid w:val="007D1B3C"/>
    <w:rsid w:val="007E195A"/>
    <w:rsid w:val="007E31C0"/>
    <w:rsid w:val="007E5BA2"/>
    <w:rsid w:val="007E65F4"/>
    <w:rsid w:val="007F03AC"/>
    <w:rsid w:val="007F1013"/>
    <w:rsid w:val="007F17C2"/>
    <w:rsid w:val="007F35EF"/>
    <w:rsid w:val="00801682"/>
    <w:rsid w:val="00805CEE"/>
    <w:rsid w:val="008061DB"/>
    <w:rsid w:val="00806840"/>
    <w:rsid w:val="008103EB"/>
    <w:rsid w:val="0081065F"/>
    <w:rsid w:val="00810855"/>
    <w:rsid w:val="008115F2"/>
    <w:rsid w:val="00814CCC"/>
    <w:rsid w:val="008171A3"/>
    <w:rsid w:val="0082047D"/>
    <w:rsid w:val="00827065"/>
    <w:rsid w:val="0082713C"/>
    <w:rsid w:val="00827159"/>
    <w:rsid w:val="008307D3"/>
    <w:rsid w:val="00832EBC"/>
    <w:rsid w:val="00832F64"/>
    <w:rsid w:val="00833610"/>
    <w:rsid w:val="0083403A"/>
    <w:rsid w:val="00836D32"/>
    <w:rsid w:val="00840D7D"/>
    <w:rsid w:val="00843358"/>
    <w:rsid w:val="00844A0D"/>
    <w:rsid w:val="00850A6B"/>
    <w:rsid w:val="00852FB0"/>
    <w:rsid w:val="0085325A"/>
    <w:rsid w:val="00861072"/>
    <w:rsid w:val="00861CF3"/>
    <w:rsid w:val="00861D8B"/>
    <w:rsid w:val="008629AD"/>
    <w:rsid w:val="00862D1B"/>
    <w:rsid w:val="00863F88"/>
    <w:rsid w:val="00867791"/>
    <w:rsid w:val="00867C64"/>
    <w:rsid w:val="008722A1"/>
    <w:rsid w:val="00872B75"/>
    <w:rsid w:val="0087387F"/>
    <w:rsid w:val="00876A54"/>
    <w:rsid w:val="0088345D"/>
    <w:rsid w:val="0088590A"/>
    <w:rsid w:val="00887B05"/>
    <w:rsid w:val="00894E80"/>
    <w:rsid w:val="0089594F"/>
    <w:rsid w:val="00896F5D"/>
    <w:rsid w:val="00897FEA"/>
    <w:rsid w:val="008A2C02"/>
    <w:rsid w:val="008A378D"/>
    <w:rsid w:val="008A4A3C"/>
    <w:rsid w:val="008A4B94"/>
    <w:rsid w:val="008A628A"/>
    <w:rsid w:val="008B0278"/>
    <w:rsid w:val="008B0911"/>
    <w:rsid w:val="008B150B"/>
    <w:rsid w:val="008B2A17"/>
    <w:rsid w:val="008B57FA"/>
    <w:rsid w:val="008B7126"/>
    <w:rsid w:val="008B76D7"/>
    <w:rsid w:val="008B7F0C"/>
    <w:rsid w:val="008C01FC"/>
    <w:rsid w:val="008C2C86"/>
    <w:rsid w:val="008C4E2A"/>
    <w:rsid w:val="008C4E6F"/>
    <w:rsid w:val="008D0202"/>
    <w:rsid w:val="008D142A"/>
    <w:rsid w:val="008D1BD9"/>
    <w:rsid w:val="008D585D"/>
    <w:rsid w:val="008E1E8A"/>
    <w:rsid w:val="008E2022"/>
    <w:rsid w:val="008F0CC6"/>
    <w:rsid w:val="008F1CC6"/>
    <w:rsid w:val="008F458D"/>
    <w:rsid w:val="008F6AD3"/>
    <w:rsid w:val="00900F6C"/>
    <w:rsid w:val="0090194D"/>
    <w:rsid w:val="00902FB7"/>
    <w:rsid w:val="00906613"/>
    <w:rsid w:val="00914C00"/>
    <w:rsid w:val="00915611"/>
    <w:rsid w:val="00921C0F"/>
    <w:rsid w:val="009256F1"/>
    <w:rsid w:val="0093284F"/>
    <w:rsid w:val="0093479D"/>
    <w:rsid w:val="00935223"/>
    <w:rsid w:val="0093596B"/>
    <w:rsid w:val="00937238"/>
    <w:rsid w:val="009417A5"/>
    <w:rsid w:val="00941FD2"/>
    <w:rsid w:val="00942DC6"/>
    <w:rsid w:val="009439D2"/>
    <w:rsid w:val="00943A10"/>
    <w:rsid w:val="00945861"/>
    <w:rsid w:val="00950D6E"/>
    <w:rsid w:val="00954E28"/>
    <w:rsid w:val="0095537E"/>
    <w:rsid w:val="00956438"/>
    <w:rsid w:val="00960200"/>
    <w:rsid w:val="00963CE3"/>
    <w:rsid w:val="00964534"/>
    <w:rsid w:val="00964CDB"/>
    <w:rsid w:val="00964D1F"/>
    <w:rsid w:val="00966202"/>
    <w:rsid w:val="00967F59"/>
    <w:rsid w:val="009715F5"/>
    <w:rsid w:val="00972112"/>
    <w:rsid w:val="00973558"/>
    <w:rsid w:val="0097369F"/>
    <w:rsid w:val="00974083"/>
    <w:rsid w:val="0097473C"/>
    <w:rsid w:val="009748C3"/>
    <w:rsid w:val="009768D3"/>
    <w:rsid w:val="009817B4"/>
    <w:rsid w:val="00981E73"/>
    <w:rsid w:val="00981FBA"/>
    <w:rsid w:val="00985559"/>
    <w:rsid w:val="0099031F"/>
    <w:rsid w:val="00990822"/>
    <w:rsid w:val="00991F42"/>
    <w:rsid w:val="009942E6"/>
    <w:rsid w:val="009A1E58"/>
    <w:rsid w:val="009A1FF6"/>
    <w:rsid w:val="009A26FA"/>
    <w:rsid w:val="009A2780"/>
    <w:rsid w:val="009A2949"/>
    <w:rsid w:val="009A3772"/>
    <w:rsid w:val="009A57FF"/>
    <w:rsid w:val="009A7833"/>
    <w:rsid w:val="009A7DBA"/>
    <w:rsid w:val="009B1641"/>
    <w:rsid w:val="009B3EE9"/>
    <w:rsid w:val="009B5003"/>
    <w:rsid w:val="009C06E7"/>
    <w:rsid w:val="009C0F58"/>
    <w:rsid w:val="009C2B6E"/>
    <w:rsid w:val="009C3D31"/>
    <w:rsid w:val="009D0BA8"/>
    <w:rsid w:val="009D1759"/>
    <w:rsid w:val="009D17E4"/>
    <w:rsid w:val="009D2AB4"/>
    <w:rsid w:val="009D2EA9"/>
    <w:rsid w:val="009D3934"/>
    <w:rsid w:val="009D4AFD"/>
    <w:rsid w:val="009D55A9"/>
    <w:rsid w:val="009D679D"/>
    <w:rsid w:val="009D7663"/>
    <w:rsid w:val="009F3E64"/>
    <w:rsid w:val="00A03228"/>
    <w:rsid w:val="00A0322E"/>
    <w:rsid w:val="00A038EB"/>
    <w:rsid w:val="00A0663D"/>
    <w:rsid w:val="00A16DAD"/>
    <w:rsid w:val="00A17AD9"/>
    <w:rsid w:val="00A2779A"/>
    <w:rsid w:val="00A3137F"/>
    <w:rsid w:val="00A315A9"/>
    <w:rsid w:val="00A329DB"/>
    <w:rsid w:val="00A3757B"/>
    <w:rsid w:val="00A37BE9"/>
    <w:rsid w:val="00A42F8F"/>
    <w:rsid w:val="00A45F85"/>
    <w:rsid w:val="00A47815"/>
    <w:rsid w:val="00A479C4"/>
    <w:rsid w:val="00A47D32"/>
    <w:rsid w:val="00A553B3"/>
    <w:rsid w:val="00A56CBF"/>
    <w:rsid w:val="00A71F75"/>
    <w:rsid w:val="00A76025"/>
    <w:rsid w:val="00A76D2E"/>
    <w:rsid w:val="00A80013"/>
    <w:rsid w:val="00A80A57"/>
    <w:rsid w:val="00A81F99"/>
    <w:rsid w:val="00A83280"/>
    <w:rsid w:val="00A83536"/>
    <w:rsid w:val="00A8485C"/>
    <w:rsid w:val="00A87B84"/>
    <w:rsid w:val="00A916E5"/>
    <w:rsid w:val="00A93922"/>
    <w:rsid w:val="00A9433A"/>
    <w:rsid w:val="00A94B63"/>
    <w:rsid w:val="00A95B0A"/>
    <w:rsid w:val="00A96E55"/>
    <w:rsid w:val="00AA0BE3"/>
    <w:rsid w:val="00AA232A"/>
    <w:rsid w:val="00AA3ED7"/>
    <w:rsid w:val="00AA4E70"/>
    <w:rsid w:val="00AA6413"/>
    <w:rsid w:val="00AB1B04"/>
    <w:rsid w:val="00AB33AF"/>
    <w:rsid w:val="00AB3AC6"/>
    <w:rsid w:val="00AB4B3F"/>
    <w:rsid w:val="00AB4E7A"/>
    <w:rsid w:val="00AB6D93"/>
    <w:rsid w:val="00AB7193"/>
    <w:rsid w:val="00AB7D6A"/>
    <w:rsid w:val="00AC013E"/>
    <w:rsid w:val="00AC1C61"/>
    <w:rsid w:val="00AC542D"/>
    <w:rsid w:val="00AC543B"/>
    <w:rsid w:val="00AC6881"/>
    <w:rsid w:val="00AC7AA3"/>
    <w:rsid w:val="00AD0446"/>
    <w:rsid w:val="00AD155A"/>
    <w:rsid w:val="00AD54B2"/>
    <w:rsid w:val="00AE328B"/>
    <w:rsid w:val="00AE57C2"/>
    <w:rsid w:val="00AF284D"/>
    <w:rsid w:val="00AF68D7"/>
    <w:rsid w:val="00B01042"/>
    <w:rsid w:val="00B0375E"/>
    <w:rsid w:val="00B046B5"/>
    <w:rsid w:val="00B05053"/>
    <w:rsid w:val="00B060FC"/>
    <w:rsid w:val="00B0670C"/>
    <w:rsid w:val="00B07B4A"/>
    <w:rsid w:val="00B108C0"/>
    <w:rsid w:val="00B121F6"/>
    <w:rsid w:val="00B128A3"/>
    <w:rsid w:val="00B14EBE"/>
    <w:rsid w:val="00B16361"/>
    <w:rsid w:val="00B16A73"/>
    <w:rsid w:val="00B21466"/>
    <w:rsid w:val="00B22079"/>
    <w:rsid w:val="00B229E9"/>
    <w:rsid w:val="00B24DB0"/>
    <w:rsid w:val="00B266DA"/>
    <w:rsid w:val="00B31FE3"/>
    <w:rsid w:val="00B33229"/>
    <w:rsid w:val="00B364F6"/>
    <w:rsid w:val="00B405BE"/>
    <w:rsid w:val="00B41384"/>
    <w:rsid w:val="00B4283E"/>
    <w:rsid w:val="00B43858"/>
    <w:rsid w:val="00B4452A"/>
    <w:rsid w:val="00B5158E"/>
    <w:rsid w:val="00B53F3B"/>
    <w:rsid w:val="00B60351"/>
    <w:rsid w:val="00B63004"/>
    <w:rsid w:val="00B630DC"/>
    <w:rsid w:val="00B64E10"/>
    <w:rsid w:val="00B65C76"/>
    <w:rsid w:val="00B65E04"/>
    <w:rsid w:val="00B71911"/>
    <w:rsid w:val="00B7225F"/>
    <w:rsid w:val="00B748C3"/>
    <w:rsid w:val="00B752AE"/>
    <w:rsid w:val="00B75EE3"/>
    <w:rsid w:val="00B75FF0"/>
    <w:rsid w:val="00B763D6"/>
    <w:rsid w:val="00B813C6"/>
    <w:rsid w:val="00B82216"/>
    <w:rsid w:val="00B831B2"/>
    <w:rsid w:val="00B862E3"/>
    <w:rsid w:val="00B86362"/>
    <w:rsid w:val="00B9013C"/>
    <w:rsid w:val="00B91474"/>
    <w:rsid w:val="00B93B27"/>
    <w:rsid w:val="00B94EE1"/>
    <w:rsid w:val="00B95929"/>
    <w:rsid w:val="00B95C8E"/>
    <w:rsid w:val="00BA11ED"/>
    <w:rsid w:val="00BA2BAC"/>
    <w:rsid w:val="00BA2E73"/>
    <w:rsid w:val="00BA4296"/>
    <w:rsid w:val="00BB0899"/>
    <w:rsid w:val="00BB3083"/>
    <w:rsid w:val="00BB3C41"/>
    <w:rsid w:val="00BB433C"/>
    <w:rsid w:val="00BB6201"/>
    <w:rsid w:val="00BB7429"/>
    <w:rsid w:val="00BC0431"/>
    <w:rsid w:val="00BC08B7"/>
    <w:rsid w:val="00BC16DD"/>
    <w:rsid w:val="00BC3B92"/>
    <w:rsid w:val="00BC77AE"/>
    <w:rsid w:val="00BD0376"/>
    <w:rsid w:val="00BD0F95"/>
    <w:rsid w:val="00BD34F2"/>
    <w:rsid w:val="00BD4C76"/>
    <w:rsid w:val="00BD6052"/>
    <w:rsid w:val="00BD76B0"/>
    <w:rsid w:val="00BD77D2"/>
    <w:rsid w:val="00BD79A4"/>
    <w:rsid w:val="00BE0030"/>
    <w:rsid w:val="00BE0AA8"/>
    <w:rsid w:val="00BE1CC8"/>
    <w:rsid w:val="00BE2350"/>
    <w:rsid w:val="00BE2D7F"/>
    <w:rsid w:val="00BE2E09"/>
    <w:rsid w:val="00BE3E61"/>
    <w:rsid w:val="00BE6EBC"/>
    <w:rsid w:val="00BE74FA"/>
    <w:rsid w:val="00BF20EE"/>
    <w:rsid w:val="00BF4044"/>
    <w:rsid w:val="00BF498B"/>
    <w:rsid w:val="00BF5618"/>
    <w:rsid w:val="00BF670C"/>
    <w:rsid w:val="00BF6EE9"/>
    <w:rsid w:val="00BF7599"/>
    <w:rsid w:val="00C036B2"/>
    <w:rsid w:val="00C039E4"/>
    <w:rsid w:val="00C05673"/>
    <w:rsid w:val="00C05C42"/>
    <w:rsid w:val="00C061AD"/>
    <w:rsid w:val="00C12E6E"/>
    <w:rsid w:val="00C14B96"/>
    <w:rsid w:val="00C21BD6"/>
    <w:rsid w:val="00C21C66"/>
    <w:rsid w:val="00C263B5"/>
    <w:rsid w:val="00C31E85"/>
    <w:rsid w:val="00C31FDB"/>
    <w:rsid w:val="00C3262B"/>
    <w:rsid w:val="00C32EBB"/>
    <w:rsid w:val="00C37852"/>
    <w:rsid w:val="00C44942"/>
    <w:rsid w:val="00C45105"/>
    <w:rsid w:val="00C46200"/>
    <w:rsid w:val="00C4658D"/>
    <w:rsid w:val="00C5013E"/>
    <w:rsid w:val="00C50953"/>
    <w:rsid w:val="00C52C4C"/>
    <w:rsid w:val="00C53575"/>
    <w:rsid w:val="00C55B82"/>
    <w:rsid w:val="00C61BF8"/>
    <w:rsid w:val="00C621B2"/>
    <w:rsid w:val="00C7062D"/>
    <w:rsid w:val="00C71B8F"/>
    <w:rsid w:val="00C72659"/>
    <w:rsid w:val="00C81295"/>
    <w:rsid w:val="00C84D15"/>
    <w:rsid w:val="00C84F35"/>
    <w:rsid w:val="00C858CE"/>
    <w:rsid w:val="00C858D2"/>
    <w:rsid w:val="00C874C9"/>
    <w:rsid w:val="00C87CFF"/>
    <w:rsid w:val="00C94157"/>
    <w:rsid w:val="00C958BD"/>
    <w:rsid w:val="00CA04A5"/>
    <w:rsid w:val="00CA09FD"/>
    <w:rsid w:val="00CA1541"/>
    <w:rsid w:val="00CA283F"/>
    <w:rsid w:val="00CA6814"/>
    <w:rsid w:val="00CA6A40"/>
    <w:rsid w:val="00CA7E38"/>
    <w:rsid w:val="00CB5977"/>
    <w:rsid w:val="00CB5C04"/>
    <w:rsid w:val="00CB616D"/>
    <w:rsid w:val="00CB61AB"/>
    <w:rsid w:val="00CC02BF"/>
    <w:rsid w:val="00CC2643"/>
    <w:rsid w:val="00CC2A9F"/>
    <w:rsid w:val="00CC44AC"/>
    <w:rsid w:val="00CD0040"/>
    <w:rsid w:val="00CD0A7B"/>
    <w:rsid w:val="00CD3C97"/>
    <w:rsid w:val="00CD594B"/>
    <w:rsid w:val="00CE0169"/>
    <w:rsid w:val="00CE0A1F"/>
    <w:rsid w:val="00CE1308"/>
    <w:rsid w:val="00CE43DC"/>
    <w:rsid w:val="00CE49C0"/>
    <w:rsid w:val="00CE5583"/>
    <w:rsid w:val="00CE5CCC"/>
    <w:rsid w:val="00CE6942"/>
    <w:rsid w:val="00CE6D6E"/>
    <w:rsid w:val="00CF0351"/>
    <w:rsid w:val="00CF5C74"/>
    <w:rsid w:val="00D0080C"/>
    <w:rsid w:val="00D041F1"/>
    <w:rsid w:val="00D06841"/>
    <w:rsid w:val="00D07FA3"/>
    <w:rsid w:val="00D11579"/>
    <w:rsid w:val="00D13184"/>
    <w:rsid w:val="00D13A79"/>
    <w:rsid w:val="00D14DF8"/>
    <w:rsid w:val="00D16313"/>
    <w:rsid w:val="00D176F1"/>
    <w:rsid w:val="00D21E58"/>
    <w:rsid w:val="00D24A27"/>
    <w:rsid w:val="00D26C93"/>
    <w:rsid w:val="00D31C34"/>
    <w:rsid w:val="00D35341"/>
    <w:rsid w:val="00D43593"/>
    <w:rsid w:val="00D44D39"/>
    <w:rsid w:val="00D47309"/>
    <w:rsid w:val="00D476FF"/>
    <w:rsid w:val="00D47762"/>
    <w:rsid w:val="00D50582"/>
    <w:rsid w:val="00D5071E"/>
    <w:rsid w:val="00D5233E"/>
    <w:rsid w:val="00D52B97"/>
    <w:rsid w:val="00D56BC5"/>
    <w:rsid w:val="00D61167"/>
    <w:rsid w:val="00D61530"/>
    <w:rsid w:val="00D6161A"/>
    <w:rsid w:val="00D635A4"/>
    <w:rsid w:val="00D64756"/>
    <w:rsid w:val="00D67CD8"/>
    <w:rsid w:val="00D80B22"/>
    <w:rsid w:val="00D819BB"/>
    <w:rsid w:val="00D85487"/>
    <w:rsid w:val="00D85C46"/>
    <w:rsid w:val="00D87A73"/>
    <w:rsid w:val="00D92743"/>
    <w:rsid w:val="00D92912"/>
    <w:rsid w:val="00D92F8E"/>
    <w:rsid w:val="00D94ACA"/>
    <w:rsid w:val="00D96431"/>
    <w:rsid w:val="00D97E98"/>
    <w:rsid w:val="00DA0431"/>
    <w:rsid w:val="00DA07D2"/>
    <w:rsid w:val="00DA2981"/>
    <w:rsid w:val="00DB350E"/>
    <w:rsid w:val="00DB44C5"/>
    <w:rsid w:val="00DB4650"/>
    <w:rsid w:val="00DB4E8B"/>
    <w:rsid w:val="00DB64BD"/>
    <w:rsid w:val="00DB6E0A"/>
    <w:rsid w:val="00DC652E"/>
    <w:rsid w:val="00DC6C06"/>
    <w:rsid w:val="00DD14F0"/>
    <w:rsid w:val="00DD2937"/>
    <w:rsid w:val="00DD39BA"/>
    <w:rsid w:val="00DD463B"/>
    <w:rsid w:val="00DE03F9"/>
    <w:rsid w:val="00DE201E"/>
    <w:rsid w:val="00DE2452"/>
    <w:rsid w:val="00DE31BA"/>
    <w:rsid w:val="00DE35EA"/>
    <w:rsid w:val="00DE51BB"/>
    <w:rsid w:val="00DE7381"/>
    <w:rsid w:val="00DF25E6"/>
    <w:rsid w:val="00DF3A12"/>
    <w:rsid w:val="00DF5C51"/>
    <w:rsid w:val="00E02321"/>
    <w:rsid w:val="00E06461"/>
    <w:rsid w:val="00E06F03"/>
    <w:rsid w:val="00E10B86"/>
    <w:rsid w:val="00E10D23"/>
    <w:rsid w:val="00E11B7D"/>
    <w:rsid w:val="00E12CB1"/>
    <w:rsid w:val="00E13902"/>
    <w:rsid w:val="00E23E12"/>
    <w:rsid w:val="00E240F8"/>
    <w:rsid w:val="00E33805"/>
    <w:rsid w:val="00E40D12"/>
    <w:rsid w:val="00E42044"/>
    <w:rsid w:val="00E435E7"/>
    <w:rsid w:val="00E461D6"/>
    <w:rsid w:val="00E50518"/>
    <w:rsid w:val="00E57182"/>
    <w:rsid w:val="00E57C37"/>
    <w:rsid w:val="00E60C29"/>
    <w:rsid w:val="00E61055"/>
    <w:rsid w:val="00E6627F"/>
    <w:rsid w:val="00E70166"/>
    <w:rsid w:val="00E70651"/>
    <w:rsid w:val="00E72874"/>
    <w:rsid w:val="00E73E65"/>
    <w:rsid w:val="00E76C1C"/>
    <w:rsid w:val="00E82F98"/>
    <w:rsid w:val="00E847EE"/>
    <w:rsid w:val="00E84962"/>
    <w:rsid w:val="00E851EA"/>
    <w:rsid w:val="00E9173C"/>
    <w:rsid w:val="00E92153"/>
    <w:rsid w:val="00E94EC7"/>
    <w:rsid w:val="00E95363"/>
    <w:rsid w:val="00EA140F"/>
    <w:rsid w:val="00EB2483"/>
    <w:rsid w:val="00EB7DCF"/>
    <w:rsid w:val="00EC4290"/>
    <w:rsid w:val="00EC657A"/>
    <w:rsid w:val="00ED1065"/>
    <w:rsid w:val="00ED13E0"/>
    <w:rsid w:val="00ED1B22"/>
    <w:rsid w:val="00ED3CAA"/>
    <w:rsid w:val="00ED5F90"/>
    <w:rsid w:val="00ED6F3E"/>
    <w:rsid w:val="00EE1674"/>
    <w:rsid w:val="00EE2A81"/>
    <w:rsid w:val="00EE38EA"/>
    <w:rsid w:val="00EE6A6F"/>
    <w:rsid w:val="00EF3AC1"/>
    <w:rsid w:val="00EF4BC3"/>
    <w:rsid w:val="00EF651D"/>
    <w:rsid w:val="00EF6A1A"/>
    <w:rsid w:val="00EF6BCC"/>
    <w:rsid w:val="00EF77C9"/>
    <w:rsid w:val="00F02E57"/>
    <w:rsid w:val="00F04B3B"/>
    <w:rsid w:val="00F05295"/>
    <w:rsid w:val="00F12C19"/>
    <w:rsid w:val="00F1479C"/>
    <w:rsid w:val="00F16203"/>
    <w:rsid w:val="00F23A81"/>
    <w:rsid w:val="00F33104"/>
    <w:rsid w:val="00F33E68"/>
    <w:rsid w:val="00F37DCC"/>
    <w:rsid w:val="00F4522D"/>
    <w:rsid w:val="00F45B11"/>
    <w:rsid w:val="00F46972"/>
    <w:rsid w:val="00F52B41"/>
    <w:rsid w:val="00F533AE"/>
    <w:rsid w:val="00F57C50"/>
    <w:rsid w:val="00F626BB"/>
    <w:rsid w:val="00F63542"/>
    <w:rsid w:val="00F640B9"/>
    <w:rsid w:val="00F65355"/>
    <w:rsid w:val="00F6687A"/>
    <w:rsid w:val="00F70C38"/>
    <w:rsid w:val="00F70F7B"/>
    <w:rsid w:val="00F71115"/>
    <w:rsid w:val="00F74F2F"/>
    <w:rsid w:val="00F7517B"/>
    <w:rsid w:val="00F75383"/>
    <w:rsid w:val="00F76037"/>
    <w:rsid w:val="00F77E89"/>
    <w:rsid w:val="00F77EA8"/>
    <w:rsid w:val="00F81525"/>
    <w:rsid w:val="00F818FA"/>
    <w:rsid w:val="00F83258"/>
    <w:rsid w:val="00F842C2"/>
    <w:rsid w:val="00F84499"/>
    <w:rsid w:val="00F92555"/>
    <w:rsid w:val="00FA031B"/>
    <w:rsid w:val="00FA1418"/>
    <w:rsid w:val="00FA4CC2"/>
    <w:rsid w:val="00FA4DD1"/>
    <w:rsid w:val="00FA529D"/>
    <w:rsid w:val="00FB19DB"/>
    <w:rsid w:val="00FB4A36"/>
    <w:rsid w:val="00FB4E98"/>
    <w:rsid w:val="00FB5EF6"/>
    <w:rsid w:val="00FB7757"/>
    <w:rsid w:val="00FC00D4"/>
    <w:rsid w:val="00FC0A57"/>
    <w:rsid w:val="00FC44E3"/>
    <w:rsid w:val="00FC4D15"/>
    <w:rsid w:val="00FC5CA2"/>
    <w:rsid w:val="00FD0FC8"/>
    <w:rsid w:val="00FD117C"/>
    <w:rsid w:val="00FD1C0F"/>
    <w:rsid w:val="00FD433B"/>
    <w:rsid w:val="00FD5072"/>
    <w:rsid w:val="00FD6FB0"/>
    <w:rsid w:val="00FE06F5"/>
    <w:rsid w:val="00FE35D8"/>
    <w:rsid w:val="00FE3925"/>
    <w:rsid w:val="00FF29A6"/>
    <w:rsid w:val="00FF4219"/>
    <w:rsid w:val="00FF53E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docId w15:val="{2A10C8CC-7594-4A13-B3C2-67C4C2E80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Accent2">
    <w:name w:val="Light List Accent 2"/>
    <w:basedOn w:val="TableNormal"/>
    <w:uiPriority w:val="61"/>
    <w:rsid w:val="000E3B99"/>
    <w:pPr>
      <w:spacing w:after="0" w:line="240" w:lineRule="auto"/>
    </w:pPr>
    <w:rPr>
      <w:rFonts w:ascii="Calibri" w:eastAsia="MS Mincho" w:hAnsi="Calibri"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paragraph" w:customStyle="1" w:styleId="ProjectName">
    <w:name w:val="Project Name"/>
    <w:basedOn w:val="Normal"/>
    <w:next w:val="ReportTitle"/>
    <w:rsid w:val="000E3B99"/>
    <w:pPr>
      <w:spacing w:after="0" w:line="520" w:lineRule="atLeast"/>
      <w:ind w:firstLine="0"/>
      <w:jc w:val="left"/>
    </w:pPr>
    <w:rPr>
      <w:rFonts w:ascii="Arial" w:eastAsia="MS Mincho" w:hAnsi="Arial"/>
      <w:caps/>
      <w:sz w:val="36"/>
      <w:szCs w:val="24"/>
      <w:lang w:eastAsia="ja-JP"/>
    </w:rPr>
  </w:style>
  <w:style w:type="paragraph" w:customStyle="1" w:styleId="ReportTitle">
    <w:name w:val="Report Title"/>
    <w:basedOn w:val="Normal"/>
    <w:link w:val="ReportTitleZchnZchn"/>
    <w:rsid w:val="000E3B99"/>
    <w:pPr>
      <w:spacing w:after="0" w:line="400" w:lineRule="atLeast"/>
      <w:ind w:firstLine="0"/>
      <w:jc w:val="left"/>
    </w:pPr>
    <w:rPr>
      <w:rFonts w:ascii="Arial" w:eastAsia="MS Mincho" w:hAnsi="Arial"/>
      <w:caps/>
      <w:sz w:val="24"/>
      <w:szCs w:val="24"/>
      <w:lang w:eastAsia="ja-JP"/>
    </w:rPr>
  </w:style>
  <w:style w:type="character" w:customStyle="1" w:styleId="fDate">
    <w:name w:val="fDate"/>
    <w:basedOn w:val="DefaultParagraphFont"/>
    <w:semiHidden/>
    <w:rsid w:val="000E3B99"/>
  </w:style>
  <w:style w:type="paragraph" w:customStyle="1" w:styleId="CSD">
    <w:name w:val="CSD"/>
    <w:basedOn w:val="Normal"/>
    <w:next w:val="Entreprise"/>
    <w:semiHidden/>
    <w:rsid w:val="000E3B99"/>
    <w:pPr>
      <w:spacing w:after="0" w:line="240" w:lineRule="atLeast"/>
      <w:ind w:firstLine="0"/>
      <w:jc w:val="left"/>
    </w:pPr>
    <w:rPr>
      <w:rFonts w:ascii="Arial" w:eastAsia="MS Mincho" w:hAnsi="Arial"/>
      <w:b/>
      <w:sz w:val="16"/>
      <w:szCs w:val="24"/>
      <w:lang w:eastAsia="ja-JP"/>
    </w:rPr>
  </w:style>
  <w:style w:type="paragraph" w:customStyle="1" w:styleId="Entreprise">
    <w:name w:val="Entreprise"/>
    <w:basedOn w:val="Normal"/>
    <w:semiHidden/>
    <w:rsid w:val="000E3B99"/>
    <w:pPr>
      <w:spacing w:after="0" w:line="240" w:lineRule="atLeast"/>
      <w:ind w:firstLine="0"/>
      <w:jc w:val="left"/>
    </w:pPr>
    <w:rPr>
      <w:rFonts w:ascii="Arial" w:eastAsia="MS Mincho" w:hAnsi="Arial"/>
      <w:sz w:val="16"/>
      <w:szCs w:val="24"/>
      <w:lang w:eastAsia="ja-JP"/>
    </w:rPr>
  </w:style>
  <w:style w:type="paragraph" w:customStyle="1" w:styleId="Appendix">
    <w:name w:val="Appendix"/>
    <w:basedOn w:val="Normal"/>
    <w:next w:val="Normal"/>
    <w:rsid w:val="000E3B99"/>
    <w:pPr>
      <w:pageBreakBefore/>
      <w:numPr>
        <w:numId w:val="25"/>
      </w:numPr>
      <w:spacing w:before="1440" w:after="0" w:line="260" w:lineRule="atLeast"/>
      <w:jc w:val="left"/>
      <w:outlineLvl w:val="8"/>
    </w:pPr>
    <w:rPr>
      <w:rFonts w:ascii="Arial" w:eastAsia="MS Mincho" w:hAnsi="Arial"/>
      <w:b/>
      <w:caps/>
      <w:sz w:val="28"/>
      <w:szCs w:val="24"/>
      <w:lang w:eastAsia="ja-JP"/>
    </w:rPr>
  </w:style>
  <w:style w:type="numbering" w:customStyle="1" w:styleId="ListeAnhang">
    <w:name w:val="Liste_Anhang"/>
    <w:basedOn w:val="NoList"/>
    <w:semiHidden/>
    <w:rsid w:val="000E3B99"/>
    <w:pPr>
      <w:numPr>
        <w:numId w:val="25"/>
      </w:numPr>
    </w:pPr>
  </w:style>
  <w:style w:type="paragraph" w:customStyle="1" w:styleId="Hinweis">
    <w:name w:val="Hinweis"/>
    <w:basedOn w:val="Normal"/>
    <w:semiHidden/>
    <w:rsid w:val="000E3B99"/>
    <w:pPr>
      <w:spacing w:after="0" w:line="260" w:lineRule="atLeast"/>
      <w:ind w:firstLine="0"/>
      <w:jc w:val="left"/>
    </w:pPr>
    <w:rPr>
      <w:rFonts w:ascii="Arial" w:eastAsia="MS Mincho" w:hAnsi="Arial"/>
      <w:vanish/>
      <w:color w:val="808080"/>
      <w:sz w:val="20"/>
      <w:szCs w:val="24"/>
      <w:lang w:eastAsia="ja-JP"/>
    </w:rPr>
  </w:style>
  <w:style w:type="paragraph" w:customStyle="1" w:styleId="Logo">
    <w:name w:val="Logo"/>
    <w:basedOn w:val="Normal"/>
    <w:semiHidden/>
    <w:rsid w:val="000E3B99"/>
    <w:pPr>
      <w:spacing w:after="0" w:line="260" w:lineRule="atLeast"/>
      <w:ind w:left="-1134" w:firstLine="0"/>
      <w:jc w:val="left"/>
    </w:pPr>
    <w:rPr>
      <w:rFonts w:ascii="Arial" w:eastAsia="MS Mincho" w:hAnsi="Arial"/>
      <w:sz w:val="20"/>
      <w:szCs w:val="24"/>
      <w:lang w:eastAsia="ja-JP"/>
    </w:rPr>
  </w:style>
  <w:style w:type="paragraph" w:customStyle="1" w:styleId="p">
    <w:name w:val="p"/>
    <w:basedOn w:val="Normal"/>
    <w:semiHidden/>
    <w:rsid w:val="000E3B99"/>
    <w:pPr>
      <w:spacing w:after="0" w:line="260" w:lineRule="atLeast"/>
      <w:ind w:firstLine="0"/>
      <w:jc w:val="left"/>
    </w:pPr>
    <w:rPr>
      <w:rFonts w:ascii="Arial" w:eastAsia="MS Mincho" w:hAnsi="Arial"/>
      <w:sz w:val="2"/>
      <w:szCs w:val="24"/>
      <w:lang w:eastAsia="ja-JP"/>
    </w:rPr>
  </w:style>
  <w:style w:type="numbering" w:customStyle="1" w:styleId="ListeUeberschriften">
    <w:name w:val="Liste_Ueberschriften"/>
    <w:basedOn w:val="NoList"/>
    <w:semiHidden/>
    <w:rsid w:val="000E3B99"/>
    <w:pPr>
      <w:numPr>
        <w:numId w:val="22"/>
      </w:numPr>
    </w:pPr>
  </w:style>
  <w:style w:type="table" w:customStyle="1" w:styleId="Table">
    <w:name w:val="Table"/>
    <w:basedOn w:val="TableNormal"/>
    <w:rsid w:val="000E3B99"/>
    <w:pPr>
      <w:spacing w:after="0" w:line="240" w:lineRule="auto"/>
    </w:pPr>
    <w:rPr>
      <w:rFonts w:ascii="Arial" w:eastAsia="MS Mincho" w:hAnsi="Arial" w:cs="Times New Roman"/>
      <w:sz w:val="18"/>
      <w:szCs w:val="20"/>
    </w:rPr>
    <w:tblPr>
      <w:tblBorders>
        <w:top w:val="single" w:sz="4" w:space="0" w:color="auto"/>
        <w:bottom w:val="single" w:sz="4" w:space="0" w:color="auto"/>
        <w:insideH w:val="single" w:sz="4" w:space="0" w:color="auto"/>
      </w:tblBorders>
      <w:tblCellMar>
        <w:top w:w="57" w:type="dxa"/>
        <w:left w:w="28" w:type="dxa"/>
        <w:bottom w:w="57" w:type="dxa"/>
        <w:right w:w="28" w:type="dxa"/>
      </w:tblCellMar>
    </w:tblPr>
    <w:tblStylePr w:type="firstRow">
      <w:rPr>
        <w:b w:val="0"/>
      </w:rPr>
    </w:tblStylePr>
  </w:style>
  <w:style w:type="paragraph" w:customStyle="1" w:styleId="TableTitle">
    <w:name w:val="Table Title"/>
    <w:basedOn w:val="Normal"/>
    <w:rsid w:val="000E3B99"/>
    <w:pPr>
      <w:spacing w:after="0" w:line="260" w:lineRule="atLeast"/>
      <w:ind w:firstLine="0"/>
      <w:jc w:val="left"/>
    </w:pPr>
    <w:rPr>
      <w:rFonts w:ascii="Arial" w:eastAsia="MS Mincho" w:hAnsi="Arial"/>
      <w:b/>
      <w:sz w:val="18"/>
      <w:szCs w:val="24"/>
      <w:lang w:eastAsia="ja-JP"/>
    </w:rPr>
  </w:style>
  <w:style w:type="paragraph" w:customStyle="1" w:styleId="TableText">
    <w:name w:val="Table Text"/>
    <w:basedOn w:val="Normal"/>
    <w:rsid w:val="000E3B99"/>
    <w:pPr>
      <w:spacing w:after="0" w:line="260" w:lineRule="atLeast"/>
      <w:ind w:firstLine="0"/>
      <w:jc w:val="left"/>
    </w:pPr>
    <w:rPr>
      <w:rFonts w:ascii="Arial" w:eastAsia="MS Mincho" w:hAnsi="Arial"/>
      <w:sz w:val="18"/>
      <w:szCs w:val="24"/>
      <w:lang w:eastAsia="ja-JP"/>
    </w:rPr>
  </w:style>
  <w:style w:type="numbering" w:customStyle="1" w:styleId="ListeAufzaehlung">
    <w:name w:val="Liste_Aufzaehlung"/>
    <w:basedOn w:val="NoList"/>
    <w:semiHidden/>
    <w:rsid w:val="000E3B99"/>
    <w:pPr>
      <w:numPr>
        <w:numId w:val="23"/>
      </w:numPr>
    </w:pPr>
  </w:style>
  <w:style w:type="numbering" w:customStyle="1" w:styleId="ListeNummerierung">
    <w:name w:val="Liste_Nummerierung"/>
    <w:basedOn w:val="NoList"/>
    <w:semiHidden/>
    <w:rsid w:val="000E3B99"/>
    <w:pPr>
      <w:numPr>
        <w:numId w:val="24"/>
      </w:numPr>
    </w:pPr>
  </w:style>
  <w:style w:type="character" w:customStyle="1" w:styleId="CaptionChar">
    <w:name w:val="Caption Char"/>
    <w:basedOn w:val="DefaultParagraphFont"/>
    <w:link w:val="Caption"/>
    <w:rsid w:val="000E3B99"/>
    <w:rPr>
      <w:rFonts w:ascii="Tahoma" w:eastAsia="Times New Roman" w:hAnsi="Tahoma" w:cs="Times New Roman"/>
      <w:sz w:val="16"/>
      <w:lang w:val="de-AT" w:eastAsia="de-DE"/>
    </w:rPr>
  </w:style>
  <w:style w:type="paragraph" w:customStyle="1" w:styleId="CSDONTOUR">
    <w:name w:val="CSDONTOUR"/>
    <w:basedOn w:val="Normal"/>
    <w:rsid w:val="000E3B99"/>
    <w:pPr>
      <w:spacing w:after="0" w:line="140" w:lineRule="atLeast"/>
      <w:ind w:firstLine="0"/>
      <w:jc w:val="right"/>
    </w:pPr>
    <w:rPr>
      <w:rFonts w:ascii="Arial" w:eastAsia="MS Mincho" w:hAnsi="Arial"/>
      <w:caps/>
      <w:sz w:val="11"/>
      <w:szCs w:val="24"/>
      <w:lang w:eastAsia="ja-JP"/>
    </w:rPr>
  </w:style>
  <w:style w:type="paragraph" w:customStyle="1" w:styleId="Indications">
    <w:name w:val="Indications"/>
    <w:basedOn w:val="Normal"/>
    <w:semiHidden/>
    <w:rsid w:val="000E3B99"/>
    <w:pPr>
      <w:spacing w:after="0" w:line="260" w:lineRule="atLeast"/>
      <w:ind w:firstLine="0"/>
      <w:jc w:val="left"/>
    </w:pPr>
    <w:rPr>
      <w:rFonts w:ascii="Arial" w:eastAsia="MS Mincho" w:hAnsi="Arial"/>
      <w:vanish/>
      <w:color w:val="808080"/>
      <w:sz w:val="16"/>
      <w:szCs w:val="24"/>
      <w:lang w:eastAsia="ja-JP"/>
    </w:rPr>
  </w:style>
  <w:style w:type="paragraph" w:customStyle="1" w:styleId="Subject">
    <w:name w:val="Subject"/>
    <w:basedOn w:val="Normal"/>
    <w:rsid w:val="000E3B99"/>
    <w:pPr>
      <w:spacing w:after="0" w:line="260" w:lineRule="atLeast"/>
      <w:ind w:firstLine="0"/>
      <w:jc w:val="left"/>
    </w:pPr>
    <w:rPr>
      <w:rFonts w:ascii="Arial" w:eastAsia="MS Mincho" w:hAnsi="Arial"/>
      <w:b/>
      <w:sz w:val="24"/>
      <w:szCs w:val="24"/>
      <w:lang w:eastAsia="ja-JP"/>
    </w:rPr>
  </w:style>
  <w:style w:type="character" w:customStyle="1" w:styleId="ReportTitleZchnZchn">
    <w:name w:val="Report Title Zchn Zchn"/>
    <w:basedOn w:val="DefaultParagraphFont"/>
    <w:link w:val="ReportTitle"/>
    <w:rsid w:val="000E3B99"/>
    <w:rPr>
      <w:rFonts w:ascii="Arial" w:eastAsia="MS Mincho" w:hAnsi="Arial" w:cs="Times New Roman"/>
      <w:caps/>
      <w:sz w:val="24"/>
      <w:szCs w:val="24"/>
      <w:lang w:eastAsia="ja-JP"/>
    </w:rPr>
  </w:style>
  <w:style w:type="table" w:customStyle="1" w:styleId="GridTable1Light1">
    <w:name w:val="Grid Table 1 Light1"/>
    <w:basedOn w:val="TableNormal"/>
    <w:uiPriority w:val="46"/>
    <w:rsid w:val="000E3B99"/>
    <w:pPr>
      <w:spacing w:after="0" w:line="240" w:lineRule="auto"/>
    </w:pPr>
    <w:rPr>
      <w:rFonts w:ascii="Calibri" w:eastAsia="MS Mincho" w:hAnsi="Calibri" w:cs="Times New Roman"/>
      <w:sz w:val="20"/>
      <w:szCs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PlainTable11">
    <w:name w:val="Plain Table 11"/>
    <w:basedOn w:val="TableNormal"/>
    <w:uiPriority w:val="41"/>
    <w:rsid w:val="000E3B99"/>
    <w:pPr>
      <w:spacing w:after="0" w:line="240" w:lineRule="auto"/>
    </w:pPr>
    <w:rPr>
      <w:rFonts w:ascii="Calibri" w:eastAsia="MS Mincho" w:hAnsi="Calibri"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 w:id="1923758782">
      <w:bodyDiv w:val="1"/>
      <w:marLeft w:val="0"/>
      <w:marRight w:val="0"/>
      <w:marTop w:val="0"/>
      <w:marBottom w:val="0"/>
      <w:divBdr>
        <w:top w:val="none" w:sz="0" w:space="0" w:color="auto"/>
        <w:left w:val="none" w:sz="0" w:space="0" w:color="auto"/>
        <w:bottom w:val="none" w:sz="0" w:space="0" w:color="auto"/>
        <w:right w:val="none" w:sz="0" w:space="0" w:color="auto"/>
      </w:divBdr>
    </w:div>
    <w:div w:id="1932280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2.xml"/><Relationship Id="rId18" Type="http://schemas.openxmlformats.org/officeDocument/2006/relationships/header" Target="header4.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header" Target="header3.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header" Target="header6.xml"/><Relationship Id="rId29"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header" Target="header9.xml"/><Relationship Id="rId28" Type="http://schemas.openxmlformats.org/officeDocument/2006/relationships/image" Target="media/image3.png"/><Relationship Id="rId10" Type="http://schemas.openxmlformats.org/officeDocument/2006/relationships/footer" Target="footer1.xml"/><Relationship Id="rId19" Type="http://schemas.openxmlformats.org/officeDocument/2006/relationships/header" Target="header5.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hart" Target="charts/chart3.xml"/><Relationship Id="rId22" Type="http://schemas.openxmlformats.org/officeDocument/2006/relationships/header" Target="header8.xml"/><Relationship Id="rId27" Type="http://schemas.openxmlformats.org/officeDocument/2006/relationships/image" Target="media/image2.jpeg"/><Relationship Id="rId30" Type="http://schemas.openxmlformats.org/officeDocument/2006/relationships/header" Target="header1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1" Type="http://schemas.openxmlformats.org/officeDocument/2006/relationships/image" Target="media/image1.wmf"/></Relationships>
</file>

<file path=word/_rels/header12.xml.rels><?xml version="1.0" encoding="UTF-8" standalone="yes"?>
<Relationships xmlns="http://schemas.openxmlformats.org/package/2006/relationships"><Relationship Id="rId1" Type="http://schemas.openxmlformats.org/officeDocument/2006/relationships/image" Target="media/image1.wmf"/></Relationships>
</file>

<file path=word/_rels/header13.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REC\Desktop\Projects\A3397-A102-HSI_Waste_CostModeling_Tariff\final_2013-03-28_SolidWasteService_CostCalculationModelingforLGUs-Albania.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REC\Desktop\Projects\A3397-A102-HSI_Waste_CostModeling_Tariff\final_2013-03-28_SolidWasteService_CostCalculationModelingforLGUs-Albania.xlsx" TargetMode="Externa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3"/>
          <c:order val="0"/>
          <c:spPr>
            <a:solidFill>
              <a:schemeClr val="dk1">
                <a:tint val="98500"/>
              </a:schemeClr>
            </a:solidFill>
            <a:ln>
              <a:noFill/>
            </a:ln>
            <a:effectLst/>
          </c:spPr>
          <c:invertIfNegative val="0"/>
          <c:dLbls>
            <c:dLbl>
              <c:idx val="6"/>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dLbl>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cat>
            <c:strRef>
              <c:f>Results!$B$32:$B$36</c:f>
              <c:strCache>
                <c:ptCount val="5"/>
                <c:pt idx="0">
                  <c:v>Grumbullim</c:v>
                </c:pt>
                <c:pt idx="1">
                  <c:v>Transport</c:v>
                </c:pt>
                <c:pt idx="2">
                  <c:v>Amortizim</c:v>
                </c:pt>
                <c:pt idx="3">
                  <c:v>Depozitim</c:v>
                </c:pt>
                <c:pt idx="4">
                  <c:v>Total, përfshi të ardhura neto dhe kosto administrative</c:v>
                </c:pt>
              </c:strCache>
            </c:strRef>
          </c:cat>
          <c:val>
            <c:numRef>
              <c:f>Results!$F$32:$F$36</c:f>
              <c:numCache>
                <c:formatCode>_-* #,##0[$ Lek-41C]_-;\-* #,##0[$Lek-41C]_-;_-* "-"?[$Lek-41C]_-;_-@_-</c:formatCode>
                <c:ptCount val="5"/>
                <c:pt idx="0">
                  <c:v>478.48464034193762</c:v>
                </c:pt>
                <c:pt idx="1">
                  <c:v>195.70825158572021</c:v>
                </c:pt>
                <c:pt idx="2">
                  <c:v>160.32773926337151</c:v>
                </c:pt>
                <c:pt idx="3">
                  <c:v>494.94000000000005</c:v>
                </c:pt>
                <c:pt idx="4">
                  <c:v>1329.4606311910311</c:v>
                </c:pt>
              </c:numCache>
            </c:numRef>
          </c:val>
          <c:extLst xmlns:c16r2="http://schemas.microsoft.com/office/drawing/2015/06/chart">
            <c:ext xmlns:c16="http://schemas.microsoft.com/office/drawing/2014/chart" uri="{C3380CC4-5D6E-409C-BE32-E72D297353CC}">
              <c16:uniqueId val="{0000000C-E2D5-4628-9EAE-D0F914FBD36C}"/>
            </c:ext>
          </c:extLst>
        </c:ser>
        <c:dLbls>
          <c:showLegendKey val="0"/>
          <c:showVal val="0"/>
          <c:showCatName val="0"/>
          <c:showSerName val="0"/>
          <c:showPercent val="0"/>
          <c:showBubbleSize val="0"/>
        </c:dLbls>
        <c:gapWidth val="150"/>
        <c:axId val="-2042752672"/>
        <c:axId val="-2042751584"/>
      </c:barChart>
      <c:catAx>
        <c:axId val="-2042752672"/>
        <c:scaling>
          <c:orientation val="minMax"/>
        </c:scaling>
        <c:delete val="0"/>
        <c:axPos val="b"/>
        <c:numFmt formatCode="General" sourceLinked="0"/>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Arial Narrow" pitchFamily="34" charset="0"/>
                <a:ea typeface="+mn-ea"/>
                <a:cs typeface="+mn-cs"/>
              </a:defRPr>
            </a:pPr>
            <a:endParaRPr lang="en-US"/>
          </a:p>
        </c:txPr>
        <c:crossAx val="-2042751584"/>
        <c:crosses val="autoZero"/>
        <c:auto val="1"/>
        <c:lblAlgn val="ctr"/>
        <c:lblOffset val="100"/>
        <c:noMultiLvlLbl val="0"/>
      </c:catAx>
      <c:valAx>
        <c:axId val="-2042751584"/>
        <c:scaling>
          <c:orientation val="minMax"/>
        </c:scaling>
        <c:delete val="0"/>
        <c:axPos val="l"/>
        <c:majorGridlines>
          <c:spPr>
            <a:ln w="9525" cap="flat" cmpd="sng" algn="ct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18000000" scaled="0"/>
              </a:gradFill>
              <a:prstDash val="solid"/>
              <a:round/>
            </a:ln>
            <a:effectLst/>
          </c:spPr>
        </c:majorGridlines>
        <c:numFmt formatCode="_-* #,##0[$ Lek-41C]_-;\-* #,##0[$Lek-41C]_-;_-* &quot;-&quot;?[$Lek-41C]_-;_-@_-"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800" b="0" i="1" u="none" strike="noStrike" kern="1200" baseline="0">
                <a:solidFill>
                  <a:schemeClr val="tx1"/>
                </a:solidFill>
                <a:latin typeface="+mn-lt"/>
                <a:ea typeface="+mn-ea"/>
                <a:cs typeface="+mn-cs"/>
              </a:defRPr>
            </a:pPr>
            <a:endParaRPr lang="en-US"/>
          </a:p>
        </c:txPr>
        <c:crossAx val="-20427526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tint val="75000"/>
          <a:shade val="95000"/>
          <a:satMod val="105000"/>
        </a:schemeClr>
      </a:solidFill>
      <a:prstDash val="solid"/>
      <a:round/>
    </a:ln>
    <a:effectLst/>
  </c:spPr>
  <c:txPr>
    <a:bodyPr/>
    <a:lstStyle/>
    <a:p>
      <a:pPr>
        <a:defRPr/>
      </a:pPr>
      <a:endParaRPr lang="en-US"/>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12417968086706352"/>
          <c:y val="5.1304952672374657E-2"/>
          <c:w val="0.85363917310705861"/>
          <c:h val="0.67562856830169471"/>
        </c:manualLayout>
      </c:layout>
      <c:barChart>
        <c:barDir val="col"/>
        <c:grouping val="clustered"/>
        <c:varyColors val="0"/>
        <c:ser>
          <c:idx val="2"/>
          <c:order val="0"/>
          <c:spPr>
            <a:pattFill prst="narHorz">
              <a:fgClr>
                <a:schemeClr val="dk1">
                  <a:tint val="75000"/>
                </a:schemeClr>
              </a:fgClr>
              <a:bgClr>
                <a:schemeClr val="dk1">
                  <a:tint val="75000"/>
                  <a:lumMod val="20000"/>
                  <a:lumOff val="80000"/>
                </a:schemeClr>
              </a:bgClr>
            </a:pattFill>
            <a:ln>
              <a:noFill/>
            </a:ln>
            <a:effectLst>
              <a:innerShdw blurRad="114300">
                <a:schemeClr val="dk1">
                  <a:tint val="75000"/>
                </a:schemeClr>
              </a:innerShdw>
            </a:effectLst>
          </c:spPr>
          <c:invertIfNegative val="0"/>
          <c:dLbls>
            <c:dLbl>
              <c:idx val="0"/>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1D3B-46E2-A165-5CAAAD4C1601}"/>
                </c:ext>
                <c:ext xmlns:c15="http://schemas.microsoft.com/office/drawing/2012/chart" uri="{CE6537A1-D6FC-4f65-9D91-7224C49458BB}">
                  <c15:layout/>
                </c:ext>
              </c:extLst>
            </c:dLbl>
            <c:dLbl>
              <c:idx val="1"/>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1D3B-46E2-A165-5CAAAD4C1601}"/>
                </c:ext>
                <c:ext xmlns:c15="http://schemas.microsoft.com/office/drawing/2012/chart" uri="{CE6537A1-D6FC-4f65-9D91-7224C49458BB}">
                  <c15:layout/>
                </c:ext>
              </c:extLst>
            </c:dLbl>
            <c:dLbl>
              <c:idx val="2"/>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1D3B-46E2-A165-5CAAAD4C1601}"/>
                </c:ext>
                <c:ext xmlns:c15="http://schemas.microsoft.com/office/drawing/2012/chart" uri="{CE6537A1-D6FC-4f65-9D91-7224C49458BB}">
                  <c15:layout/>
                </c:ext>
              </c:extLst>
            </c:dLbl>
            <c:dLbl>
              <c:idx val="3"/>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1D3B-46E2-A165-5CAAAD4C1601}"/>
                </c:ext>
                <c:ext xmlns:c15="http://schemas.microsoft.com/office/drawing/2012/chart" uri="{CE6537A1-D6FC-4f65-9D91-7224C49458BB}">
                  <c15:layout/>
                </c:ext>
              </c:extLst>
            </c:dLbl>
            <c:dLbl>
              <c:idx val="4"/>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1D3B-46E2-A165-5CAAAD4C1601}"/>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strRef>
              <c:f>Results!$B$40:$B$44</c:f>
              <c:strCache>
                <c:ptCount val="5"/>
                <c:pt idx="0">
                  <c:v>Grumbullim</c:v>
                </c:pt>
                <c:pt idx="1">
                  <c:v>Transport</c:v>
                </c:pt>
                <c:pt idx="2">
                  <c:v>Amortizim</c:v>
                </c:pt>
                <c:pt idx="3">
                  <c:v>Depozitim</c:v>
                </c:pt>
                <c:pt idx="4">
                  <c:v>Total, përfshi të ardhura neto dhe kosto administrative</c:v>
                </c:pt>
              </c:strCache>
            </c:strRef>
          </c:cat>
          <c:val>
            <c:numRef>
              <c:f>Results!$F$40:$F$44</c:f>
              <c:numCache>
                <c:formatCode>_-* #,##0[$ Lek-41C]_-;\-* #,##0[$Lek-41C]_-;_-* "-"?[$Lek-41C]_-;_-@_-</c:formatCode>
                <c:ptCount val="5"/>
                <c:pt idx="0">
                  <c:v>1310.9168228546234</c:v>
                </c:pt>
                <c:pt idx="1">
                  <c:v>536.18699064580858</c:v>
                </c:pt>
                <c:pt idx="2">
                  <c:v>439.25408017362196</c:v>
                </c:pt>
                <c:pt idx="3">
                  <c:v>1356.0000000000002</c:v>
                </c:pt>
                <c:pt idx="4">
                  <c:v>3642.3578936740596</c:v>
                </c:pt>
              </c:numCache>
            </c:numRef>
          </c:val>
          <c:extLst xmlns:c16r2="http://schemas.microsoft.com/office/drawing/2015/06/chart">
            <c:ext xmlns:c16="http://schemas.microsoft.com/office/drawing/2014/chart" uri="{C3380CC4-5D6E-409C-BE32-E72D297353CC}">
              <c16:uniqueId val="{00000009-1D3B-46E2-A165-5CAAAD4C1601}"/>
            </c:ext>
          </c:extLst>
        </c:ser>
        <c:dLbls>
          <c:showLegendKey val="0"/>
          <c:showVal val="0"/>
          <c:showCatName val="0"/>
          <c:showSerName val="0"/>
          <c:showPercent val="0"/>
          <c:showBubbleSize val="0"/>
        </c:dLbls>
        <c:gapWidth val="164"/>
        <c:overlap val="-22"/>
        <c:axId val="-2042749408"/>
        <c:axId val="-2042748864"/>
      </c:barChart>
      <c:catAx>
        <c:axId val="-2042749408"/>
        <c:scaling>
          <c:orientation val="minMax"/>
        </c:scaling>
        <c:delete val="0"/>
        <c:axPos val="b"/>
        <c:numFmt formatCode="General" sourceLinked="0"/>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42748864"/>
        <c:crosses val="autoZero"/>
        <c:auto val="1"/>
        <c:lblAlgn val="ctr"/>
        <c:lblOffset val="100"/>
        <c:noMultiLvlLbl val="0"/>
      </c:catAx>
      <c:valAx>
        <c:axId val="-2042748864"/>
        <c:scaling>
          <c:orientation val="minMax"/>
        </c:scaling>
        <c:delete val="0"/>
        <c:axPos val="l"/>
        <c:numFmt formatCode="_-* #,##0[$ Lek-41C]_-;\-* #,##0[$Lek-41C]_-;_-* &quot;-&quot;?[$Lek-41C]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427494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barChart>
        <c:barDir val="col"/>
        <c:grouping val="percentStacked"/>
        <c:varyColors val="0"/>
        <c:ser>
          <c:idx val="0"/>
          <c:order val="0"/>
          <c:tx>
            <c:strRef>
              <c:f>Sheet1!$B$1</c:f>
              <c:strCache>
                <c:ptCount val="1"/>
                <c:pt idx="0">
                  <c:v>Institucion</c:v>
                </c:pt>
              </c:strCache>
            </c:strRef>
          </c:tx>
          <c:spPr>
            <a:solidFill>
              <a:schemeClr val="dk1">
                <a:tint val="88500"/>
              </a:schemeClr>
            </a:solidFill>
            <a:ln>
              <a:noFill/>
            </a:ln>
            <a:effectLst/>
          </c:spPr>
          <c:invertIfNegative val="0"/>
          <c:dLbls>
            <c:dLbl>
              <c:idx val="1"/>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9F17-4848-88E8-28B534CBA837}"/>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strRef>
              <c:f>Sheet1!$A$2:$A$3</c:f>
              <c:strCache>
                <c:ptCount val="2"/>
                <c:pt idx="0">
                  <c:v>Kosot</c:v>
                </c:pt>
                <c:pt idx="1">
                  <c:v>Tarifa</c:v>
                </c:pt>
              </c:strCache>
            </c:strRef>
          </c:cat>
          <c:val>
            <c:numRef>
              <c:f>Sheet1!$B$2:$B$3</c:f>
              <c:numCache>
                <c:formatCode>0%</c:formatCode>
                <c:ptCount val="2"/>
                <c:pt idx="0" formatCode="General">
                  <c:v>100</c:v>
                </c:pt>
                <c:pt idx="1">
                  <c:v>0.70000000000000062</c:v>
                </c:pt>
              </c:numCache>
            </c:numRef>
          </c:val>
          <c:extLst xmlns:c16r2="http://schemas.microsoft.com/office/drawing/2015/06/chart">
            <c:ext xmlns:c16="http://schemas.microsoft.com/office/drawing/2014/chart" uri="{C3380CC4-5D6E-409C-BE32-E72D297353CC}">
              <c16:uniqueId val="{00000002-9F17-4848-88E8-28B534CBA837}"/>
            </c:ext>
          </c:extLst>
        </c:ser>
        <c:ser>
          <c:idx val="1"/>
          <c:order val="1"/>
          <c:tx>
            <c:strRef>
              <c:f>Sheet1!$C$1</c:f>
              <c:strCache>
                <c:ptCount val="1"/>
                <c:pt idx="0">
                  <c:v>Biznes</c:v>
                </c:pt>
              </c:strCache>
            </c:strRef>
          </c:tx>
          <c:spPr>
            <a:solidFill>
              <a:schemeClr val="dk1">
                <a:tint val="55000"/>
              </a:schemeClr>
            </a:solidFill>
            <a:ln>
              <a:noFill/>
            </a:ln>
            <a:effectLst/>
          </c:spPr>
          <c:invertIfNegative val="0"/>
          <c:dLbls>
            <c:dLbl>
              <c:idx val="1"/>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9F17-4848-88E8-28B534CBA837}"/>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strRef>
              <c:f>Sheet1!$A$2:$A$3</c:f>
              <c:strCache>
                <c:ptCount val="2"/>
                <c:pt idx="0">
                  <c:v>Kosot</c:v>
                </c:pt>
                <c:pt idx="1">
                  <c:v>Tarifa</c:v>
                </c:pt>
              </c:strCache>
            </c:strRef>
          </c:cat>
          <c:val>
            <c:numRef>
              <c:f>Sheet1!$C$2:$C$3</c:f>
              <c:numCache>
                <c:formatCode>0%</c:formatCode>
                <c:ptCount val="2"/>
                <c:pt idx="0" formatCode="General">
                  <c:v>0</c:v>
                </c:pt>
                <c:pt idx="1">
                  <c:v>0.2</c:v>
                </c:pt>
              </c:numCache>
            </c:numRef>
          </c:val>
          <c:extLst xmlns:c16r2="http://schemas.microsoft.com/office/drawing/2015/06/chart">
            <c:ext xmlns:c16="http://schemas.microsoft.com/office/drawing/2014/chart" uri="{C3380CC4-5D6E-409C-BE32-E72D297353CC}">
              <c16:uniqueId val="{00000004-9F17-4848-88E8-28B534CBA837}"/>
            </c:ext>
          </c:extLst>
        </c:ser>
        <c:ser>
          <c:idx val="2"/>
          <c:order val="2"/>
          <c:tx>
            <c:strRef>
              <c:f>Sheet1!$D$1</c:f>
              <c:strCache>
                <c:ptCount val="1"/>
                <c:pt idx="0">
                  <c:v>Familje</c:v>
                </c:pt>
              </c:strCache>
            </c:strRef>
          </c:tx>
          <c:spPr>
            <a:solidFill>
              <a:schemeClr val="dk1">
                <a:tint val="75000"/>
              </a:schemeClr>
            </a:solidFill>
            <a:ln>
              <a:noFill/>
            </a:ln>
            <a:effectLst/>
          </c:spPr>
          <c:invertIfNegative val="0"/>
          <c:dLbls>
            <c:dLbl>
              <c:idx val="1"/>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9F17-4848-88E8-28B534CBA837}"/>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strRef>
              <c:f>Sheet1!$A$2:$A$3</c:f>
              <c:strCache>
                <c:ptCount val="2"/>
                <c:pt idx="0">
                  <c:v>Kosot</c:v>
                </c:pt>
                <c:pt idx="1">
                  <c:v>Tarifa</c:v>
                </c:pt>
              </c:strCache>
            </c:strRef>
          </c:cat>
          <c:val>
            <c:numRef>
              <c:f>Sheet1!$D$2:$D$3</c:f>
              <c:numCache>
                <c:formatCode>0%</c:formatCode>
                <c:ptCount val="2"/>
                <c:pt idx="0">
                  <c:v>0</c:v>
                </c:pt>
                <c:pt idx="1">
                  <c:v>0.1</c:v>
                </c:pt>
              </c:numCache>
            </c:numRef>
          </c:val>
          <c:extLst xmlns:c16r2="http://schemas.microsoft.com/office/drawing/2015/06/chart">
            <c:ext xmlns:c16="http://schemas.microsoft.com/office/drawing/2014/chart" uri="{C3380CC4-5D6E-409C-BE32-E72D297353CC}">
              <c16:uniqueId val="{00000006-9F17-4848-88E8-28B534CBA837}"/>
            </c:ext>
          </c:extLst>
        </c:ser>
        <c:dLbls>
          <c:showLegendKey val="0"/>
          <c:showVal val="0"/>
          <c:showCatName val="0"/>
          <c:showSerName val="0"/>
          <c:showPercent val="0"/>
          <c:showBubbleSize val="0"/>
        </c:dLbls>
        <c:gapWidth val="150"/>
        <c:overlap val="100"/>
        <c:axId val="-2042749952"/>
        <c:axId val="-2042755392"/>
      </c:barChart>
      <c:catAx>
        <c:axId val="-2042749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42755392"/>
        <c:crosses val="autoZero"/>
        <c:auto val="1"/>
        <c:lblAlgn val="ctr"/>
        <c:lblOffset val="100"/>
        <c:noMultiLvlLbl val="0"/>
      </c:catAx>
      <c:valAx>
        <c:axId val="-20427553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4274995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barChart>
        <c:barDir val="col"/>
        <c:grouping val="percentStacked"/>
        <c:varyColors val="0"/>
        <c:ser>
          <c:idx val="0"/>
          <c:order val="0"/>
          <c:tx>
            <c:strRef>
              <c:f>Sheet1!$B$1</c:f>
              <c:strCache>
                <c:ptCount val="1"/>
                <c:pt idx="0">
                  <c:v>Institucion</c:v>
                </c:pt>
              </c:strCache>
            </c:strRef>
          </c:tx>
          <c:spPr>
            <a:solidFill>
              <a:schemeClr val="dk1">
                <a:tint val="88500"/>
              </a:schemeClr>
            </a:solidFill>
            <a:ln>
              <a:noFill/>
            </a:ln>
            <a:effectLst/>
          </c:spPr>
          <c:invertIfNegative val="0"/>
          <c:dLbls>
            <c:dLbl>
              <c:idx val="1"/>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2332-40B2-8CB8-CA8F2BC74600}"/>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strRef>
              <c:f>Sheet1!$A$2:$A$3</c:f>
              <c:strCache>
                <c:ptCount val="2"/>
                <c:pt idx="0">
                  <c:v>Kosto</c:v>
                </c:pt>
                <c:pt idx="1">
                  <c:v>Tarifa</c:v>
                </c:pt>
              </c:strCache>
            </c:strRef>
          </c:cat>
          <c:val>
            <c:numRef>
              <c:f>Sheet1!$B$2:$B$3</c:f>
              <c:numCache>
                <c:formatCode>0%</c:formatCode>
                <c:ptCount val="2"/>
                <c:pt idx="0" formatCode="General">
                  <c:v>100</c:v>
                </c:pt>
                <c:pt idx="1">
                  <c:v>0.4</c:v>
                </c:pt>
              </c:numCache>
            </c:numRef>
          </c:val>
          <c:extLst xmlns:c16r2="http://schemas.microsoft.com/office/drawing/2015/06/chart">
            <c:ext xmlns:c16="http://schemas.microsoft.com/office/drawing/2014/chart" uri="{C3380CC4-5D6E-409C-BE32-E72D297353CC}">
              <c16:uniqueId val="{00000002-2332-40B2-8CB8-CA8F2BC74600}"/>
            </c:ext>
          </c:extLst>
        </c:ser>
        <c:ser>
          <c:idx val="1"/>
          <c:order val="1"/>
          <c:tx>
            <c:strRef>
              <c:f>Sheet1!$C$1</c:f>
              <c:strCache>
                <c:ptCount val="1"/>
                <c:pt idx="0">
                  <c:v>Biznes</c:v>
                </c:pt>
              </c:strCache>
            </c:strRef>
          </c:tx>
          <c:spPr>
            <a:solidFill>
              <a:schemeClr val="dk1">
                <a:tint val="55000"/>
              </a:schemeClr>
            </a:solidFill>
            <a:ln>
              <a:noFill/>
            </a:ln>
            <a:effectLst/>
          </c:spPr>
          <c:invertIfNegative val="0"/>
          <c:dLbls>
            <c:dLbl>
              <c:idx val="1"/>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2332-40B2-8CB8-CA8F2BC74600}"/>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strRef>
              <c:f>Sheet1!$A$2:$A$3</c:f>
              <c:strCache>
                <c:ptCount val="2"/>
                <c:pt idx="0">
                  <c:v>Kosto</c:v>
                </c:pt>
                <c:pt idx="1">
                  <c:v>Tarifa</c:v>
                </c:pt>
              </c:strCache>
            </c:strRef>
          </c:cat>
          <c:val>
            <c:numRef>
              <c:f>Sheet1!$C$2:$C$3</c:f>
              <c:numCache>
                <c:formatCode>0%</c:formatCode>
                <c:ptCount val="2"/>
                <c:pt idx="0" formatCode="General">
                  <c:v>0</c:v>
                </c:pt>
                <c:pt idx="1">
                  <c:v>0.5</c:v>
                </c:pt>
              </c:numCache>
            </c:numRef>
          </c:val>
          <c:extLst xmlns:c16r2="http://schemas.microsoft.com/office/drawing/2015/06/chart">
            <c:ext xmlns:c16="http://schemas.microsoft.com/office/drawing/2014/chart" uri="{C3380CC4-5D6E-409C-BE32-E72D297353CC}">
              <c16:uniqueId val="{00000004-2332-40B2-8CB8-CA8F2BC74600}"/>
            </c:ext>
          </c:extLst>
        </c:ser>
        <c:ser>
          <c:idx val="2"/>
          <c:order val="2"/>
          <c:tx>
            <c:strRef>
              <c:f>Sheet1!$D$1</c:f>
              <c:strCache>
                <c:ptCount val="1"/>
                <c:pt idx="0">
                  <c:v>Familje</c:v>
                </c:pt>
              </c:strCache>
            </c:strRef>
          </c:tx>
          <c:spPr>
            <a:solidFill>
              <a:schemeClr val="dk1">
                <a:tint val="75000"/>
              </a:schemeClr>
            </a:solidFill>
            <a:ln>
              <a:noFill/>
            </a:ln>
            <a:effectLst/>
          </c:spPr>
          <c:invertIfNegative val="0"/>
          <c:dLbls>
            <c:dLbl>
              <c:idx val="1"/>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2332-40B2-8CB8-CA8F2BC74600}"/>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strRef>
              <c:f>Sheet1!$A$2:$A$3</c:f>
              <c:strCache>
                <c:ptCount val="2"/>
                <c:pt idx="0">
                  <c:v>Kosto</c:v>
                </c:pt>
                <c:pt idx="1">
                  <c:v>Tarifa</c:v>
                </c:pt>
              </c:strCache>
            </c:strRef>
          </c:cat>
          <c:val>
            <c:numRef>
              <c:f>Sheet1!$D$2:$D$3</c:f>
              <c:numCache>
                <c:formatCode>0%</c:formatCode>
                <c:ptCount val="2"/>
                <c:pt idx="0">
                  <c:v>0</c:v>
                </c:pt>
                <c:pt idx="1">
                  <c:v>0.1</c:v>
                </c:pt>
              </c:numCache>
            </c:numRef>
          </c:val>
          <c:extLst xmlns:c16r2="http://schemas.microsoft.com/office/drawing/2015/06/chart">
            <c:ext xmlns:c16="http://schemas.microsoft.com/office/drawing/2014/chart" uri="{C3380CC4-5D6E-409C-BE32-E72D297353CC}">
              <c16:uniqueId val="{00000006-2332-40B2-8CB8-CA8F2BC74600}"/>
            </c:ext>
          </c:extLst>
        </c:ser>
        <c:dLbls>
          <c:showLegendKey val="0"/>
          <c:showVal val="0"/>
          <c:showCatName val="0"/>
          <c:showSerName val="0"/>
          <c:showPercent val="0"/>
          <c:showBubbleSize val="0"/>
        </c:dLbls>
        <c:gapWidth val="150"/>
        <c:overlap val="100"/>
        <c:axId val="-2042754848"/>
        <c:axId val="-3796304"/>
      </c:barChart>
      <c:catAx>
        <c:axId val="-2042754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96304"/>
        <c:crosses val="autoZero"/>
        <c:auto val="1"/>
        <c:lblAlgn val="ctr"/>
        <c:lblOffset val="100"/>
        <c:noMultiLvlLbl val="0"/>
      </c:catAx>
      <c:valAx>
        <c:axId val="-37963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4275484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barChart>
        <c:barDir val="col"/>
        <c:grouping val="stacked"/>
        <c:varyColors val="0"/>
        <c:ser>
          <c:idx val="0"/>
          <c:order val="0"/>
          <c:tx>
            <c:strRef>
              <c:f>Sheet1!$B$1</c:f>
              <c:strCache>
                <c:ptCount val="1"/>
                <c:pt idx="0">
                  <c:v>Kosto totale</c:v>
                </c:pt>
              </c:strCache>
            </c:strRef>
          </c:tx>
          <c:spPr>
            <a:solidFill>
              <a:schemeClr val="dk1">
                <a:tint val="88500"/>
              </a:schemeClr>
            </a:solidFill>
            <a:ln>
              <a:noFill/>
            </a:ln>
            <a:effectLst/>
          </c:spPr>
          <c:invertIfNegative val="0"/>
          <c:cat>
            <c:strRef>
              <c:f>Sheet1!$A$2:$A$3</c:f>
              <c:strCache>
                <c:ptCount val="2"/>
                <c:pt idx="0">
                  <c:v>Kostot</c:v>
                </c:pt>
                <c:pt idx="1">
                  <c:v>Tarifa</c:v>
                </c:pt>
              </c:strCache>
            </c:strRef>
          </c:cat>
          <c:val>
            <c:numRef>
              <c:f>Sheet1!$B$2:$B$3</c:f>
              <c:numCache>
                <c:formatCode>0%</c:formatCode>
                <c:ptCount val="2"/>
                <c:pt idx="0">
                  <c:v>0</c:v>
                </c:pt>
                <c:pt idx="1">
                  <c:v>1</c:v>
                </c:pt>
              </c:numCache>
            </c:numRef>
          </c:val>
          <c:extLst xmlns:c16r2="http://schemas.microsoft.com/office/drawing/2015/06/chart">
            <c:ext xmlns:c16="http://schemas.microsoft.com/office/drawing/2014/chart" uri="{C3380CC4-5D6E-409C-BE32-E72D297353CC}">
              <c16:uniqueId val="{00000002-691C-4537-B58C-60CD24AADDD8}"/>
            </c:ext>
          </c:extLst>
        </c:ser>
        <c:ser>
          <c:idx val="1"/>
          <c:order val="1"/>
          <c:tx>
            <c:strRef>
              <c:f>Sheet1!$C$1</c:f>
              <c:strCache>
                <c:ptCount val="1"/>
                <c:pt idx="0">
                  <c:v>Tarifa totale</c:v>
                </c:pt>
              </c:strCache>
            </c:strRef>
          </c:tx>
          <c:spPr>
            <a:solidFill>
              <a:schemeClr val="dk1">
                <a:tint val="55000"/>
              </a:schemeClr>
            </a:solidFill>
            <a:ln>
              <a:noFill/>
            </a:ln>
            <a:effectLst/>
          </c:spPr>
          <c:invertIfNegative val="0"/>
          <c:cat>
            <c:strRef>
              <c:f>Sheet1!$A$2:$A$3</c:f>
              <c:strCache>
                <c:ptCount val="2"/>
                <c:pt idx="0">
                  <c:v>Kostot</c:v>
                </c:pt>
                <c:pt idx="1">
                  <c:v>Tarifa</c:v>
                </c:pt>
              </c:strCache>
            </c:strRef>
          </c:cat>
          <c:val>
            <c:numRef>
              <c:f>Sheet1!$C$2:$C$3</c:f>
              <c:numCache>
                <c:formatCode>0%</c:formatCode>
                <c:ptCount val="2"/>
                <c:pt idx="0">
                  <c:v>1</c:v>
                </c:pt>
                <c:pt idx="1">
                  <c:v>0</c:v>
                </c:pt>
              </c:numCache>
            </c:numRef>
          </c:val>
          <c:extLst xmlns:c16r2="http://schemas.microsoft.com/office/drawing/2015/06/chart">
            <c:ext xmlns:c16="http://schemas.microsoft.com/office/drawing/2014/chart" uri="{C3380CC4-5D6E-409C-BE32-E72D297353CC}">
              <c16:uniqueId val="{00000005-691C-4537-B58C-60CD24AADDD8}"/>
            </c:ext>
          </c:extLst>
        </c:ser>
        <c:dLbls>
          <c:showLegendKey val="0"/>
          <c:showVal val="0"/>
          <c:showCatName val="0"/>
          <c:showSerName val="0"/>
          <c:showPercent val="0"/>
          <c:showBubbleSize val="0"/>
        </c:dLbls>
        <c:gapWidth val="150"/>
        <c:overlap val="100"/>
        <c:axId val="-3800656"/>
        <c:axId val="-3790320"/>
      </c:barChart>
      <c:barChart>
        <c:barDir val="col"/>
        <c:grouping val="clustered"/>
        <c:varyColors val="0"/>
        <c:ser>
          <c:idx val="2"/>
          <c:order val="2"/>
          <c:tx>
            <c:strRef>
              <c:f>Sheet1!$D$1</c:f>
              <c:strCache>
                <c:ptCount val="1"/>
                <c:pt idx="0">
                  <c:v>Mospagesa</c:v>
                </c:pt>
              </c:strCache>
            </c:strRef>
          </c:tx>
          <c:spPr>
            <a:solidFill>
              <a:schemeClr val="dk1">
                <a:tint val="75000"/>
              </a:schemeClr>
            </a:solidFill>
            <a:ln>
              <a:noFill/>
            </a:ln>
            <a:effectLst/>
          </c:spPr>
          <c:invertIfNegative val="0"/>
          <c:cat>
            <c:strRef>
              <c:f>Sheet1!$A$2:$A$3</c:f>
              <c:strCache>
                <c:ptCount val="2"/>
                <c:pt idx="0">
                  <c:v>Kostot</c:v>
                </c:pt>
                <c:pt idx="1">
                  <c:v>Tarifa</c:v>
                </c:pt>
              </c:strCache>
            </c:strRef>
          </c:cat>
          <c:val>
            <c:numRef>
              <c:f>Sheet1!$D$2:$D$3</c:f>
              <c:numCache>
                <c:formatCode>General</c:formatCode>
                <c:ptCount val="2"/>
                <c:pt idx="0">
                  <c:v>0</c:v>
                </c:pt>
                <c:pt idx="1">
                  <c:v>0</c:v>
                </c:pt>
              </c:numCache>
            </c:numRef>
          </c:val>
          <c:extLst xmlns:c16r2="http://schemas.microsoft.com/office/drawing/2015/06/chart">
            <c:ext xmlns:c16="http://schemas.microsoft.com/office/drawing/2014/chart" uri="{C3380CC4-5D6E-409C-BE32-E72D297353CC}">
              <c16:uniqueId val="{00000006-691C-4537-B58C-60CD24AADDD8}"/>
            </c:ext>
          </c:extLst>
        </c:ser>
        <c:dLbls>
          <c:showLegendKey val="0"/>
          <c:showVal val="0"/>
          <c:showCatName val="0"/>
          <c:showSerName val="0"/>
          <c:showPercent val="0"/>
          <c:showBubbleSize val="0"/>
        </c:dLbls>
        <c:gapWidth val="500"/>
        <c:overlap val="-100"/>
        <c:axId val="-3793040"/>
        <c:axId val="-2047190112"/>
      </c:barChart>
      <c:catAx>
        <c:axId val="-3800656"/>
        <c:scaling>
          <c:orientation val="minMax"/>
        </c:scaling>
        <c:delete val="0"/>
        <c:axPos val="b"/>
        <c:numFmt formatCode="General"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0" spcFirstLastPara="1" vertOverflow="ellipsis" wrap="square" anchor="ctr" anchorCtr="1"/>
          <a:lstStyle/>
          <a:p>
            <a:pPr>
              <a:defRPr sz="943" b="0" i="0" u="none" strike="noStrike" kern="1200" baseline="0">
                <a:solidFill>
                  <a:srgbClr val="000000"/>
                </a:solidFill>
                <a:latin typeface="Calibri"/>
                <a:ea typeface="Calibri"/>
                <a:cs typeface="Calibri"/>
              </a:defRPr>
            </a:pPr>
            <a:endParaRPr lang="en-US"/>
          </a:p>
        </c:txPr>
        <c:crossAx val="-3790320"/>
        <c:crosses val="autoZero"/>
        <c:auto val="1"/>
        <c:lblAlgn val="ctr"/>
        <c:lblOffset val="100"/>
        <c:noMultiLvlLbl val="0"/>
      </c:catAx>
      <c:valAx>
        <c:axId val="-3790320"/>
        <c:scaling>
          <c:orientation val="minMax"/>
          <c:max val="1"/>
        </c:scaling>
        <c:delete val="0"/>
        <c:axPos val="l"/>
        <c:majorGridlines>
          <c:spPr>
            <a:ln w="9525" cap="flat" cmpd="sng" algn="ct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prstDash val="sysDot"/>
              <a:round/>
            </a:ln>
            <a:effectLst/>
          </c:spPr>
        </c:majorGridlines>
        <c:numFmt formatCode="0%" sourceLinked="1"/>
        <c:majorTickMark val="out"/>
        <c:minorTickMark val="none"/>
        <c:tickLblPos val="nextTo"/>
        <c:spPr>
          <a:noFill/>
          <a:ln w="8978" cap="flat" cmpd="sng" algn="ctr">
            <a:solidFill>
              <a:schemeClr val="accent2">
                <a:shade val="95000"/>
                <a:satMod val="105000"/>
              </a:schemeClr>
            </a:solidFill>
            <a:prstDash val="solid"/>
            <a:round/>
          </a:ln>
          <a:effectLst/>
        </c:spPr>
        <c:txPr>
          <a:bodyPr rot="0" spcFirstLastPara="1" vertOverflow="ellipsis" wrap="square" anchor="ctr" anchorCtr="1"/>
          <a:lstStyle/>
          <a:p>
            <a:pPr>
              <a:defRPr sz="943" b="0" i="0" u="none" strike="noStrike" kern="1200" baseline="0">
                <a:solidFill>
                  <a:srgbClr val="000000"/>
                </a:solidFill>
                <a:latin typeface="Calibri"/>
                <a:ea typeface="Calibri"/>
                <a:cs typeface="Calibri"/>
              </a:defRPr>
            </a:pPr>
            <a:endParaRPr lang="en-US"/>
          </a:p>
        </c:txPr>
        <c:crossAx val="-3800656"/>
        <c:crosses val="autoZero"/>
        <c:crossBetween val="between"/>
      </c:valAx>
      <c:catAx>
        <c:axId val="-3793040"/>
        <c:scaling>
          <c:orientation val="minMax"/>
        </c:scaling>
        <c:delete val="1"/>
        <c:axPos val="b"/>
        <c:numFmt formatCode="General" sourceLinked="1"/>
        <c:majorTickMark val="out"/>
        <c:minorTickMark val="none"/>
        <c:tickLblPos val="none"/>
        <c:crossAx val="-2047190112"/>
        <c:crosses val="autoZero"/>
        <c:auto val="1"/>
        <c:lblAlgn val="ctr"/>
        <c:lblOffset val="100"/>
        <c:noMultiLvlLbl val="0"/>
      </c:catAx>
      <c:valAx>
        <c:axId val="-2047190112"/>
        <c:scaling>
          <c:orientation val="minMax"/>
          <c:max val="100"/>
        </c:scaling>
        <c:delete val="1"/>
        <c:axPos val="r"/>
        <c:numFmt formatCode="General" sourceLinked="1"/>
        <c:majorTickMark val="out"/>
        <c:minorTickMark val="none"/>
        <c:tickLblPos val="none"/>
        <c:crossAx val="-3793040"/>
        <c:crosses val="max"/>
        <c:crossBetween val="between"/>
      </c:valAx>
      <c:spPr>
        <a:solidFill>
          <a:schemeClr val="bg1"/>
        </a:solidFill>
        <a:ln>
          <a:noFill/>
        </a:ln>
        <a:effectLst/>
      </c:spPr>
    </c:plotArea>
    <c:plotVisOnly val="1"/>
    <c:dispBlanksAs val="gap"/>
    <c:showDLblsOverMax val="0"/>
  </c:chart>
  <c:spPr>
    <a:solidFill>
      <a:schemeClr val="bg1"/>
    </a:solidFill>
    <a:ln w="9525" cap="flat" cmpd="sng" algn="ctr">
      <a:noFill/>
      <a:prstDash val="solid"/>
      <a:round/>
    </a:ln>
    <a:effectLst/>
  </c:spPr>
  <c:txPr>
    <a:bodyPr/>
    <a:lstStyle/>
    <a:p>
      <a:pPr>
        <a:defRPr sz="943" b="0" i="0" u="none" strike="noStrike" baseline="0">
          <a:solidFill>
            <a:srgbClr val="000000"/>
          </a:solidFill>
          <a:latin typeface="Calibri"/>
          <a:ea typeface="Calibri"/>
          <a:cs typeface="Calibri"/>
        </a:defRPr>
      </a:pPr>
      <a:endParaRPr lang="en-US"/>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0.64973</cdr:x>
      <cdr:y>0.76042</cdr:y>
    </cdr:from>
    <cdr:to>
      <cdr:x>0.77132</cdr:x>
      <cdr:y>0.88889</cdr:y>
    </cdr:to>
    <cdr:sp macro="" textlink="">
      <cdr:nvSpPr>
        <cdr:cNvPr id="4" name="Rectangle 3"/>
        <cdr:cNvSpPr/>
      </cdr:nvSpPr>
      <cdr:spPr>
        <a:xfrm xmlns:a="http://schemas.openxmlformats.org/drawingml/2006/main">
          <a:off x="3409950" y="2085975"/>
          <a:ext cx="638175" cy="352425"/>
        </a:xfrm>
        <a:prstGeom xmlns:a="http://schemas.openxmlformats.org/drawingml/2006/main" prst="rect">
          <a:avLst/>
        </a:prstGeom>
        <a:solidFill xmlns:a="http://schemas.openxmlformats.org/drawingml/2006/main">
          <a:schemeClr val="bg1"/>
        </a:solidFill>
        <a:ln xmlns:a="http://schemas.openxmlformats.org/drawingml/2006/main">
          <a:solidFill>
            <a:schemeClr val="bg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en-US" sz="1000" b="0">
              <a:solidFill>
                <a:sysClr val="windowText" lastClr="000000"/>
              </a:solidFill>
              <a:latin typeface="Times New Roman" panose="02020603050405020304" pitchFamily="18" charset="0"/>
              <a:ea typeface="+mn-ea"/>
              <a:cs typeface="Times New Roman" panose="02020603050405020304" pitchFamily="18" charset="0"/>
            </a:rPr>
            <a:t> </a:t>
          </a:r>
          <a:r>
            <a:rPr lang="en-US" sz="1000" b="0">
              <a:solidFill>
                <a:sysClr val="windowText" lastClr="000000"/>
              </a:solidFill>
              <a:latin typeface="Times New Roman" panose="02020603050405020304" pitchFamily="18" charset="0"/>
              <a:cs typeface="Times New Roman" panose="02020603050405020304" pitchFamily="18" charset="0"/>
            </a:rPr>
            <a:t>Trajtim</a:t>
          </a:r>
          <a:endParaRPr lang="en-US" sz="1050" b="0">
            <a:latin typeface="Times New Roman" panose="02020603050405020304" pitchFamily="18" charset="0"/>
            <a:cs typeface="Times New Roman" panose="02020603050405020304" pitchFamily="18"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0.65989</cdr:x>
      <cdr:y>0.76609</cdr:y>
    </cdr:from>
    <cdr:to>
      <cdr:x>0.78928</cdr:x>
      <cdr:y>0.86404</cdr:y>
    </cdr:to>
    <cdr:sp macro="" textlink="">
      <cdr:nvSpPr>
        <cdr:cNvPr id="2" name="Rectangle 1"/>
        <cdr:cNvSpPr/>
      </cdr:nvSpPr>
      <cdr:spPr>
        <a:xfrm xmlns:a="http://schemas.openxmlformats.org/drawingml/2006/main">
          <a:off x="3400430" y="2085971"/>
          <a:ext cx="666750" cy="266704"/>
        </a:xfrm>
        <a:prstGeom xmlns:a="http://schemas.openxmlformats.org/drawingml/2006/main" prst="rect">
          <a:avLst/>
        </a:prstGeom>
        <a:solidFill xmlns:a="http://schemas.openxmlformats.org/drawingml/2006/main">
          <a:schemeClr val="bg1"/>
        </a:solidFill>
        <a:ln xmlns:a="http://schemas.openxmlformats.org/drawingml/2006/main">
          <a:solidFill>
            <a:schemeClr val="bg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en-US">
              <a:solidFill>
                <a:sysClr val="windowText" lastClr="000000"/>
              </a:solidFill>
              <a:latin typeface="Garamond" panose="02020404030301010803" pitchFamily="18" charset="0"/>
            </a:rPr>
            <a:t>Trajtim</a:t>
          </a:r>
        </a:p>
      </cdr:txBody>
    </cdr:sp>
  </cdr:relSizeAnchor>
</c:userShapes>
</file>

<file path=word/drawings/drawing3.xml><?xml version="1.0" encoding="utf-8"?>
<c:userShapes xmlns:c="http://schemas.openxmlformats.org/drawingml/2006/chart">
  <cdr:relSizeAnchor xmlns:cdr="http://schemas.openxmlformats.org/drawingml/2006/chartDrawing">
    <cdr:from>
      <cdr:x>0.88146</cdr:x>
      <cdr:y>0.05507</cdr:y>
    </cdr:from>
    <cdr:to>
      <cdr:x>0.93802</cdr:x>
      <cdr:y>0.89195</cdr:y>
    </cdr:to>
    <cdr:sp macro="" textlink="">
      <cdr:nvSpPr>
        <cdr:cNvPr id="2" name="Accolade fermante 1"/>
        <cdr:cNvSpPr/>
      </cdr:nvSpPr>
      <cdr:spPr>
        <a:xfrm xmlns:a="http://schemas.openxmlformats.org/drawingml/2006/main">
          <a:off x="3098800" y="146050"/>
          <a:ext cx="196850" cy="2723515"/>
        </a:xfrm>
        <a:prstGeom xmlns:a="http://schemas.openxmlformats.org/drawingml/2006/main" prst="rightBrac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114870-0B8F-499B-A56E-F95F11D78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42</Pages>
  <Words>13582</Words>
  <Characters>77423</Characters>
  <Application>Microsoft Office Word</Application>
  <DocSecurity>0</DocSecurity>
  <Lines>645</Lines>
  <Paragraphs>181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90824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Alma Lisaku</cp:lastModifiedBy>
  <cp:revision>135</cp:revision>
  <cp:lastPrinted>2018-06-07T10:32:00Z</cp:lastPrinted>
  <dcterms:created xsi:type="dcterms:W3CDTF">2018-06-07T07:00:00Z</dcterms:created>
  <dcterms:modified xsi:type="dcterms:W3CDTF">2018-06-07T11:43:00Z</dcterms:modified>
</cp:coreProperties>
</file>