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E84" w:rsidRPr="00F15D9A" w:rsidRDefault="005A2E84" w:rsidP="00362F90">
      <w:pPr>
        <w:pStyle w:val="NeniTitull"/>
        <w:rPr>
          <w:spacing w:val="-4"/>
          <w:lang w:val="sq-AL"/>
        </w:rPr>
      </w:pPr>
      <w:r w:rsidRPr="00F15D9A">
        <w:rPr>
          <w:spacing w:val="-4"/>
          <w:lang w:val="sq-AL"/>
        </w:rPr>
        <w:t xml:space="preserve">LIGJ </w:t>
      </w:r>
    </w:p>
    <w:p w:rsidR="005A2E84" w:rsidRPr="00F15D9A" w:rsidRDefault="005A2E84" w:rsidP="00362F90">
      <w:pPr>
        <w:pStyle w:val="NeniTitull"/>
        <w:rPr>
          <w:spacing w:val="-4"/>
          <w:lang w:val="sq-AL"/>
        </w:rPr>
      </w:pPr>
      <w:r w:rsidRPr="00F15D9A">
        <w:rPr>
          <w:spacing w:val="-4"/>
          <w:lang w:val="sq-AL"/>
        </w:rPr>
        <w:t>Nr. 30/2018</w:t>
      </w:r>
    </w:p>
    <w:p w:rsidR="005A2E84" w:rsidRPr="00F15D9A" w:rsidRDefault="005A2E84" w:rsidP="00362F90">
      <w:pPr>
        <w:pStyle w:val="NeniTitull"/>
        <w:rPr>
          <w:spacing w:val="-4"/>
          <w:sz w:val="14"/>
          <w:lang w:val="sq-AL"/>
        </w:rPr>
      </w:pPr>
    </w:p>
    <w:p w:rsidR="00D57E94" w:rsidRDefault="005A2E84" w:rsidP="00362F90">
      <w:pPr>
        <w:pStyle w:val="NeniTitull"/>
        <w:rPr>
          <w:rStyle w:val="PageNumber"/>
          <w:rFonts w:cs="Times New Roman"/>
          <w:spacing w:val="-4"/>
          <w:szCs w:val="24"/>
          <w:lang w:val="sq-AL"/>
        </w:rPr>
      </w:pPr>
      <w:r w:rsidRPr="00F15D9A">
        <w:rPr>
          <w:spacing w:val="-4"/>
          <w:lang w:val="sq-AL"/>
        </w:rPr>
        <w:t xml:space="preserve">PËR </w:t>
      </w:r>
      <w:r w:rsidRPr="00F15D9A">
        <w:rPr>
          <w:rStyle w:val="PageNumber"/>
          <w:rFonts w:cs="Times New Roman"/>
          <w:spacing w:val="-4"/>
          <w:szCs w:val="24"/>
          <w:lang w:val="sq-AL"/>
        </w:rPr>
        <w:t xml:space="preserve">PRANIMIN E SKEDULIT CXLVI </w:t>
      </w:r>
    </w:p>
    <w:p w:rsidR="005A2E84" w:rsidRPr="00F15D9A" w:rsidRDefault="005A2E84" w:rsidP="00362F90">
      <w:pPr>
        <w:pStyle w:val="NeniTitull"/>
        <w:rPr>
          <w:rFonts w:cs="Times New Roman"/>
          <w:spacing w:val="-4"/>
          <w:szCs w:val="24"/>
          <w:lang w:val="sq-AL"/>
        </w:rPr>
      </w:pPr>
      <w:r w:rsidRPr="00F15D9A">
        <w:rPr>
          <w:rStyle w:val="PageNumber"/>
          <w:rFonts w:cs="Times New Roman"/>
          <w:spacing w:val="-4"/>
          <w:szCs w:val="24"/>
          <w:lang w:val="sq-AL"/>
        </w:rPr>
        <w:t xml:space="preserve">TË ZGJERIMIT TË LISTËS SË MARRËVESHJES SË TEKNOLOGJISË SË INFORMACIONIT, NË KUADËR TË ORGANIZATËS BOTËRORE TË TREGTISË </w:t>
      </w:r>
    </w:p>
    <w:p w:rsidR="005A2E84" w:rsidRPr="00F15D9A" w:rsidRDefault="005A2E84" w:rsidP="00362F90">
      <w:pPr>
        <w:pStyle w:val="Paragrafi"/>
        <w:rPr>
          <w:spacing w:val="-4"/>
          <w:sz w:val="14"/>
          <w:lang w:val="sq-AL"/>
        </w:rPr>
      </w:pPr>
    </w:p>
    <w:p w:rsidR="005A2E84" w:rsidRPr="00F15D9A" w:rsidRDefault="005A2E84" w:rsidP="00362F90">
      <w:pPr>
        <w:pStyle w:val="Paragrafi"/>
        <w:rPr>
          <w:spacing w:val="-4"/>
          <w:lang w:val="sq-AL"/>
        </w:rPr>
      </w:pPr>
      <w:r w:rsidRPr="00F15D9A">
        <w:rPr>
          <w:spacing w:val="-4"/>
          <w:lang w:val="sq-AL"/>
        </w:rPr>
        <w:tab/>
        <w:t xml:space="preserve">Në mbështetje të neneve 78, 83, pika 1, dhe 121, pika 1, të Kushtetutës, si dhe të nenit 18, të ligjit nr. 43/2016, </w:t>
      </w:r>
      <w:r w:rsidR="00A023FC" w:rsidRPr="00F15D9A">
        <w:rPr>
          <w:spacing w:val="-4"/>
          <w:lang w:val="sq-AL"/>
        </w:rPr>
        <w:t>“</w:t>
      </w:r>
      <w:r w:rsidRPr="00F15D9A">
        <w:rPr>
          <w:spacing w:val="-4"/>
          <w:lang w:val="sq-AL"/>
        </w:rPr>
        <w:t>Për marrëveshjet ndërkombëtare në Republikën e Shqipërisë</w:t>
      </w:r>
      <w:r w:rsidR="00A023FC" w:rsidRPr="00F15D9A">
        <w:rPr>
          <w:spacing w:val="-4"/>
          <w:lang w:val="sq-AL"/>
        </w:rPr>
        <w:t>”</w:t>
      </w:r>
      <w:r w:rsidRPr="00F15D9A">
        <w:rPr>
          <w:spacing w:val="-4"/>
          <w:lang w:val="sq-AL"/>
        </w:rPr>
        <w:t xml:space="preserve">, me propozimin e Këshillit të Ministrave, </w:t>
      </w:r>
    </w:p>
    <w:p w:rsidR="005A2E84" w:rsidRPr="00F15D9A" w:rsidRDefault="005A2E84" w:rsidP="00362F90">
      <w:pPr>
        <w:pStyle w:val="NeniNr"/>
        <w:rPr>
          <w:spacing w:val="-4"/>
          <w:sz w:val="14"/>
          <w:lang w:val="sq-AL"/>
        </w:rPr>
      </w:pPr>
    </w:p>
    <w:p w:rsidR="005A2E84" w:rsidRPr="00F15D9A" w:rsidRDefault="007400BD" w:rsidP="00362F90">
      <w:pPr>
        <w:pStyle w:val="NeniNr"/>
        <w:rPr>
          <w:spacing w:val="-4"/>
          <w:lang w:val="sq-AL"/>
        </w:rPr>
      </w:pPr>
      <w:r w:rsidRPr="00F15D9A">
        <w:rPr>
          <w:spacing w:val="-4"/>
          <w:lang w:val="sq-AL"/>
        </w:rPr>
        <w:t>KUVEND</w:t>
      </w:r>
      <w:r w:rsidR="005A2E84" w:rsidRPr="00F15D9A">
        <w:rPr>
          <w:spacing w:val="-4"/>
          <w:lang w:val="sq-AL"/>
        </w:rPr>
        <w:t>I</w:t>
      </w:r>
    </w:p>
    <w:p w:rsidR="005A2E84" w:rsidRPr="00F15D9A" w:rsidRDefault="005A2E84" w:rsidP="00362F90">
      <w:pPr>
        <w:pStyle w:val="NeniNr"/>
        <w:rPr>
          <w:spacing w:val="-4"/>
          <w:lang w:val="sq-AL"/>
        </w:rPr>
      </w:pPr>
      <w:r w:rsidRPr="00F15D9A">
        <w:rPr>
          <w:spacing w:val="-4"/>
          <w:lang w:val="sq-AL"/>
        </w:rPr>
        <w:t>I REPUBLIKËS SË SHQIPËRISË</w:t>
      </w:r>
    </w:p>
    <w:p w:rsidR="005A2E84" w:rsidRPr="00F15D9A" w:rsidRDefault="005A2E84" w:rsidP="00362F90">
      <w:pPr>
        <w:pStyle w:val="NeniNr"/>
        <w:rPr>
          <w:spacing w:val="-4"/>
          <w:sz w:val="14"/>
          <w:lang w:val="sq-AL"/>
        </w:rPr>
      </w:pPr>
    </w:p>
    <w:p w:rsidR="005A2E84" w:rsidRPr="00F15D9A" w:rsidRDefault="007400BD" w:rsidP="00362F90">
      <w:pPr>
        <w:pStyle w:val="NeniNr"/>
        <w:rPr>
          <w:spacing w:val="-4"/>
          <w:lang w:val="sq-AL"/>
        </w:rPr>
      </w:pPr>
      <w:r w:rsidRPr="00F15D9A">
        <w:rPr>
          <w:spacing w:val="-4"/>
          <w:lang w:val="sq-AL"/>
        </w:rPr>
        <w:t>VENDOS</w:t>
      </w:r>
      <w:r w:rsidR="005A2E84" w:rsidRPr="00F15D9A">
        <w:rPr>
          <w:spacing w:val="-4"/>
          <w:lang w:val="sq-AL"/>
        </w:rPr>
        <w:t>I:</w:t>
      </w:r>
    </w:p>
    <w:p w:rsidR="005A2E84" w:rsidRPr="00F15D9A" w:rsidRDefault="005A2E84" w:rsidP="00362F90">
      <w:pPr>
        <w:pStyle w:val="NeniNr"/>
        <w:rPr>
          <w:spacing w:val="-4"/>
          <w:lang w:val="sq-AL"/>
        </w:rPr>
      </w:pPr>
    </w:p>
    <w:p w:rsidR="005A2E84" w:rsidRPr="00F15D9A" w:rsidRDefault="005A2E84" w:rsidP="00362F90">
      <w:pPr>
        <w:pStyle w:val="NeniNr"/>
        <w:rPr>
          <w:spacing w:val="-4"/>
          <w:lang w:val="sq-AL"/>
        </w:rPr>
      </w:pPr>
      <w:r w:rsidRPr="00F15D9A">
        <w:rPr>
          <w:spacing w:val="-4"/>
          <w:lang w:val="sq-AL"/>
        </w:rPr>
        <w:t>Neni 1</w:t>
      </w:r>
    </w:p>
    <w:p w:rsidR="005A2E84" w:rsidRPr="00F15D9A" w:rsidRDefault="005A2E84" w:rsidP="00362F90">
      <w:pPr>
        <w:pStyle w:val="Paragrafi"/>
        <w:rPr>
          <w:spacing w:val="-4"/>
          <w:sz w:val="14"/>
          <w:lang w:val="sq-AL"/>
        </w:rPr>
      </w:pPr>
    </w:p>
    <w:p w:rsidR="005A2E84" w:rsidRPr="00F15D9A" w:rsidRDefault="005A2E84" w:rsidP="00362F90">
      <w:pPr>
        <w:pStyle w:val="Paragrafi"/>
        <w:rPr>
          <w:strike/>
          <w:color w:val="FF0000"/>
          <w:spacing w:val="-4"/>
          <w:lang w:val="sq-AL"/>
        </w:rPr>
      </w:pPr>
      <w:r w:rsidRPr="00F15D9A">
        <w:rPr>
          <w:spacing w:val="-4"/>
          <w:lang w:val="sq-AL"/>
        </w:rPr>
        <w:tab/>
        <w:t xml:space="preserve">1. Pranimin e skedulit </w:t>
      </w:r>
      <w:r w:rsidRPr="00F15D9A">
        <w:rPr>
          <w:rStyle w:val="PageNumber"/>
          <w:rFonts w:cs="Times New Roman"/>
          <w:bCs/>
          <w:spacing w:val="-4"/>
          <w:szCs w:val="24"/>
          <w:lang w:val="sq-AL"/>
        </w:rPr>
        <w:t>CXLVI</w:t>
      </w:r>
      <w:r w:rsidRPr="00F15D9A">
        <w:rPr>
          <w:spacing w:val="-4"/>
          <w:lang w:val="sq-AL"/>
        </w:rPr>
        <w:t xml:space="preserve"> të zgjerimit të listës së marrëveshjes së teknologjisë së informacionit, në kuadër të Organizatës Botërore të Tregtisë, sipas tekstit që i bashkëlidhet këtij ligji. </w:t>
      </w:r>
    </w:p>
    <w:p w:rsidR="005A2E84" w:rsidRPr="00F15D9A" w:rsidRDefault="005A2E84" w:rsidP="00362F90">
      <w:pPr>
        <w:pStyle w:val="Paragrafi"/>
        <w:rPr>
          <w:strike/>
          <w:color w:val="FF0000"/>
          <w:spacing w:val="-4"/>
          <w:lang w:val="sq-AL"/>
        </w:rPr>
      </w:pPr>
      <w:r w:rsidRPr="00F15D9A">
        <w:rPr>
          <w:spacing w:val="-4"/>
          <w:lang w:val="sq-AL"/>
        </w:rPr>
        <w:tab/>
        <w:t xml:space="preserve">2. Zbatimi i skedulit CXLVI do të bëhet nëpërmjet ndryshimeve të ligjit nr. 9981, datë 8.9.2008, </w:t>
      </w:r>
      <w:r w:rsidR="00A023FC" w:rsidRPr="00F15D9A">
        <w:rPr>
          <w:spacing w:val="-4"/>
          <w:lang w:val="sq-AL"/>
        </w:rPr>
        <w:t>“</w:t>
      </w:r>
      <w:r w:rsidRPr="00F15D9A">
        <w:rPr>
          <w:spacing w:val="-4"/>
          <w:lang w:val="sq-AL"/>
        </w:rPr>
        <w:t>Për miratimin e niveleve të tarifës doganore</w:t>
      </w:r>
      <w:r w:rsidR="00A023FC" w:rsidRPr="00F15D9A">
        <w:rPr>
          <w:spacing w:val="-4"/>
          <w:lang w:val="sq-AL"/>
        </w:rPr>
        <w:t>”</w:t>
      </w:r>
      <w:r w:rsidRPr="00F15D9A">
        <w:rPr>
          <w:spacing w:val="-4"/>
          <w:lang w:val="sq-AL"/>
        </w:rPr>
        <w:t>, të ndryshuar.</w:t>
      </w:r>
    </w:p>
    <w:p w:rsidR="005A2E84" w:rsidRPr="00F15D9A" w:rsidRDefault="005A2E84" w:rsidP="00362F90">
      <w:pPr>
        <w:pStyle w:val="Paragrafi"/>
        <w:rPr>
          <w:spacing w:val="-4"/>
          <w:sz w:val="14"/>
          <w:lang w:val="sq-AL"/>
        </w:rPr>
      </w:pPr>
    </w:p>
    <w:p w:rsidR="005A2E84" w:rsidRPr="00F15D9A" w:rsidRDefault="005A2E84" w:rsidP="00D57E94">
      <w:pPr>
        <w:pStyle w:val="Paragrafi"/>
        <w:jc w:val="center"/>
        <w:rPr>
          <w:spacing w:val="-4"/>
          <w:lang w:val="sq-AL"/>
        </w:rPr>
      </w:pPr>
      <w:r w:rsidRPr="00F15D9A">
        <w:rPr>
          <w:spacing w:val="-4"/>
          <w:lang w:val="sq-AL"/>
        </w:rPr>
        <w:t>Neni 2</w:t>
      </w:r>
    </w:p>
    <w:p w:rsidR="005A2E84" w:rsidRPr="00F15D9A" w:rsidRDefault="005A2E84" w:rsidP="00362F90">
      <w:pPr>
        <w:pStyle w:val="Paragrafi"/>
        <w:rPr>
          <w:spacing w:val="-4"/>
          <w:sz w:val="14"/>
          <w:lang w:val="sq-AL"/>
        </w:rPr>
      </w:pPr>
    </w:p>
    <w:p w:rsidR="005A2E84" w:rsidRPr="00F15D9A" w:rsidRDefault="005A2E84" w:rsidP="00362F90">
      <w:pPr>
        <w:pStyle w:val="Paragrafi"/>
        <w:rPr>
          <w:spacing w:val="-4"/>
          <w:lang w:val="sq-AL"/>
        </w:rPr>
      </w:pPr>
      <w:r w:rsidRPr="00F15D9A">
        <w:rPr>
          <w:spacing w:val="-4"/>
          <w:lang w:val="sq-AL"/>
        </w:rPr>
        <w:tab/>
        <w:t>Ky ligj hyn në fuqi 15 ditë pas botimit në Fletoren Zyrtare.</w:t>
      </w:r>
    </w:p>
    <w:p w:rsidR="005A2E84" w:rsidRPr="00F15D9A" w:rsidRDefault="005A2E84" w:rsidP="00362F90">
      <w:pPr>
        <w:pStyle w:val="Paragrafi"/>
        <w:rPr>
          <w:spacing w:val="-4"/>
          <w:sz w:val="14"/>
          <w:lang w:val="sq-AL"/>
        </w:rPr>
      </w:pPr>
    </w:p>
    <w:p w:rsidR="005A2E84" w:rsidRPr="00F15D9A" w:rsidRDefault="005A2E84" w:rsidP="00362F90">
      <w:pPr>
        <w:pStyle w:val="Paragrafi"/>
        <w:rPr>
          <w:spacing w:val="-4"/>
          <w:lang w:val="sq-AL"/>
        </w:rPr>
      </w:pPr>
      <w:r w:rsidRPr="00F15D9A">
        <w:rPr>
          <w:spacing w:val="-4"/>
          <w:lang w:val="sq-AL"/>
        </w:rPr>
        <w:t>Miratuar në datën 31.5.2018</w:t>
      </w:r>
    </w:p>
    <w:p w:rsidR="00362F90" w:rsidRPr="00F15D9A" w:rsidRDefault="00362F90" w:rsidP="00362F90">
      <w:pPr>
        <w:pStyle w:val="Paragrafi"/>
        <w:rPr>
          <w:rStyle w:val="Strong"/>
          <w:spacing w:val="-4"/>
          <w:sz w:val="14"/>
          <w:lang w:val="sq-AL"/>
        </w:rPr>
      </w:pPr>
    </w:p>
    <w:p w:rsidR="00AE1AA2" w:rsidRPr="00F15D9A" w:rsidRDefault="00AE1AA2" w:rsidP="00362F90">
      <w:pPr>
        <w:pStyle w:val="Paragrafi"/>
        <w:ind w:firstLine="0"/>
        <w:rPr>
          <w:rStyle w:val="Strong"/>
          <w:b w:val="0"/>
          <w:bCs w:val="0"/>
          <w:lang w:val="sq-AL"/>
        </w:rPr>
      </w:pPr>
      <w:r w:rsidRPr="00F15D9A">
        <w:rPr>
          <w:rStyle w:val="Strong"/>
          <w:lang w:val="sq-AL"/>
        </w:rPr>
        <w:t>Shpallur me dekretin nr. 10808, datë 8.6.2018 të Presidentit të Republikës së Shqipërisë, Ilir Meta</w:t>
      </w:r>
    </w:p>
    <w:p w:rsidR="00362F90" w:rsidRPr="00F15D9A" w:rsidRDefault="00362F90" w:rsidP="00362F90">
      <w:pPr>
        <w:pStyle w:val="Paragrafi"/>
        <w:rPr>
          <w:b/>
          <w:spacing w:val="-4"/>
          <w:lang w:val="sq-AL"/>
        </w:rPr>
      </w:pPr>
    </w:p>
    <w:p w:rsidR="00362F90" w:rsidRPr="00F15D9A" w:rsidRDefault="00362F90" w:rsidP="00362F90">
      <w:pPr>
        <w:pStyle w:val="Paragrafi"/>
        <w:rPr>
          <w:b/>
          <w:spacing w:val="-4"/>
          <w:lang w:val="sq-AL"/>
        </w:rPr>
      </w:pPr>
    </w:p>
    <w:p w:rsidR="00D57E94" w:rsidRDefault="004B71E5" w:rsidP="00362F90">
      <w:pPr>
        <w:pStyle w:val="NeniTitull"/>
        <w:rPr>
          <w:spacing w:val="-4"/>
          <w:lang w:val="sq-AL"/>
        </w:rPr>
      </w:pPr>
      <w:r w:rsidRPr="00F15D9A">
        <w:rPr>
          <w:spacing w:val="-4"/>
          <w:lang w:val="sq-AL"/>
        </w:rPr>
        <w:lastRenderedPageBreak/>
        <w:t>Zgjerim i Marrëveshjes së Teknologjisë</w:t>
      </w:r>
    </w:p>
    <w:p w:rsidR="004B71E5" w:rsidRPr="00F15D9A" w:rsidRDefault="004B71E5" w:rsidP="00362F90">
      <w:pPr>
        <w:pStyle w:val="NeniTitull"/>
        <w:rPr>
          <w:spacing w:val="-4"/>
          <w:lang w:val="sq-AL"/>
        </w:rPr>
      </w:pPr>
      <w:r w:rsidRPr="00F15D9A">
        <w:rPr>
          <w:spacing w:val="-4"/>
          <w:lang w:val="sq-AL"/>
        </w:rPr>
        <w:t>së Informacionit (ITA)</w:t>
      </w:r>
    </w:p>
    <w:p w:rsidR="00E53ABD" w:rsidRPr="00F15D9A" w:rsidRDefault="004B71E5" w:rsidP="00362F90">
      <w:pPr>
        <w:pStyle w:val="NeniTitull"/>
        <w:rPr>
          <w:spacing w:val="-4"/>
          <w:lang w:val="sq-AL"/>
        </w:rPr>
      </w:pPr>
      <w:r w:rsidRPr="00F15D9A">
        <w:rPr>
          <w:spacing w:val="-4"/>
          <w:lang w:val="sq-AL"/>
        </w:rPr>
        <w:t xml:space="preserve">Skeduli CXLVI </w:t>
      </w:r>
      <w:r w:rsidR="00E53ABD" w:rsidRPr="00F15D9A">
        <w:rPr>
          <w:spacing w:val="-4"/>
          <w:lang w:val="sq-AL"/>
        </w:rPr>
        <w:t>–</w:t>
      </w:r>
      <w:r w:rsidRPr="00F15D9A">
        <w:rPr>
          <w:spacing w:val="-4"/>
          <w:lang w:val="sq-AL"/>
        </w:rPr>
        <w:t xml:space="preserve"> SHQIPËRI </w:t>
      </w:r>
    </w:p>
    <w:p w:rsidR="00D57E94" w:rsidRPr="00D57E94" w:rsidRDefault="00D57E94" w:rsidP="00362F90">
      <w:pPr>
        <w:pStyle w:val="NeniTitull"/>
        <w:rPr>
          <w:spacing w:val="-4"/>
          <w:sz w:val="14"/>
          <w:lang w:val="sq-AL"/>
        </w:rPr>
      </w:pPr>
    </w:p>
    <w:p w:rsidR="00D57E94" w:rsidRDefault="004B71E5" w:rsidP="00362F90">
      <w:pPr>
        <w:pStyle w:val="NeniTitull"/>
        <w:rPr>
          <w:spacing w:val="-4"/>
          <w:lang w:val="sq-AL"/>
        </w:rPr>
      </w:pPr>
      <w:r w:rsidRPr="00F15D9A">
        <w:rPr>
          <w:spacing w:val="-4"/>
          <w:lang w:val="sq-AL"/>
        </w:rPr>
        <w:t xml:space="preserve">Kjo shtojcë është origjinale vetëm </w:t>
      </w:r>
    </w:p>
    <w:p w:rsidR="004B71E5" w:rsidRPr="00F15D9A" w:rsidRDefault="004B71E5" w:rsidP="00362F90">
      <w:pPr>
        <w:pStyle w:val="NeniTitull"/>
        <w:rPr>
          <w:spacing w:val="-4"/>
          <w:lang w:val="sq-AL"/>
        </w:rPr>
      </w:pPr>
      <w:r w:rsidRPr="00F15D9A">
        <w:rPr>
          <w:spacing w:val="-4"/>
          <w:lang w:val="sq-AL"/>
        </w:rPr>
        <w:t>në gjuhën angleze</w:t>
      </w:r>
    </w:p>
    <w:p w:rsidR="00E53ABD" w:rsidRPr="00F15D9A" w:rsidRDefault="00E53ABD" w:rsidP="00362F90">
      <w:pPr>
        <w:pStyle w:val="Paragrafi"/>
        <w:rPr>
          <w:b/>
          <w:spacing w:val="-4"/>
          <w:sz w:val="14"/>
          <w:lang w:val="sq-AL"/>
        </w:rPr>
      </w:pPr>
    </w:p>
    <w:p w:rsidR="00E53ABD" w:rsidRPr="00F15D9A" w:rsidRDefault="004B71E5" w:rsidP="00D53614">
      <w:pPr>
        <w:pStyle w:val="NeniNr"/>
      </w:pPr>
      <w:r w:rsidRPr="00F15D9A">
        <w:t xml:space="preserve">PJESA I </w:t>
      </w:r>
    </w:p>
    <w:p w:rsidR="004B71E5" w:rsidRPr="00F15D9A" w:rsidRDefault="004B71E5" w:rsidP="00D53614">
      <w:pPr>
        <w:pStyle w:val="NeniNr"/>
      </w:pPr>
      <w:r w:rsidRPr="00F15D9A">
        <w:t xml:space="preserve">TARIFAT KOMBËTARE MË TË PREFERUARA PJESA II – Produkte të </w:t>
      </w:r>
      <w:r w:rsidR="003466B3" w:rsidRPr="00F15D9A">
        <w:t>t</w:t>
      </w:r>
      <w:r w:rsidRPr="00F15D9A">
        <w:t>jera</w:t>
      </w:r>
    </w:p>
    <w:p w:rsidR="00E53ABD" w:rsidRPr="00F15D9A" w:rsidRDefault="00E53ABD" w:rsidP="00D53614">
      <w:pPr>
        <w:pStyle w:val="NeniNr"/>
        <w:rPr>
          <w:sz w:val="14"/>
        </w:rPr>
      </w:pPr>
    </w:p>
    <w:p w:rsidR="004B71E5" w:rsidRPr="00F15D9A" w:rsidRDefault="004B71E5" w:rsidP="00362F90">
      <w:pPr>
        <w:pStyle w:val="Paragrafi"/>
        <w:rPr>
          <w:spacing w:val="-4"/>
          <w:lang w:val="sq-AL"/>
        </w:rPr>
      </w:pPr>
      <w:r w:rsidRPr="00F15D9A">
        <w:rPr>
          <w:spacing w:val="-4"/>
          <w:lang w:val="sq-AL"/>
        </w:rPr>
        <w:t>Shënime:</w:t>
      </w:r>
    </w:p>
    <w:p w:rsidR="004B71E5" w:rsidRPr="00F15D9A" w:rsidRDefault="004B71E5" w:rsidP="00362F90">
      <w:pPr>
        <w:pStyle w:val="Paragrafi"/>
        <w:rPr>
          <w:spacing w:val="-4"/>
          <w:lang w:val="sq-AL"/>
        </w:rPr>
      </w:pPr>
      <w:r w:rsidRPr="00F15D9A">
        <w:rPr>
          <w:spacing w:val="-4"/>
          <w:lang w:val="sq-AL"/>
        </w:rPr>
        <w:t xml:space="preserve">Koncesionet për produktet e mbuluara nga </w:t>
      </w:r>
      <w:r w:rsidR="00A023FC" w:rsidRPr="00F15D9A">
        <w:rPr>
          <w:spacing w:val="-4"/>
          <w:lang w:val="sq-AL"/>
        </w:rPr>
        <w:t>“</w:t>
      </w:r>
      <w:r w:rsidRPr="00F15D9A">
        <w:rPr>
          <w:spacing w:val="-4"/>
          <w:lang w:val="sq-AL"/>
        </w:rPr>
        <w:t>Deklarata për Zgjerimin e Tregtisë për Produktet e Teknologjisë së Informacionit</w:t>
      </w:r>
      <w:r w:rsidR="00A023FC" w:rsidRPr="00F15D9A">
        <w:rPr>
          <w:spacing w:val="-4"/>
          <w:lang w:val="sq-AL"/>
        </w:rPr>
        <w:t>”</w:t>
      </w:r>
      <w:r w:rsidRPr="00F15D9A">
        <w:rPr>
          <w:spacing w:val="-4"/>
          <w:lang w:val="sq-AL"/>
        </w:rPr>
        <w:t xml:space="preserve"> (WT/L/956) do të zbatohen si më poshtë: </w:t>
      </w:r>
    </w:p>
    <w:p w:rsidR="004B71E5" w:rsidRPr="00F15D9A" w:rsidRDefault="004B71E5" w:rsidP="00362F90">
      <w:pPr>
        <w:pStyle w:val="Paragrafi"/>
        <w:rPr>
          <w:spacing w:val="-4"/>
          <w:lang w:val="sq-AL"/>
        </w:rPr>
      </w:pPr>
      <w:r w:rsidRPr="00F15D9A">
        <w:rPr>
          <w:spacing w:val="-4"/>
          <w:lang w:val="sq-AL"/>
        </w:rPr>
        <w:t xml:space="preserve">a) Tarifat do të eliminohen përmes reduktimeve të barabarta vjetore që fillojnë më 1 korrik 2016 dhe përfundojnë </w:t>
      </w:r>
      <w:r w:rsidR="007E096F" w:rsidRPr="00F15D9A">
        <w:rPr>
          <w:spacing w:val="-4"/>
          <w:lang w:val="sq-AL"/>
        </w:rPr>
        <w:t>m</w:t>
      </w:r>
      <w:r w:rsidRPr="00F15D9A">
        <w:rPr>
          <w:spacing w:val="-4"/>
          <w:lang w:val="sq-AL"/>
        </w:rPr>
        <w:t xml:space="preserve">ë 1 </w:t>
      </w:r>
      <w:r w:rsidR="007E096F" w:rsidRPr="00F15D9A">
        <w:rPr>
          <w:spacing w:val="-4"/>
          <w:lang w:val="sq-AL"/>
        </w:rPr>
        <w:t>k</w:t>
      </w:r>
      <w:r w:rsidRPr="00F15D9A">
        <w:rPr>
          <w:spacing w:val="-4"/>
          <w:lang w:val="sq-AL"/>
        </w:rPr>
        <w:t xml:space="preserve">orrik të vitit të treguar në kolonën </w:t>
      </w:r>
      <w:r w:rsidR="00A023FC" w:rsidRPr="00F15D9A">
        <w:rPr>
          <w:spacing w:val="-4"/>
          <w:lang w:val="sq-AL"/>
        </w:rPr>
        <w:t>“</w:t>
      </w:r>
      <w:r w:rsidRPr="00F15D9A">
        <w:rPr>
          <w:spacing w:val="-4"/>
          <w:lang w:val="sq-AL"/>
        </w:rPr>
        <w:t>Zbatimi/</w:t>
      </w:r>
      <w:r w:rsidR="004B7605" w:rsidRPr="00F15D9A">
        <w:rPr>
          <w:spacing w:val="-4"/>
          <w:lang w:val="sq-AL"/>
        </w:rPr>
        <w:t>n</w:t>
      </w:r>
      <w:r w:rsidRPr="00F15D9A">
        <w:rPr>
          <w:spacing w:val="-4"/>
          <w:lang w:val="sq-AL"/>
        </w:rPr>
        <w:t>ga</w:t>
      </w:r>
      <w:r w:rsidR="00A023FC" w:rsidRPr="00F15D9A">
        <w:rPr>
          <w:spacing w:val="-4"/>
          <w:lang w:val="sq-AL"/>
        </w:rPr>
        <w:t>”</w:t>
      </w:r>
      <w:r w:rsidRPr="00F15D9A">
        <w:rPr>
          <w:spacing w:val="-4"/>
          <w:lang w:val="sq-AL"/>
        </w:rPr>
        <w:t xml:space="preserve"> dhe në pjesën e matricës së treguar. </w:t>
      </w:r>
    </w:p>
    <w:p w:rsidR="004B71E5" w:rsidRPr="00F15D9A" w:rsidRDefault="004B71E5" w:rsidP="00362F90">
      <w:pPr>
        <w:pStyle w:val="Paragrafi"/>
        <w:rPr>
          <w:spacing w:val="-4"/>
          <w:lang w:val="sq-AL"/>
        </w:rPr>
      </w:pPr>
      <w:r w:rsidRPr="00F15D9A">
        <w:rPr>
          <w:spacing w:val="-4"/>
          <w:lang w:val="sq-AL"/>
        </w:rPr>
        <w:t xml:space="preserve">b) Tarifat e tjera dhe detyrimet e çdo lloji, brenda kuptimit të </w:t>
      </w:r>
      <w:r w:rsidR="004B7605" w:rsidRPr="00F15D9A">
        <w:rPr>
          <w:spacing w:val="-4"/>
          <w:lang w:val="sq-AL"/>
        </w:rPr>
        <w:t>n</w:t>
      </w:r>
      <w:r w:rsidRPr="00F15D9A">
        <w:rPr>
          <w:spacing w:val="-4"/>
          <w:lang w:val="sq-AL"/>
        </w:rPr>
        <w:t xml:space="preserve">enit II:1(b) të GATT 1994, do të eliminohen deri </w:t>
      </w:r>
      <w:r w:rsidR="004B7605" w:rsidRPr="00F15D9A">
        <w:rPr>
          <w:spacing w:val="-4"/>
          <w:lang w:val="sq-AL"/>
        </w:rPr>
        <w:t>m</w:t>
      </w:r>
      <w:r w:rsidRPr="00F15D9A">
        <w:rPr>
          <w:spacing w:val="-4"/>
          <w:lang w:val="sq-AL"/>
        </w:rPr>
        <w:t xml:space="preserve">ë 1 </w:t>
      </w:r>
      <w:r w:rsidR="004B7605" w:rsidRPr="00F15D9A">
        <w:rPr>
          <w:spacing w:val="-4"/>
          <w:lang w:val="sq-AL"/>
        </w:rPr>
        <w:t>k</w:t>
      </w:r>
      <w:r w:rsidRPr="00F15D9A">
        <w:rPr>
          <w:spacing w:val="-4"/>
          <w:lang w:val="sq-AL"/>
        </w:rPr>
        <w:t>orrik 2016.</w:t>
      </w:r>
    </w:p>
    <w:p w:rsidR="00B4100B" w:rsidRPr="00F15D9A" w:rsidRDefault="004B71E5" w:rsidP="00362F90">
      <w:pPr>
        <w:pStyle w:val="Paragrafi"/>
        <w:rPr>
          <w:spacing w:val="-4"/>
          <w:lang w:val="sq-AL"/>
        </w:rPr>
      </w:pPr>
      <w:r w:rsidRPr="00F15D9A">
        <w:rPr>
          <w:spacing w:val="-4"/>
          <w:lang w:val="sq-AL"/>
        </w:rPr>
        <w:t xml:space="preserve">c) MCO-të (artikulli 192 i shtojcës B të WT/L/956) do të ofrohen pa taksë doganore sa herë që ato klasifikohen në HS2007, duke përfshirë nëntitujt e HS2007 të renditura pranë përshkrimit të MCO-së në pjesën B të kësaj shtojce. Në kohën e zbatimit të HS 2017, që fillon më 1 </w:t>
      </w:r>
      <w:r w:rsidR="004B7605" w:rsidRPr="00F15D9A">
        <w:rPr>
          <w:spacing w:val="-4"/>
          <w:lang w:val="sq-AL"/>
        </w:rPr>
        <w:t>j</w:t>
      </w:r>
      <w:r w:rsidRPr="00F15D9A">
        <w:rPr>
          <w:spacing w:val="-4"/>
          <w:lang w:val="sq-AL"/>
        </w:rPr>
        <w:t xml:space="preserve">anar 2017, Shqipëria do t’i klasifikojë MCO-të sipas </w:t>
      </w:r>
      <w:r w:rsidR="003B771C" w:rsidRPr="00F15D9A">
        <w:rPr>
          <w:spacing w:val="-4"/>
          <w:lang w:val="sq-AL"/>
        </w:rPr>
        <w:t>s</w:t>
      </w:r>
      <w:r w:rsidRPr="00F15D9A">
        <w:rPr>
          <w:spacing w:val="-4"/>
          <w:lang w:val="sq-AL"/>
        </w:rPr>
        <w:t xml:space="preserve">hënimit 9(b)(iv) të </w:t>
      </w:r>
      <w:r w:rsidR="003B771C" w:rsidRPr="00F15D9A">
        <w:rPr>
          <w:spacing w:val="-4"/>
          <w:lang w:val="sq-AL"/>
        </w:rPr>
        <w:t>k</w:t>
      </w:r>
      <w:r w:rsidRPr="00F15D9A">
        <w:rPr>
          <w:spacing w:val="-4"/>
          <w:lang w:val="sq-AL"/>
        </w:rPr>
        <w:t xml:space="preserve">apitullit 85 të atij versioni të Sistemit të Harmonizuar. Kjo do të bëhet pa paragjykuar detyrimin e Shqipërisë për të </w:t>
      </w:r>
      <w:bookmarkStart w:id="0" w:name="_GoBack"/>
      <w:bookmarkEnd w:id="0"/>
      <w:r w:rsidRPr="00F15D9A">
        <w:rPr>
          <w:spacing w:val="-4"/>
          <w:lang w:val="sq-AL"/>
        </w:rPr>
        <w:t>ofruar një trajtim pa taksë doganore të MCO-ve, kudo që ato klasifikohen në HS</w:t>
      </w:r>
      <w:r w:rsidR="00AE1AA2" w:rsidRPr="00F15D9A">
        <w:rPr>
          <w:spacing w:val="-4"/>
          <w:lang w:val="sq-AL"/>
        </w:rPr>
        <w:t>.</w:t>
      </w:r>
    </w:p>
    <w:p w:rsidR="00AE1AA2" w:rsidRPr="00F15D9A" w:rsidRDefault="00AE1AA2" w:rsidP="00362F90">
      <w:pPr>
        <w:pStyle w:val="Paragrafi"/>
        <w:rPr>
          <w:lang w:val="sq-AL"/>
        </w:rPr>
      </w:pPr>
    </w:p>
    <w:p w:rsidR="00AE1AA2" w:rsidRPr="00F15D9A" w:rsidRDefault="00AE1AA2" w:rsidP="00362F90">
      <w:pPr>
        <w:pStyle w:val="Paragrafi"/>
        <w:rPr>
          <w:lang w:val="sq-AL"/>
        </w:rPr>
      </w:pPr>
    </w:p>
    <w:p w:rsidR="00AE1AA2" w:rsidRPr="00F15D9A" w:rsidRDefault="00AE1AA2" w:rsidP="00362F90">
      <w:pPr>
        <w:pStyle w:val="Paragrafi"/>
        <w:rPr>
          <w:lang w:val="sq-AL"/>
        </w:rPr>
      </w:pPr>
    </w:p>
    <w:p w:rsidR="00AE1AA2" w:rsidRPr="00F15D9A" w:rsidRDefault="00AE1AA2" w:rsidP="00362F90">
      <w:pPr>
        <w:pStyle w:val="Paragrafi"/>
        <w:rPr>
          <w:lang w:val="sq-AL"/>
        </w:rPr>
      </w:pPr>
    </w:p>
    <w:p w:rsidR="00362F90" w:rsidRPr="00F15D9A" w:rsidRDefault="00362F90" w:rsidP="00362F90">
      <w:pPr>
        <w:pStyle w:val="Paragrafi"/>
        <w:rPr>
          <w:lang w:val="sq-AL"/>
        </w:rPr>
      </w:pPr>
    </w:p>
    <w:p w:rsidR="00362F90" w:rsidRPr="00F15D9A" w:rsidRDefault="00362F90" w:rsidP="00362F90">
      <w:pPr>
        <w:pStyle w:val="Paragrafi"/>
        <w:rPr>
          <w:lang w:val="sq-AL"/>
        </w:rPr>
      </w:pPr>
    </w:p>
    <w:p w:rsidR="00AE1AA2" w:rsidRPr="00F15D9A" w:rsidRDefault="00AE1AA2" w:rsidP="00362F90">
      <w:pPr>
        <w:pStyle w:val="Paragrafi"/>
        <w:jc w:val="left"/>
        <w:rPr>
          <w:lang w:val="sq-AL"/>
        </w:rPr>
        <w:sectPr w:rsidR="00AE1AA2" w:rsidRPr="00F15D9A" w:rsidSect="004C36D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495"/>
          <w:cols w:num="2" w:space="454"/>
          <w:docGrid w:linePitch="360"/>
        </w:sectPr>
      </w:pPr>
    </w:p>
    <w:p w:rsidR="00AE1AA2" w:rsidRPr="00F15D9A" w:rsidRDefault="00AE1AA2" w:rsidP="00AE1AA2">
      <w:pPr>
        <w:pStyle w:val="Paragrafi"/>
        <w:jc w:val="left"/>
        <w:rPr>
          <w:lang w:val="sq-AL"/>
        </w:rPr>
      </w:pPr>
    </w:p>
    <w:p w:rsidR="00AE1AA2" w:rsidRDefault="00AE1AA2" w:rsidP="00AE1AA2">
      <w:pPr>
        <w:pStyle w:val="Paragrafi"/>
        <w:jc w:val="left"/>
        <w:rPr>
          <w:lang w:val="sq-AL"/>
        </w:rPr>
      </w:pPr>
    </w:p>
    <w:p w:rsidR="000C545B" w:rsidRDefault="000C545B" w:rsidP="00AE1AA2">
      <w:pPr>
        <w:pStyle w:val="Paragrafi"/>
        <w:jc w:val="left"/>
        <w:rPr>
          <w:lang w:val="sq-AL"/>
        </w:rPr>
      </w:pPr>
    </w:p>
    <w:p w:rsidR="000C545B" w:rsidRDefault="000C545B" w:rsidP="00AE1AA2">
      <w:pPr>
        <w:pStyle w:val="Paragrafi"/>
        <w:jc w:val="left"/>
        <w:rPr>
          <w:lang w:val="sq-AL"/>
        </w:rPr>
        <w:sectPr w:rsidR="000C545B" w:rsidSect="00AE1AA2">
          <w:type w:val="continuous"/>
          <w:pgSz w:w="11907" w:h="16840" w:code="9"/>
          <w:pgMar w:top="720" w:right="1134" w:bottom="720" w:left="1134" w:header="851" w:footer="851" w:gutter="0"/>
          <w:cols w:space="454"/>
          <w:docGrid w:linePitch="360"/>
        </w:sectPr>
      </w:pPr>
    </w:p>
    <w:tbl>
      <w:tblPr>
        <w:tblW w:w="5000" w:type="pct"/>
        <w:tblLayout w:type="fixed"/>
        <w:tblLook w:val="04A0" w:firstRow="1" w:lastRow="0" w:firstColumn="1" w:lastColumn="0" w:noHBand="0" w:noVBand="1"/>
      </w:tblPr>
      <w:tblGrid>
        <w:gridCol w:w="1101"/>
        <w:gridCol w:w="993"/>
        <w:gridCol w:w="2552"/>
        <w:gridCol w:w="1418"/>
        <w:gridCol w:w="1418"/>
        <w:gridCol w:w="1271"/>
        <w:gridCol w:w="1134"/>
        <w:gridCol w:w="1134"/>
        <w:gridCol w:w="1134"/>
        <w:gridCol w:w="1137"/>
        <w:gridCol w:w="1134"/>
        <w:gridCol w:w="1190"/>
      </w:tblGrid>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960"/>
        </w:trPr>
        <w:tc>
          <w:tcPr>
            <w:tcW w:w="35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3215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jc w:val="left"/>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Bojë printimi, bojë shkrimi ose vizatimi dhe bojëra të tjera, të përqendruara ose të papërqendruara ose të ngurta.</w:t>
            </w:r>
          </w:p>
        </w:tc>
        <w:tc>
          <w:tcPr>
            <w:tcW w:w="454" w:type="pct"/>
            <w:vMerge w:val="restar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vMerge w:val="restar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vMerge w:val="restar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CE15, IND, SHBA, </w:t>
            </w:r>
          </w:p>
        </w:tc>
        <w:tc>
          <w:tcPr>
            <w:tcW w:w="364" w:type="pct"/>
            <w:vMerge w:val="restar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vMerge w:val="restart"/>
            <w:tcBorders>
              <w:top w:val="single" w:sz="4" w:space="0" w:color="auto"/>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195</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32151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Bojë printimi:</w:t>
            </w:r>
          </w:p>
        </w:tc>
        <w:tc>
          <w:tcPr>
            <w:tcW w:w="454"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07"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vMerge/>
            <w:tcBorders>
              <w:top w:val="single" w:sz="4" w:space="0" w:color="auto"/>
              <w:left w:val="single" w:sz="4" w:space="0" w:color="auto"/>
              <w:bottom w:val="single" w:sz="4" w:space="0" w:color="auto"/>
              <w:right w:val="single" w:sz="8"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32151100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E zezë</w:t>
            </w:r>
          </w:p>
        </w:tc>
        <w:tc>
          <w:tcPr>
            <w:tcW w:w="454"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07"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vMerge/>
            <w:tcBorders>
              <w:top w:val="single" w:sz="4" w:space="0" w:color="auto"/>
              <w:left w:val="single" w:sz="4" w:space="0" w:color="auto"/>
              <w:bottom w:val="single" w:sz="4" w:space="0" w:color="auto"/>
              <w:right w:val="single" w:sz="8"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264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32151100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Fishkë boje (me ose pa një kokë printeri të integruar) për t’u vendosur në aparaturën e nënllojeve HS 844331, 844332 or 844339, dhe që kanë të integruar komponentë mekanikë ose elektrikë; fishekë toneri termo-plastikë ose elektro-statikë (me ose pa pjesë të lëvizshme) për t’u vendosur në aparaturat e nënllojeve HS 844331, 844332 ose 844339; bojë e ngurtë në forma të krijuara për t’u vendosur.</w:t>
            </w:r>
          </w:p>
        </w:tc>
        <w:tc>
          <w:tcPr>
            <w:tcW w:w="454"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07"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vMerge/>
            <w:tcBorders>
              <w:top w:val="nil"/>
              <w:left w:val="single" w:sz="4" w:space="0" w:color="auto"/>
              <w:bottom w:val="single" w:sz="4" w:space="0" w:color="auto"/>
              <w:right w:val="single" w:sz="4"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vMerge/>
            <w:tcBorders>
              <w:top w:val="single" w:sz="4" w:space="0" w:color="auto"/>
              <w:left w:val="single" w:sz="4" w:space="0" w:color="auto"/>
              <w:bottom w:val="single" w:sz="4" w:space="0" w:color="auto"/>
              <w:right w:val="single" w:sz="8" w:space="0" w:color="auto"/>
            </w:tcBorders>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32151100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32151900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843"/>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360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32151900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Fishekë bojë (me ose pa një kokë printeri e integruar) për t’u vendosur në aparaturat e nënllojeve HS 844331, 844332 ose 844339 dhe që kanë të integruar komponentë mekanikë ose elektrikë; fishekë toner termo-plastikë ose elektrostatikë (me ose pa pjesë të lëvizshme) për t’u vendosur në aparaturat e nënllojeve HS 844331, 844332 ose 844339; bojë e ngurtë në forma të krijuara për t’u vendosur në aparatet e nënllojeve HS 844331, 844332 ose 844339</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195</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32151900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3215190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195</w:t>
            </w:r>
          </w:p>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tc>
      </w:tr>
      <w:tr w:rsidR="00667755" w:rsidRPr="00046B96" w:rsidTr="0024623F">
        <w:trPr>
          <w:trHeight w:val="1127"/>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323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321519000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Fishekë Boje (me ose pa kokë printeri të integruar) për t’u vendosur në aparatet e nënllojeve HS 844331, 844332 ose 844339, dhe që kanë të integruar komponentë mekanikë dhe elektrikë; fishekë toner termo-plastikë ose elektrostatikë (me ose pa pjesë të lëvizshme) për t’u vendosur në aparaturat e nënllojeve HS 844331, 844332 ose 844339; bojë e ngurtë në forma të krijuara për t’u vendosur në aparatet e nënllojeve HS 844331, 844332 ose 844339</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195</w:t>
            </w:r>
          </w:p>
        </w:tc>
      </w:tr>
      <w:tr w:rsidR="00667755" w:rsidRPr="00046B96" w:rsidTr="0024623F">
        <w:trPr>
          <w:trHeight w:val="70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321519000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80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3506</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Ngjitës të përgatitur dhe adezivë të tjerë të përgatitur, jo të specifikuar dhe të përfshirë diku tjetër; produkte të përshtatshme për t’u përdorur si ngjitës ose adezivë, për t’u vendosur në shitje me shumicë si ngjitës ose adezivë, që nuk janë më shumë se një peshë neto prej 1 kilogram.</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35069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4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350691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Adezivë me bazë polimeri, të llojeve nga 39.01 deri në 39.13 ose me bazë gome</w:t>
            </w: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127"/>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181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35069100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Adezivë të pastër dhe pa film nga ana optike dhe adezivë të lëngshëm që mund të trashen dhe të qartë nga ana optike, të një lloji që përdoret kryesisht për prodhimin e ekraneve me panel të sheshtë ose ekraneve me panele të ndjeshëm ndaj prekjes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001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42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35069100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right"/>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39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3701</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shd w:val="clear" w:color="auto" w:fill="auto"/>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Pllaka dhe film fotografik prej çdo materiali të sheshtë, të ndjeshëm dhe të pa ekspozuar përveç letrës, kartonit ose tekstilit; film fotografik i çastit, i sheshtë, i ndjeshëm dhe i pa ekspozuar, në pako ose jo në pako</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37013000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Pllaka dhe filma të tjerë ku secila anë i kalon 255 mm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002</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37019</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37019900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003</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83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3705</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Pllaka dhe film fotografik, i ekspozuar dhe zhvilluar, përveç filmit kinematografik</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71758">
        <w:trPr>
          <w:trHeight w:val="660"/>
        </w:trPr>
        <w:tc>
          <w:tcPr>
            <w:tcW w:w="353" w:type="pct"/>
            <w:tcBorders>
              <w:top w:val="nil"/>
              <w:left w:val="single" w:sz="8"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37059000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004</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71758">
        <w:trPr>
          <w:trHeight w:val="229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3707</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Përgatitje kimike për përdorime fotografike (përveç vernikëve, ngjitësve, adezivëve dhe preparateve të ndryshme)l; produkte të papërziera për përdorime fotografike, të vendosura në sasi të matura ose të vendosura për shitje me shumicë në një formë që është e gatshme për t’u përdorur</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0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37079000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B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p>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005</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1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3907</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Poliacetalikë, polieterë të tjerë dhe rrëshira epokside, në gjendje primare; polikarbonate, rrëshira elkide, polialil esteri, dhe poliestra të tjera, në gjendje primare.</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39079</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Poliestra të tjerë:</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390799</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3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390799000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Kopolimer poliestër aromatik kristal i lëngshëm termo-plastik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006</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3907991</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 Me një numër hidroksil që nuk i kalon 100:</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cs="AngsanaUPC"/>
                <w:spacing w:val="-4"/>
                <w:sz w:val="18"/>
                <w:szCs w:val="18"/>
                <w:lang w:val="sq-AL"/>
              </w:rPr>
            </w:pPr>
            <w:r w:rsidRPr="00046B96">
              <w:rPr>
                <w:rFonts w:ascii="Garamond" w:eastAsia="Times New Roman" w:hAnsi="Garamond" w:cs="AngsanaUPC"/>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cs="AngsanaUPC"/>
                <w:spacing w:val="-4"/>
                <w:sz w:val="18"/>
                <w:szCs w:val="18"/>
                <w:lang w:val="sq-AL"/>
              </w:rPr>
            </w:pPr>
            <w:r w:rsidRPr="00046B96">
              <w:rPr>
                <w:rFonts w:ascii="Garamond" w:eastAsia="Times New Roman" w:hAnsi="Garamond" w:cs="AngsanaUPC"/>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cs="AngsanaUPC"/>
                <w:spacing w:val="-4"/>
                <w:sz w:val="18"/>
                <w:szCs w:val="18"/>
                <w:lang w:val="sq-AL"/>
              </w:rPr>
            </w:pPr>
            <w:r w:rsidRPr="00046B96">
              <w:rPr>
                <w:rFonts w:ascii="Garamond" w:eastAsia="Times New Roman" w:hAnsi="Garamond" w:cs="AngsanaUPC"/>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cs="AngsanaUPC"/>
                <w:spacing w:val="-4"/>
                <w:sz w:val="18"/>
                <w:szCs w:val="18"/>
                <w:lang w:val="sq-AL"/>
              </w:rPr>
            </w:pPr>
            <w:r w:rsidRPr="00046B96">
              <w:rPr>
                <w:rFonts w:ascii="Garamond" w:eastAsia="Times New Roman" w:hAnsi="Garamond" w:cs="AngsanaUPC"/>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cs="AngsanaUPC"/>
                <w:spacing w:val="-4"/>
                <w:sz w:val="18"/>
                <w:szCs w:val="18"/>
                <w:lang w:val="sq-AL"/>
              </w:rPr>
            </w:pPr>
            <w:r w:rsidRPr="00046B96">
              <w:rPr>
                <w:rFonts w:ascii="Garamond" w:eastAsia="Times New Roman" w:hAnsi="Garamond" w:cs="AngsanaUPC"/>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Chars="100" w:firstLine="176"/>
              <w:rPr>
                <w:rFonts w:ascii="Garamond" w:eastAsia="Times New Roman" w:hAnsi="Garamond" w:cs="AngsanaUPC"/>
                <w:spacing w:val="-4"/>
                <w:sz w:val="18"/>
                <w:szCs w:val="18"/>
                <w:lang w:val="sq-AL"/>
              </w:rPr>
            </w:pPr>
            <w:r w:rsidRPr="00046B96">
              <w:rPr>
                <w:rFonts w:ascii="Garamond" w:eastAsia="Times New Roman" w:hAnsi="Garamond" w:cs="AngsanaUPC"/>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cs="AngsanaUPC"/>
                <w:spacing w:val="-4"/>
                <w:sz w:val="18"/>
                <w:szCs w:val="18"/>
                <w:lang w:val="sq-AL"/>
              </w:rPr>
            </w:pPr>
            <w:r w:rsidRPr="00046B96">
              <w:rPr>
                <w:rFonts w:ascii="Garamond" w:eastAsia="Times New Roman" w:hAnsi="Garamond" w:cs="AngsanaUPC"/>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cs="AngsanaUPC"/>
                <w:spacing w:val="-4"/>
                <w:sz w:val="18"/>
                <w:szCs w:val="18"/>
                <w:lang w:val="sq-AL"/>
              </w:rPr>
            </w:pPr>
            <w:r w:rsidRPr="00046B96">
              <w:rPr>
                <w:rFonts w:ascii="Garamond" w:eastAsia="Times New Roman" w:hAnsi="Garamond" w:cs="AngsanaUPC"/>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1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39079911</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Poli (etilen naftalinë – 2, 6 - dikarbolilate)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cs="AngsanaUPC"/>
                <w:spacing w:val="-4"/>
                <w:sz w:val="18"/>
                <w:szCs w:val="18"/>
                <w:lang w:val="sq-AL"/>
              </w:rPr>
            </w:pPr>
            <w:r w:rsidRPr="00046B96">
              <w:rPr>
                <w:rFonts w:ascii="Garamond" w:eastAsia="Times New Roman" w:hAnsi="Garamond" w:cs="AngsanaUPC"/>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71758">
        <w:trPr>
          <w:trHeight w:val="70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39079919</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71758">
        <w:trPr>
          <w:trHeight w:val="99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3907999</w:t>
            </w:r>
          </w:p>
        </w:tc>
        <w:tc>
          <w:tcPr>
            <w:tcW w:w="3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MEKS,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39079991</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Poli (etilen naftalinë – 2, 6 - dikarbolilate)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5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39079999</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53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3919</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Pllaka vete-ngjitëse, fletë, fletë plastike, fletë metalike, shirit, rripa dhe forma të tjera të sheshta plastike, të cilat janë ose jo në rrotulla.</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39190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2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3919000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Tamponë rrethorë pastrues që ngjiten vetë, i një lloji që përdoret për prodhimin e nënshtresave gjysmëpërcjellëse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197</w:t>
            </w:r>
          </w:p>
        </w:tc>
      </w:tr>
      <w:tr w:rsidR="00667755" w:rsidRPr="00046B96" w:rsidTr="0024623F">
        <w:trPr>
          <w:trHeight w:val="699"/>
        </w:trPr>
        <w:tc>
          <w:tcPr>
            <w:tcW w:w="353" w:type="pct"/>
            <w:tcBorders>
              <w:top w:val="nil"/>
              <w:left w:val="single" w:sz="8"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39199000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6.5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MEKS, SHBA</w:t>
            </w:r>
          </w:p>
        </w:tc>
        <w:tc>
          <w:tcPr>
            <w:tcW w:w="364" w:type="pct"/>
            <w:tcBorders>
              <w:top w:val="nil"/>
              <w:left w:val="nil"/>
              <w:bottom w:val="single" w:sz="4" w:space="0" w:color="auto"/>
              <w:right w:val="single" w:sz="4" w:space="0" w:color="auto"/>
            </w:tcBorders>
            <w:shd w:val="clear" w:color="auto" w:fill="auto"/>
            <w:noWrap/>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3923</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shd w:val="clear" w:color="auto" w:fill="auto"/>
            <w:vAlign w:val="center"/>
            <w:hideMark/>
          </w:tcPr>
          <w:p w:rsidR="00667755"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Artikuj për mbartjen ose paketimin e mallrave, plastike; tapa, kapakë, mbulues dhe mbyllës të tjerë, prej plastike</w:t>
            </w:r>
          </w:p>
          <w:p w:rsidR="00667755" w:rsidRDefault="00667755" w:rsidP="0024623F">
            <w:pPr>
              <w:spacing w:after="0" w:line="240" w:lineRule="auto"/>
              <w:ind w:firstLine="0"/>
              <w:rPr>
                <w:rFonts w:ascii="Garamond" w:eastAsia="Times New Roman" w:hAnsi="Garamond"/>
                <w:spacing w:val="-4"/>
                <w:sz w:val="18"/>
                <w:szCs w:val="18"/>
                <w:lang w:val="sq-AL"/>
              </w:rPr>
            </w:pPr>
          </w:p>
          <w:p w:rsidR="00667755" w:rsidRDefault="00667755" w:rsidP="0024623F">
            <w:pPr>
              <w:spacing w:after="0" w:line="240" w:lineRule="auto"/>
              <w:ind w:firstLine="0"/>
              <w:rPr>
                <w:rFonts w:ascii="Garamond" w:eastAsia="Times New Roman" w:hAnsi="Garamond"/>
                <w:spacing w:val="-4"/>
                <w:sz w:val="18"/>
                <w:szCs w:val="18"/>
                <w:lang w:val="sq-AL"/>
              </w:rPr>
            </w:pPr>
          </w:p>
          <w:p w:rsidR="00667755" w:rsidRDefault="00667755" w:rsidP="0024623F">
            <w:pPr>
              <w:spacing w:after="0" w:line="240" w:lineRule="auto"/>
              <w:ind w:firstLine="0"/>
              <w:rPr>
                <w:rFonts w:ascii="Garamond" w:eastAsia="Times New Roman" w:hAnsi="Garamond"/>
                <w:spacing w:val="-4"/>
                <w:sz w:val="18"/>
                <w:szCs w:val="18"/>
                <w:lang w:val="sq-AL"/>
              </w:rPr>
            </w:pPr>
          </w:p>
          <w:p w:rsidR="00667755" w:rsidRDefault="00667755" w:rsidP="0024623F">
            <w:pPr>
              <w:spacing w:after="0" w:line="240" w:lineRule="auto"/>
              <w:ind w:firstLine="0"/>
              <w:rPr>
                <w:rFonts w:ascii="Garamond" w:eastAsia="Times New Roman" w:hAnsi="Garamond"/>
                <w:spacing w:val="-4"/>
                <w:sz w:val="18"/>
                <w:szCs w:val="18"/>
                <w:lang w:val="sq-AL"/>
              </w:rPr>
            </w:pPr>
          </w:p>
          <w:p w:rsidR="00667755"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p w:rsidR="00667755" w:rsidRDefault="00667755" w:rsidP="0024623F">
            <w:pPr>
              <w:spacing w:after="0" w:line="240" w:lineRule="auto"/>
              <w:ind w:firstLine="0"/>
              <w:rPr>
                <w:rFonts w:ascii="Garamond" w:eastAsia="Times New Roman" w:hAnsi="Garamond"/>
                <w:spacing w:val="-4"/>
                <w:sz w:val="18"/>
                <w:szCs w:val="18"/>
                <w:lang w:val="sq-AL"/>
              </w:rPr>
            </w:pPr>
          </w:p>
          <w:p w:rsidR="00667755" w:rsidRDefault="00667755" w:rsidP="0024623F">
            <w:pPr>
              <w:spacing w:after="0" w:line="240" w:lineRule="auto"/>
              <w:ind w:firstLine="0"/>
              <w:rPr>
                <w:rFonts w:ascii="Garamond" w:eastAsia="Times New Roman" w:hAnsi="Garamond"/>
                <w:spacing w:val="-4"/>
                <w:sz w:val="18"/>
                <w:szCs w:val="18"/>
                <w:lang w:val="sq-AL"/>
              </w:rPr>
            </w:pPr>
          </w:p>
          <w:p w:rsidR="00667755"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6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392310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Kuti, kasa, arka dhe artikuj të ngjashëm</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8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39231000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Plastike, veçanërisht të përshtatur dhe formuar për mbartjen ose paketimin e nënshtresave gjysmëpërcjellëse, maskave ose rrjetave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BGR,</w:t>
            </w:r>
            <w:r w:rsidRPr="00046B96">
              <w:rPr>
                <w:rFonts w:ascii="Garamond" w:eastAsia="Times New Roman" w:hAnsi="Garamond"/>
                <w:spacing w:val="-4"/>
                <w:sz w:val="18"/>
                <w:szCs w:val="18"/>
                <w:lang w:val="sq-AL"/>
              </w:rPr>
              <w:br/>
              <w:t>CE15,</w:t>
            </w:r>
            <w:r w:rsidRPr="00046B96">
              <w:rPr>
                <w:rFonts w:ascii="Garamond" w:eastAsia="Times New Roman" w:hAnsi="Garamond"/>
                <w:spacing w:val="-4"/>
                <w:sz w:val="18"/>
                <w:szCs w:val="18"/>
                <w:lang w:val="sq-AL"/>
              </w:rPr>
              <w:br/>
              <w:t>TUR,</w:t>
            </w:r>
            <w:r w:rsidRPr="00046B96">
              <w:rPr>
                <w:rFonts w:ascii="Garamond" w:eastAsia="Times New Roman" w:hAnsi="Garamond"/>
                <w:spacing w:val="-4"/>
                <w:sz w:val="18"/>
                <w:szCs w:val="18"/>
                <w:lang w:val="sq-AL"/>
              </w:rPr>
              <w:br/>
              <w:t>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198</w:t>
            </w:r>
          </w:p>
        </w:tc>
      </w:tr>
      <w:tr w:rsidR="00667755" w:rsidRPr="00046B96" w:rsidTr="0024623F">
        <w:trPr>
          <w:trHeight w:val="16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39231000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6.5</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BGR,</w:t>
            </w:r>
            <w:r w:rsidRPr="00046B96">
              <w:rPr>
                <w:rFonts w:ascii="Garamond" w:eastAsia="Times New Roman" w:hAnsi="Garamond"/>
                <w:spacing w:val="-4"/>
                <w:sz w:val="18"/>
                <w:szCs w:val="18"/>
                <w:lang w:val="sq-AL"/>
              </w:rPr>
              <w:br/>
              <w:t>CE15,</w:t>
            </w:r>
            <w:r w:rsidRPr="00046B96">
              <w:rPr>
                <w:rFonts w:ascii="Garamond" w:eastAsia="Times New Roman" w:hAnsi="Garamond"/>
                <w:spacing w:val="-4"/>
                <w:sz w:val="18"/>
                <w:szCs w:val="18"/>
                <w:lang w:val="sq-AL"/>
              </w:rPr>
              <w:br/>
              <w:t>TUR,</w:t>
            </w:r>
            <w:r w:rsidRPr="00046B96">
              <w:rPr>
                <w:rFonts w:ascii="Garamond" w:eastAsia="Times New Roman" w:hAnsi="Garamond"/>
                <w:spacing w:val="-4"/>
                <w:sz w:val="18"/>
                <w:szCs w:val="18"/>
                <w:lang w:val="sq-AL"/>
              </w:rPr>
              <w:br/>
              <w:t>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4911</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Materiale të tjera të printuara, duke përfshirë piktura dhe fotografi të printuara.</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49119</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491190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390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4911900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Materiale të printuara të cilat japin të drejtën për të pasur akses, instaluar, riprodhuar ose përdorur programe kompjuterike (duke përfshirë lojëra), të dhëna, përmbajtje interneti (duke përfshirë përmbajtje që gjendet brenda lojërave ose brenda aplikacioneve) ose shërbime, ose shërbime telekomunikacioni (duke përfshirë shërbimet celulare).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196</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4911900</w:t>
            </w:r>
          </w:p>
        </w:tc>
        <w:tc>
          <w:tcPr>
            <w:tcW w:w="318" w:type="pct"/>
            <w:tcBorders>
              <w:top w:val="nil"/>
              <w:left w:val="single" w:sz="4" w:space="0" w:color="auto"/>
              <w:bottom w:val="single" w:sz="4" w:space="0" w:color="auto"/>
              <w:right w:val="single" w:sz="4" w:space="0" w:color="auto"/>
            </w:tcBorders>
            <w:shd w:val="clear" w:color="auto" w:fill="auto"/>
            <w:noWrap/>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5911</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Produkte dhe artikuj tekstilesh, për përdorime teknike, të specifikuara në shënimin 7 në këtë kapitull.</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Chars="100" w:firstLine="176"/>
              <w:rPr>
                <w:rFonts w:ascii="Garamond" w:eastAsia="Times New Roman" w:hAnsi="Garamond" w:cs="AngsanaUPC"/>
                <w:spacing w:val="-4"/>
                <w:sz w:val="18"/>
                <w:szCs w:val="18"/>
                <w:lang w:val="sq-AL"/>
              </w:rPr>
            </w:pPr>
            <w:r w:rsidRPr="00046B96">
              <w:rPr>
                <w:rFonts w:ascii="Garamond" w:eastAsia="Times New Roman" w:hAnsi="Garamond" w:cs="AngsanaUPC"/>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591190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13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59119000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Jastëkë rrethorë pastrues që ngjiten vetë, i një lloji që përdoret për prodhimin e nënshtresave gjysmëpërcjellëse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197</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57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59119000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JAP, KIR, SHBA, 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40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Pompa me ajër ose vakum, kompresor dhe ventilatorë me ajër ose me gaz; mbulesa metalike ajruese që kanë një ventilator i cili ka ose nuk ka filtra.</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JAP, KIR, SHBA, 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Pompa me vakum</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0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një lloji që përdoret kryesisht dhe vetëm për prodhimin e gjysmëpërcjellësve ose të ekraneve me panel të sheshtë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199</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84141010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në Aviacionin Civil</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84141020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t’u përdorur për prodhimin e gjysmëpërcjellësve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128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84141030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Pompa pistoni rrotulluese, pompë me krahë rrotullues, pompa më tërheqje molekulare, dhe pompa Bazike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5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5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84141040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7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84141050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Pompa shpërndarëse, pompa kriogjenike dhe pompa adsorpimi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84141080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Ventilatorë: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841459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03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84145900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Ventilatorë të llojit që përdoren kryesisht dhe vetëm për ftohjen e mikroprocesorëve, aparateve të telekomunikimit, makinave për përpunimin automatik të të dhënave ose për njësi makinerish për përpunimin automatik të të dhënave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007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84145910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përdorim në mjete fluturimi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1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84145920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84145930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Ventilatorë boshtorë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5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4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84145950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Ventilatorë centrifugalë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84145990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 - Të tjera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64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Makineri, pajisje impiantesh ose laboratorike, të nxehura ose jo me korrent (duke përjashtuar kaldajat, furrat dhe pajisjet e tjera në kapitullin 85.14) për trajtimin e materialeve përmes një procesi që përfshin ndryshimin e temperaturës, si për shembull: nxehja, gatimi, pjekja, distilimi, rektifikimi, sterilizimi, pasterizimi, trajtim në avull, tharja, avullimi, vlimi, kondensimi ose freskimi, përveç makinerive ose impianteve të atij lloji që përdoret për qëllime të brendshme; ngrohës të menjëhershëm të uji ose mbajtës të ujit, joelektrik.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55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841950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Njësi për shkëmbimin e nxehtësisë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125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84195000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Njësi për shkëmbimin e nxehtësisë të bëra nga polimer fluori të cilat kanë një diametër të brendshëm të tubave dalës dhe hyrës prej 3 cm dhe më pak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008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84195010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në mjetet fluturuese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84195090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35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Kalandrimi ose makineri të tjera në formë ruli, përveç metaleve ose qelqeve si dhe cilindrave të këtyre të fundit.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Kalandrimi ose makineri të tjera në formë ruli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186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84201000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Laminatorë në formë ruli të atyre llojeve që përdoren vetëm dhe kryesisht për prodhimin e nënshtresave të qarqeve të stampuara ose të qarqeve të stampuara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009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84201000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34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Centrifugë, duke përfshirë tharës centrifugal; makineri ose aparat filtrimi ose pastrimi për lëngje dhe gaze.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ose aparat filtrimi ose pastrimi për lëngje: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842129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199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84212900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Makineri ose aparat filtrimi ose pastrimi për lëngje, e bërë me polimer fluori me një trashësi të filtrit ose të membranës pastruese jo më të madhe se 140 mikrone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010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84212910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t’u përdorur në mjetet e fluturimit civil</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84212990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ose aparat filtrimi ose pastrimi për gaze: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4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842139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84213900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Makineri ose aparat filtrimi ose pastrimi për gaze, me mbështjellë prej çeliku të pa ndryshkëm me një diametër të brendshëm të tubave dalës dhe hyrës jo më shumë se 1.3 cm</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011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84213910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t’u përdorur në mjetet e fluturimit civil</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8421393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85"/>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69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84213930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Makineri dhe aparat për filtrimin ose pastrimin e ajrit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70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84213940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Makineri dhe aparat për filtrimin ose pastrimin e gazrave të tjerë: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84213951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-Përmes një procesi të lëngshëm</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84213971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-Përmes një procesi katalitik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84213998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31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84219900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Pjesë makinerish dhe aparatesh filtrimi ose pastrimi për lëngje, të bërë me polimer fluori me një trashësi të filtrit ose të membranës pastruese jo më të madhe se 140 mikrone; Pjesë makinerish dhe aparatesh filtrimi ose pastrimi për gaze, me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012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84219900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84219900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3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Makineri peshimi (duke përjashtuar balancat e një ndjeshmërie prej 5 cg ose më të mirë), duke përfshirë makineritë kontrolluese ose numëruese që funksionojnë me peshë; makina peshimi të peshave të ndryshme.</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Kandarë për peshimin e vazhdueshëm të mallrave në transportues</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84232000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Përdorimi i mjeteve elektronike për matjen e peshave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013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84232000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62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Peshore konstante e peshave si dhe peshore për shkarkimin e një peshe të paracaktuar materialesh në një qeskë ose kontejner duke përfshirë</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71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Përdorimin e mjeteve elektronike për matjen e peshës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014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të tjera peshimi: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0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842381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Me një kapaciteti maksimal peshimi që nuk i kalon 30 kg</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84238100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Që përdorin mjete elektronike për matjen e peshës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015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84238100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0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842382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Me një kapacitet maksimal peshimi që i kalon 30 kg por jo më shumë se 5.000 kg</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8423820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Që përdorin mjete elektronike për matjen e peshës</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84238200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Makineri për peshimin e mjeteve motorike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84238290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016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842389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84238900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Makineri peshimi që kanë një kapacitet maksimal peshimi që i kalon 5.000 kg që përdorin mjete elektronike për matjen e peshës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017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84238900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Pesha të gjithfarëllojshme për makineri peshimi; pjesë makinerish peshimi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r>
      <w:tr w:rsidR="00667755" w:rsidRPr="00046B96" w:rsidTr="0024623F">
        <w:trPr>
          <w:trHeight w:val="120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Pjesë makinerish peshimi që përdorin mjete elektronike për matjen e peshës</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Pjesë makinerish për peshimin e mjeteve motorike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84239000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018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05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8424</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Pajisje mekanike (që punojnë me dorë ose jo me dorë) për projektimin, shpërndarjen ose spërkatjen e lëngjeve ose pluhurave; shuhes zjarresh, të mbushur ose jo të mbushur, pistoleta spërkatjeje dhe pajisje të ngjashme; me avull ose me rërë</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84248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Pajisje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842489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266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84248900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Pajisje mekanike për projektim, shpërndarje ose spërkatje, e një lloji që përdoret vetëm ose kryesisht për prodhimin e qarqeve të stampuara ose pjesë qarqesh të stampuara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019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84248900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842490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88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84249000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Pajisjesh mekanike për projektim, shpërndarje ose spërkatje e një lloji që përdoret vetëm ose kryesisht për prodhimin e qarqeve të stampuara ose pjesë qarqesh të stampuara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6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84249010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t’u punuar me dorë, me motor elektrik të mirëfilltë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3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84249090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85"/>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184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Makineri, aparate dhe pajisje (përveç mjeteve të makinerive në pikat 84.56 deri te 84.65) për përgatitjen ose bërjen e lastrave, cilindrave ose komponentëve të tjerë printues; lastra, cilindra dhe komponentë të tjerë printues; lastra, cilindra dhe</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50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84423000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aparate dhe pajisje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1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84424000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për makineritë, aparatet dhe pajisjet e përmendura më parë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80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84425000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Lastra, cilindra dhe komponentë të tjerë printues; lastra, cilindra dhe gurë litografikë, të përgatitur për qëllime printimi (për shembull të lëmuar ose me kokrriza) ose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85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Makineri printimi që përdoren për printime me anë të lastrave, cilindrave dhe komponentëve të tjerë printues të pikës 84.42; printer, fotokopje dhe makina faksimile të tjera, të kombinuara ose jo; pjesë dhe</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85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Printer, fotokopje dhe makina faksimile të tjera, të kombinuara ose jo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55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Makineri që kryejnë dy ose më shumë funksione printimi, kopjimi, transmetimi të faksimileve, të afta për t’u lidhur me një makineri automatike për përpunimin e të dhënave ose me një</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97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84433110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 Makineri printimi ink xhet, përveç atyre që janë krijuar posaçërisht për të krijuar një njësi në pikën 84.71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3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84433120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Makina faksimilesh</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1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8443313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Aparat fotokopjues elektro-statik: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5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84433131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Funksionon duke riprodhuar imazhin origjinal drejtpërsëdrejti në kopje (procesi i drejtpërdrejtë)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84433132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Funksionon duke riprodhuar imazhin origjinal në kopje përmes një ndërmjetësi (procesi jo i drejtpërdrejtë)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84433190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KAN, 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8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tjerë, të aftë për t’u lidhur me një makinë automatike për përpunimin e të dhënave ose në një rrjet</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84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84433210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Makina printimi ink xhet, përveç atyre që janë krijuar posaçërisht për të krijuar një njësi në pikën 84.71</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84433220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Makina faksimile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8443323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Aparat fotokopjues elektro-statik: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6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84433231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Funksionon duke riprodhuar imazhin origjinal drejtpërsëdrejti në kopje (procesi i drejtpërdrejtë)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84433232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Funksionon duke riprodhuar imazhin origjinal në kopje përmes një ndërmjetësi (procesi jo i drejtpërdrejtë)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84433240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Teleprintera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84433290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KAN, 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Makineri printimi ink xhet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8443392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Aparat fotokopjues elektrostatik: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80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84433921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Funksionon duke riprodhuar imazhin origjinal drejtpërsëdrejti në kopje (procesi i drejtpërdrejtë)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12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84433929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Funksionon duke riprodhuar imazhin origjinal në kopje përmes një ndërmjetësi (procesi jo i drejtpërdrejtë)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8443393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Makineri të tjera kopjuese: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1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84433931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Integrimin e një sistemi optik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84433939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84433990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127"/>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35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84439100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Pjesë dhe aksesorë makinerish printuese që përdoren për të printuar përmes lastrave, cilindrave dhe komponentë të tjerë printues të pikës 84.42.</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425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84439900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Fishekë boje (me ose pa një kokë printeri e integruar) për t’u vendosur në aparaturat e nënllojeve HS 844331, 844332 ose 844339, dhe integrimin e komponentëve mekanikë ose elektrikë; fishekë toner termo-plastikë ose elektrostatikë (me ose pa pjesë të lëvizshme) për t’u vendosur në aparaturat e nënllojeve HS 844331, 844332 ose 844339; bojë e ngurtë në forma të krijuara për t’u vendosur në aparatet e nënllojeve HS 844331, 844332 ose 844339</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exAUS, exKAN, CE15, exJAP, exSHBA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195</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84439910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Pjesë dhe aksesorë makinerish për përdorime në ndihmë të printimit, për ushqimin, mbartjen ose përpunimin e mëtejshëm të fletëve ose rrotullave me letër</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81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84439920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Pjesë për makineri printuese dhe makina për përdorime që janë ndihmëse për printimin</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CE15, CHE,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028</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7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84439990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exAUS, exKAN, CE15, exJAP, exSHBA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028</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1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84439990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11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8456</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Mjete makinerie të tjera për punimin e çdo materiali përmes heqjes së materialit, me anë të lazerit, dritave të tjera, rrezeve foton, ultrasonike, shkarkimit elektro, elektro-kimik, rrezeve elektron, rrezeve jonike ose proceseve plazma me hark.</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6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845610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Që funksionon me anë të lazerit ose proceseve të tjera me rreze drite ose rreze fotoni</w:t>
            </w:r>
          </w:p>
        </w:tc>
        <w:tc>
          <w:tcPr>
            <w:tcW w:w="454" w:type="pct"/>
            <w:tcBorders>
              <w:top w:val="nil"/>
              <w:left w:val="nil"/>
              <w:bottom w:val="single" w:sz="4" w:space="0" w:color="auto"/>
              <w:right w:val="single" w:sz="4" w:space="0" w:color="auto"/>
            </w:tcBorders>
            <w:shd w:val="clear" w:color="auto" w:fill="auto"/>
            <w:noWrap/>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auto" w:fill="auto"/>
            <w:noWrap/>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auto" w:fill="auto"/>
            <w:noWrap/>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auto"/>
            <w:noWrap/>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auto"/>
            <w:noWrap/>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auto"/>
            <w:noWrap/>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auto" w:fill="auto"/>
            <w:noWrap/>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auto"/>
            <w:noWrap/>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auto" w:fill="auto"/>
            <w:noWrap/>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170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84561000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E një lloji që përdoret vetëm dhe kryesisht për prodhimin e qarqeve të stampuara, pjesëve të qarqeve të stampuara, pjesëve të pikës 8517, ose pjesëve të makinerive për përpunimin automatik të të dhënave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029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845550">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42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84561000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200</w:t>
            </w:r>
          </w:p>
        </w:tc>
      </w:tr>
      <w:tr w:rsidR="00667755" w:rsidRPr="00046B96" w:rsidTr="0024623F">
        <w:trPr>
          <w:trHeight w:val="41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845690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7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84569000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Makineri pastrimi me plazmë të cilat heqin ndotësit organik nga kampionët e mikroskopëve elektron dhe mbajtësit e kampionëve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4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84569000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40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8466</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Pjesë dhe aksesorë që janë të përshtatshëm vetëm ose kryesisht me makineritë nga 84.56 deri te 84.65, duke përfshirë punën dhe mbajtësit e veglave, pajisje formuese që hapen vetë, pajisje ndarëse si dhe shtojca të tjera të veçanta për mjetet e makinerive; mbajtës veglash për çdo lloj vegle për të punuar në dorë.</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42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84669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71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846693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makineritë nga 84.56 deri te 84.61</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799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84669300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Pjesë dhe aksesor mjetesh makinerie që operohen me rreze lazer ose procese të tjera drite ose rreze foton kryesisht për prodhimin e qarqeve të stampuara, pjesëve të qarqeve të stampuara, pjesëve në 8517, ose pjesëve të makinerive për përpunimin automatik të të dhënave; Pjesë dhe aksesor mjetesh makinerie që operohen me procese ultrasonike të atyre llojeve që përdoren vetëm dhe kryesisht për prodhimin e qarqeve të stampuara, pjesëve të qarqeve të stampuara, pjesëve në 8517, ose pjesëve të makinerive për përpunimin automatik të të dhënave; Pjesë dhe aksesor qendrash makinerie të atyre llojeve që përdoren vetëm dhe kryesisht për prodhimin e pjesëve në 8517, ose pjesëve të makinerive për përpunimin automatik të të dhënave; Pjesë dhe aksesor qendrash makinerie të atyre llojeve që përdoren vetëm dhe kryesisht për prodhimin e pjesëve në 8517, ose pjesëve të makinerive për përpunimin automatik të të dhënave; Pjesë dhe aksesor të kontrolluara numerikisht (torno të tjera) të atyre llojeve që përdoren vetëm dhe kryesisht për prodhimin e pjesëve në 8517, ose pjesëve të makinerive për përpunimin automatik të të dhënave. Pjesë dhe aksesor të kontrolluara numerikisht (shpime të tjera) të atyre llojeve që përdoren vetëm dhe kryesisht për prodhimin e pjesëve në 8517, ose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84669300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213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Makineri të tjera zyre (për shembull, hektograf ose makineri dyfishuese shabllon, makineri për adresat, bankomat, makineri për ndarjen e monedhave, makineri për numërimin ose mbështjelljen e monedhave, makineri për mprehjen e lapsave, makineri për bërjen e vrimave ose kapjen e fletëve)</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53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84721000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fotokopjuese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4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847290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84729010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Makineri për ndarjen, numërimin ose mbështjelljen e monedhave</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7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84729030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Bankomate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5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84729070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7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Pjesë dhe aksesorë (përveç mbështjellave, kutive mbajtëse dhe të ngjashme me to) të përshtatshme për t’u përdorur vetëm ose kryesisht me makineritë nga 84.69 deri te 84.72.</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57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 të makinerive në 84.69</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8473101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Pjesët përbërëse elektronike: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84731011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makinave në nënpikat 8469 11 00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84731019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2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84731090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8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Pjesët dhe aksesorët e makinave të pikës 84.71</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eastAsia="Times New Roman" w:hAnsi="Garamond"/>
                <w:spacing w:val="-4"/>
                <w:sz w:val="18"/>
                <w:szCs w:val="18"/>
                <w:lang w:val="sq-AL"/>
              </w:rPr>
              <w:t xml:space="preserve"> </w:t>
            </w:r>
            <w:r w:rsidRPr="00046B96">
              <w:rPr>
                <w:rFonts w:ascii="Garamond" w:hAnsi="Garamond"/>
                <w:spacing w:val="-4"/>
                <w:sz w:val="18"/>
                <w:szCs w:val="18"/>
                <w:lang w:val="sq-AL"/>
              </w:rPr>
              <w:t xml:space="preserve">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9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Module Ndriçimi të Pasmë me Dioda që Emetojnë Dritë (LED), të cilat janë burime ndriçimi që përbëhen nga një ose më shumë LED, dhe një ose më shumë bashkues dhe që vendosen në një qark të stampuar ose nënshtresë tjetër të ngjashme, dhe komponentë të tjerë pasivë, të gërshetuar ose jo me komponentë optikë ose dioda mbrojtëse, dhe që përdoren si ndriçim i pasmë për ekranet kristal të lëngshëm (LCD-të).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AUS, KAN, 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193</w:t>
            </w:r>
          </w:p>
        </w:tc>
      </w:tr>
      <w:tr w:rsidR="00667755" w:rsidRPr="00046B96" w:rsidTr="0024623F">
        <w:trPr>
          <w:trHeight w:val="69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AUS, KAN, 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847340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Pjesët dhe aksesorët e makinerive të pikës 84.72</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8473401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Pajisjet përbërëse elektronike</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4" w:space="0" w:color="auto"/>
              <w:left w:val="nil"/>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84734011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bankomateve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84734019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84734090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78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Makina për bashkimin e llambave elektrike ose elektronike, tubave, valvulave ose llambave të magnezit, mbështjellave prej xhami: makina për prodhimin e qelqeve të punuar në të nxehtë ose qelqurinave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84752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Makina për prodhim ose qelqe të punuar në të nxehtë ose qelqurina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169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84752100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Makina për bërjen e fibrave optik dhe të formave paraprake të këtyre të fundit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847590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84759000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Makinash që gjenden në pjesën 847521</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036</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87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84759000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Të tjera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r>
      <w:tr w:rsidR="00667755" w:rsidRPr="00046B96" w:rsidTr="0024623F">
        <w:trPr>
          <w:trHeight w:val="221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8476</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Makineri automatike për shitjen e mallrave (për shembull, pullë postare, cigare, makineri ushqimi ose pijesh), duke përfshirë makineri për shkëmbimin e lekëve</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84768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847689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84768900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Makineri për shkëmbimin e lekëve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84768900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847690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84769000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E makinerive për shkëmbimin e lekëve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84769000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1137"/>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8479</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Makineri dhe pajisje mekanike që kanë funksione individuale, jo të specifikuara ose të përfshira tjetërkund në këtë kapitull.                           </w:t>
            </w:r>
          </w:p>
        </w:tc>
        <w:tc>
          <w:tcPr>
            <w:tcW w:w="454"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single" w:sz="4" w:space="0" w:color="auto"/>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845550">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84798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dhe pajisje mekanike të tjera:</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845550">
        <w:trPr>
          <w:trHeight w:val="33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847989</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7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84798900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Makineri automatike elektronike për vendosjen e komponentëve të atij lloji që përdoren vetëm dhe kryesisht për prodhimin e pjesëve të qarqeve të stampuara.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039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03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84798910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Mallrat e mëposhtme, për përdorim në mjetet fluturuese civile: bateri hidro-pneumatike; Aktuatorë mekanikë për shkarkuesit në të kundërt; Njësi tualeti të krijuara në mënyrë të veçantë; pajisje që shtojnë ose heqin lagështinë në ajër; Servo-mekanizma, joelektrike; motorë joelektrikë për nisje; Aktivizues pneumatik për motorë turbo-reaktiv, motorë turbo-reaktiv, motorë turbo-helikë dhe fshirëse xhami me gaz, rregullatorë helike joelektrike.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KAN, 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84798920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Mbështetës të çative të minierave, të lëvizshëm dhe me fuqi hidraulike.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KAN, CE15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84798930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Sisteme qendrore grasatimi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KAN, CE15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84798990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847990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3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84799000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Pjesë makinerish automatike elektronike për vendosjen e komponentëve të atij lloji që përdoren vetëm dhe kryesisht për prodhimin e pjesëve të qarqeve të stampuara.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KAN, CE15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99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84799010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në mjetet fluturuese civile.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KAN, CE15,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84799090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KAN, CE15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188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8486</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left"/>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Makineri dhe aparate të atij lloji të përdorur vetëm ose kryesisht për prodhimin e nënshtresave ose shufrave kristal</w:t>
            </w:r>
            <w:r w:rsidR="00845550">
              <w:rPr>
                <w:rFonts w:ascii="Garamond" w:eastAsia="Times New Roman" w:hAnsi="Garamond"/>
                <w:spacing w:val="-4"/>
                <w:sz w:val="18"/>
                <w:szCs w:val="18"/>
                <w:lang w:val="sq-AL"/>
              </w:rPr>
              <w:t xml:space="preserve">i, pajisjeve gjysmëpërcjellëse, </w:t>
            </w:r>
            <w:r w:rsidRPr="00046B96">
              <w:rPr>
                <w:rFonts w:ascii="Garamond" w:eastAsia="Times New Roman" w:hAnsi="Garamond"/>
                <w:spacing w:val="-4"/>
                <w:sz w:val="18"/>
                <w:szCs w:val="18"/>
                <w:lang w:val="sq-AL"/>
              </w:rPr>
              <w:t>qarqeve elektronike të integruara ose ekraneve me panel të sheshtë; makinat dhe aparatet e specifikuar në shënimin 9 (C) të këtij kapitulli; pjesë dhe aksesorë.</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845550">
        <w:trPr>
          <w:trHeight w:val="111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84861000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dhe aparate për prodhimin e nënshtresave ose shufrave kristali.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exKAN, CE15, exJAP, exKIR, SHBA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126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84862000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845550">
            <w:pPr>
              <w:spacing w:after="0" w:line="240" w:lineRule="auto"/>
              <w:ind w:firstLine="0"/>
              <w:jc w:val="left"/>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Makineri dhe aparate për prodhimin e pajisjeve gjysmë-përcjellëse ose të qarqeve elektronike të integruara elektronike.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exKAN, CE15, exJAP, exKIR, SHBA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15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848630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dhe aparatet për prodhimin e ekraneve me panel të sheshtë</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845550">
        <w:trPr>
          <w:trHeight w:val="13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84863010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Rrotullues për mbështjelljen e emulsioneve fotografike në LCD</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KIR</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1137"/>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84863090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exKAN, CE15, exJAP, exKIR, SHBA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043</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6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84864000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Makina dhe aparate të specifikuara në shënimin 9 (C) të këtij kapitulli.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exKAN, CE15, exJAP, exKIR, SHBA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848690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84869010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Mbajtës veglash dhe formues metalesh që hapen vetë; morsa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123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84869090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exKAN, CE15, exJAP, exKIR, SHBA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3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Transformatorë elektrik, konvertues statikë (për shembull, rektifikues) dhe induktorë.</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Konvertues statikë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në mjete fluturues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1278"/>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8504403</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I llojit të përdorur me aparate telekomunikimi, makineri për përpunimin automatik të të dhënave dhe të njësitë e këtyre të fundit :</w:t>
            </w:r>
          </w:p>
        </w:tc>
        <w:tc>
          <w:tcPr>
            <w:tcW w:w="454"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single" w:sz="4" w:space="0" w:color="auto"/>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845550">
        <w:trPr>
          <w:trHeight w:val="98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 - Njësitë e ushqimit me energji, të atij lloji që përdoren me makinat automatike për përpunimin e të dhënave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85044035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85044050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Ridrejtues polikristalin gjysmëpërcjellës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85044093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Karikues akumulatori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85044094</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85044094</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Ridrejtues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85044095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Konvertues: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85044096</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Me një kapacitet energjetik që nuk i kalon 7.5 kVA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995"/>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85044097</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Me një kapacitet energjetik që i kalon 7.5 kVA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046</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85044099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046</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850450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Induktorë të tjerë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86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85045010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në mjete fluturuese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1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85045019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845550">
        <w:trPr>
          <w:trHeight w:val="144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85045030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 I një lloji që përdoret me aparate telekomunikative dhe te pajisje për ushqimin me energji për makineritë automatike për përpunimin e të dhënave dhe njësitë e këtyre të fundit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85045080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E transformatorëve dhe induktorëve:</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hAnsi="Garamond"/>
                <w:spacing w:val="-4"/>
                <w:sz w:val="18"/>
                <w:szCs w:val="18"/>
                <w:lang w:val="sq-AL"/>
              </w:rPr>
            </w:pPr>
            <w:r w:rsidRPr="00046B96">
              <w:rPr>
                <w:rFonts w:ascii="Garamond" w:hAnsi="Garamond"/>
                <w:spacing w:val="-4"/>
                <w:sz w:val="18"/>
                <w:szCs w:val="18"/>
                <w:lang w:val="sq-AL"/>
              </w:rPr>
              <w:t xml:space="preserve">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85049005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Pjesët elektronike të makinerive që gjenden në nënpikat 8504 50 30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8504901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33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85049011</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Bërthama ferritike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048</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85049018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8504909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Konvertues statikë: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85049091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Pjesë elektronike makinerish për nënpikat 8504 40 30 dhe 850440 35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85049099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203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Elektro-magnete; magnete të përhershëm dhe artikuj që synohen të bëhen magnet të përhershëm pas magnetizimit; mandrina, morseta elektro-magnetike ose magnet i përhershëm si dhe pajisje të ngjashme mbajtëse; bashkues, frenues dhe shtrëngues elektro-magnetik; koka ngritëse elektromagnetike.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850590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 duke përfshirë pjesët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85059000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Elektro-magnetë që përdoren vetëm ose kryesisht për aparate imazherie me rezonancë magnetike </w:t>
            </w:r>
            <w:r w:rsidRPr="00046B96">
              <w:rPr>
                <w:rFonts w:ascii="Garamond" w:eastAsia="Times New Roman" w:hAnsi="Garamond"/>
                <w:spacing w:val="-4"/>
                <w:sz w:val="18"/>
                <w:szCs w:val="18"/>
                <w:lang w:val="sq-AL"/>
              </w:rPr>
              <w:lastRenderedPageBreak/>
              <w:t>përveç elektro-magnetëve të pikës 90.18</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049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4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85059000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113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8514</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Kaldaja dhe soba elektrike industriale ose laboratorike (duke përfshirë ato që punojnë me induksion ose humbje dielektrike); pajisje të tjera industriale ose laboratorike për trajtimin me nxehtësi të materialeve me induksion ose humbje dielektrike.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33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851430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Kaldaja dhe soba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85143000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atij lloji që përdoren vetëm dhe kryesisht për prodhimin e qarqeve të stampuara ose pjesëve të qarqeve të stampuara.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03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85143010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Soba me rrezatim infra të kuqe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2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85143090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3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851490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99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85149000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E kaldajave dhe sobave të tjera, të atij lloji që përdoren vetëm dhe kryesisht për prodhimin e qarqeve të stampuara ose pjesëve të qarqeve të stampuara.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85149000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14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Lazer elektrik (duke përfshirë gazin e ngrohur me elektricitet) lazer ose rreze drite të tjera ose rreze foton, ultra-sonike, rreze elektron, saldim me puls magnetik ose me plazmë me hark, makineri dhe aparate për kallajisje ose saldim, që mund ose nuk mund të presin; makina elektrike dhe aparate për spërkatjen e nxehtë të metaleve ose qeramikave.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85151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Makineri dhe aparate saldimi ose kallajisje: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851519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845550">
        <w:trPr>
          <w:trHeight w:val="1136"/>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85151900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Makineri për saldimin me valë të atij lloji që përdoren vetëm ose kryesisht për prodhimin e pjesëve bashkuese të qarqeve të stampuara.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052</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0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85151900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1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851590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17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85159000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Makinerish të tjera për saldimin me valë, të atij lloji që përdoren vetëm ose kryesisht për prodhimin e pjesëve bashkuese të qarqeve të stampuara.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0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85159000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212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8517</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Set telefonash, duke përfshirë telefonat për rrjete celulare dhe për rrjete të tjera pa kabllo; aparate të tjera për transmetimin ose marrjen e zërit, imazheve ose të dhënave të tjera, duke përfshirë aparatin për komunikim në një rrjet me kabllo ose pa kabllo (si një rrjet lokal ose një rrjet që përfshin një zonë të gjerë), përveç aparateve transmetues dhe marrës në pikat 84.43, 85.25, 85.27 ose 85.28</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56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85176</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Aparate të tjera për transmetimin ose marrjen e zërit, imazheve ose të dhënave të tjera, duke përfshirë aparate për komunikim në një rrjet me kabllo ose pa kabllo (një rrjet lokal ose një rrjet që përfshin një zonë të gjerë)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853"/>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85176100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Stacionet bazë</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exAUS, KAN, CE15, JAP, exKIR,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054</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54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85176200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Pajisje për marrjen, konvertimin dhe transmetimin ose riprodhimin e zërit, imazheve ose të dhënave të tjera, duke përfshirë aparatet e ndryshimit dhe drejtimit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exAUS, exKAN, CE15, JAP, exKIR,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851769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85176910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Video-telefona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85176920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Sisteme për telefona me pagesë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3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85176930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radiotelefoni ose radio telegrafi, për përdorim në mjete fluturuese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8517699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85176991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Receptorë portativë për telefonata, alarme ose valë radioje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85176999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CE15, JAP, MEKS,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A9717D">
        <w:trPr>
          <w:trHeight w:val="99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85177000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exAUS, exKAN, 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224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w:t>
            </w:r>
          </w:p>
        </w:tc>
        <w:tc>
          <w:tcPr>
            <w:tcW w:w="318" w:type="pct"/>
            <w:tcBorders>
              <w:top w:val="nil"/>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Mikrofonat dhe vendqëndrimet e këtyre të fundit; altoparlantë, brenda ose jo kasave të tyre; kufje për në kokë ose kufje veshi, të gërshetuara ose jo me një mikrofon, dhe sete që përbëhen nga një mikrofon si dhe një ose me shumë altoparlantë: amplifikues elektrik me frekuenca audio; sete elektrike me amplifikues zëri.</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11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851810</w:t>
            </w:r>
          </w:p>
        </w:tc>
        <w:tc>
          <w:tcPr>
            <w:tcW w:w="318" w:type="pct"/>
            <w:tcBorders>
              <w:top w:val="nil"/>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Mikrofona dhe vendqëndrimet e këtyre të fundit</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85181010</w:t>
            </w:r>
          </w:p>
        </w:tc>
        <w:tc>
          <w:tcPr>
            <w:tcW w:w="318" w:type="pct"/>
            <w:tcBorders>
              <w:top w:val="nil"/>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1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85181019</w:t>
            </w:r>
          </w:p>
        </w:tc>
        <w:tc>
          <w:tcPr>
            <w:tcW w:w="318" w:type="pct"/>
            <w:tcBorders>
              <w:top w:val="nil"/>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27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85181020</w:t>
            </w:r>
          </w:p>
        </w:tc>
        <w:tc>
          <w:tcPr>
            <w:tcW w:w="318" w:type="pct"/>
            <w:tcBorders>
              <w:top w:val="nil"/>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Mikrofonat që kanë një gamë frekuencash nga 300 Hz deri në 3.4 KHz, me një diametër që nuk i kalon 10 mm dhe një lartësi që nuk i kalon 3 mm, e një lloji që përdoret në telekomunikime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57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85181080</w:t>
            </w:r>
          </w:p>
        </w:tc>
        <w:tc>
          <w:tcPr>
            <w:tcW w:w="318" w:type="pct"/>
            <w:tcBorders>
              <w:top w:val="single" w:sz="4" w:space="0" w:color="auto"/>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058</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85182</w:t>
            </w:r>
          </w:p>
        </w:tc>
        <w:tc>
          <w:tcPr>
            <w:tcW w:w="318" w:type="pct"/>
            <w:tcBorders>
              <w:top w:val="nil"/>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Altoparlantë, të mbyllur ose jo në kasat e tyre:</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851821</w:t>
            </w:r>
          </w:p>
        </w:tc>
        <w:tc>
          <w:tcPr>
            <w:tcW w:w="318" w:type="pct"/>
            <w:tcBorders>
              <w:top w:val="nil"/>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Altoparlantë të vetëm, të vendosur në kasat e tyre</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85182110</w:t>
            </w:r>
          </w:p>
        </w:tc>
        <w:tc>
          <w:tcPr>
            <w:tcW w:w="318" w:type="pct"/>
            <w:tcBorders>
              <w:top w:val="nil"/>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85182190</w:t>
            </w:r>
          </w:p>
        </w:tc>
        <w:tc>
          <w:tcPr>
            <w:tcW w:w="318" w:type="pct"/>
            <w:tcBorders>
              <w:top w:val="nil"/>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059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851822</w:t>
            </w:r>
          </w:p>
        </w:tc>
        <w:tc>
          <w:tcPr>
            <w:tcW w:w="318" w:type="pct"/>
            <w:tcBorders>
              <w:top w:val="nil"/>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Altoparlantë të shumtë, të vendosur në të njëjtën kasë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85182210</w:t>
            </w:r>
          </w:p>
        </w:tc>
        <w:tc>
          <w:tcPr>
            <w:tcW w:w="318" w:type="pct"/>
            <w:tcBorders>
              <w:top w:val="nil"/>
              <w:left w:val="single" w:sz="4" w:space="0" w:color="auto"/>
              <w:bottom w:val="single" w:sz="4" w:space="0" w:color="auto"/>
              <w:right w:val="single" w:sz="4" w:space="0" w:color="auto"/>
            </w:tcBorders>
            <w:shd w:val="clear" w:color="000000" w:fill="FFFFFF"/>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85182290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2021</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851829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85182910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85182919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85182920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Mikrofona që kanë një gamë frekuencash nga 300 Hz deri në 3.4 KHz, me një diametër që nuk i kalon 50 mm dhe një lartësi që nuk i kalon 3 mm, e një lloji që përdoret për telekomunikim</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85182980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054"/>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851830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Kufje për në kokë ose kufje veshi, të gërshetuara ose jo me një mikrofon, dhe sete që përbëhen nga një mikrofon si dhe një ose me shumë altoparlantë</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85183010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85183019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85183020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Receptor për telefonat fiks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85183080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851840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Amplifikues elektrik me frekuencë audio</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85184010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85184019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85184030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Amplifikues telefonik dhe për matje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8518409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85184091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Me vetëm një kanal</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85184099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851850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Sete elektrike për amplifikimin e zërit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85185010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33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85185090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064</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85189000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Aparatesh për regjistrimin ose riprodhimin e zërit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Aparate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851981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Që përdorin media magnetike, optike ose gjysmëpërcjellëse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1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85198110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Makineri transkriptimi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85198120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Aparate të tjerë për riprodhimin e zërit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85198130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Makineri diktuese që nuk janë të afta të operojnë pa një burim energjie të jashtëm</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85198140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Incizues të tjerë magnetik që integrojnë aparate për riprodhimin e tingujve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85198191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85198199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Aparat për riprodhimin e tingullit, që nuk integron një pajisje për regjistrimin e zërit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85198991</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Për përdorim te mjetet ajrore civile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067</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85198999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 për regjistrimin ose riprodhimin e videove, me ose pa një sintonizues videoje të integruar.</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852110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Lloj magnetik shiriti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85211010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85211019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85211030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Me një gjerësi që nuk i kalon 1.3 cm dhe lejon regjistrimin ose riprodhimin me një shpejtësi shiriti që nuk i kalon 50 mm për sekondë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85211080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85219000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069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Pjesë dhe aksesorë të përshtatshëm për përdorim vetëm dhe kryesisht me aparatet e pjesëve nga 85.19 deri te 85.21.</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852290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4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85229010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Pjesë bashkuese ose nënpjesë bashkuese që përbëhen nga dy ose më shumë pjesë ose copa që janë të lidhura ose të bashkuara së bashku, për aparatet që i përkasin nënpjesës 8520 90,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8522903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21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85229030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Maja diamanti; diamante, safirë dhe gurë të tjerë të çmuar ose gjysmë të çmuar (natyral, sintetikë ose të rindërtuar) për majat, qoftë të vendosura ose jo:</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8522905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8522905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Pjesë bashkuese elektronike: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85229051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aparateve të nënpikës 8520 2000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85229059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36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85229093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Pjesë për një vend kasetë të vetme me një trashësi totale jo më të madhe se 53 mm, e llojit të përdorur për prodhimin e aparatit për regjistrimin dhe riprodhimin e tingullit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80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85229098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2129"/>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Disqe, shirita, pajisje ruajtje të dhënash të qëndrueshme edhe kur nuk ka energji elektrike, “karta inteligjente” dhe media të tjera për regjistrimin e tingujve dhe të fenomeneve të tjera, të incizuara ose jo, duke përfshirë matrica dhe kopje origjinale për prodhimin e disqeve, por duke përjashtuar produktet e kapitullit 37.</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Media Magnetike: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63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85232100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Karta që kanë të integruar një shirit magnetik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85232900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exSHBA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85234000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Media Optime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ex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Media gjysmëpërcjellës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94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852351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Pajisje ruajtje të dhënash të qëndrueshme edhe kur nuk ka energji elektrike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41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85235110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paregjistruara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8523519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63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85235191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Për qëllimet e riprodhimit përveç tingullit dhe imazheve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77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85235192</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Për riprodhimin e llojeve të udhëzimeve, të dhënave, tingujve dhe imazheve të regjistruara në format binari që lexohen nga makineria, dhe që mund të manipulohen ose të ofrojnë ndërveprim për përdoruesin përmes një makinerie automatike për përpunimin e të dhënave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074</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58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85235199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85235200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“Karta Inteligjente”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45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85235900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48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85238000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exSHBA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44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8525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Aparate transmetimi për transmetimet radio ose televizive, të cilat kanë ose jo një aparat marrje apo një aparat për regjistrimin apo riprodhimin e zërit; kamera televizive, aparate fotografike dixhitale dhe video kamera për regjistrim</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52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85255000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 transmetimi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KAN, 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53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852560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 transmetimi që ka të integruar një aparat marrjeje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99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85256010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 radio-telegrafik ose radio-telefonik për t’u përdorur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AUS, KAN, CE15,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57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85256090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AUS, KAN, CE15, JAP, KIR,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079</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852580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Kamera televizive, kamera dixhitale dhe video kamera për regjistrim</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85258010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Kamera televizive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2021</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KIR</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85258090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3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 radari, aparat për të ndihmuar lundrimin në radio, dhe aparat radio për kontrollin në distancë.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 radioje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85261010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te mjetet fluturuese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85261090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852691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 për të ndihmuar lundrimin në radio</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8526911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përdorim te mjetet fluturuese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85269111</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Radio lundrues marrës</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082</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85269119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85269190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852692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 radio për kontrollin në distancë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85269210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përdorim te mjetet fluturuese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85269290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71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 marrës për transmetimin në radio, i kombinuar ose jo, në të njëjtën kasë, me aparat për regjistrimin ose riprodhimin e zërit ose me një 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5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Marrës për transmetimin në radio i aftë për të funksionuar pa një burim të jashtëm energjie: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85271200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Aparate xhepi me kasete dhe radio</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85271300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Aparate të tjerë të kombinuar me aparat regjistrimi ose riprodhimi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85271900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086</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85272</w:t>
            </w: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Marrës së transmetimit radio që nuk mund të funksionojnë pa një burim të jashtëm të energjisë, të atij lloji që përdoren te mjetet motorike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852721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Kombinuar me një aparat për regjistrimin ose riprodhimin e zërit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3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85272100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Që mund të marrin ose ç’kodojnë sinjale nga sistemi i radios me të dhënave dixhitale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2023</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85272100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85272900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2023</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85279100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kombinuar me një aparat për regjistrimin ose riprodhimin e zërit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089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44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85279200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Jo të kombinuar me një aparat për regjistrimin ose riprodhimin e zërit por me një 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6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85279900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A9717D">
        <w:trPr>
          <w:trHeight w:val="156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Monitorë dhe projektorë, që nuk kanë të integruar një aparat marrës televiziv; aparat marrës për televizion, që ka ose jo të integruar marrës për transmetimin në radio ose një aparat për regjistrimin ose riprodhimin e tingullit ose videos.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85284</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Monitorë gyp me rreze katodë: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852849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85284910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Ngjyrë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85284990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27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85287</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 marrës për televizion, që ka ose jo të integruar marrës për transmetimin e radios ose aparat për regjistrimin ose riprodhimin e zërit apo videos: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87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852871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Nuk është të krijuar për të integruar një ekran për shfaqjen e videove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8528711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Sintonizues videosh</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85287111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Pjesë bashkuese elektronike për t’u integruar në makineri automatike për përpunimin e të dhënave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85287119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2023</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4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85287190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375"/>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që janë të përshtatshme për t’u përdorur vetëm dhe kryesisht me aparatet në pjesët nga 85.25 deri te 85.28</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Pajisje ajrore dhe reflektorë ajrorë të të gjitha llojeve: pjesë të përshtatshme për t’u përdorur te ose me këta të fundit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te mjetet fluturuese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Pajisje ajrore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85291015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Pajisje ajrore për aparate radio telegrafike ose aparat radio-telefonik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Pajisje ajrore teleskopike ose në formë stërzgjatur për aparate portative ose për aparate që mund të vendosen në automjete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72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8529103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Pajisje ajrore të jashtme për marrësit e transmetimit radio dhe televiziv:</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54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85291031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marrjen përmes satelitit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4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85291039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91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85291040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 - Pajisje të brendshme ajrore për receptorët e transmetimit radio ose televiziv, duke përfshirë llojet që janë të integruar në pajisje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2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85291045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64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85291070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Filtra dhe ndarës ajror</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504"/>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85291090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094</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3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852990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87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Module ndriçimi të Pasmë me Dioda që lëshojnë dritë (LED), të cilat janë burime ndriçimi që përbëhen nga një ose më shumë LED, dhe një ose më shumë bashkues dhe që vendosen në një qark të stampuar ose nënshtresë tjetër të ngjashme, dhe komponentë të tjerë pasivë, të gërshetuar ose jo me komponentë optikë ose dioda mbrojtëse, dhe që përdoren si ndriçim i pasmë për ekranet kristal të lëngshëm (LCD-të).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exAUS, KAN, CE15, exJAP,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193  </w:t>
            </w:r>
          </w:p>
        </w:tc>
      </w:tr>
      <w:tr w:rsidR="00667755" w:rsidRPr="00046B96" w:rsidTr="00A9717D">
        <w:trPr>
          <w:trHeight w:val="89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Module diodash që emetojnë dritë organike dhe panele diodash që emetojnë dritë organike për aparatet e nënllojeve 85.28.72 ose 8528.73</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exAUS, KAN, CE15, exJAP,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A9717D">
        <w:trPr>
          <w:trHeight w:val="14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85299010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Pjesë bashkuese dhe nënpjesë bashkuese që përbëhen nga dy ose më shumë pjesë të lidhura ose të bashkuara, për aparatet të 8526 10 10, 8526 91 11, 8526 91 19, dhe 8526 92 10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KAN, 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84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85299090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Të tjera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exAUS, KAN, CE15, exJAP,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Aparat sinjalizues me tinguj elektrik ose pamor (për shembull, zile, sirena, panel indikatorësh, alarme për hajdutë ose zjarri), përveç atyre të përdorura në pjesët 85.12 ose 85.30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853180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Aparate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1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85318000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Zile dere, zilka, zile sinjalizuese dhe të ngjashme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10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85318010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te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85318030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Pajisje me ekran të sheshtë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85318080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853190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Pjesët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85319000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193</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Aparate elektrike për ndryshmin ose mbrojtjen e qarqeve elektrike, ose për të bërë lidhje te ose në qarqe elektrike (për shembull: çelësa, çelësa takim-stakim, siguresa, spina, priza, portollamba dhe lidhës të tjerë, kuti lidhëse), për një voltazh që nuk i kalon 1.000 voltë; bashkues për fibra optike, kabllo ose tufa fibrash optike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7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85363000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Aparate të tjera për mbrojtjen e qarqeve elektrike.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KIR</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3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853650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Çelësa të tjerë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766"/>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85365003</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Çelësa elektronikë AC që përbëhen nga qarqe me optikë të dyfishtë për hyrje dhe dalje (çelësa AC tristori të izoluar).</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SHBA</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137"/>
        </w:trPr>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85365005</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Çelësa elektronikë, duke përfshirë çelësat elektronikë që mbrohen nga temperatura, që përbëhen nga një tranzitor dhe një mikroprocesor (teknologjia chip-on-chip (nga çipi në çip)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CE15, CHE, JAP, SHBA                      </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099</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15"/>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85365007</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Çelësa elektromekanik me veprim të menjëhershëm që nuk i kalon 11 A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SHBA</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8536501</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Të tjera: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8536501</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 Për një voltazh që nuk i kalon 60 V: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85365011</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 - Çelësa me buton që shtypet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85365015</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Çelësa rrotullues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85365019</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 - Të tjera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85365080</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 Të tjera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099</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853690</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Aparate të tjerë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781"/>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85369000</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-Kapëse baterie e lloji të përdorur për automjetet me motor në pikat 8702, 8703, 8704 ose 8711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93"/>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85369001</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Elemente të parafabrikuara për qarqe elektrike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100</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570"/>
        </w:trPr>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85369010</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Bashkime dhe elemente kontakti për tela dhe kabllo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 SHBA</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521"/>
        </w:trPr>
        <w:tc>
          <w:tcPr>
            <w:tcW w:w="353" w:type="pct"/>
            <w:tcBorders>
              <w:top w:val="nil"/>
              <w:left w:val="single" w:sz="8"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85369020</w:t>
            </w:r>
          </w:p>
        </w:tc>
        <w:tc>
          <w:tcPr>
            <w:tcW w:w="318" w:type="pct"/>
            <w:tcBorders>
              <w:top w:val="nil"/>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Sondë për nënshtresat                </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 SHBA</w:t>
            </w:r>
          </w:p>
        </w:tc>
        <w:tc>
          <w:tcPr>
            <w:tcW w:w="364"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100</w:t>
            </w:r>
          </w:p>
        </w:tc>
        <w:tc>
          <w:tcPr>
            <w:tcW w:w="381" w:type="pct"/>
            <w:tcBorders>
              <w:top w:val="nil"/>
              <w:left w:val="single" w:sz="4" w:space="0" w:color="auto"/>
              <w:bottom w:val="single" w:sz="4" w:space="0" w:color="auto"/>
              <w:right w:val="single" w:sz="8"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286"/>
        </w:trPr>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85369085</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Të tjera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CHE, JAP, KIR</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100</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240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8537</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Borde, panele, panele komandimi, tavolina, dollap dhe baza të tjera të pajisura me dy ose më shumë aparate të llojeve nga 85.35 deri te 85.36 për kontrollin elektrik ose për shpërndarjen e energjisë elektrike, duke përfshirë ata që integrojnë instrumentet ose aparatet e kapitullit 90, dhe aparatet e kontrollit numerik, përveç aparateve ndryshues të llojit 85.17.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4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853710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Për një voltazh që nuk i kalon 1.000 V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1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85371000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Pajisje për Vendosjen e të Dhënave që janë të Ndjeshëm ndaj Prekjes (të ashtuquajtur ekrane me prekje) që nuk shfaqin por që integrohen në aparatura që mund të shfaqin, të cilët funksionojnë duke zbuluar praninë dhe vendndodhjen e një prekje brenda zonës së shfaqjes. Ndjeshmëria e prekjes mund të përftohet përmes rezistencës, kapacitetit elektrostatik, njohjes së pulsit akustik, dritave me rreze të kuqe, ose teknologji të tjera të ndjeshme ndaj prekjes.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194</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85371000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5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të përshtatshme për t’u përdorur vetëm ose kryesisht me aparatet e llojeve 85.35, 85.36 ose 85.37.</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85381000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Borde, panele, panele komandimi, tavolina, dollap dhe baza të tjera për mallrat e llojit 85.37, jo të pajisura me aparatin e tyre.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375"/>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8539</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Fije të holla elektrike ose llamba shkarkimi duke përfshirë njësite e llambave me rreze të mbyllur, dhe llambat ultraviolet ose llambat me rreze të kuqe; llamba harku.</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85393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Llamba shkarkimi, përveç llambave ultravjollcë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853939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85393900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Llamba fluoreshentë me katodë të ftohtë (CCFL) për ndriçimin e pasmë të ekraneve me panel të sheshtë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85393900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Qarqe elektronike të integruara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Qarqe elektronike të integruara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Procesorë dhe kontrollorë, të kombinuar ose jo me memorie, konvertues, qarqe logjike, amplifikues, qarqe orësh dhe kohore, ose qarqe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Qarqe të integruara monolitike: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85423111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Gjysmëpërcjellës metalesh okside (teknologjia MOS)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85423119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85423120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Qarqe të integruara hibride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85423190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103</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Memorie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8542321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Qarqe monolite të integruara: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85423211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Gjysmëpërcjellës metalesh okside (Teknologjia MOS)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85423219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85423220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Qarqe të integruara hibride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85423290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Amplifikues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8542331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Qarqe monolite të integruara: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85423311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Gjysmëpërcjellës metalesh okside (Teknologjia MOS)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85423319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85423320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Qarqe të integruara hibride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85423390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105</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8542391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Qarqe monolite të integruara: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85423911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Gjysmëpërcjellës metalesh okside (Teknologjia MOS)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KIR,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85423919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0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85423920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Qarqe të integruara hibride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2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85423990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3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85429000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Makina dhe aparate elektrike që kanë funksione individuale, jo të specifikuara ose të përfshira diku tjetër në këtë kapitull.</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85432000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Gjenerator sinjalizues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854330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dhe aparate për galvanizimin, elektrolizën dhe elektroforezën</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Makineri galvanizuese dhe elektrolize që i përkasin atij lloji që përdoret vetëm dhe kryesisht për prodhimin e qarqeve të stampuara.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143"/>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85433010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 për pastrimin me lëndë të ujshme, zhvillimin, zhveshjen ose pastrimin e nënshtresave gjysmëpërcjellës</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85433030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 për pastrimin me lëndë të ujshme, zhvillimin, zhveshjen ose pastrimin e nënshtresave kristal të ujshëm</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85433080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854370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dhe aparate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11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8543700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Artikuj të krijuar posaçërisht për lidhje me aparatura telegrafike ose telefonike ose instrumente ose rrjete telegrafike ose telefonike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0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110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85437000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Amplifikues mikrovalë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111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6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85437000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Pajisje me rreze infra pa kabllo për kontroll në distancë për panele komandimi të video-lojërave.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112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85437000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Regjistrues dixhital të të dhënave të fluturimit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113</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6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85437000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Lexues elektronik që funksionon me bateri portative për regjistrimin dhe riprodhimin e tekstit, imazheve ose dokumenteve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114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6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85437000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Aparaturë dixhitale për përpunimin e sinjalit që mund të lidhet me një rrjet me kabllo ose pa kabllo për miksimin e zërit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115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85437010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Makina elektrike me përkthim ose funksione fjalori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85437020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Amplifikues ajrorë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85437030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Shtretër për banjo dielli, llamba për banjo dielli dhe pajisje të tjera të ngjashme për lëkurën</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116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4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85437040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Ushqyes gardhesh elektrike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4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8543709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85437091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Regjistrues fluturimi për përdorim të mjetet fluturuese civile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85437099</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Të tjera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85439000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Pjesë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65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Mbetjesh dhe copash nga qelizat primare, baterive primare dhe akumulatorëve elektrikë; qelizat primare të harxhuara, bateritë primare të harxhuara dhe akumulatorët elektrik të harxhuar; pjesët elektrike të makinerive ose aparatit, që nuk janë specifikuar ose përfshirë diku tjetër në këtë kapitull.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4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854890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Të tjera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116</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8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85489000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Module ndriçimi të Pasmë me Dioda që lëshojnë dritë (LED), të cilat janë burime ndriçimi që përbëhen nga një ose më shumë LED, dhe një ose më shumë bashkues dhe që vendosen në një qark të stampuar ose nënshtresë tjetër të ngjashme, dhe komponentë të tjerë pasivë, të </w:t>
            </w:r>
            <w:r w:rsidRPr="00046B96">
              <w:rPr>
                <w:rFonts w:ascii="Garamond" w:eastAsia="Times New Roman" w:hAnsi="Garamond"/>
                <w:spacing w:val="-4"/>
                <w:sz w:val="18"/>
                <w:szCs w:val="18"/>
                <w:lang w:val="sq-AL"/>
              </w:rPr>
              <w:lastRenderedPageBreak/>
              <w:t xml:space="preserve">gërshetuar ose jo me komponentë optikë ose dioda mbrojtëse, dhe që përdoren si ndriçim i pasmë për ekranet kristal të lëngshëm (LCD-të)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193</w:t>
            </w:r>
          </w:p>
        </w:tc>
      </w:tr>
      <w:tr w:rsidR="00667755" w:rsidRPr="00046B96" w:rsidTr="007A445F">
        <w:trPr>
          <w:trHeight w:val="825"/>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85489010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Pjesë të vogla bashkuese elektronike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85489020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Memorie (D-RAM-e) në forma të shumë kombinueshme si për shembull DRAM-e dhe module të vendosur njëra pas tjetrës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85489090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Të tjera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56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Mjete të tjera ajrore (për shembull, helikopterë, aeroplanë); mjete fluturuese hapësinore (duke përfshirë satelitët) si dhe mjetet për lëshime nën orbitë dhe në hapësirë.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3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880260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Mjete Hapësinore (duke përfshirë satelitët) si dhe mjetet për lëshime nën orbitë dhe në hapësirë.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88026000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Satelitë telekomunikues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117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88026000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Pjesë mallrash në pikën 88.01 ose 88.02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880390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Të tjera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88039000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Pjesë satelitësh telekomunikimi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118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33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88039010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Balonash</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88039091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 Për përdorim në mjetet ajrore civile, si dhe tek avionët pa motor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88039099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53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Pajisje për lëshimin e mjeteve fluturuese; mbajtëse në tokë si dhe pajisje të ngjashme; mësimore që fluturojnë në tokë; pjesët e mjeteve të përmendura më parë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88052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Mësimor që fluturojnë në tokë dhe pjesët e këtyre të fundit: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88052100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Simulues të luftimit në ajër dhe pjesët e këtyre të fundit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KAN, 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119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880529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88052910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përdorim civil</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KAN, CE15,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88052990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KAN, CE15</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562"/>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9001</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Fibra Optike si dhe grumbuj fibrash optike; kabllo fibrash optike përveç atyre në pikën 85.44, fletë dhe pllakëza prej materiali polarizues; lente (duke përfshirë lente kontakti), prizma, pasqyra dhe elemente të tjera optike, të çdo materiali, përveç atyre elementeve prej qelqi që nuk janë të punuar nga pikëpamja optike.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07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90012000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Fletë dhe pllaka materiali polarizues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900190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7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90019010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në mjetet fluturuese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90019090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2021</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47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9002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Lente, prizma, pasqyra dhe elemente të tjera optike, të çdo materiali, të vendosur, që janë pjesë ose elemente të instrumenteve ose aparateve, përveç atyre elementeve prej qelqi që nuk janë të punuar nga pikëpamja optike.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90021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Lente objektive: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90021900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90022000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Filtra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900290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90029010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në mjetet ajrore civile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125</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90029090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2023</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12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Aparate dhe pajisje për laboratorë fotografike (duke përfshirë kinematografike), jo të specifikuara ose të përfshira gjetkë në këtë kapitull; negato-skope, ekrane projektimi.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90105000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Aparate dhe pajisje për laboratorë fotografike (duke përfshirë kinematografike); negatoskope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90106000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Ekrane projektimi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90109000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artikujve në nënpikat 901050 dhe 901060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90109000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Mikroskopë optikë të përbërë, duke përfshirë ata për fotomikrografi, kinefotomikrografi ose mikroprojeksion.</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901110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Mikroskop stereoskopik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65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90111010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I pajisur me pajisje që janë krijuar enkas për mbartjen dhe transportimin e nënshtresave ose rrjetëzave gjysmëpërcjellës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90111090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129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33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90118000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Mikroskop të tjerë</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130</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901190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90119010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një aparati të llojit 9011 10 10 ose 9011 20 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90119090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1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9012</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Mikroskopë përveç mikroskopëve optikë; aparat përthyerje.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85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901210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Mikroskopë përveç mikroskopëve optikë; aparat përthyerje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4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90121010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Mikroskopë elektronik, të pajisur me pajisje që janë krijuar posaçërisht për mbartjen dhe transportimin e nënshtresave ose rrjetëzave gjysmëpërcjellës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90121090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901290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90129010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aparateve në nënpikën 9012 10 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90129090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Pajisje kristali të lëngshëm që nuk krijojnë artikuj të cilat janë dhënë më konkretisht në llojet e tjera; lazer përveç diodave të lazerit; përveç pajisjeve dhe instrumenteve optike, që nuk specifikohen ose përfshihen diku tjetër në këtë Kapitull.</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260"/>
        </w:trPr>
        <w:tc>
          <w:tcPr>
            <w:tcW w:w="353" w:type="pct"/>
            <w:tcBorders>
              <w:top w:val="single" w:sz="8" w:space="0" w:color="auto"/>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lastRenderedPageBreak/>
              <w:t>HS 2007</w:t>
            </w:r>
          </w:p>
        </w:tc>
        <w:tc>
          <w:tcPr>
            <w:tcW w:w="318"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ex</w:t>
            </w:r>
          </w:p>
        </w:tc>
        <w:tc>
          <w:tcPr>
            <w:tcW w:w="81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Përshkrim i produkteve</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bazë e taksës</w:t>
            </w:r>
          </w:p>
        </w:tc>
        <w:tc>
          <w:tcPr>
            <w:tcW w:w="45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(B/U)</w:t>
            </w:r>
          </w:p>
        </w:tc>
        <w:tc>
          <w:tcPr>
            <w:tcW w:w="407"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Shkalla e caktuar përfundimtare e taksës</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Nga</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Deri</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INR-të</w:t>
            </w:r>
          </w:p>
        </w:tc>
        <w:tc>
          <w:tcPr>
            <w:tcW w:w="364"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Taksa dhe tarifa të tjera (ODC-të)</w:t>
            </w:r>
          </w:p>
        </w:tc>
        <w:tc>
          <w:tcPr>
            <w:tcW w:w="363" w:type="pct"/>
            <w:tcBorders>
              <w:top w:val="single" w:sz="8"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A</w:t>
            </w:r>
          </w:p>
        </w:tc>
        <w:tc>
          <w:tcPr>
            <w:tcW w:w="381" w:type="pct"/>
            <w:tcBorders>
              <w:top w:val="single" w:sz="8" w:space="0" w:color="auto"/>
              <w:left w:val="nil"/>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jc w:val="center"/>
              <w:rPr>
                <w:rFonts w:ascii="Garamond" w:eastAsia="Times New Roman" w:hAnsi="Garamond"/>
                <w:b/>
                <w:bCs/>
                <w:spacing w:val="-4"/>
                <w:sz w:val="18"/>
                <w:szCs w:val="18"/>
                <w:lang w:val="sq-AL"/>
              </w:rPr>
            </w:pPr>
            <w:r w:rsidRPr="00046B96">
              <w:rPr>
                <w:rFonts w:ascii="Garamond" w:eastAsia="Times New Roman" w:hAnsi="Garamond"/>
                <w:b/>
                <w:bCs/>
                <w:spacing w:val="-4"/>
                <w:sz w:val="18"/>
                <w:szCs w:val="18"/>
                <w:lang w:val="sq-AL"/>
              </w:rPr>
              <w:t>Shtojcë B</w:t>
            </w:r>
          </w:p>
        </w:tc>
      </w:tr>
      <w:tr w:rsidR="00667755" w:rsidRPr="00046B96" w:rsidTr="007A445F">
        <w:trPr>
          <w:trHeight w:val="142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901310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Pajisje teleskopi që mbahen në dorë; periskopë, teleskopë që janë krijuar që t</w:t>
            </w:r>
            <w:r w:rsidR="007A445F">
              <w:rPr>
                <w:rFonts w:ascii="Garamond" w:eastAsia="Times New Roman" w:hAnsi="Garamond"/>
                <w:spacing w:val="-4"/>
                <w:sz w:val="18"/>
                <w:szCs w:val="18"/>
                <w:lang w:val="sq-AL"/>
              </w:rPr>
              <w:t>ë formojnë pjesët e makinerive,</w:t>
            </w:r>
            <w:r w:rsidRPr="00046B96">
              <w:rPr>
                <w:rFonts w:ascii="Garamond" w:eastAsia="Times New Roman" w:hAnsi="Garamond"/>
                <w:spacing w:val="-4"/>
                <w:sz w:val="18"/>
                <w:szCs w:val="18"/>
                <w:lang w:val="sq-AL"/>
              </w:rPr>
              <w:t>pajisjeve, instrumenteve ose aparateve të këtij Kapitulli ose Seksionit XVI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38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90131000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Teleskopë që janë krijuar që të formojnë pjesët e makinerive, pajisjeve, instrumenteve ose aparateve të këtij Kapitulli ose Seksionit XVI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90131000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90132000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Lazer, përveç diodave të lazerit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901390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90139000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Përveç pajisjeve teleskopike që mbahen në dorë ose për periskopët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90139010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pajisje me kristal të lëngshëm</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90139090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-Busulla që gjejnë drejtimin; instrumente dhe pajisje të tjera lundruese.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Busulla për gjetjen e drejtimit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90141010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në mjetet fluturuese civile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137</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90141090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pajisje për aeronautikën ose lundrimin në hapësirë (përveç busullave)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9014201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në mjetet fluturuese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90142013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Sisteme lundrimi inerciale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90142018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90142090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90148000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pajisje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139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3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90149010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Të instrumenteve të nënpikave 9014 10 dhe 9014 20 për t’u përdorur në mjetet fluturuese civile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140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90149090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140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27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Rilevimi (duke përfshirë rilevimin foto-grametrikë) instrumente dhe pajisje hidrografike, oqeanografike, hidrologjike, meteorologjike ose gjeofizike, duke përjashtuar busullat; largësimatës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34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90151000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Largësimatës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141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345"/>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90152000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Teodolite dhe takimetër (takometër)</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142</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4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90154000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pajisje për rilevimin foto-grametrikë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143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90158000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pajisje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KIR</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144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4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90159000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145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54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9018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pajisje të përdorura në shkencat mjekësore, dentare ose veterinare, duke përfshirë aparate shintigrafike, përveç aparateve elektro-mjekësor dhe instrumenteve për testimin e pamjeve.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85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90181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 elekto-diagnostifikues (duke përfshirë aparatet për ekzaminimin eksplorues funksional ose për kontrollin e parametrave fiziologjik)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95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90181100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Elektro-kardiograf</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146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70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90181200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 skanimi ultrasonik</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147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9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90181300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 pamjesh me rezonancë magnetike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148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9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90181900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149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3A1092">
        <w:trPr>
          <w:trHeight w:val="71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90182000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 me rreze ultra vjollcë ose infra të kuqe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150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3A1092">
        <w:trPr>
          <w:trHeight w:val="995"/>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90185000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pajisje të tjera oftalmike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JAP, MEKS,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151</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56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901890</w:t>
            </w:r>
          </w:p>
        </w:tc>
        <w:tc>
          <w:tcPr>
            <w:tcW w:w="318" w:type="pct"/>
            <w:tcBorders>
              <w:top w:val="nil"/>
              <w:left w:val="single" w:sz="4" w:space="0" w:color="auto"/>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pajisje të tjera</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auto" w:fill="auto"/>
            <w:noWrap/>
            <w:vAlign w:val="bottom"/>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97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90189000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pajisje elektro-kirurgjike dhe elektro-mjekësore, si dhe pjesët dhe aksesorët e këtyre të fundit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AUS, CE15, IND,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152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70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90189000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AUS, CE15, IND,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200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Pajisje Ortopedike, duke përfshirë paterica, rripa dhe fiksues kirurgjik; allçi si dhe aplikime të tjera për fraktura; pjesë artificiale trupi; ndihmesa për dëgjim si dhe pajisje të tjera të cilat mbahen ose vishen ose integrohen në trup, për të kompensuar një defekt ose paaftësi.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12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90215000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Stimulues kardiak për të stimuluar muskujt e zemrës, duke përjashtuar pjesët dhe aksesorët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153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54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90219000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154</w:t>
            </w:r>
          </w:p>
          <w:p w:rsidR="00667755" w:rsidRPr="00046B96" w:rsidRDefault="00667755" w:rsidP="0024623F">
            <w:pPr>
              <w:spacing w:after="0" w:line="240" w:lineRule="auto"/>
              <w:ind w:firstLine="0"/>
              <w:rPr>
                <w:rFonts w:ascii="Garamond" w:eastAsia="Times New Roman" w:hAnsi="Garamond"/>
                <w:spacing w:val="-4"/>
                <w:sz w:val="18"/>
                <w:szCs w:val="18"/>
                <w:lang w:val="sq-AL"/>
              </w:rPr>
            </w:pPr>
          </w:p>
          <w:p w:rsidR="00667755" w:rsidRPr="00046B96" w:rsidRDefault="00667755" w:rsidP="0024623F">
            <w:pPr>
              <w:spacing w:after="0" w:line="240" w:lineRule="auto"/>
              <w:ind w:firstLine="0"/>
              <w:rPr>
                <w:rFonts w:ascii="Garamond" w:eastAsia="Times New Roman" w:hAnsi="Garamond"/>
                <w:spacing w:val="-4"/>
                <w:sz w:val="18"/>
                <w:szCs w:val="18"/>
                <w:lang w:val="sq-AL"/>
              </w:rPr>
            </w:pP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2271"/>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9022</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Aparate që bazohen mbi përdorimin e rrezeve X ose Alfa, rrezatimet beta ose gama, qoftë për përdorime mjekësore, kirurgjikale, dentare ose veterinare ose jo për përdorime të tilla, duke përfshirë aparate për radiografi ose radioterapi, tuba me rreze X dhe gjeneratorë të tjerë të rrezeve X, gjeneratorë të tensionit të lartë, panele si dhe tavolina kontrolli, ekrane, tavolina ekzaminimi ose trajnimi, tavolina dhe pajisje të ngjashme.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68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90221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Aparate që bazohen mbi përdorimin e rrezeve X ose Alfa, rrezatimet beta ose gama, qoftë për përdorime mjekësore, kirurgjikale, dentalë ose veterinare ose jo për përdorime të tilla, duke përfshirë aparate për radiografi ose radioterapi:</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90221200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Aparat tomografik i kompjuterizuar</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155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88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90221300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 për përdorime dentare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156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9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90221400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 për përdorime mjekësore, kirurgjikale ose veterinare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157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97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90221900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përdorime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158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137"/>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9022</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Aparate që bazohen mbi përdorimin e rrezeve X ose Alfa, rrezatimet beta ose gama, qoftë për përdorime mjekësore, kirurgjikale, dentalë ose veterinare ose jo për përdorime të tilla, duke përfshirë aparate për radiografi ose radioterapi:</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6"/>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90221100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Për përdorime Të tjera mjekësore, kirurgjikale ose veterinare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159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918"/>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90221900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-Për përdorime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7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90223000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Tuba me rreze X</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902290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 duke përfshirë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1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90229000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xml:space="preserve">- - Pjesë dhe aksesorë aparatesh që bazohen te përdorimi i rrezeve X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91"/>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90229000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MEKS</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984"/>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90230000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aparate dhe modele të krijuara për qëllime demonstrimi (për shembull në arsim ose ekspozita) të papërshtatshme për përdorime të tjera.</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163</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3A1092">
        <w:trPr>
          <w:trHeight w:val="99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9024</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dhe pajisje për testimin e forcës, rezistencës, aftësisë për t’u ngjeshur, elasticitetit ose cilësi të tjera të materialeve (për shembull, metale, dru, tekstile, letër, plastikë).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3A1092">
        <w:trPr>
          <w:trHeight w:val="795"/>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90241000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dhe pajisje për testimin e metaleve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164</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90248000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dhe pajisje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51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90249000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20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9025</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Hidrometër dhe instrumente të ngjashme lundruese, termometra, pirometra, barometra, higrometra dhe psikrometra, që regjistrojnë ose nuk regjistrojnë, dhe çdo kombinim i këtyre instrumenteve.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75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90251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Termometra dhe pirometra, që nuk gërshetohen me instrumente të tjerë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902519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90251910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përdorim te mjetet fluturues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54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9025199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90251991</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Elektronike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90251999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902590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90259010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në mjetet fluturues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90259090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5</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2019</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IND, JAP</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2771"/>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9027</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aparate për analizë fizike ose kimike (për shembull, polarimetër, refraktometra, spektrometra, aparat për analizën e gazit ose tymit); instrumente dhe aparate për matjen ose kontrollin e viskozitetit, porozitetit, zgjerimit, tensionit në sipërfaqe ose matje të tilla të ngjashme; instrumente dhe aparate për matjen ose kontrollin e sasive të nxehtësisë, zërit ose dritës (duke përfshirë metrat ekspozues); mikrotome.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90271000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Aparate analizash për gazin ose tymin</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169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90278000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aparate të tjerë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902790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Mikrotome;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90279010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Mikrotome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9027903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Pjesë dhe aksesorë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90279050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Aparatesh të nënllojeve 9027 20 deri te 927 80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90279080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Mikrotomesh ose aparatesh për analizimin e gazit ose tymit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254"/>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9028</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Metër furnizimi ose prodhimi për gazin, lëngjet ose elektricitetin, duke përfshirë metrat kalibrues e tyre.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90283000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Metrat e elektricitetit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90289000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Pjesët dhe aksesorët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2413"/>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Oshiloskopë, analizues të spektrit dhe instrumente dhe aparate të tjerë për matjen ose kontrollin e sasive elektrike, duke përjashtuar metrat e llojit 90.28; instrumente dhe aparate për matjen ose gjetjen e rrezatimeve alfa, beta, gama, X, kozmike ose rrezatime të tjera jonizuese.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714"/>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90301000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aparatura për matjen ose gjetjen e rrezatimeve jonizuese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90302000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Oshiloskopë dhe oshilografë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022"/>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aparate të tjerë, për matjen ose kontrollin e voltazhit, rrymës, rezistencës ose fuqisë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90303100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Multimetra pa një pajisje regjistruese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90303200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Multimetra me një pajisje regjistruese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177</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903033</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 pa një pajisje regjistruese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90303300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Instrumente për matjen e rezistencës</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90303300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90303900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 me një pajisje regjistruese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179</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aparate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90308400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 me një pajisje regjistruese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90308900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përdorim në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90309019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90309020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Për aparatet e nënllojit 9030 82 00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90309080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182</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1212"/>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9031</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matës ose kontrollues, pajisje dhe makineri, jo të specifikuara ose përfshira diku tjetër në këtë Kapitull; projektor profili.</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90311000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Makineri për ekuilibrimin e pjesëve mekanike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183</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90314</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pajisje të tjera optike: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90314900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184</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90318000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pajisje dhe makineri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185</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903190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Pjesë dhe aksesorë</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99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90319010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Instrumentesh, pajisjesh dhe makinerish të nënllojeve 9031 80, për përdorim në mjetet ajrore civile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90319019</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99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90319020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Për aparaturat e nënllojeve 9031 41 00 ose 9031 49 10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90319030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 Për aparaturat e nënllojit 9031 80 32</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90319080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186</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99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9032</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aparate automatike rregulluese ose kontrolluese.</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90322000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Manostate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187</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90328</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Instrumente dhe aparate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90328100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Hidraulike ose pneumatike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188</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779"/>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950300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Tricikla, motoçikleta të vogla, makina me pedale dhe lodra të ngjashme me rrota; karroca për kukullat; kukulla, lodra të tjera; modele me përmasa të reduktuara (‘shkalla’) dhe modele të ngjashme të imituara, që punojnë ose jo; gjëza të llojeve të ndryshme.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32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95030000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Pajisje ndërvepruese portative elektronike edukative të krijuara kryesisht për fëmijët</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95030000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37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9504</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Artikuj për parqe me lodra, lojëra në tavolinë ose lojëra në sallë, duke përfshirë tavolinat për lojën e bilardos me kleçka, bilardo, tavolina të veçanta për lojëra kazino dhe pajisje automatike për rruginat e lojës me gjyle.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7A445F">
        <w:trPr>
          <w:trHeight w:val="660"/>
        </w:trPr>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95041000</w:t>
            </w:r>
          </w:p>
        </w:tc>
        <w:tc>
          <w:tcPr>
            <w:tcW w:w="3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Video lojëra që përdoren me një receptor televizori</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single" w:sz="4" w:space="0" w:color="auto"/>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189</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825"/>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950430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Lojëra të tjera që funksionojnë me monedha, kartëmonedha, karta bankare, kuponë ose me mënyra të tjera pagesash, përveç pajisjeve për rruginat e lojës me gjyle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144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lastRenderedPageBreak/>
              <w:t>95043000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Lojëra të tjera që funksionojnë me monedha, kartëmonedha, karta bankare, kuponë ose me mënyra të tjera pagesash, përveç pajisjeve për rruginat e lojës me gjyle dhe lojërave të fatit që japin në çast një dhuratë monetare</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190</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66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95043000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30"/>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950490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Të tjera</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817"/>
        </w:trPr>
        <w:tc>
          <w:tcPr>
            <w:tcW w:w="353" w:type="pct"/>
            <w:tcBorders>
              <w:top w:val="nil"/>
              <w:left w:val="single" w:sz="8"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95049000</w:t>
            </w:r>
          </w:p>
        </w:tc>
        <w:tc>
          <w:tcPr>
            <w:tcW w:w="318" w:type="pct"/>
            <w:tcBorders>
              <w:top w:val="nil"/>
              <w:left w:val="single" w:sz="4" w:space="0" w:color="auto"/>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Panele komandimi video lojërash dhe makineri, përveç atyre që janë në nëntitullin 950430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2016</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CE15, JAP, SHBA</w:t>
            </w:r>
          </w:p>
        </w:tc>
        <w:tc>
          <w:tcPr>
            <w:tcW w:w="364"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4"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191</w:t>
            </w:r>
          </w:p>
        </w:tc>
        <w:tc>
          <w:tcPr>
            <w:tcW w:w="381" w:type="pct"/>
            <w:tcBorders>
              <w:top w:val="nil"/>
              <w:left w:val="single" w:sz="4" w:space="0" w:color="auto"/>
              <w:bottom w:val="single" w:sz="4"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r w:rsidR="00667755" w:rsidRPr="00046B96" w:rsidTr="0024623F">
        <w:trPr>
          <w:trHeight w:val="345"/>
        </w:trPr>
        <w:tc>
          <w:tcPr>
            <w:tcW w:w="353" w:type="pct"/>
            <w:tcBorders>
              <w:top w:val="single" w:sz="4" w:space="0" w:color="auto"/>
              <w:left w:val="single" w:sz="8" w:space="0" w:color="auto"/>
              <w:bottom w:val="single" w:sz="8"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95049000</w:t>
            </w:r>
          </w:p>
        </w:tc>
        <w:tc>
          <w:tcPr>
            <w:tcW w:w="318" w:type="pct"/>
            <w:tcBorders>
              <w:top w:val="nil"/>
              <w:left w:val="nil"/>
              <w:bottom w:val="single" w:sz="8"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ex</w:t>
            </w:r>
          </w:p>
        </w:tc>
        <w:tc>
          <w:tcPr>
            <w:tcW w:w="817" w:type="pct"/>
            <w:tcBorders>
              <w:top w:val="nil"/>
              <w:left w:val="nil"/>
              <w:bottom w:val="single" w:sz="8"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 Të tjera</w:t>
            </w:r>
          </w:p>
        </w:tc>
        <w:tc>
          <w:tcPr>
            <w:tcW w:w="454" w:type="pct"/>
            <w:tcBorders>
              <w:top w:val="nil"/>
              <w:left w:val="nil"/>
              <w:bottom w:val="single" w:sz="8"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454" w:type="pct"/>
            <w:tcBorders>
              <w:top w:val="nil"/>
              <w:left w:val="nil"/>
              <w:bottom w:val="single" w:sz="8"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B</w:t>
            </w:r>
          </w:p>
        </w:tc>
        <w:tc>
          <w:tcPr>
            <w:tcW w:w="407" w:type="pct"/>
            <w:tcBorders>
              <w:top w:val="nil"/>
              <w:left w:val="nil"/>
              <w:bottom w:val="single" w:sz="8"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8"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8"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3" w:type="pct"/>
            <w:tcBorders>
              <w:top w:val="nil"/>
              <w:left w:val="nil"/>
              <w:bottom w:val="single" w:sz="8"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64" w:type="pct"/>
            <w:tcBorders>
              <w:top w:val="nil"/>
              <w:left w:val="nil"/>
              <w:bottom w:val="single" w:sz="8"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0</w:t>
            </w:r>
          </w:p>
        </w:tc>
        <w:tc>
          <w:tcPr>
            <w:tcW w:w="363" w:type="pct"/>
            <w:tcBorders>
              <w:top w:val="nil"/>
              <w:left w:val="nil"/>
              <w:bottom w:val="single" w:sz="8" w:space="0" w:color="auto"/>
              <w:right w:val="single" w:sz="4"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c>
          <w:tcPr>
            <w:tcW w:w="381" w:type="pct"/>
            <w:tcBorders>
              <w:top w:val="single" w:sz="4" w:space="0" w:color="auto"/>
              <w:left w:val="nil"/>
              <w:bottom w:val="single" w:sz="8" w:space="0" w:color="auto"/>
              <w:right w:val="single" w:sz="8" w:space="0" w:color="auto"/>
            </w:tcBorders>
            <w:shd w:val="clear" w:color="000000" w:fill="FFFFFF"/>
            <w:vAlign w:val="center"/>
            <w:hideMark/>
          </w:tcPr>
          <w:p w:rsidR="00667755" w:rsidRPr="00046B96" w:rsidRDefault="00667755" w:rsidP="0024623F">
            <w:pPr>
              <w:spacing w:after="0" w:line="240" w:lineRule="auto"/>
              <w:ind w:firstLine="0"/>
              <w:rPr>
                <w:rFonts w:ascii="Garamond" w:eastAsia="Times New Roman" w:hAnsi="Garamond"/>
                <w:spacing w:val="-4"/>
                <w:sz w:val="18"/>
                <w:szCs w:val="18"/>
                <w:lang w:val="sq-AL"/>
              </w:rPr>
            </w:pPr>
            <w:r w:rsidRPr="00046B96">
              <w:rPr>
                <w:rFonts w:ascii="Garamond" w:eastAsia="Times New Roman" w:hAnsi="Garamond"/>
                <w:spacing w:val="-4"/>
                <w:sz w:val="18"/>
                <w:szCs w:val="18"/>
                <w:lang w:val="sq-AL"/>
              </w:rPr>
              <w:t> </w:t>
            </w:r>
          </w:p>
        </w:tc>
      </w:tr>
    </w:tbl>
    <w:p w:rsidR="000C545B" w:rsidRDefault="000C545B" w:rsidP="00AE1AA2">
      <w:pPr>
        <w:pStyle w:val="Paragrafi"/>
        <w:jc w:val="left"/>
        <w:rPr>
          <w:lang w:val="sq-AL"/>
        </w:rPr>
      </w:pPr>
    </w:p>
    <w:p w:rsidR="000C545B" w:rsidRDefault="000C545B" w:rsidP="00AE1AA2">
      <w:pPr>
        <w:pStyle w:val="Paragrafi"/>
        <w:jc w:val="left"/>
        <w:rPr>
          <w:lang w:val="sq-AL"/>
        </w:rPr>
      </w:pPr>
    </w:p>
    <w:p w:rsidR="00667755" w:rsidRDefault="00667755" w:rsidP="00AE1AA2">
      <w:pPr>
        <w:pStyle w:val="Paragrafi"/>
        <w:jc w:val="left"/>
        <w:rPr>
          <w:lang w:val="sq-AL"/>
        </w:rPr>
      </w:pPr>
    </w:p>
    <w:p w:rsidR="00667755" w:rsidRDefault="00667755" w:rsidP="00AE1AA2">
      <w:pPr>
        <w:pStyle w:val="Paragrafi"/>
        <w:jc w:val="left"/>
        <w:rPr>
          <w:lang w:val="sq-AL"/>
        </w:rPr>
      </w:pPr>
    </w:p>
    <w:p w:rsidR="00667755" w:rsidRDefault="00667755" w:rsidP="00AE1AA2">
      <w:pPr>
        <w:pStyle w:val="Paragrafi"/>
        <w:jc w:val="left"/>
        <w:rPr>
          <w:lang w:val="sq-AL"/>
        </w:rPr>
      </w:pPr>
    </w:p>
    <w:p w:rsidR="000C545B" w:rsidRDefault="000C545B" w:rsidP="00AE1AA2">
      <w:pPr>
        <w:pStyle w:val="Paragrafi"/>
        <w:jc w:val="left"/>
        <w:rPr>
          <w:lang w:val="sq-AL"/>
        </w:rPr>
        <w:sectPr w:rsidR="000C545B" w:rsidSect="000C545B">
          <w:headerReference w:type="default" r:id="rId15"/>
          <w:pgSz w:w="16840" w:h="11907" w:orient="landscape" w:code="9"/>
          <w:pgMar w:top="1134" w:right="720" w:bottom="1134" w:left="720" w:header="851" w:footer="851" w:gutter="0"/>
          <w:cols w:space="454"/>
          <w:docGrid w:linePitch="360"/>
        </w:sectPr>
      </w:pPr>
    </w:p>
    <w:p w:rsidR="00C9441C" w:rsidRPr="00F15D9A" w:rsidRDefault="00C9441C" w:rsidP="00C9441C">
      <w:pPr>
        <w:pStyle w:val="Paragrafi"/>
        <w:jc w:val="center"/>
        <w:rPr>
          <w:b/>
          <w:szCs w:val="24"/>
          <w:lang w:val="sq-AL"/>
        </w:rPr>
      </w:pPr>
      <w:r w:rsidRPr="00F15D9A">
        <w:rPr>
          <w:b/>
          <w:szCs w:val="24"/>
          <w:lang w:val="sq-AL"/>
        </w:rPr>
        <w:lastRenderedPageBreak/>
        <w:t>Zgjerim i Marrëveshjes së Teknologjisë së Informacionit (ITA) Skeduli CXLVI -</w:t>
      </w:r>
    </w:p>
    <w:p w:rsidR="00C9441C" w:rsidRPr="00F15D9A" w:rsidRDefault="00C9441C" w:rsidP="00C9441C">
      <w:pPr>
        <w:pStyle w:val="Paragrafi"/>
        <w:jc w:val="center"/>
        <w:rPr>
          <w:b/>
          <w:szCs w:val="24"/>
          <w:lang w:val="sq-AL"/>
        </w:rPr>
      </w:pPr>
      <w:r w:rsidRPr="00F15D9A">
        <w:rPr>
          <w:b/>
          <w:szCs w:val="24"/>
          <w:lang w:val="sq-AL"/>
        </w:rPr>
        <w:t>SHQIPËRI</w:t>
      </w:r>
    </w:p>
    <w:p w:rsidR="00C9441C" w:rsidRPr="00F15D9A" w:rsidRDefault="00C9441C" w:rsidP="00C9441C">
      <w:pPr>
        <w:pStyle w:val="Paragrafi"/>
        <w:jc w:val="center"/>
        <w:rPr>
          <w:b/>
          <w:bCs/>
          <w:szCs w:val="24"/>
          <w:lang w:val="sq-AL"/>
        </w:rPr>
      </w:pPr>
      <w:r w:rsidRPr="00F15D9A">
        <w:rPr>
          <w:b/>
          <w:bCs/>
          <w:szCs w:val="24"/>
          <w:lang w:val="sq-AL"/>
        </w:rPr>
        <w:t xml:space="preserve">Matrica </w:t>
      </w:r>
      <w:r w:rsidR="00421D4B" w:rsidRPr="00F15D9A">
        <w:rPr>
          <w:b/>
          <w:bCs/>
          <w:szCs w:val="24"/>
          <w:lang w:val="sq-AL"/>
        </w:rPr>
        <w:t>t</w:t>
      </w:r>
      <w:r w:rsidRPr="00F15D9A">
        <w:rPr>
          <w:b/>
          <w:bCs/>
          <w:szCs w:val="24"/>
          <w:lang w:val="sq-AL"/>
        </w:rPr>
        <w:t>reguese</w:t>
      </w:r>
    </w:p>
    <w:p w:rsidR="00421D4B" w:rsidRPr="00F15D9A" w:rsidRDefault="00421D4B" w:rsidP="00C9441C">
      <w:pPr>
        <w:pStyle w:val="Paragrafi"/>
        <w:jc w:val="center"/>
        <w:rPr>
          <w:b/>
          <w:szCs w:val="24"/>
          <w:lang w:val="sq-AL"/>
        </w:rPr>
      </w:pPr>
    </w:p>
    <w:tbl>
      <w:tblPr>
        <w:tblW w:w="47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44"/>
        <w:gridCol w:w="567"/>
        <w:gridCol w:w="1280"/>
        <w:gridCol w:w="873"/>
        <w:gridCol w:w="849"/>
        <w:gridCol w:w="648"/>
        <w:gridCol w:w="64"/>
        <w:gridCol w:w="665"/>
        <w:gridCol w:w="44"/>
        <w:gridCol w:w="708"/>
        <w:gridCol w:w="22"/>
        <w:gridCol w:w="714"/>
        <w:gridCol w:w="674"/>
        <w:gridCol w:w="47"/>
        <w:gridCol w:w="829"/>
      </w:tblGrid>
      <w:tr w:rsidR="00CC28BD" w:rsidRPr="00F15D9A" w:rsidTr="004C36D9">
        <w:trPr>
          <w:trHeight w:hRule="exact" w:val="375"/>
          <w:jc w:val="center"/>
        </w:trPr>
        <w:tc>
          <w:tcPr>
            <w:tcW w:w="627" w:type="pct"/>
            <w:vMerge w:val="restart"/>
            <w:shd w:val="clear" w:color="auto" w:fill="FFFFFF"/>
            <w:vAlign w:val="center"/>
          </w:tcPr>
          <w:p w:rsidR="00330434" w:rsidRPr="00CF3E21" w:rsidRDefault="00330434" w:rsidP="004C36D9">
            <w:pPr>
              <w:pStyle w:val="BodyText26"/>
              <w:shd w:val="clear" w:color="auto" w:fill="auto"/>
              <w:spacing w:line="240" w:lineRule="auto"/>
              <w:jc w:val="center"/>
              <w:rPr>
                <w:rFonts w:ascii="Garamond" w:hAnsi="Garamond"/>
                <w:sz w:val="22"/>
                <w:szCs w:val="22"/>
                <w:lang w:val="sq-AL"/>
              </w:rPr>
            </w:pPr>
            <w:r w:rsidRPr="00CF3E21">
              <w:rPr>
                <w:rStyle w:val="Bodytext15pt"/>
                <w:rFonts w:ascii="Garamond" w:hAnsi="Garamond"/>
                <w:sz w:val="22"/>
                <w:szCs w:val="22"/>
                <w:lang w:val="sq-AL"/>
              </w:rPr>
              <w:t>HS 2007</w:t>
            </w:r>
          </w:p>
        </w:tc>
        <w:tc>
          <w:tcPr>
            <w:tcW w:w="311" w:type="pct"/>
            <w:vMerge w:val="restart"/>
            <w:shd w:val="clear" w:color="auto" w:fill="FFFFFF"/>
            <w:vAlign w:val="center"/>
          </w:tcPr>
          <w:p w:rsidR="00330434" w:rsidRPr="00CF3E21" w:rsidRDefault="00330434" w:rsidP="004C36D9">
            <w:pPr>
              <w:pStyle w:val="BodyText26"/>
              <w:shd w:val="clear" w:color="auto" w:fill="auto"/>
              <w:spacing w:line="240" w:lineRule="auto"/>
              <w:jc w:val="center"/>
              <w:rPr>
                <w:rFonts w:ascii="Garamond" w:hAnsi="Garamond"/>
                <w:sz w:val="22"/>
                <w:szCs w:val="22"/>
                <w:lang w:val="sq-AL"/>
              </w:rPr>
            </w:pPr>
            <w:r w:rsidRPr="00CF3E21">
              <w:rPr>
                <w:rStyle w:val="Bodytext15pt"/>
                <w:rFonts w:ascii="Garamond" w:hAnsi="Garamond"/>
                <w:sz w:val="22"/>
                <w:szCs w:val="22"/>
                <w:lang w:val="sq-AL"/>
              </w:rPr>
              <w:t>ex</w:t>
            </w:r>
          </w:p>
        </w:tc>
        <w:tc>
          <w:tcPr>
            <w:tcW w:w="701" w:type="pct"/>
            <w:vMerge w:val="restart"/>
            <w:shd w:val="clear" w:color="auto" w:fill="FFFFFF"/>
            <w:vAlign w:val="center"/>
          </w:tcPr>
          <w:p w:rsidR="00330434" w:rsidRPr="00CF3E21" w:rsidRDefault="00330434" w:rsidP="004C36D9">
            <w:pPr>
              <w:pStyle w:val="BodyText26"/>
              <w:shd w:val="clear" w:color="auto" w:fill="auto"/>
              <w:spacing w:line="240" w:lineRule="auto"/>
              <w:jc w:val="center"/>
              <w:rPr>
                <w:rFonts w:ascii="Garamond" w:hAnsi="Garamond"/>
                <w:sz w:val="22"/>
                <w:szCs w:val="22"/>
                <w:lang w:val="sq-AL"/>
              </w:rPr>
            </w:pPr>
            <w:r w:rsidRPr="00CF3E21">
              <w:rPr>
                <w:rStyle w:val="Bodytext15pt"/>
                <w:rFonts w:ascii="Garamond" w:hAnsi="Garamond"/>
                <w:sz w:val="22"/>
                <w:szCs w:val="22"/>
                <w:lang w:val="sq-AL"/>
              </w:rPr>
              <w:t>Shkalla bazë e taksës</w:t>
            </w:r>
          </w:p>
        </w:tc>
        <w:tc>
          <w:tcPr>
            <w:tcW w:w="3361" w:type="pct"/>
            <w:gridSpan w:val="12"/>
            <w:shd w:val="clear" w:color="auto" w:fill="FFFFFF"/>
            <w:vAlign w:val="center"/>
          </w:tcPr>
          <w:p w:rsidR="00330434" w:rsidRPr="00CF3E21" w:rsidRDefault="00330434" w:rsidP="004C36D9">
            <w:pPr>
              <w:pStyle w:val="BodyText26"/>
              <w:shd w:val="clear" w:color="auto" w:fill="auto"/>
              <w:spacing w:line="240" w:lineRule="auto"/>
              <w:jc w:val="center"/>
              <w:rPr>
                <w:rFonts w:ascii="Garamond" w:hAnsi="Garamond"/>
                <w:sz w:val="22"/>
                <w:szCs w:val="22"/>
                <w:lang w:val="sq-AL"/>
              </w:rPr>
            </w:pPr>
            <w:r w:rsidRPr="00CF3E21">
              <w:rPr>
                <w:rStyle w:val="Bodytext15pt"/>
                <w:rFonts w:ascii="Garamond" w:hAnsi="Garamond"/>
                <w:sz w:val="22"/>
                <w:szCs w:val="22"/>
                <w:lang w:val="sq-AL"/>
              </w:rPr>
              <w:t>Detyrim i caktuar nga1 korriku i:</w:t>
            </w:r>
          </w:p>
        </w:tc>
      </w:tr>
      <w:tr w:rsidR="00CC28BD" w:rsidRPr="00F15D9A" w:rsidTr="004C36D9">
        <w:trPr>
          <w:trHeight w:hRule="exact" w:val="322"/>
          <w:jc w:val="center"/>
        </w:trPr>
        <w:tc>
          <w:tcPr>
            <w:tcW w:w="627" w:type="pct"/>
            <w:vMerge/>
            <w:shd w:val="clear" w:color="auto" w:fill="FFFFFF"/>
            <w:vAlign w:val="bottom"/>
          </w:tcPr>
          <w:p w:rsidR="00330434" w:rsidRPr="00F15D9A" w:rsidRDefault="00330434" w:rsidP="004C36D9">
            <w:pPr>
              <w:spacing w:after="0" w:line="240" w:lineRule="auto"/>
              <w:ind w:firstLine="0"/>
              <w:rPr>
                <w:rFonts w:ascii="Garamond" w:hAnsi="Garamond"/>
                <w:lang w:val="sq-AL"/>
              </w:rPr>
            </w:pPr>
          </w:p>
        </w:tc>
        <w:tc>
          <w:tcPr>
            <w:tcW w:w="311" w:type="pct"/>
            <w:vMerge/>
            <w:shd w:val="clear" w:color="auto" w:fill="FFFFFF"/>
            <w:vAlign w:val="bottom"/>
          </w:tcPr>
          <w:p w:rsidR="00330434" w:rsidRPr="00F15D9A" w:rsidRDefault="00330434" w:rsidP="004C36D9">
            <w:pPr>
              <w:spacing w:after="0" w:line="240" w:lineRule="auto"/>
              <w:ind w:firstLine="0"/>
              <w:rPr>
                <w:rFonts w:ascii="Garamond" w:hAnsi="Garamond"/>
                <w:lang w:val="sq-AL"/>
              </w:rPr>
            </w:pPr>
          </w:p>
        </w:tc>
        <w:tc>
          <w:tcPr>
            <w:tcW w:w="701" w:type="pct"/>
            <w:vMerge/>
            <w:shd w:val="clear" w:color="auto" w:fill="FFFFFF"/>
            <w:vAlign w:val="bottom"/>
          </w:tcPr>
          <w:p w:rsidR="00330434" w:rsidRPr="00F15D9A" w:rsidRDefault="00330434" w:rsidP="004C36D9">
            <w:pPr>
              <w:spacing w:after="0" w:line="240" w:lineRule="auto"/>
              <w:ind w:firstLine="0"/>
              <w:rPr>
                <w:rFonts w:ascii="Garamond" w:hAnsi="Garamond"/>
                <w:lang w:val="sq-AL"/>
              </w:rPr>
            </w:pP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2016</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2017</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2018</w:t>
            </w:r>
          </w:p>
        </w:tc>
        <w:tc>
          <w:tcPr>
            <w:tcW w:w="399"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2019</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2020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2021</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2022</w:t>
            </w:r>
          </w:p>
        </w:tc>
        <w:tc>
          <w:tcPr>
            <w:tcW w:w="457"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2023</w:t>
            </w:r>
          </w:p>
        </w:tc>
      </w:tr>
      <w:tr w:rsidR="00CC28BD" w:rsidRPr="00F15D9A" w:rsidTr="004C36D9">
        <w:trPr>
          <w:trHeight w:hRule="exact" w:val="322"/>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321511</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321519</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321590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350691</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6.5</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4.9</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3.3</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1.6</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370130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6.5</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4.9</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3.3</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1.6</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370199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6.5</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4.9</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3.3</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1.6</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bottom"/>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370590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6.5</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4.9</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3.3</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1.6</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370790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6.5</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4.9</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3.3</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1.6</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390799</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391990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6.5</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4.9</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3.3</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1.6</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392310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6.5</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4.9</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3.3</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1.6</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491199</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591190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841410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841459</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841950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842010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10749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842129</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842139</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842199</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842320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842330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w:t>
            </w:r>
            <w:r w:rsidR="00E8353A" w:rsidRPr="00F15D9A">
              <w:rPr>
                <w:rStyle w:val="Bodytext15pt"/>
                <w:rFonts w:ascii="Garamond" w:hAnsi="Garamond"/>
                <w:b w:val="0"/>
                <w:sz w:val="22"/>
                <w:szCs w:val="22"/>
                <w:lang w:val="sq-AL"/>
              </w:rPr>
              <w:t>42381</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842382</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842389</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842390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842489</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842490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844230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844240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844250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lastRenderedPageBreak/>
              <w:t>844332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w:t>
            </w:r>
            <w:r w:rsidR="00E8353A" w:rsidRPr="00F15D9A">
              <w:rPr>
                <w:rStyle w:val="Bodytext15pt"/>
                <w:rFonts w:ascii="Garamond" w:hAnsi="Garamond"/>
                <w:b w:val="0"/>
                <w:sz w:val="22"/>
                <w:szCs w:val="22"/>
                <w:lang w:val="sq-AL"/>
              </w:rPr>
              <w:t>32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17"/>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32"/>
          <w:jc w:val="center"/>
        </w:trPr>
        <w:tc>
          <w:tcPr>
            <w:tcW w:w="627" w:type="pct"/>
            <w:shd w:val="clear" w:color="auto" w:fill="FFFFFF"/>
            <w:vAlign w:val="center"/>
          </w:tcPr>
          <w:p w:rsidR="00330434" w:rsidRPr="00F15D9A" w:rsidRDefault="00E8353A"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8443392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8443392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8443393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8443393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8443399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8443910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8443990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8443991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8443992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8443999</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8456100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bottom"/>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8456900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8466930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8472100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8472901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bottom"/>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8472903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8472907</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8473101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8473101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8473109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8473300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8473401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8473401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8473409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8475210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8475900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8476890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8476900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8479890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8479900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8486100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8486200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8486301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8486309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8486400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8486901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8486909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lastRenderedPageBreak/>
              <w:t>8504401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850440</w:t>
            </w:r>
            <w:r w:rsidR="00886E7D" w:rsidRPr="00F15D9A">
              <w:rPr>
                <w:rStyle w:val="Bodytext15pt"/>
                <w:rFonts w:ascii="Garamond" w:hAnsi="Garamond"/>
                <w:b w:val="0"/>
                <w:sz w:val="22"/>
                <w:szCs w:val="22"/>
                <w:lang w:val="sq-AL"/>
              </w:rPr>
              <w:t>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8504403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8504405</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8504409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8504409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8504409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8504409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0"/>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8504409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05"/>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8504501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314"/>
          <w:jc w:val="center"/>
        </w:trPr>
        <w:tc>
          <w:tcPr>
            <w:tcW w:w="627" w:type="pct"/>
            <w:shd w:val="clear" w:color="auto" w:fill="FFFFFF"/>
            <w:vAlign w:val="center"/>
          </w:tcPr>
          <w:p w:rsidR="00330434" w:rsidRPr="00F15D9A" w:rsidRDefault="00886E7D"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8504503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8504508</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w:t>
            </w:r>
            <w:r w:rsidR="001D5037" w:rsidRPr="00F15D9A">
              <w:rPr>
                <w:rStyle w:val="Bodytext15pt"/>
                <w:rFonts w:ascii="Garamond" w:hAnsi="Garamond"/>
                <w:b w:val="0"/>
                <w:sz w:val="22"/>
                <w:szCs w:val="22"/>
                <w:lang w:val="sq-AL"/>
              </w:rPr>
              <w:t>504900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8504901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8504901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8504909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8504909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8505900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8514300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8514900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8515190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8515900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8517610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8517620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8517691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8517692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8517693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8517699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8517699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8517700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8518101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8518102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8518108</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8518211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8518219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8518221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8518229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8.3</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6.7</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99"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3.3</w:t>
            </w:r>
          </w:p>
        </w:tc>
        <w:tc>
          <w:tcPr>
            <w:tcW w:w="424" w:type="pct"/>
            <w:gridSpan w:val="3"/>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1.7</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8518291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8518292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8518298</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8518301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8518302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8518308</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8518401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8518403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8518409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tcBorders>
              <w:bottom w:val="single" w:sz="4" w:space="0" w:color="auto"/>
            </w:tcBorders>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lastRenderedPageBreak/>
              <w:t>8518409</w:t>
            </w:r>
          </w:p>
        </w:tc>
        <w:tc>
          <w:tcPr>
            <w:tcW w:w="311" w:type="pct"/>
            <w:tcBorders>
              <w:bottom w:val="single" w:sz="4" w:space="0" w:color="auto"/>
            </w:tcBorders>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tcBorders>
              <w:bottom w:val="single" w:sz="4" w:space="0" w:color="auto"/>
            </w:tcBorders>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tcBorders>
              <w:bottom w:val="single" w:sz="4" w:space="0" w:color="auto"/>
            </w:tcBorders>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tcBorders>
              <w:bottom w:val="single" w:sz="4" w:space="0" w:color="auto"/>
            </w:tcBorders>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tcBorders>
              <w:bottom w:val="single" w:sz="4" w:space="0" w:color="auto"/>
            </w:tcBorders>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tcBorders>
              <w:bottom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tcBorders>
              <w:bottom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tcBorders>
              <w:bottom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tcBorders>
              <w:bottom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tcBorders>
              <w:bottom w:val="single" w:sz="4" w:space="0" w:color="auto"/>
            </w:tcBorders>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tcBorders>
              <w:top w:val="single" w:sz="4" w:space="0" w:color="auto"/>
              <w:left w:val="single" w:sz="4" w:space="0" w:color="auto"/>
              <w:bottom w:val="single" w:sz="4" w:space="0" w:color="auto"/>
              <w:right w:val="single" w:sz="4" w:space="0" w:color="auto"/>
            </w:tcBorders>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8518501</w:t>
            </w:r>
          </w:p>
        </w:tc>
        <w:tc>
          <w:tcPr>
            <w:tcW w:w="311" w:type="pct"/>
            <w:tcBorders>
              <w:top w:val="single" w:sz="4" w:space="0" w:color="auto"/>
              <w:left w:val="single" w:sz="4" w:space="0" w:color="auto"/>
              <w:bottom w:val="single" w:sz="4" w:space="0" w:color="auto"/>
              <w:right w:val="single" w:sz="4" w:space="0" w:color="auto"/>
            </w:tcBorders>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tcBorders>
              <w:top w:val="single" w:sz="4" w:space="0" w:color="auto"/>
              <w:left w:val="single" w:sz="4" w:space="0" w:color="auto"/>
              <w:bottom w:val="single" w:sz="4" w:space="0" w:color="auto"/>
              <w:right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tcBorders>
              <w:top w:val="single" w:sz="4" w:space="0" w:color="auto"/>
              <w:left w:val="single" w:sz="4" w:space="0" w:color="auto"/>
              <w:bottom w:val="single" w:sz="4" w:space="0" w:color="auto"/>
              <w:right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tcBorders>
              <w:top w:val="single" w:sz="4" w:space="0" w:color="auto"/>
              <w:left w:val="single" w:sz="4" w:space="0" w:color="auto"/>
              <w:bottom w:val="single" w:sz="4" w:space="0" w:color="auto"/>
              <w:right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tcBorders>
              <w:top w:val="single" w:sz="4" w:space="0" w:color="auto"/>
            </w:tcBorders>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8518509</w:t>
            </w:r>
          </w:p>
        </w:tc>
        <w:tc>
          <w:tcPr>
            <w:tcW w:w="311" w:type="pct"/>
            <w:tcBorders>
              <w:top w:val="single" w:sz="4" w:space="0" w:color="auto"/>
            </w:tcBorders>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tcBorders>
              <w:top w:val="single" w:sz="4" w:space="0" w:color="auto"/>
            </w:tcBorders>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tcBorders>
              <w:top w:val="single" w:sz="4" w:space="0" w:color="auto"/>
            </w:tcBorders>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tcBorders>
              <w:top w:val="single" w:sz="4" w:space="0" w:color="auto"/>
            </w:tcBorders>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tcBorders>
              <w:top w:val="single" w:sz="4" w:space="0" w:color="auto"/>
            </w:tcBorders>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tcBorders>
              <w:top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tcBorders>
              <w:top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tcBorders>
              <w:top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tcBorders>
              <w:top w:val="single" w:sz="4" w:space="0" w:color="auto"/>
            </w:tcBorders>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tcBorders>
              <w:top w:val="single" w:sz="4" w:space="0" w:color="auto"/>
            </w:tcBorders>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8518900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8519811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8519812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8519813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8519814</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8519819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8519819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8519891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1"/>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8519899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44"/>
          <w:jc w:val="center"/>
        </w:trPr>
        <w:tc>
          <w:tcPr>
            <w:tcW w:w="627" w:type="pct"/>
            <w:shd w:val="clear" w:color="auto" w:fill="FFFFFF"/>
            <w:vAlign w:val="center"/>
          </w:tcPr>
          <w:p w:rsidR="00330434" w:rsidRPr="00F15D9A" w:rsidRDefault="001D5037"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8519899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852110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852110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852110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852190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852290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852290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852290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w:t>
            </w:r>
            <w:r w:rsidR="00996BB5">
              <w:rPr>
                <w:rStyle w:val="Bodytext15pt"/>
                <w:rFonts w:ascii="Garamond" w:hAnsi="Garamond"/>
                <w:b w:val="0"/>
                <w:sz w:val="22"/>
                <w:szCs w:val="22"/>
                <w:lang w:val="sq-AL"/>
              </w:rPr>
              <w:t>52290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852290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852290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852321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852329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852340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852359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852380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852550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852560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852560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852580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4.2</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3.3</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1.7</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0.8</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852580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852691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852691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852691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852692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852692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852712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2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lastRenderedPageBreak/>
              <w:t>852713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852719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bottom"/>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852721</w:t>
            </w:r>
          </w:p>
        </w:tc>
        <w:tc>
          <w:tcPr>
            <w:tcW w:w="31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4.4</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3.1</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1.9</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0.6</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bottom"/>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852729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4.4</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3.1</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1.9</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0.6</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852791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852792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852799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852849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852849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852871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bottom"/>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852871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8.8</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6.3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852871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5"/>
          <w:jc w:val="center"/>
        </w:trPr>
        <w:tc>
          <w:tcPr>
            <w:tcW w:w="627"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852</w:t>
            </w:r>
            <w:r w:rsidR="00996BB5">
              <w:rPr>
                <w:rStyle w:val="Bodytext15pt"/>
                <w:rFonts w:ascii="Garamond" w:hAnsi="Garamond"/>
                <w:b w:val="0"/>
                <w:sz w:val="22"/>
                <w:szCs w:val="22"/>
                <w:lang w:val="sq-AL"/>
              </w:rPr>
              <w:t>910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852990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853180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853180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853180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853190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853630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853690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853710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853810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853939</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5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440"/>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lastRenderedPageBreak/>
              <w:t>854231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854239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854290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854320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854330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8"/>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854370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5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9"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24" w:type="pct"/>
            <w:gridSpan w:val="3"/>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854370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854370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854370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854370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854370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854390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854890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bottom"/>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880260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880390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880521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880529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880529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900120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900190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900190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4.2</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3.3</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88"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1.7</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0.8</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900219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900220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900290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bottom"/>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900290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4.4</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3.1</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1.9</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0.6</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901050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901060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901090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10.0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7.5</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5.0</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901110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901110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901180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901190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901190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901210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901210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lastRenderedPageBreak/>
              <w:t>901290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90</w:t>
            </w:r>
            <w:r w:rsidR="00996BB5">
              <w:rPr>
                <w:rStyle w:val="Bodytext15pt"/>
                <w:rFonts w:ascii="Garamond" w:hAnsi="Garamond"/>
                <w:b w:val="0"/>
                <w:sz w:val="22"/>
                <w:szCs w:val="22"/>
                <w:lang w:val="sq-AL"/>
              </w:rPr>
              <w:t>1290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Style w:val="Bodytext15pt"/>
                <w:rFonts w:ascii="Garamond" w:hAnsi="Garamond"/>
                <w:b w:val="0"/>
                <w:sz w:val="22"/>
                <w:szCs w:val="22"/>
                <w:lang w:val="sq-AL"/>
              </w:rPr>
            </w:pPr>
            <w:r>
              <w:rPr>
                <w:rStyle w:val="Bodytext15pt"/>
                <w:rFonts w:ascii="Garamond" w:hAnsi="Garamond"/>
                <w:b w:val="0"/>
                <w:sz w:val="22"/>
                <w:szCs w:val="22"/>
                <w:lang w:val="sq-AL"/>
              </w:rPr>
              <w:t>901310</w:t>
            </w:r>
          </w:p>
          <w:p w:rsidR="00CC28BD" w:rsidRPr="00F15D9A" w:rsidRDefault="00CC28BD" w:rsidP="004C36D9">
            <w:pPr>
              <w:pStyle w:val="BodyText26"/>
              <w:shd w:val="clear" w:color="auto" w:fill="auto"/>
              <w:spacing w:line="240" w:lineRule="auto"/>
              <w:rPr>
                <w:rFonts w:ascii="Garamond" w:hAnsi="Garamond"/>
                <w:sz w:val="22"/>
                <w:szCs w:val="22"/>
                <w:lang w:val="sq-AL"/>
              </w:rPr>
            </w:pP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901320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901390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901420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901420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901420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901490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901510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901520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901540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2"/>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901580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97"/>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901590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306"/>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901811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901812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901813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901819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901820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901890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902150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902190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902212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902213</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902214</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902219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902221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902229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902230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902290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902300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902410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902480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902490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902519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902519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902519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902590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902590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center"/>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5.0</w:t>
            </w:r>
          </w:p>
        </w:tc>
        <w:tc>
          <w:tcPr>
            <w:tcW w:w="478"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3.8</w:t>
            </w:r>
          </w:p>
        </w:tc>
        <w:tc>
          <w:tcPr>
            <w:tcW w:w="465"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2.5</w:t>
            </w:r>
          </w:p>
        </w:tc>
        <w:tc>
          <w:tcPr>
            <w:tcW w:w="390" w:type="pct"/>
            <w:gridSpan w:val="2"/>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1.3</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902710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902780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lastRenderedPageBreak/>
              <w:t>902790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902790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902790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902830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902890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903020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903031</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903032</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903033</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903039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903084</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903089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903090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903110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903149</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903180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9"/>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rPr>
                <w:rFonts w:ascii="Garamond" w:hAnsi="Garamond"/>
                <w:sz w:val="22"/>
                <w:szCs w:val="22"/>
                <w:lang w:val="sq-AL"/>
              </w:rPr>
            </w:pPr>
            <w:r>
              <w:rPr>
                <w:rStyle w:val="Bodytext15pt"/>
                <w:rFonts w:ascii="Garamond" w:hAnsi="Garamond"/>
                <w:b w:val="0"/>
                <w:sz w:val="22"/>
                <w:szCs w:val="22"/>
                <w:lang w:val="sq-AL"/>
              </w:rPr>
              <w:t>903190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20675B" w:rsidRPr="00F15D9A" w:rsidTr="004C36D9">
        <w:trPr>
          <w:trHeight w:hRule="exact" w:val="298"/>
          <w:jc w:val="center"/>
        </w:trPr>
        <w:tc>
          <w:tcPr>
            <w:tcW w:w="627" w:type="pct"/>
            <w:shd w:val="clear" w:color="auto" w:fill="FFFFFF"/>
            <w:vAlign w:val="center"/>
          </w:tcPr>
          <w:p w:rsidR="00330434" w:rsidRPr="00F15D9A" w:rsidRDefault="00996BB5" w:rsidP="004C36D9">
            <w:pPr>
              <w:pStyle w:val="BodyText26"/>
              <w:shd w:val="clear" w:color="auto" w:fill="auto"/>
              <w:spacing w:line="240" w:lineRule="auto"/>
              <w:jc w:val="both"/>
              <w:rPr>
                <w:rFonts w:ascii="Garamond" w:hAnsi="Garamond"/>
                <w:sz w:val="22"/>
                <w:szCs w:val="22"/>
                <w:lang w:val="sq-AL"/>
              </w:rPr>
            </w:pPr>
            <w:r>
              <w:rPr>
                <w:rStyle w:val="Bodytext15pt"/>
                <w:rFonts w:ascii="Garamond" w:hAnsi="Garamond"/>
                <w:b w:val="0"/>
                <w:sz w:val="22"/>
                <w:szCs w:val="22"/>
                <w:lang w:val="sq-AL"/>
              </w:rPr>
              <w:t>903190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69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00"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5"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57"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44"/>
          <w:jc w:val="center"/>
        </w:trPr>
        <w:tc>
          <w:tcPr>
            <w:tcW w:w="627" w:type="pct"/>
            <w:shd w:val="clear" w:color="auto" w:fill="FFFFFF"/>
            <w:vAlign w:val="center"/>
          </w:tcPr>
          <w:p w:rsidR="00330434" w:rsidRPr="00F15D9A" w:rsidRDefault="005E4842" w:rsidP="004C36D9">
            <w:pPr>
              <w:pStyle w:val="BodyText26"/>
              <w:shd w:val="clear" w:color="auto" w:fill="auto"/>
              <w:spacing w:line="240" w:lineRule="auto"/>
              <w:jc w:val="both"/>
              <w:rPr>
                <w:rFonts w:ascii="Garamond" w:hAnsi="Garamond"/>
                <w:sz w:val="22"/>
                <w:szCs w:val="22"/>
                <w:lang w:val="sq-AL"/>
              </w:rPr>
            </w:pPr>
            <w:r w:rsidRPr="00F15D9A">
              <w:rPr>
                <w:rStyle w:val="Bodytext15pt"/>
                <w:rFonts w:ascii="Garamond" w:hAnsi="Garamond"/>
                <w:b w:val="0"/>
                <w:sz w:val="22"/>
                <w:szCs w:val="22"/>
                <w:lang w:val="sq-AL"/>
              </w:rPr>
              <w:t>9031903</w:t>
            </w:r>
            <w:r w:rsidR="00996BB5">
              <w:rPr>
                <w:rStyle w:val="Bodytext15pt"/>
                <w:rFonts w:ascii="Garamond" w:hAnsi="Garamond"/>
                <w:b w:val="0"/>
                <w:sz w:val="22"/>
                <w:szCs w:val="22"/>
                <w:lang w:val="sq-AL"/>
              </w:rPr>
              <w:t>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0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69"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8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76"/>
          <w:jc w:val="center"/>
        </w:trPr>
        <w:tc>
          <w:tcPr>
            <w:tcW w:w="627" w:type="pct"/>
            <w:shd w:val="clear" w:color="auto" w:fill="FFFFFF"/>
            <w:vAlign w:val="center"/>
          </w:tcPr>
          <w:p w:rsidR="00330434" w:rsidRPr="00F15D9A" w:rsidRDefault="005E4842" w:rsidP="004C36D9">
            <w:pPr>
              <w:pStyle w:val="BodyText26"/>
              <w:shd w:val="clear" w:color="auto" w:fill="auto"/>
              <w:spacing w:line="240" w:lineRule="auto"/>
              <w:jc w:val="both"/>
              <w:rPr>
                <w:rFonts w:ascii="Garamond" w:hAnsi="Garamond"/>
                <w:sz w:val="22"/>
                <w:szCs w:val="22"/>
                <w:lang w:val="sq-AL"/>
              </w:rPr>
            </w:pPr>
            <w:r w:rsidRPr="00F15D9A">
              <w:rPr>
                <w:rStyle w:val="Bodytext15pt"/>
                <w:rFonts w:ascii="Garamond" w:hAnsi="Garamond"/>
                <w:b w:val="0"/>
                <w:sz w:val="22"/>
                <w:szCs w:val="22"/>
                <w:lang w:val="sq-AL"/>
              </w:rPr>
              <w:t>9031908</w:t>
            </w:r>
            <w:r w:rsidR="00996BB5">
              <w:rPr>
                <w:rStyle w:val="Bodytext15pt"/>
                <w:rFonts w:ascii="Garamond" w:hAnsi="Garamond"/>
                <w:b w:val="0"/>
                <w:sz w:val="22"/>
                <w:szCs w:val="22"/>
                <w:lang w:val="sq-AL"/>
              </w:rPr>
              <w:t>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0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69"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8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1"/>
          <w:jc w:val="center"/>
        </w:trPr>
        <w:tc>
          <w:tcPr>
            <w:tcW w:w="627" w:type="pct"/>
            <w:shd w:val="clear" w:color="auto" w:fill="FFFFFF"/>
            <w:vAlign w:val="center"/>
          </w:tcPr>
          <w:p w:rsidR="00330434" w:rsidRPr="00F15D9A" w:rsidRDefault="005E4842" w:rsidP="004C36D9">
            <w:pPr>
              <w:pStyle w:val="BodyText26"/>
              <w:shd w:val="clear" w:color="auto" w:fill="auto"/>
              <w:spacing w:line="240" w:lineRule="auto"/>
              <w:jc w:val="both"/>
              <w:rPr>
                <w:rFonts w:ascii="Garamond" w:hAnsi="Garamond"/>
                <w:sz w:val="22"/>
                <w:szCs w:val="22"/>
                <w:lang w:val="sq-AL"/>
              </w:rPr>
            </w:pPr>
            <w:r w:rsidRPr="00F15D9A">
              <w:rPr>
                <w:rStyle w:val="Bodytext15pt"/>
                <w:rFonts w:ascii="Garamond" w:hAnsi="Garamond"/>
                <w:b w:val="0"/>
                <w:sz w:val="22"/>
                <w:szCs w:val="22"/>
                <w:lang w:val="sq-AL"/>
              </w:rPr>
              <w:t>9032200</w:t>
            </w:r>
            <w:r w:rsidR="00996BB5">
              <w:rPr>
                <w:rStyle w:val="Bodytext15pt"/>
                <w:rFonts w:ascii="Garamond" w:hAnsi="Garamond"/>
                <w:b w:val="0"/>
                <w:sz w:val="22"/>
                <w:szCs w:val="22"/>
                <w:lang w:val="sq-AL"/>
              </w:rPr>
              <w:t>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0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69"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8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4"/>
          <w:jc w:val="center"/>
        </w:trPr>
        <w:tc>
          <w:tcPr>
            <w:tcW w:w="627" w:type="pct"/>
            <w:shd w:val="clear" w:color="auto" w:fill="FFFFFF"/>
            <w:vAlign w:val="center"/>
          </w:tcPr>
          <w:p w:rsidR="00330434" w:rsidRPr="00F15D9A" w:rsidRDefault="005E4842" w:rsidP="004C36D9">
            <w:pPr>
              <w:pStyle w:val="BodyText26"/>
              <w:shd w:val="clear" w:color="auto" w:fill="auto"/>
              <w:spacing w:line="240" w:lineRule="auto"/>
              <w:jc w:val="both"/>
              <w:rPr>
                <w:rFonts w:ascii="Garamond" w:hAnsi="Garamond"/>
                <w:sz w:val="22"/>
                <w:szCs w:val="22"/>
                <w:lang w:val="sq-AL"/>
              </w:rPr>
            </w:pPr>
            <w:r w:rsidRPr="00F15D9A">
              <w:rPr>
                <w:rStyle w:val="Bodytext15pt"/>
                <w:rFonts w:ascii="Garamond" w:hAnsi="Garamond"/>
                <w:b w:val="0"/>
                <w:sz w:val="22"/>
                <w:szCs w:val="22"/>
                <w:lang w:val="sq-AL"/>
              </w:rPr>
              <w:t>9032810</w:t>
            </w:r>
            <w:r w:rsidR="00996BB5">
              <w:rPr>
                <w:rStyle w:val="Bodytext15pt"/>
                <w:rFonts w:ascii="Garamond" w:hAnsi="Garamond"/>
                <w:b w:val="0"/>
                <w:sz w:val="22"/>
                <w:szCs w:val="22"/>
                <w:lang w:val="sq-AL"/>
              </w:rPr>
              <w:t>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0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69"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8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75"/>
          <w:jc w:val="center"/>
        </w:trPr>
        <w:tc>
          <w:tcPr>
            <w:tcW w:w="627" w:type="pct"/>
            <w:shd w:val="clear" w:color="auto" w:fill="FFFFFF"/>
            <w:vAlign w:val="center"/>
          </w:tcPr>
          <w:p w:rsidR="00330434" w:rsidRPr="00F15D9A" w:rsidRDefault="005E4842" w:rsidP="004C36D9">
            <w:pPr>
              <w:pStyle w:val="BodyText26"/>
              <w:shd w:val="clear" w:color="auto" w:fill="auto"/>
              <w:spacing w:line="240" w:lineRule="auto"/>
              <w:jc w:val="both"/>
              <w:rPr>
                <w:rFonts w:ascii="Garamond" w:hAnsi="Garamond"/>
                <w:sz w:val="22"/>
                <w:szCs w:val="22"/>
                <w:lang w:val="sq-AL"/>
              </w:rPr>
            </w:pPr>
            <w:r w:rsidRPr="00F15D9A">
              <w:rPr>
                <w:rStyle w:val="Bodytext15pt"/>
                <w:rFonts w:ascii="Garamond" w:hAnsi="Garamond"/>
                <w:b w:val="0"/>
                <w:sz w:val="22"/>
                <w:szCs w:val="22"/>
                <w:lang w:val="sq-AL"/>
              </w:rPr>
              <w:t>9503000</w:t>
            </w:r>
            <w:r w:rsidR="00996BB5">
              <w:rPr>
                <w:rStyle w:val="Bodytext15pt"/>
                <w:rFonts w:ascii="Garamond" w:hAnsi="Garamond"/>
                <w:b w:val="0"/>
                <w:sz w:val="22"/>
                <w:szCs w:val="22"/>
                <w:lang w:val="sq-AL"/>
              </w:rPr>
              <w:t>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0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69"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8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78"/>
          <w:jc w:val="center"/>
        </w:trPr>
        <w:tc>
          <w:tcPr>
            <w:tcW w:w="627" w:type="pct"/>
            <w:shd w:val="clear" w:color="auto" w:fill="FFFFFF"/>
            <w:vAlign w:val="center"/>
          </w:tcPr>
          <w:p w:rsidR="00330434" w:rsidRPr="00F15D9A" w:rsidRDefault="005E4842" w:rsidP="004C36D9">
            <w:pPr>
              <w:pStyle w:val="BodyText26"/>
              <w:shd w:val="clear" w:color="auto" w:fill="auto"/>
              <w:spacing w:line="240" w:lineRule="auto"/>
              <w:jc w:val="both"/>
              <w:rPr>
                <w:rFonts w:ascii="Garamond" w:hAnsi="Garamond"/>
                <w:sz w:val="22"/>
                <w:szCs w:val="22"/>
                <w:lang w:val="sq-AL"/>
              </w:rPr>
            </w:pPr>
            <w:r w:rsidRPr="00F15D9A">
              <w:rPr>
                <w:rStyle w:val="Bodytext15pt"/>
                <w:rFonts w:ascii="Garamond" w:hAnsi="Garamond"/>
                <w:b w:val="0"/>
                <w:sz w:val="22"/>
                <w:szCs w:val="22"/>
                <w:lang w:val="sq-AL"/>
              </w:rPr>
              <w:t>9504100</w:t>
            </w:r>
            <w:r w:rsidR="00996BB5">
              <w:rPr>
                <w:rStyle w:val="Bodytext15pt"/>
                <w:rFonts w:ascii="Garamond" w:hAnsi="Garamond"/>
                <w:b w:val="0"/>
                <w:sz w:val="22"/>
                <w:szCs w:val="22"/>
                <w:lang w:val="sq-AL"/>
              </w:rPr>
              <w:t>0</w:t>
            </w:r>
          </w:p>
        </w:tc>
        <w:tc>
          <w:tcPr>
            <w:tcW w:w="311" w:type="pct"/>
            <w:shd w:val="clear" w:color="auto" w:fill="FFFFFF"/>
          </w:tcPr>
          <w:p w:rsidR="00330434" w:rsidRPr="00F15D9A" w:rsidRDefault="00330434" w:rsidP="004C36D9">
            <w:pPr>
              <w:spacing w:after="0" w:line="240" w:lineRule="auto"/>
              <w:ind w:firstLine="0"/>
              <w:rPr>
                <w:rFonts w:ascii="Garamond" w:hAnsi="Garamond"/>
                <w:lang w:val="sq-AL"/>
              </w:rPr>
            </w:pP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0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69"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8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3"/>
          <w:jc w:val="center"/>
        </w:trPr>
        <w:tc>
          <w:tcPr>
            <w:tcW w:w="627" w:type="pct"/>
            <w:shd w:val="clear" w:color="auto" w:fill="FFFFFF"/>
            <w:vAlign w:val="center"/>
          </w:tcPr>
          <w:p w:rsidR="00330434" w:rsidRPr="00F15D9A" w:rsidRDefault="005E4842" w:rsidP="004C36D9">
            <w:pPr>
              <w:pStyle w:val="BodyText26"/>
              <w:shd w:val="clear" w:color="auto" w:fill="auto"/>
              <w:spacing w:line="240" w:lineRule="auto"/>
              <w:jc w:val="both"/>
              <w:rPr>
                <w:rFonts w:ascii="Garamond" w:hAnsi="Garamond"/>
                <w:sz w:val="22"/>
                <w:szCs w:val="22"/>
                <w:lang w:val="sq-AL"/>
              </w:rPr>
            </w:pPr>
            <w:r w:rsidRPr="00F15D9A">
              <w:rPr>
                <w:rStyle w:val="Bodytext15pt"/>
                <w:rFonts w:ascii="Garamond" w:hAnsi="Garamond"/>
                <w:b w:val="0"/>
                <w:sz w:val="22"/>
                <w:szCs w:val="22"/>
                <w:lang w:val="sq-AL"/>
              </w:rPr>
              <w:t>9504300</w:t>
            </w:r>
            <w:r w:rsidR="00996BB5">
              <w:rPr>
                <w:rStyle w:val="Bodytext15pt"/>
                <w:rFonts w:ascii="Garamond" w:hAnsi="Garamond"/>
                <w:b w:val="0"/>
                <w:sz w:val="22"/>
                <w:szCs w:val="22"/>
                <w:lang w:val="sq-AL"/>
              </w:rPr>
              <w:t>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0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69"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8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r w:rsidR="00CC28BD" w:rsidRPr="00F15D9A" w:rsidTr="004C36D9">
        <w:trPr>
          <w:trHeight w:hRule="exact" w:val="286"/>
          <w:jc w:val="center"/>
        </w:trPr>
        <w:tc>
          <w:tcPr>
            <w:tcW w:w="627" w:type="pct"/>
            <w:shd w:val="clear" w:color="auto" w:fill="FFFFFF"/>
            <w:vAlign w:val="center"/>
          </w:tcPr>
          <w:p w:rsidR="00330434" w:rsidRPr="00F15D9A" w:rsidRDefault="005E4842" w:rsidP="004C36D9">
            <w:pPr>
              <w:pStyle w:val="BodyText26"/>
              <w:shd w:val="clear" w:color="auto" w:fill="auto"/>
              <w:spacing w:line="240" w:lineRule="auto"/>
              <w:jc w:val="both"/>
              <w:rPr>
                <w:rFonts w:ascii="Garamond" w:hAnsi="Garamond"/>
                <w:sz w:val="22"/>
                <w:szCs w:val="22"/>
                <w:lang w:val="sq-AL"/>
              </w:rPr>
            </w:pPr>
            <w:r w:rsidRPr="00F15D9A">
              <w:rPr>
                <w:rStyle w:val="Bodytext15pt"/>
                <w:rFonts w:ascii="Garamond" w:hAnsi="Garamond"/>
                <w:b w:val="0"/>
                <w:sz w:val="22"/>
                <w:szCs w:val="22"/>
                <w:lang w:val="sq-AL"/>
              </w:rPr>
              <w:t>9504900</w:t>
            </w:r>
            <w:r w:rsidR="00996BB5">
              <w:rPr>
                <w:rStyle w:val="Bodytext15pt"/>
                <w:rFonts w:ascii="Garamond" w:hAnsi="Garamond"/>
                <w:b w:val="0"/>
                <w:sz w:val="22"/>
                <w:szCs w:val="22"/>
                <w:lang w:val="sq-AL"/>
              </w:rPr>
              <w:t>0</w:t>
            </w:r>
          </w:p>
        </w:tc>
        <w:tc>
          <w:tcPr>
            <w:tcW w:w="311" w:type="pct"/>
            <w:shd w:val="clear" w:color="auto" w:fill="FFFFFF"/>
            <w:vAlign w:val="center"/>
          </w:tcPr>
          <w:p w:rsidR="00330434" w:rsidRPr="00F15D9A" w:rsidRDefault="00330434" w:rsidP="004C36D9">
            <w:pPr>
              <w:pStyle w:val="BodyText26"/>
              <w:shd w:val="clear" w:color="auto" w:fill="auto"/>
              <w:spacing w:line="240" w:lineRule="auto"/>
              <w:rPr>
                <w:rFonts w:ascii="Garamond" w:hAnsi="Garamond"/>
                <w:sz w:val="22"/>
                <w:szCs w:val="22"/>
                <w:lang w:val="sq-AL"/>
              </w:rPr>
            </w:pPr>
            <w:r w:rsidRPr="00F15D9A">
              <w:rPr>
                <w:rStyle w:val="Bodytext15pt"/>
                <w:rFonts w:ascii="Garamond" w:hAnsi="Garamond"/>
                <w:b w:val="0"/>
                <w:sz w:val="22"/>
                <w:szCs w:val="22"/>
                <w:lang w:val="sq-AL"/>
              </w:rPr>
              <w:t>ex</w:t>
            </w:r>
          </w:p>
        </w:tc>
        <w:tc>
          <w:tcPr>
            <w:tcW w:w="701"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7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65"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90"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88"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0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369" w:type="pct"/>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c>
          <w:tcPr>
            <w:tcW w:w="483" w:type="pct"/>
            <w:gridSpan w:val="2"/>
            <w:shd w:val="clear" w:color="auto" w:fill="FFFFFF"/>
            <w:vAlign w:val="bottom"/>
          </w:tcPr>
          <w:p w:rsidR="00330434" w:rsidRPr="00F15D9A" w:rsidRDefault="00330434" w:rsidP="004C36D9">
            <w:pPr>
              <w:pStyle w:val="BodyText26"/>
              <w:shd w:val="clear" w:color="auto" w:fill="auto"/>
              <w:spacing w:line="240" w:lineRule="auto"/>
              <w:jc w:val="center"/>
              <w:rPr>
                <w:rFonts w:ascii="Garamond" w:hAnsi="Garamond"/>
                <w:sz w:val="22"/>
                <w:szCs w:val="22"/>
                <w:lang w:val="sq-AL"/>
              </w:rPr>
            </w:pPr>
            <w:r w:rsidRPr="00F15D9A">
              <w:rPr>
                <w:rStyle w:val="Bodytext15pt"/>
                <w:rFonts w:ascii="Garamond" w:hAnsi="Garamond"/>
                <w:b w:val="0"/>
                <w:sz w:val="22"/>
                <w:szCs w:val="22"/>
                <w:lang w:val="sq-AL"/>
              </w:rPr>
              <w:t>0.0</w:t>
            </w:r>
          </w:p>
        </w:tc>
      </w:tr>
    </w:tbl>
    <w:p w:rsidR="000B6F6E" w:rsidRPr="00F15D9A" w:rsidRDefault="000B6F6E" w:rsidP="004B71E5">
      <w:pPr>
        <w:pStyle w:val="Paragrafi"/>
        <w:ind w:firstLine="0"/>
        <w:rPr>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575ECC" w:rsidRPr="00F15D9A" w:rsidRDefault="00575ECC" w:rsidP="005675AC">
      <w:pPr>
        <w:pStyle w:val="Paragrafi"/>
        <w:jc w:val="center"/>
        <w:rPr>
          <w:b/>
          <w:lang w:val="sq-AL"/>
        </w:rPr>
      </w:pPr>
    </w:p>
    <w:p w:rsidR="00C1626E" w:rsidRPr="00F15D9A" w:rsidRDefault="005675AC" w:rsidP="005675AC">
      <w:pPr>
        <w:pStyle w:val="Paragrafi"/>
        <w:jc w:val="center"/>
        <w:rPr>
          <w:b/>
          <w:lang w:val="sq-AL"/>
        </w:rPr>
      </w:pPr>
      <w:r w:rsidRPr="00F15D9A">
        <w:rPr>
          <w:b/>
          <w:lang w:val="sq-AL"/>
        </w:rPr>
        <w:lastRenderedPageBreak/>
        <w:t>ZGJERIM I MARRËVESHJES PËR TEKNOLOGJINË E INFORMACIONIT (ITA)</w:t>
      </w:r>
    </w:p>
    <w:p w:rsidR="00C1626E" w:rsidRPr="00F15D9A" w:rsidRDefault="005675AC" w:rsidP="005675AC">
      <w:pPr>
        <w:pStyle w:val="Paragrafi"/>
        <w:jc w:val="center"/>
        <w:rPr>
          <w:b/>
          <w:lang w:val="sq-AL"/>
        </w:rPr>
      </w:pPr>
      <w:r w:rsidRPr="00F15D9A">
        <w:rPr>
          <w:b/>
          <w:lang w:val="sq-AL"/>
        </w:rPr>
        <w:t>SKEDULI CXLVI – SHQIPËRI SHTOJCA</w:t>
      </w:r>
      <w:r w:rsidRPr="00F15D9A">
        <w:rPr>
          <w:b/>
          <w:bCs/>
          <w:lang w:val="sq-AL"/>
        </w:rPr>
        <w:t xml:space="preserve"> B</w:t>
      </w:r>
    </w:p>
    <w:p w:rsidR="00C1626E" w:rsidRPr="00F15D9A" w:rsidRDefault="00C1626E" w:rsidP="00C1626E">
      <w:pPr>
        <w:pStyle w:val="Paragrafi"/>
        <w:rPr>
          <w:sz w:val="14"/>
          <w:lang w:val="sq-AL"/>
        </w:rPr>
      </w:pPr>
    </w:p>
    <w:p w:rsidR="00C1626E" w:rsidRPr="00F15D9A" w:rsidRDefault="00C1626E" w:rsidP="00C1626E">
      <w:pPr>
        <w:pStyle w:val="Paragrafi"/>
        <w:rPr>
          <w:lang w:val="sq-AL"/>
        </w:rPr>
      </w:pPr>
      <w:r w:rsidRPr="00F15D9A">
        <w:rPr>
          <w:lang w:val="sq-AL"/>
        </w:rPr>
        <w:t xml:space="preserve">Në lidhje me çdo produkt që është përshkruar në </w:t>
      </w:r>
      <w:r w:rsidR="00FE6DC5" w:rsidRPr="00F15D9A">
        <w:rPr>
          <w:lang w:val="sq-AL"/>
        </w:rPr>
        <w:t>s</w:t>
      </w:r>
      <w:r w:rsidRPr="00F15D9A">
        <w:rPr>
          <w:lang w:val="sq-AL"/>
        </w:rPr>
        <w:t xml:space="preserve">htojcën B të </w:t>
      </w:r>
      <w:r w:rsidR="00FE6DC5" w:rsidRPr="00F15D9A">
        <w:rPr>
          <w:lang w:val="sq-AL"/>
        </w:rPr>
        <w:t>a</w:t>
      </w:r>
      <w:r w:rsidRPr="00F15D9A">
        <w:rPr>
          <w:lang w:val="sq-AL"/>
        </w:rPr>
        <w:t xml:space="preserve">neksit të </w:t>
      </w:r>
      <w:r w:rsidR="00A023FC" w:rsidRPr="00F15D9A">
        <w:rPr>
          <w:lang w:val="sq-AL"/>
        </w:rPr>
        <w:t>“</w:t>
      </w:r>
      <w:r w:rsidRPr="00F15D9A">
        <w:rPr>
          <w:lang w:val="sq-AL"/>
        </w:rPr>
        <w:t xml:space="preserve">Deklaratës për </w:t>
      </w:r>
      <w:r w:rsidR="00FE6DC5" w:rsidRPr="00F15D9A">
        <w:rPr>
          <w:lang w:val="sq-AL"/>
        </w:rPr>
        <w:t>zgjerimin e tregtisë për produktet e teknologjisë së informa</w:t>
      </w:r>
      <w:r w:rsidRPr="00F15D9A">
        <w:rPr>
          <w:lang w:val="sq-AL"/>
        </w:rPr>
        <w:t>cionit</w:t>
      </w:r>
      <w:r w:rsidR="00A023FC" w:rsidRPr="00F15D9A">
        <w:rPr>
          <w:lang w:val="sq-AL"/>
        </w:rPr>
        <w:t>”</w:t>
      </w:r>
      <w:r w:rsidRPr="00F15D9A">
        <w:rPr>
          <w:lang w:val="sq-AL"/>
        </w:rPr>
        <w:t xml:space="preserve"> (WT/L/956), kur ajo nuk jepet specifikisht në këtë </w:t>
      </w:r>
      <w:r w:rsidR="00FE6DC5" w:rsidRPr="00F15D9A">
        <w:rPr>
          <w:lang w:val="sq-AL"/>
        </w:rPr>
        <w:t>s</w:t>
      </w:r>
      <w:r w:rsidRPr="00F15D9A">
        <w:rPr>
          <w:lang w:val="sq-AL"/>
        </w:rPr>
        <w:t xml:space="preserve">kedul, taksat doganore mbi një produkt të tillë, si dhe çdo taksë dhe tarifë e ndonjë lloji tjetër (brenda kuptimit të </w:t>
      </w:r>
      <w:r w:rsidR="00FE6DC5" w:rsidRPr="00F15D9A">
        <w:rPr>
          <w:lang w:val="sq-AL"/>
        </w:rPr>
        <w:t>n</w:t>
      </w:r>
      <w:r w:rsidRPr="00F15D9A">
        <w:rPr>
          <w:lang w:val="sq-AL"/>
        </w:rPr>
        <w:t xml:space="preserve">enit II:1(b) të Marrëveshjes së Përgjithshme për Tarifat dhe Tregtinë 1994), do të vendosen dhe eliminohen, siç parashtrohet në atë </w:t>
      </w:r>
      <w:r w:rsidR="00FE6DC5" w:rsidRPr="00F15D9A">
        <w:rPr>
          <w:lang w:val="sq-AL"/>
        </w:rPr>
        <w:t>d</w:t>
      </w:r>
      <w:r w:rsidRPr="00F15D9A">
        <w:rPr>
          <w:lang w:val="sq-AL"/>
        </w:rPr>
        <w:t>eklaratë, sa herë që produkti klasifikohet</w:t>
      </w:r>
      <w:r w:rsidR="00FE6DC5" w:rsidRPr="00F15D9A">
        <w:rPr>
          <w:lang w:val="sq-AL"/>
        </w:rPr>
        <w:t>.</w:t>
      </w:r>
    </w:p>
    <w:p w:rsidR="00D255F0" w:rsidRPr="00F15D9A" w:rsidRDefault="00D255F0" w:rsidP="00C1626E">
      <w:pPr>
        <w:pStyle w:val="Paragrafi"/>
        <w:rPr>
          <w:sz w:val="14"/>
          <w:lang w:val="sq-AL"/>
        </w:rPr>
      </w:pPr>
    </w:p>
    <w:tbl>
      <w:tblPr>
        <w:tblStyle w:val="TableGrid"/>
        <w:tblW w:w="0" w:type="auto"/>
        <w:tblLook w:val="04A0" w:firstRow="1" w:lastRow="0" w:firstColumn="1" w:lastColumn="0" w:noHBand="0" w:noVBand="1"/>
      </w:tblPr>
      <w:tblGrid>
        <w:gridCol w:w="1372"/>
        <w:gridCol w:w="5087"/>
        <w:gridCol w:w="3396"/>
      </w:tblGrid>
      <w:tr w:rsidR="00D255F0" w:rsidRPr="00F15D9A" w:rsidTr="00845550">
        <w:tc>
          <w:tcPr>
            <w:tcW w:w="1372" w:type="dxa"/>
            <w:vAlign w:val="center"/>
          </w:tcPr>
          <w:p w:rsidR="00026BDB" w:rsidRDefault="00D255F0" w:rsidP="005675AC">
            <w:pPr>
              <w:pStyle w:val="Paragrafi"/>
              <w:ind w:firstLine="0"/>
              <w:jc w:val="center"/>
              <w:rPr>
                <w:b/>
                <w:sz w:val="20"/>
                <w:lang w:val="sq-AL"/>
              </w:rPr>
            </w:pPr>
            <w:r w:rsidRPr="00F15D9A">
              <w:rPr>
                <w:b/>
                <w:sz w:val="20"/>
                <w:lang w:val="sq-AL"/>
              </w:rPr>
              <w:t xml:space="preserve">Nr. </w:t>
            </w:r>
          </w:p>
          <w:p w:rsidR="00D255F0" w:rsidRPr="00F15D9A" w:rsidRDefault="00D255F0" w:rsidP="005675AC">
            <w:pPr>
              <w:pStyle w:val="Paragrafi"/>
              <w:ind w:firstLine="0"/>
              <w:jc w:val="center"/>
              <w:rPr>
                <w:b/>
                <w:sz w:val="20"/>
                <w:lang w:val="sq-AL"/>
              </w:rPr>
            </w:pPr>
            <w:r w:rsidRPr="00F15D9A">
              <w:rPr>
                <w:b/>
                <w:sz w:val="20"/>
                <w:lang w:val="sq-AL"/>
              </w:rPr>
              <w:t>i artikullit</w:t>
            </w:r>
          </w:p>
        </w:tc>
        <w:tc>
          <w:tcPr>
            <w:tcW w:w="5087" w:type="dxa"/>
            <w:vAlign w:val="center"/>
          </w:tcPr>
          <w:p w:rsidR="00D255F0" w:rsidRPr="00F15D9A" w:rsidRDefault="00D255F0" w:rsidP="005675AC">
            <w:pPr>
              <w:pStyle w:val="Paragrafi"/>
              <w:ind w:firstLine="0"/>
              <w:jc w:val="center"/>
              <w:rPr>
                <w:b/>
                <w:sz w:val="20"/>
                <w:lang w:val="sq-AL"/>
              </w:rPr>
            </w:pPr>
            <w:r w:rsidRPr="00F15D9A">
              <w:rPr>
                <w:b/>
                <w:sz w:val="20"/>
                <w:lang w:val="sq-AL"/>
              </w:rPr>
              <w:t>Përshkrim</w:t>
            </w:r>
          </w:p>
        </w:tc>
        <w:tc>
          <w:tcPr>
            <w:tcW w:w="3396" w:type="dxa"/>
            <w:vAlign w:val="center"/>
          </w:tcPr>
          <w:p w:rsidR="00D255F0" w:rsidRPr="00F15D9A" w:rsidRDefault="00D255F0" w:rsidP="005675AC">
            <w:pPr>
              <w:pStyle w:val="Paragrafi"/>
              <w:ind w:firstLine="0"/>
              <w:jc w:val="center"/>
              <w:rPr>
                <w:b/>
                <w:sz w:val="20"/>
                <w:lang w:val="sq-AL"/>
              </w:rPr>
            </w:pPr>
            <w:r w:rsidRPr="00F15D9A">
              <w:rPr>
                <w:b/>
                <w:sz w:val="20"/>
                <w:lang w:val="sq-AL"/>
              </w:rPr>
              <w:t>HS 2007 ex-outs</w:t>
            </w:r>
          </w:p>
        </w:tc>
      </w:tr>
      <w:tr w:rsidR="00D255F0" w:rsidRPr="00F15D9A" w:rsidTr="00845550">
        <w:tc>
          <w:tcPr>
            <w:tcW w:w="1372" w:type="dxa"/>
          </w:tcPr>
          <w:p w:rsidR="00D255F0" w:rsidRPr="00F15D9A" w:rsidRDefault="00A00CB8" w:rsidP="00C1626E">
            <w:pPr>
              <w:pStyle w:val="Paragrafi"/>
              <w:ind w:firstLine="0"/>
              <w:rPr>
                <w:sz w:val="20"/>
                <w:lang w:val="sq-AL"/>
              </w:rPr>
            </w:pPr>
            <w:r w:rsidRPr="00F15D9A">
              <w:rPr>
                <w:sz w:val="20"/>
                <w:lang w:val="sq-AL"/>
              </w:rPr>
              <w:t>192</w:t>
            </w:r>
          </w:p>
        </w:tc>
        <w:tc>
          <w:tcPr>
            <w:tcW w:w="5087" w:type="dxa"/>
          </w:tcPr>
          <w:p w:rsidR="00A00CB8" w:rsidRPr="00F15D9A" w:rsidRDefault="00A00CB8" w:rsidP="00A023FC">
            <w:pPr>
              <w:pStyle w:val="BodyText26"/>
              <w:shd w:val="clear" w:color="auto" w:fill="auto"/>
              <w:spacing w:line="240" w:lineRule="auto"/>
              <w:jc w:val="both"/>
              <w:rPr>
                <w:rFonts w:ascii="Garamond" w:hAnsi="Garamond"/>
                <w:sz w:val="20"/>
                <w:szCs w:val="20"/>
                <w:lang w:val="sq-AL"/>
              </w:rPr>
            </w:pPr>
            <w:r w:rsidRPr="00F15D9A">
              <w:rPr>
                <w:rStyle w:val="BodytextBold"/>
                <w:rFonts w:ascii="Garamond" w:hAnsi="Garamond"/>
                <w:sz w:val="20"/>
                <w:szCs w:val="20"/>
                <w:lang w:val="sq-AL"/>
              </w:rPr>
              <w:t xml:space="preserve">Qarqe të integruara me shumë komponentë (MCO-të): </w:t>
            </w:r>
            <w:r w:rsidRPr="00F15D9A">
              <w:rPr>
                <w:rStyle w:val="BodytextBold"/>
                <w:rFonts w:ascii="Garamond" w:hAnsi="Garamond"/>
                <w:b w:val="0"/>
                <w:sz w:val="20"/>
                <w:szCs w:val="20"/>
                <w:lang w:val="sq-AL"/>
              </w:rPr>
              <w:t>një kombinim i një ose më shumë qarqeve monolit, hibridoze me shumë procesorë të integruar dhe me të paktën një prej komponentëve të mëposhtëm: sensorë me bazë silikoni, aktuatorë, oshilatorë, rezonatorë ose kombinim i këtyre të fundit, ose komponentë që kryejnë funksionet e artikujve që janë të klasifikueshëm sipas llojeve 8532, 8533, 8541 ose induktorë të klasifikueshëm sipas llojit 8504, të formuar, për të gjitha qëllimet, në mënyrë të pandashme në një trup të vetëm si një qark i integruar, si një komponent i një lloji i përdorur si pjesë bashkuese në një bord qarku të stampuar (PCM) ose në një mbartës tjetër, përmes bashkimit të kunjave, kokave, pjesëve të rrumbullakëta, ose mbushjeve. Për qëllimet e këtij përkufizimi, shprehjet e mëposhtme kanë këto kuptime</w:t>
            </w:r>
            <w:r w:rsidRPr="00F15D9A">
              <w:rPr>
                <w:rFonts w:ascii="Garamond" w:hAnsi="Garamond"/>
                <w:sz w:val="20"/>
                <w:szCs w:val="20"/>
                <w:lang w:val="sq-AL"/>
              </w:rPr>
              <w:t>:</w:t>
            </w:r>
          </w:p>
          <w:p w:rsidR="00A00CB8" w:rsidRPr="00F15D9A" w:rsidRDefault="00A00CB8" w:rsidP="00A023FC">
            <w:pPr>
              <w:pStyle w:val="BodyText26"/>
              <w:shd w:val="clear" w:color="auto" w:fill="auto"/>
              <w:spacing w:line="240" w:lineRule="auto"/>
              <w:jc w:val="both"/>
              <w:rPr>
                <w:rFonts w:ascii="Garamond" w:hAnsi="Garamond"/>
                <w:sz w:val="20"/>
                <w:szCs w:val="20"/>
                <w:lang w:val="sq-AL"/>
              </w:rPr>
            </w:pPr>
            <w:r w:rsidRPr="00F15D9A">
              <w:rPr>
                <w:rFonts w:ascii="Garamond" w:hAnsi="Garamond"/>
                <w:sz w:val="20"/>
                <w:szCs w:val="20"/>
                <w:lang w:val="sq-AL"/>
              </w:rPr>
              <w:t xml:space="preserve">1. </w:t>
            </w:r>
            <w:r w:rsidR="00A023FC" w:rsidRPr="00F15D9A">
              <w:rPr>
                <w:rFonts w:ascii="Garamond" w:hAnsi="Garamond"/>
                <w:sz w:val="20"/>
                <w:szCs w:val="20"/>
                <w:lang w:val="sq-AL"/>
              </w:rPr>
              <w:t>“</w:t>
            </w:r>
            <w:r w:rsidRPr="00F15D9A">
              <w:rPr>
                <w:rFonts w:ascii="Garamond" w:hAnsi="Garamond"/>
                <w:sz w:val="20"/>
                <w:szCs w:val="20"/>
                <w:lang w:val="sq-AL"/>
              </w:rPr>
              <w:t>Komponentët</w:t>
            </w:r>
            <w:r w:rsidR="00A023FC" w:rsidRPr="00F15D9A">
              <w:rPr>
                <w:rFonts w:ascii="Garamond" w:hAnsi="Garamond"/>
                <w:sz w:val="20"/>
                <w:szCs w:val="20"/>
                <w:lang w:val="sq-AL"/>
              </w:rPr>
              <w:t>”</w:t>
            </w:r>
            <w:r w:rsidRPr="00F15D9A">
              <w:rPr>
                <w:rFonts w:ascii="Garamond" w:hAnsi="Garamond"/>
                <w:sz w:val="20"/>
                <w:szCs w:val="20"/>
                <w:lang w:val="sq-AL"/>
              </w:rPr>
              <w:t xml:space="preserve"> mund të jenë veçmas, të prodhuar në mënyrë të pavarur dhe më pas të bashkuar në pjesën tjetër të MCO-së ose të integruar në komponentë të tjerë. </w:t>
            </w:r>
          </w:p>
          <w:p w:rsidR="00A00CB8" w:rsidRPr="00F15D9A" w:rsidRDefault="00A00CB8" w:rsidP="00A023FC">
            <w:pPr>
              <w:pStyle w:val="BodyText26"/>
              <w:shd w:val="clear" w:color="auto" w:fill="auto"/>
              <w:spacing w:line="240" w:lineRule="auto"/>
              <w:jc w:val="both"/>
              <w:rPr>
                <w:rFonts w:ascii="Garamond" w:hAnsi="Garamond"/>
                <w:sz w:val="20"/>
                <w:szCs w:val="20"/>
                <w:lang w:val="sq-AL"/>
              </w:rPr>
            </w:pPr>
            <w:r w:rsidRPr="00F15D9A">
              <w:rPr>
                <w:rFonts w:ascii="Garamond" w:hAnsi="Garamond"/>
                <w:sz w:val="20"/>
                <w:szCs w:val="20"/>
                <w:lang w:val="sq-AL"/>
              </w:rPr>
              <w:t xml:space="preserve">2. </w:t>
            </w:r>
            <w:r w:rsidR="00A023FC" w:rsidRPr="00F15D9A">
              <w:rPr>
                <w:rFonts w:ascii="Garamond" w:hAnsi="Garamond"/>
                <w:sz w:val="20"/>
                <w:szCs w:val="20"/>
                <w:lang w:val="sq-AL"/>
              </w:rPr>
              <w:t>“</w:t>
            </w:r>
            <w:r w:rsidRPr="00F15D9A">
              <w:rPr>
                <w:rFonts w:ascii="Garamond" w:hAnsi="Garamond"/>
                <w:sz w:val="20"/>
                <w:szCs w:val="20"/>
                <w:lang w:val="sq-AL"/>
              </w:rPr>
              <w:t xml:space="preserve">Me bazë </w:t>
            </w:r>
            <w:r w:rsidR="00200051" w:rsidRPr="00F15D9A">
              <w:rPr>
                <w:rFonts w:ascii="Garamond" w:hAnsi="Garamond"/>
                <w:sz w:val="20"/>
                <w:szCs w:val="20"/>
                <w:lang w:val="sq-AL"/>
              </w:rPr>
              <w:t>s</w:t>
            </w:r>
            <w:r w:rsidRPr="00F15D9A">
              <w:rPr>
                <w:rFonts w:ascii="Garamond" w:hAnsi="Garamond"/>
                <w:sz w:val="20"/>
                <w:szCs w:val="20"/>
                <w:lang w:val="sq-AL"/>
              </w:rPr>
              <w:t>ilikoni</w:t>
            </w:r>
            <w:r w:rsidR="00A023FC" w:rsidRPr="00F15D9A">
              <w:rPr>
                <w:rFonts w:ascii="Garamond" w:hAnsi="Garamond"/>
                <w:sz w:val="20"/>
                <w:szCs w:val="20"/>
                <w:lang w:val="sq-AL"/>
              </w:rPr>
              <w:t>”</w:t>
            </w:r>
            <w:r w:rsidRPr="00F15D9A">
              <w:rPr>
                <w:rFonts w:ascii="Garamond" w:hAnsi="Garamond"/>
                <w:sz w:val="20"/>
                <w:szCs w:val="20"/>
                <w:lang w:val="sq-AL"/>
              </w:rPr>
              <w:t xml:space="preserve"> do të thotë i ndërtuar mbi një nënshtresë silikoni, ose i bërë nga materiale silikoni, ose e prodhuar në një pjesë qarku të integruar.</w:t>
            </w:r>
          </w:p>
          <w:p w:rsidR="00A00CB8" w:rsidRPr="00F15D9A" w:rsidRDefault="00A00CB8" w:rsidP="00A023FC">
            <w:pPr>
              <w:pStyle w:val="BodyText26"/>
              <w:shd w:val="clear" w:color="auto" w:fill="auto"/>
              <w:spacing w:line="240" w:lineRule="auto"/>
              <w:jc w:val="both"/>
              <w:rPr>
                <w:rFonts w:ascii="Garamond" w:hAnsi="Garamond"/>
                <w:sz w:val="20"/>
                <w:szCs w:val="20"/>
                <w:lang w:val="sq-AL"/>
              </w:rPr>
            </w:pPr>
            <w:r w:rsidRPr="00F15D9A">
              <w:rPr>
                <w:rFonts w:ascii="Garamond" w:hAnsi="Garamond"/>
                <w:sz w:val="20"/>
                <w:szCs w:val="20"/>
                <w:lang w:val="sq-AL"/>
              </w:rPr>
              <w:t xml:space="preserve">3. </w:t>
            </w:r>
            <w:r w:rsidR="00A023FC" w:rsidRPr="00F15D9A">
              <w:rPr>
                <w:rFonts w:ascii="Garamond" w:hAnsi="Garamond"/>
                <w:sz w:val="20"/>
                <w:szCs w:val="20"/>
                <w:lang w:val="sq-AL"/>
              </w:rPr>
              <w:t>“</w:t>
            </w:r>
            <w:r w:rsidRPr="00F15D9A">
              <w:rPr>
                <w:rFonts w:ascii="Garamond" w:hAnsi="Garamond"/>
                <w:sz w:val="20"/>
                <w:szCs w:val="20"/>
                <w:lang w:val="sq-AL"/>
              </w:rPr>
              <w:t>Sensorë me bazë silikoni</w:t>
            </w:r>
            <w:r w:rsidR="00A023FC" w:rsidRPr="00F15D9A">
              <w:rPr>
                <w:rFonts w:ascii="Garamond" w:hAnsi="Garamond"/>
                <w:sz w:val="20"/>
                <w:szCs w:val="20"/>
                <w:lang w:val="sq-AL"/>
              </w:rPr>
              <w:t>”</w:t>
            </w:r>
            <w:r w:rsidRPr="00F15D9A">
              <w:rPr>
                <w:rFonts w:ascii="Garamond" w:hAnsi="Garamond"/>
                <w:sz w:val="20"/>
                <w:szCs w:val="20"/>
                <w:lang w:val="sq-AL"/>
              </w:rPr>
              <w:t xml:space="preserve"> përbëhen nga struktura </w:t>
            </w:r>
            <w:r w:rsidR="00A023FC" w:rsidRPr="00F15D9A">
              <w:rPr>
                <w:rFonts w:ascii="Garamond" w:hAnsi="Garamond"/>
                <w:sz w:val="20"/>
                <w:szCs w:val="20"/>
                <w:lang w:val="sq-AL"/>
              </w:rPr>
              <w:t>mikro</w:t>
            </w:r>
            <w:r w:rsidRPr="00F15D9A">
              <w:rPr>
                <w:rFonts w:ascii="Garamond" w:hAnsi="Garamond"/>
                <w:sz w:val="20"/>
                <w:szCs w:val="20"/>
                <w:lang w:val="sq-AL"/>
              </w:rPr>
              <w:t>elektronike ose mekanike që janë krijuar në masën ose në sipërfaqen e një gjysmëpërcjellësi dhe që kanë funksionin e zbulimit të sasive fizike dhe kimike dhe kthimin e tyre n</w:t>
            </w:r>
            <w:r w:rsidR="00421D4B" w:rsidRPr="00F15D9A">
              <w:rPr>
                <w:rFonts w:ascii="Garamond" w:hAnsi="Garamond"/>
                <w:sz w:val="20"/>
                <w:szCs w:val="20"/>
                <w:lang w:val="sq-AL"/>
              </w:rPr>
              <w:t>ë</w:t>
            </w:r>
            <w:r w:rsidRPr="00F15D9A">
              <w:rPr>
                <w:rFonts w:ascii="Garamond" w:hAnsi="Garamond"/>
                <w:sz w:val="20"/>
                <w:szCs w:val="20"/>
                <w:lang w:val="sq-AL"/>
              </w:rPr>
              <w:t xml:space="preserve"> sinjale elektrike, që shkaktohen nga ndryshimet te cilësitë elektrike ose zhvendosja e një strukture mekanike. </w:t>
            </w:r>
          </w:p>
          <w:p w:rsidR="00A00CB8" w:rsidRPr="00F15D9A" w:rsidRDefault="00A023FC" w:rsidP="00A023FC">
            <w:pPr>
              <w:pStyle w:val="BodyText26"/>
              <w:shd w:val="clear" w:color="auto" w:fill="auto"/>
              <w:spacing w:line="240" w:lineRule="auto"/>
              <w:jc w:val="both"/>
              <w:rPr>
                <w:rFonts w:ascii="Garamond" w:hAnsi="Garamond"/>
                <w:sz w:val="20"/>
                <w:szCs w:val="20"/>
                <w:lang w:val="sq-AL"/>
              </w:rPr>
            </w:pPr>
            <w:r w:rsidRPr="00F15D9A">
              <w:rPr>
                <w:rFonts w:ascii="Garamond" w:hAnsi="Garamond"/>
                <w:sz w:val="20"/>
                <w:szCs w:val="20"/>
                <w:lang w:val="sq-AL"/>
              </w:rPr>
              <w:t>“</w:t>
            </w:r>
            <w:r w:rsidR="00A00CB8" w:rsidRPr="00F15D9A">
              <w:rPr>
                <w:rFonts w:ascii="Garamond" w:hAnsi="Garamond"/>
                <w:sz w:val="20"/>
                <w:szCs w:val="20"/>
                <w:lang w:val="sq-AL"/>
              </w:rPr>
              <w:t>Vetitë fizike ose kimike</w:t>
            </w:r>
            <w:r w:rsidRPr="00F15D9A">
              <w:rPr>
                <w:rFonts w:ascii="Garamond" w:hAnsi="Garamond"/>
                <w:sz w:val="20"/>
                <w:szCs w:val="20"/>
                <w:lang w:val="sq-AL"/>
              </w:rPr>
              <w:t>”</w:t>
            </w:r>
            <w:r w:rsidR="00A00CB8" w:rsidRPr="00F15D9A">
              <w:rPr>
                <w:rFonts w:ascii="Garamond" w:hAnsi="Garamond"/>
                <w:sz w:val="20"/>
                <w:szCs w:val="20"/>
                <w:lang w:val="sq-AL"/>
              </w:rPr>
              <w:t xml:space="preserve"> kanë të bëjnë me fenomenet e jetës së vërtetë, si për shembull presioni, valët akustike, përshpejtimi, vibrimi, lëvizja, orientimi, tendosja, fuqi e fushës magnetike, forca e fushës elektrike, drita, radioaktiviteti, lagështia, rrjedha, përqendrimi i kimikateve, etj. </w:t>
            </w:r>
          </w:p>
          <w:p w:rsidR="00E40342" w:rsidRPr="00F15D9A" w:rsidRDefault="00A00CB8" w:rsidP="00A023FC">
            <w:pPr>
              <w:pStyle w:val="BodyText26"/>
              <w:shd w:val="clear" w:color="auto" w:fill="auto"/>
              <w:spacing w:line="240" w:lineRule="auto"/>
              <w:jc w:val="both"/>
              <w:rPr>
                <w:rFonts w:ascii="Garamond" w:hAnsi="Garamond"/>
                <w:sz w:val="20"/>
                <w:szCs w:val="20"/>
                <w:lang w:val="sq-AL"/>
              </w:rPr>
            </w:pPr>
            <w:r w:rsidRPr="00F15D9A">
              <w:rPr>
                <w:rFonts w:ascii="Garamond" w:hAnsi="Garamond"/>
                <w:sz w:val="20"/>
                <w:szCs w:val="20"/>
                <w:lang w:val="sq-AL"/>
              </w:rPr>
              <w:t xml:space="preserve">3(b). </w:t>
            </w:r>
            <w:r w:rsidR="00A023FC" w:rsidRPr="00F15D9A">
              <w:rPr>
                <w:rFonts w:ascii="Garamond" w:hAnsi="Garamond"/>
                <w:sz w:val="20"/>
                <w:szCs w:val="20"/>
                <w:lang w:val="sq-AL"/>
              </w:rPr>
              <w:t>“</w:t>
            </w:r>
            <w:r w:rsidRPr="00F15D9A">
              <w:rPr>
                <w:rFonts w:ascii="Garamond" w:hAnsi="Garamond"/>
                <w:sz w:val="20"/>
                <w:szCs w:val="20"/>
                <w:lang w:val="sq-AL"/>
              </w:rPr>
              <w:t>Aktuatorë me bazë silikoni</w:t>
            </w:r>
            <w:r w:rsidR="00A023FC" w:rsidRPr="00F15D9A">
              <w:rPr>
                <w:rFonts w:ascii="Garamond" w:hAnsi="Garamond"/>
                <w:sz w:val="20"/>
                <w:szCs w:val="20"/>
                <w:lang w:val="sq-AL"/>
              </w:rPr>
              <w:t>”</w:t>
            </w:r>
            <w:r w:rsidRPr="00F15D9A">
              <w:rPr>
                <w:rFonts w:ascii="Garamond" w:hAnsi="Garamond"/>
                <w:sz w:val="20"/>
                <w:szCs w:val="20"/>
                <w:lang w:val="sq-AL"/>
              </w:rPr>
              <w:t xml:space="preserve"> përbëhen nga struktura </w:t>
            </w:r>
            <w:r w:rsidR="00A023FC" w:rsidRPr="00F15D9A">
              <w:rPr>
                <w:rFonts w:ascii="Garamond" w:hAnsi="Garamond"/>
                <w:sz w:val="20"/>
                <w:szCs w:val="20"/>
                <w:lang w:val="sq-AL"/>
              </w:rPr>
              <w:t>mikro</w:t>
            </w:r>
            <w:r w:rsidRPr="00F15D9A">
              <w:rPr>
                <w:rFonts w:ascii="Garamond" w:hAnsi="Garamond"/>
                <w:sz w:val="20"/>
                <w:szCs w:val="20"/>
                <w:lang w:val="sq-AL"/>
              </w:rPr>
              <w:t>elektrike dhe mekanike që janë krijuar në masën ose në sipërfaqen e një gjysmëpërcjellësi dhe që kanë funksionin e konvertimit të sinjaleve elektrike në lëvizje fizike.</w:t>
            </w:r>
          </w:p>
          <w:p w:rsidR="00A00CB8" w:rsidRPr="00F15D9A" w:rsidRDefault="00A00CB8" w:rsidP="00A023FC">
            <w:pPr>
              <w:pStyle w:val="BodyText26"/>
              <w:shd w:val="clear" w:color="auto" w:fill="auto"/>
              <w:spacing w:line="240" w:lineRule="auto"/>
              <w:jc w:val="both"/>
              <w:rPr>
                <w:rFonts w:ascii="Garamond" w:hAnsi="Garamond"/>
                <w:sz w:val="20"/>
                <w:szCs w:val="20"/>
                <w:lang w:val="sq-AL"/>
              </w:rPr>
            </w:pPr>
            <w:r w:rsidRPr="00F15D9A">
              <w:rPr>
                <w:rFonts w:ascii="Garamond" w:hAnsi="Garamond"/>
                <w:sz w:val="20"/>
                <w:szCs w:val="20"/>
                <w:lang w:val="sq-AL"/>
              </w:rPr>
              <w:t xml:space="preserve"> 3(c). </w:t>
            </w:r>
            <w:r w:rsidR="00A023FC" w:rsidRPr="00F15D9A">
              <w:rPr>
                <w:rFonts w:ascii="Garamond" w:hAnsi="Garamond"/>
                <w:sz w:val="20"/>
                <w:szCs w:val="20"/>
                <w:lang w:val="sq-AL"/>
              </w:rPr>
              <w:t>“</w:t>
            </w:r>
            <w:r w:rsidRPr="00F15D9A">
              <w:rPr>
                <w:rFonts w:ascii="Garamond" w:hAnsi="Garamond"/>
                <w:sz w:val="20"/>
                <w:szCs w:val="20"/>
                <w:lang w:val="sq-AL"/>
              </w:rPr>
              <w:t>Silikon me bazë rezonatorësh</w:t>
            </w:r>
            <w:r w:rsidR="00A023FC" w:rsidRPr="00F15D9A">
              <w:rPr>
                <w:rFonts w:ascii="Garamond" w:hAnsi="Garamond"/>
                <w:sz w:val="20"/>
                <w:szCs w:val="20"/>
                <w:lang w:val="sq-AL"/>
              </w:rPr>
              <w:t>”</w:t>
            </w:r>
            <w:r w:rsidRPr="00F15D9A">
              <w:rPr>
                <w:rFonts w:ascii="Garamond" w:hAnsi="Garamond"/>
                <w:sz w:val="20"/>
                <w:szCs w:val="20"/>
                <w:lang w:val="sq-AL"/>
              </w:rPr>
              <w:t xml:space="preserve"> janë komponentë që përbëhen nga struktura </w:t>
            </w:r>
            <w:r w:rsidR="00A023FC" w:rsidRPr="00F15D9A">
              <w:rPr>
                <w:rFonts w:ascii="Garamond" w:hAnsi="Garamond"/>
                <w:sz w:val="20"/>
                <w:szCs w:val="20"/>
                <w:lang w:val="sq-AL"/>
              </w:rPr>
              <w:t>mikro</w:t>
            </w:r>
            <w:r w:rsidRPr="00F15D9A">
              <w:rPr>
                <w:rFonts w:ascii="Garamond" w:hAnsi="Garamond"/>
                <w:sz w:val="20"/>
                <w:szCs w:val="20"/>
                <w:lang w:val="sq-AL"/>
              </w:rPr>
              <w:t>elektronike ose mekanike që janë krijuar në masën ose në sipërfaqen e një gjysmëpërcjellësi dhe kanë funksionin e gjenerimit të një oshilacioni mekanik ose elektrik në një frekuencë të paracaktuar që varet nga gjeometria fizike e këtyre strukturave si përgjigje ndaj një kontributi të jashtëm.</w:t>
            </w:r>
          </w:p>
          <w:p w:rsidR="00D255F0" w:rsidRPr="00F15D9A" w:rsidRDefault="00A00CB8" w:rsidP="00A023FC">
            <w:pPr>
              <w:pStyle w:val="Paragrafi"/>
              <w:ind w:firstLine="0"/>
              <w:rPr>
                <w:sz w:val="20"/>
                <w:lang w:val="sq-AL"/>
              </w:rPr>
            </w:pPr>
            <w:r w:rsidRPr="00F15D9A">
              <w:rPr>
                <w:sz w:val="20"/>
                <w:lang w:val="sq-AL"/>
              </w:rPr>
              <w:t xml:space="preserve">3(d). </w:t>
            </w:r>
            <w:r w:rsidR="00A023FC" w:rsidRPr="00F15D9A">
              <w:rPr>
                <w:sz w:val="20"/>
                <w:lang w:val="sq-AL"/>
              </w:rPr>
              <w:t>“</w:t>
            </w:r>
            <w:r w:rsidRPr="00F15D9A">
              <w:rPr>
                <w:sz w:val="20"/>
                <w:lang w:val="sq-AL"/>
              </w:rPr>
              <w:t>Oshilatorë me bazë silikoni</w:t>
            </w:r>
            <w:r w:rsidR="00A023FC" w:rsidRPr="00F15D9A">
              <w:rPr>
                <w:sz w:val="20"/>
                <w:lang w:val="sq-AL"/>
              </w:rPr>
              <w:t>”</w:t>
            </w:r>
            <w:r w:rsidRPr="00F15D9A">
              <w:rPr>
                <w:sz w:val="20"/>
                <w:lang w:val="sq-AL"/>
              </w:rPr>
              <w:t xml:space="preserve"> janë komponentë që përbëhen nga struktura mikroelektronike ose mekanike që janë krijuar në masën ose në sipërfaqen e një gjysmëpërcjellësi dhe kanë funksionin e gjenerimit e një oshilacioni mekanik ose elektrik me një frekuencë të paracaktuar që varet nga gjeometria fizike e këtyre strukturave.</w:t>
            </w:r>
          </w:p>
        </w:tc>
        <w:tc>
          <w:tcPr>
            <w:tcW w:w="3396" w:type="dxa"/>
          </w:tcPr>
          <w:p w:rsidR="00D255F0" w:rsidRPr="00F15D9A" w:rsidRDefault="0024623F" w:rsidP="00C1626E">
            <w:pPr>
              <w:pStyle w:val="Paragrafi"/>
              <w:ind w:firstLine="0"/>
              <w:rPr>
                <w:sz w:val="20"/>
                <w:lang w:val="sq-AL"/>
              </w:rPr>
            </w:pPr>
            <w:r>
              <w:rPr>
                <w:noProof/>
                <w:sz w:val="20"/>
              </w:rPr>
              <w:drawing>
                <wp:inline distT="0" distB="0" distL="0" distR="0" wp14:anchorId="35243DC2" wp14:editId="4A61FCBD">
                  <wp:extent cx="2019631" cy="439707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018.jpg"/>
                          <pic:cNvPicPr/>
                        </pic:nvPicPr>
                        <pic:blipFill rotWithShape="1">
                          <a:blip r:embed="rId16" cstate="print">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l="6058" r="8792" b="3137"/>
                          <a:stretch/>
                        </pic:blipFill>
                        <pic:spPr bwMode="auto">
                          <a:xfrm>
                            <a:off x="0" y="0"/>
                            <a:ext cx="2021512" cy="4401166"/>
                          </a:xfrm>
                          <a:prstGeom prst="rect">
                            <a:avLst/>
                          </a:prstGeom>
                          <a:ln>
                            <a:noFill/>
                          </a:ln>
                          <a:extLst>
                            <a:ext uri="{53640926-AAD7-44D8-BBD7-CCE9431645EC}">
                              <a14:shadowObscured xmlns:a14="http://schemas.microsoft.com/office/drawing/2010/main"/>
                            </a:ext>
                          </a:extLst>
                        </pic:spPr>
                      </pic:pic>
                    </a:graphicData>
                  </a:graphic>
                </wp:inline>
              </w:drawing>
            </w:r>
          </w:p>
        </w:tc>
      </w:tr>
      <w:tr w:rsidR="00D255F0" w:rsidRPr="00F15D9A" w:rsidTr="00845550">
        <w:tc>
          <w:tcPr>
            <w:tcW w:w="1372" w:type="dxa"/>
          </w:tcPr>
          <w:p w:rsidR="00D255F0" w:rsidRPr="00F15D9A" w:rsidRDefault="00A00CB8" w:rsidP="00C1626E">
            <w:pPr>
              <w:pStyle w:val="Paragrafi"/>
              <w:ind w:firstLine="0"/>
              <w:rPr>
                <w:sz w:val="20"/>
                <w:lang w:val="sq-AL"/>
              </w:rPr>
            </w:pPr>
            <w:r w:rsidRPr="00F15D9A">
              <w:rPr>
                <w:sz w:val="20"/>
                <w:lang w:val="sq-AL"/>
              </w:rPr>
              <w:lastRenderedPageBreak/>
              <w:t>193</w:t>
            </w:r>
          </w:p>
        </w:tc>
        <w:tc>
          <w:tcPr>
            <w:tcW w:w="5087" w:type="dxa"/>
          </w:tcPr>
          <w:p w:rsidR="00D255F0" w:rsidRPr="00F15D9A" w:rsidRDefault="00A00CB8" w:rsidP="00A023FC">
            <w:pPr>
              <w:pStyle w:val="Paragrafi"/>
              <w:ind w:firstLine="0"/>
              <w:rPr>
                <w:sz w:val="20"/>
                <w:lang w:val="sq-AL"/>
              </w:rPr>
            </w:pPr>
            <w:r w:rsidRPr="00F15D9A">
              <w:rPr>
                <w:rStyle w:val="BodytextBold"/>
                <w:rFonts w:ascii="Garamond" w:hAnsi="Garamond"/>
                <w:sz w:val="20"/>
                <w:szCs w:val="20"/>
                <w:lang w:val="sq-AL"/>
              </w:rPr>
              <w:t xml:space="preserve">Module </w:t>
            </w:r>
            <w:r w:rsidR="00A023FC" w:rsidRPr="00F15D9A">
              <w:rPr>
                <w:rStyle w:val="BodytextBold"/>
                <w:rFonts w:ascii="Garamond" w:hAnsi="Garamond"/>
                <w:sz w:val="20"/>
                <w:szCs w:val="20"/>
                <w:lang w:val="sq-AL"/>
              </w:rPr>
              <w:t>ndriçimi të pasmë me dioda që emetojnë drit</w:t>
            </w:r>
            <w:r w:rsidRPr="00F15D9A">
              <w:rPr>
                <w:rStyle w:val="BodytextBold"/>
                <w:rFonts w:ascii="Garamond" w:hAnsi="Garamond"/>
                <w:sz w:val="20"/>
                <w:szCs w:val="20"/>
                <w:lang w:val="sq-AL"/>
              </w:rPr>
              <w:t>ë (LED)</w:t>
            </w:r>
            <w:r w:rsidRPr="00F15D9A">
              <w:rPr>
                <w:sz w:val="20"/>
                <w:lang w:val="sq-AL"/>
              </w:rPr>
              <w:t>,</w:t>
            </w:r>
            <w:r w:rsidR="00421D4B" w:rsidRPr="00F15D9A">
              <w:rPr>
                <w:sz w:val="20"/>
                <w:lang w:val="sq-AL"/>
              </w:rPr>
              <w:t xml:space="preserve"> </w:t>
            </w:r>
            <w:r w:rsidRPr="00F15D9A">
              <w:rPr>
                <w:sz w:val="20"/>
                <w:lang w:val="sq-AL"/>
              </w:rPr>
              <w:t>të cilat janë burime ndriçimi që përbëhen nga një ose më shumë LED, dhe një ose më shumë bashkues dhe që vendosen në një qark të stampuar ose nënshtresë tjetër të ngjashme, dhe komponentë të tjerë pasiv</w:t>
            </w:r>
            <w:r w:rsidR="00200051" w:rsidRPr="00F15D9A">
              <w:rPr>
                <w:sz w:val="20"/>
                <w:lang w:val="sq-AL"/>
              </w:rPr>
              <w:t>ë</w:t>
            </w:r>
            <w:r w:rsidRPr="00F15D9A">
              <w:rPr>
                <w:sz w:val="20"/>
                <w:lang w:val="sq-AL"/>
              </w:rPr>
              <w:t>, të gërshetuar ose jo me komponentë optik</w:t>
            </w:r>
            <w:r w:rsidR="00200051" w:rsidRPr="00F15D9A">
              <w:rPr>
                <w:sz w:val="20"/>
                <w:lang w:val="sq-AL"/>
              </w:rPr>
              <w:t>ë</w:t>
            </w:r>
            <w:r w:rsidRPr="00F15D9A">
              <w:rPr>
                <w:sz w:val="20"/>
                <w:lang w:val="sq-AL"/>
              </w:rPr>
              <w:t xml:space="preserve"> ose dioda mbrojtëse, dhe që përdoren si ndriçim i pasmë për ekranet kristal të lëngshëm (LCD-të).</w:t>
            </w:r>
          </w:p>
        </w:tc>
        <w:tc>
          <w:tcPr>
            <w:tcW w:w="3396" w:type="dxa"/>
          </w:tcPr>
          <w:p w:rsidR="00D255F0" w:rsidRPr="00F15D9A" w:rsidRDefault="00A00CB8" w:rsidP="00C1626E">
            <w:pPr>
              <w:pStyle w:val="Paragrafi"/>
              <w:ind w:firstLine="0"/>
              <w:rPr>
                <w:sz w:val="20"/>
                <w:lang w:val="sq-AL"/>
              </w:rPr>
            </w:pPr>
            <w:r w:rsidRPr="00F15D9A">
              <w:rPr>
                <w:sz w:val="20"/>
                <w:lang w:val="sq-AL"/>
              </w:rPr>
              <w:t>847330 ex 852990 ex 853190 ex 854890 ex</w:t>
            </w:r>
          </w:p>
        </w:tc>
      </w:tr>
      <w:tr w:rsidR="00D255F0" w:rsidRPr="00F15D9A" w:rsidTr="00845550">
        <w:tc>
          <w:tcPr>
            <w:tcW w:w="1372" w:type="dxa"/>
          </w:tcPr>
          <w:p w:rsidR="00D255F0" w:rsidRPr="00F15D9A" w:rsidRDefault="00A00CB8" w:rsidP="00C1626E">
            <w:pPr>
              <w:pStyle w:val="Paragrafi"/>
              <w:ind w:firstLine="0"/>
              <w:rPr>
                <w:sz w:val="20"/>
                <w:lang w:val="sq-AL"/>
              </w:rPr>
            </w:pPr>
            <w:r w:rsidRPr="00F15D9A">
              <w:rPr>
                <w:sz w:val="20"/>
                <w:lang w:val="sq-AL"/>
              </w:rPr>
              <w:t>194</w:t>
            </w:r>
          </w:p>
        </w:tc>
        <w:tc>
          <w:tcPr>
            <w:tcW w:w="5087" w:type="dxa"/>
          </w:tcPr>
          <w:p w:rsidR="00D255F0" w:rsidRPr="00F15D9A" w:rsidRDefault="00A00CB8" w:rsidP="00C1626E">
            <w:pPr>
              <w:pStyle w:val="Paragrafi"/>
              <w:ind w:firstLine="0"/>
              <w:rPr>
                <w:sz w:val="20"/>
                <w:lang w:val="sq-AL"/>
              </w:rPr>
            </w:pPr>
            <w:r w:rsidRPr="00F15D9A">
              <w:rPr>
                <w:rStyle w:val="BodytextBold"/>
                <w:rFonts w:ascii="Garamond" w:hAnsi="Garamond"/>
                <w:sz w:val="20"/>
                <w:szCs w:val="20"/>
                <w:lang w:val="sq-AL"/>
              </w:rPr>
              <w:t xml:space="preserve">Pajisje </w:t>
            </w:r>
            <w:r w:rsidR="00A023FC" w:rsidRPr="00F15D9A">
              <w:rPr>
                <w:rStyle w:val="BodytextBold"/>
                <w:rFonts w:ascii="Garamond" w:hAnsi="Garamond"/>
                <w:sz w:val="20"/>
                <w:szCs w:val="20"/>
                <w:lang w:val="sq-AL"/>
              </w:rPr>
              <w:t xml:space="preserve">për vendosjen e të dhënave që janë të ndjeshëm ndaj prekjes </w:t>
            </w:r>
            <w:r w:rsidRPr="00F15D9A">
              <w:rPr>
                <w:rStyle w:val="BodytextBold"/>
                <w:rFonts w:ascii="Garamond" w:hAnsi="Garamond"/>
                <w:sz w:val="20"/>
                <w:szCs w:val="20"/>
                <w:lang w:val="sq-AL"/>
              </w:rPr>
              <w:t>(të ashtuquajtur ekrane me prekje)</w:t>
            </w:r>
            <w:r w:rsidR="00A023FC" w:rsidRPr="00F15D9A">
              <w:rPr>
                <w:rStyle w:val="BodytextBold"/>
                <w:rFonts w:ascii="Garamond" w:hAnsi="Garamond"/>
                <w:sz w:val="20"/>
                <w:szCs w:val="20"/>
                <w:lang w:val="sq-AL"/>
              </w:rPr>
              <w:t xml:space="preserve"> </w:t>
            </w:r>
            <w:r w:rsidRPr="00F15D9A">
              <w:rPr>
                <w:sz w:val="20"/>
                <w:lang w:val="sq-AL"/>
              </w:rPr>
              <w:t>që nuk shfaqin por që integrohen në aparatura që mund të shfaqin, të cilët funksionojnë duke zbuluar praninë dhe vendndodhjen e një prekje brenda zonës së shfaqjes. Ndjeshmëria e prekjes mund të përftohet përmes rezistencës, kapacitetit elektrostatik, njohje së pulsit akustik, dritave me rreze të kuqe, ose teknologji të tjera të ndjeshme ndaj prekjes</w:t>
            </w:r>
            <w:r w:rsidR="00855A3A" w:rsidRPr="00F15D9A">
              <w:rPr>
                <w:sz w:val="20"/>
                <w:lang w:val="sq-AL"/>
              </w:rPr>
              <w:t>.</w:t>
            </w:r>
          </w:p>
        </w:tc>
        <w:tc>
          <w:tcPr>
            <w:tcW w:w="3396" w:type="dxa"/>
          </w:tcPr>
          <w:p w:rsidR="00D255F0" w:rsidRPr="00F15D9A" w:rsidRDefault="00A00CB8" w:rsidP="00C1626E">
            <w:pPr>
              <w:pStyle w:val="Paragrafi"/>
              <w:ind w:firstLine="0"/>
              <w:rPr>
                <w:sz w:val="20"/>
                <w:lang w:val="sq-AL"/>
              </w:rPr>
            </w:pPr>
            <w:r w:rsidRPr="00F15D9A">
              <w:rPr>
                <w:sz w:val="20"/>
                <w:lang w:val="sq-AL"/>
              </w:rPr>
              <w:t>853710 ex</w:t>
            </w:r>
          </w:p>
        </w:tc>
      </w:tr>
      <w:tr w:rsidR="00D255F0" w:rsidRPr="00F15D9A" w:rsidTr="00845550">
        <w:tc>
          <w:tcPr>
            <w:tcW w:w="1372" w:type="dxa"/>
          </w:tcPr>
          <w:p w:rsidR="00D255F0" w:rsidRPr="00F15D9A" w:rsidRDefault="00A00CB8" w:rsidP="00C1626E">
            <w:pPr>
              <w:pStyle w:val="Paragrafi"/>
              <w:ind w:firstLine="0"/>
              <w:rPr>
                <w:sz w:val="20"/>
                <w:lang w:val="sq-AL"/>
              </w:rPr>
            </w:pPr>
            <w:r w:rsidRPr="00F15D9A">
              <w:rPr>
                <w:sz w:val="20"/>
                <w:lang w:val="sq-AL"/>
              </w:rPr>
              <w:t>195</w:t>
            </w:r>
          </w:p>
        </w:tc>
        <w:tc>
          <w:tcPr>
            <w:tcW w:w="5087" w:type="dxa"/>
          </w:tcPr>
          <w:p w:rsidR="00D255F0" w:rsidRPr="00F15D9A" w:rsidRDefault="00A00CB8" w:rsidP="00C1626E">
            <w:pPr>
              <w:pStyle w:val="Paragrafi"/>
              <w:ind w:firstLine="0"/>
              <w:rPr>
                <w:sz w:val="20"/>
                <w:lang w:val="sq-AL"/>
              </w:rPr>
            </w:pPr>
            <w:r w:rsidRPr="00F15D9A">
              <w:rPr>
                <w:b/>
                <w:sz w:val="20"/>
                <w:lang w:val="sq-AL"/>
              </w:rPr>
              <w:t>Fishekë boje</w:t>
            </w:r>
            <w:r w:rsidRPr="00F15D9A">
              <w:rPr>
                <w:sz w:val="20"/>
                <w:lang w:val="sq-AL"/>
              </w:rPr>
              <w:t xml:space="preserve"> (me ose pa një kokë printeri e integruar) për t’u vendosur në aparaturat e nënllojeve HS 844331, 844332 ose 844339, dhe integrimin e komponentëve mekanikë ose elektrikë; fishekë toner termoplastikë ose elektrostatikë (me ose pa pjesë të lëvizshme) për t’u vendosur në aparaturat e nënllojeve HS 844331, 844332 ose 844339; bojë e ngurtë në forma të krijuara për t’u vendosur në aparatet e nënllojeve HS 844331, 844332 ose 844339</w:t>
            </w:r>
            <w:r w:rsidR="00855A3A" w:rsidRPr="00F15D9A">
              <w:rPr>
                <w:sz w:val="20"/>
                <w:lang w:val="sq-AL"/>
              </w:rPr>
              <w:t>.</w:t>
            </w:r>
          </w:p>
        </w:tc>
        <w:tc>
          <w:tcPr>
            <w:tcW w:w="3396" w:type="dxa"/>
          </w:tcPr>
          <w:p w:rsidR="00D255F0" w:rsidRPr="00F15D9A" w:rsidRDefault="00A00CB8" w:rsidP="00C1626E">
            <w:pPr>
              <w:pStyle w:val="Paragrafi"/>
              <w:ind w:firstLine="0"/>
              <w:rPr>
                <w:sz w:val="20"/>
                <w:lang w:val="sq-AL"/>
              </w:rPr>
            </w:pPr>
            <w:r w:rsidRPr="00F15D9A">
              <w:rPr>
                <w:sz w:val="20"/>
                <w:lang w:val="sq-AL"/>
              </w:rPr>
              <w:t>321511 ex 321519 ex 321590 ex 844399 ex</w:t>
            </w:r>
          </w:p>
        </w:tc>
      </w:tr>
      <w:tr w:rsidR="00D255F0" w:rsidRPr="00F15D9A" w:rsidTr="00845550">
        <w:tc>
          <w:tcPr>
            <w:tcW w:w="1372" w:type="dxa"/>
          </w:tcPr>
          <w:p w:rsidR="00D255F0" w:rsidRPr="00F15D9A" w:rsidRDefault="00A00CB8" w:rsidP="00C1626E">
            <w:pPr>
              <w:pStyle w:val="Paragrafi"/>
              <w:ind w:firstLine="0"/>
              <w:rPr>
                <w:sz w:val="20"/>
                <w:lang w:val="sq-AL"/>
              </w:rPr>
            </w:pPr>
            <w:r w:rsidRPr="00F15D9A">
              <w:rPr>
                <w:sz w:val="20"/>
                <w:lang w:val="sq-AL"/>
              </w:rPr>
              <w:t>196</w:t>
            </w:r>
          </w:p>
        </w:tc>
        <w:tc>
          <w:tcPr>
            <w:tcW w:w="5087" w:type="dxa"/>
          </w:tcPr>
          <w:p w:rsidR="00A00CB8" w:rsidRPr="00F15D9A" w:rsidRDefault="00A00CB8" w:rsidP="00A00CB8">
            <w:pPr>
              <w:pStyle w:val="BodyText26"/>
              <w:shd w:val="clear" w:color="auto" w:fill="auto"/>
              <w:spacing w:line="240" w:lineRule="auto"/>
              <w:rPr>
                <w:rFonts w:ascii="Garamond" w:hAnsi="Garamond"/>
                <w:sz w:val="20"/>
                <w:szCs w:val="20"/>
                <w:lang w:val="sq-AL"/>
              </w:rPr>
            </w:pPr>
            <w:r w:rsidRPr="00F15D9A">
              <w:rPr>
                <w:rStyle w:val="BodytextBold"/>
                <w:rFonts w:ascii="Garamond" w:hAnsi="Garamond"/>
                <w:sz w:val="20"/>
                <w:szCs w:val="20"/>
                <w:lang w:val="sq-AL"/>
              </w:rPr>
              <w:t>Materiale të printuara</w:t>
            </w:r>
            <w:r w:rsidR="00421D4B" w:rsidRPr="00F15D9A">
              <w:rPr>
                <w:rStyle w:val="BodytextBold"/>
                <w:rFonts w:ascii="Garamond" w:hAnsi="Garamond"/>
                <w:sz w:val="20"/>
                <w:szCs w:val="20"/>
                <w:lang w:val="sq-AL"/>
              </w:rPr>
              <w:t xml:space="preserve"> </w:t>
            </w:r>
            <w:r w:rsidRPr="00F15D9A">
              <w:rPr>
                <w:rFonts w:ascii="Garamond" w:hAnsi="Garamond"/>
                <w:sz w:val="20"/>
                <w:szCs w:val="20"/>
                <w:lang w:val="sq-AL"/>
              </w:rPr>
              <w:t>të cilat japin të drejtën për të pasur akses, instaluar, riprodhuar ose përdorur programe kompjuterike (duke përfshirë lojëra), të dhëna, përmbajtje interneti (duke përfshirë përmbajtje që gjendet brenda lojërave ose brenda aplikimeve) ose shërbime, ose shërbime telekomunikative (duke përfshirë shërbimet celulare).**</w:t>
            </w:r>
          </w:p>
          <w:p w:rsidR="00D255F0" w:rsidRPr="00F15D9A" w:rsidRDefault="00A00CB8" w:rsidP="00A00CB8">
            <w:pPr>
              <w:pStyle w:val="Paragrafi"/>
              <w:ind w:firstLine="0"/>
              <w:rPr>
                <w:sz w:val="20"/>
                <w:lang w:val="sq-AL"/>
              </w:rPr>
            </w:pPr>
            <w:r w:rsidRPr="00F15D9A">
              <w:rPr>
                <w:sz w:val="20"/>
                <w:lang w:val="sq-AL"/>
              </w:rPr>
              <w:t>** eliminimi i tarifave për materialet e printuara do të ndikojë vetëm të drejtat dhe detyrimet në lidhje me tregtinë e mallrave, që do të thotë, nuk do të ndikojë aksesin në treg përveç tarifave të pjesëmarrësve. Nuk do të ketë asnjë gjë në marrëveshjen për zgjerimin e ITA-së që do të ndalojë një anëtar të ITA-së që të rregullojë përmbajtjen e mallrave të tilla, duke përfshirë përmbajtjen e internetit ndër të tjera.</w:t>
            </w:r>
            <w:r w:rsidR="00421D4B" w:rsidRPr="00F15D9A">
              <w:rPr>
                <w:sz w:val="20"/>
                <w:lang w:val="sq-AL"/>
              </w:rPr>
              <w:t xml:space="preserve"> </w:t>
            </w:r>
            <w:r w:rsidRPr="00F15D9A">
              <w:rPr>
                <w:sz w:val="20"/>
                <w:lang w:val="sq-AL"/>
              </w:rPr>
              <w:t>Nuk do të ketë asnjë gjë në marrëveshjen për zgjerimin e ITA-së që do të ndikojë të drejtat ose detyrimet e aksesit në treg të një anëtari për tregtinë në shërbime ose të ndalojë një anëtar që të rregullojë shërbimet e tij.</w:t>
            </w:r>
          </w:p>
        </w:tc>
        <w:tc>
          <w:tcPr>
            <w:tcW w:w="3396" w:type="dxa"/>
          </w:tcPr>
          <w:p w:rsidR="00D255F0" w:rsidRPr="00F15D9A" w:rsidRDefault="00A00CB8" w:rsidP="00C1626E">
            <w:pPr>
              <w:pStyle w:val="Paragrafi"/>
              <w:ind w:firstLine="0"/>
              <w:rPr>
                <w:sz w:val="20"/>
                <w:lang w:val="sq-AL"/>
              </w:rPr>
            </w:pPr>
            <w:r w:rsidRPr="00F15D9A">
              <w:rPr>
                <w:sz w:val="20"/>
                <w:lang w:val="sq-AL"/>
              </w:rPr>
              <w:t>491199 ex</w:t>
            </w:r>
          </w:p>
        </w:tc>
      </w:tr>
      <w:tr w:rsidR="00D255F0" w:rsidRPr="00F15D9A" w:rsidTr="00845550">
        <w:tc>
          <w:tcPr>
            <w:tcW w:w="1372" w:type="dxa"/>
          </w:tcPr>
          <w:p w:rsidR="00D255F0" w:rsidRPr="00F15D9A" w:rsidRDefault="00A00CB8" w:rsidP="00C1626E">
            <w:pPr>
              <w:pStyle w:val="Paragrafi"/>
              <w:ind w:firstLine="0"/>
              <w:rPr>
                <w:sz w:val="20"/>
                <w:lang w:val="sq-AL"/>
              </w:rPr>
            </w:pPr>
            <w:r w:rsidRPr="00F15D9A">
              <w:rPr>
                <w:sz w:val="20"/>
                <w:lang w:val="sq-AL"/>
              </w:rPr>
              <w:t>197</w:t>
            </w:r>
          </w:p>
        </w:tc>
        <w:tc>
          <w:tcPr>
            <w:tcW w:w="5087" w:type="dxa"/>
          </w:tcPr>
          <w:p w:rsidR="00D255F0" w:rsidRPr="00F15D9A" w:rsidRDefault="00A00CB8" w:rsidP="00C1626E">
            <w:pPr>
              <w:pStyle w:val="Paragrafi"/>
              <w:ind w:firstLine="0"/>
              <w:rPr>
                <w:sz w:val="20"/>
                <w:lang w:val="sq-AL"/>
              </w:rPr>
            </w:pPr>
            <w:r w:rsidRPr="00F15D9A">
              <w:rPr>
                <w:rStyle w:val="BodytextBold"/>
                <w:rFonts w:ascii="Garamond" w:hAnsi="Garamond"/>
                <w:sz w:val="20"/>
                <w:szCs w:val="20"/>
                <w:lang w:val="sq-AL"/>
              </w:rPr>
              <w:t>Tamponë rrethorë pastrues që ngjiten vetë</w:t>
            </w:r>
            <w:r w:rsidR="00421D4B" w:rsidRPr="00F15D9A">
              <w:rPr>
                <w:rStyle w:val="BodytextBold"/>
                <w:rFonts w:ascii="Garamond" w:hAnsi="Garamond"/>
                <w:sz w:val="20"/>
                <w:szCs w:val="20"/>
                <w:lang w:val="sq-AL"/>
              </w:rPr>
              <w:t xml:space="preserve"> </w:t>
            </w:r>
            <w:r w:rsidRPr="00F15D9A">
              <w:rPr>
                <w:sz w:val="20"/>
                <w:lang w:val="sq-AL"/>
              </w:rPr>
              <w:t>të një lloji që përdoret për prodhimin e nënshtresave gjysmë</w:t>
            </w:r>
            <w:r w:rsidR="00855A3A" w:rsidRPr="00F15D9A">
              <w:rPr>
                <w:sz w:val="20"/>
                <w:lang w:val="sq-AL"/>
              </w:rPr>
              <w:t>-</w:t>
            </w:r>
            <w:r w:rsidRPr="00F15D9A">
              <w:rPr>
                <w:sz w:val="20"/>
                <w:lang w:val="sq-AL"/>
              </w:rPr>
              <w:t>përcjellëse</w:t>
            </w:r>
            <w:r w:rsidR="00855A3A" w:rsidRPr="00F15D9A">
              <w:rPr>
                <w:sz w:val="20"/>
                <w:lang w:val="sq-AL"/>
              </w:rPr>
              <w:t>.</w:t>
            </w:r>
          </w:p>
        </w:tc>
        <w:tc>
          <w:tcPr>
            <w:tcW w:w="3396" w:type="dxa"/>
          </w:tcPr>
          <w:p w:rsidR="00D255F0" w:rsidRPr="00F15D9A" w:rsidRDefault="00A00CB8" w:rsidP="00C1626E">
            <w:pPr>
              <w:pStyle w:val="Paragrafi"/>
              <w:ind w:firstLine="0"/>
              <w:rPr>
                <w:sz w:val="20"/>
                <w:lang w:val="sq-AL"/>
              </w:rPr>
            </w:pPr>
            <w:r w:rsidRPr="00F15D9A">
              <w:rPr>
                <w:sz w:val="20"/>
                <w:lang w:val="sq-AL"/>
              </w:rPr>
              <w:t>391990 ex 591190 ex</w:t>
            </w:r>
          </w:p>
        </w:tc>
      </w:tr>
      <w:tr w:rsidR="00D255F0" w:rsidRPr="00F15D9A" w:rsidTr="00845550">
        <w:tc>
          <w:tcPr>
            <w:tcW w:w="1372" w:type="dxa"/>
          </w:tcPr>
          <w:p w:rsidR="00D255F0" w:rsidRPr="00F15D9A" w:rsidRDefault="00A00CB8" w:rsidP="00C1626E">
            <w:pPr>
              <w:pStyle w:val="Paragrafi"/>
              <w:ind w:firstLine="0"/>
              <w:rPr>
                <w:sz w:val="20"/>
                <w:lang w:val="sq-AL"/>
              </w:rPr>
            </w:pPr>
            <w:r w:rsidRPr="00F15D9A">
              <w:rPr>
                <w:sz w:val="20"/>
                <w:lang w:val="sq-AL"/>
              </w:rPr>
              <w:t>198</w:t>
            </w:r>
          </w:p>
        </w:tc>
        <w:tc>
          <w:tcPr>
            <w:tcW w:w="5087" w:type="dxa"/>
          </w:tcPr>
          <w:p w:rsidR="00D255F0" w:rsidRPr="00F15D9A" w:rsidRDefault="00A00CB8" w:rsidP="00855A3A">
            <w:pPr>
              <w:pStyle w:val="Paragrafi"/>
              <w:ind w:firstLine="0"/>
              <w:rPr>
                <w:sz w:val="20"/>
                <w:lang w:val="sq-AL"/>
              </w:rPr>
            </w:pPr>
            <w:r w:rsidRPr="00F15D9A">
              <w:rPr>
                <w:rStyle w:val="BodytextBold"/>
                <w:rFonts w:ascii="Garamond" w:hAnsi="Garamond"/>
                <w:sz w:val="20"/>
                <w:szCs w:val="20"/>
                <w:lang w:val="sq-AL"/>
              </w:rPr>
              <w:t>Kuti, kasa, arka dhe artikuj të ngjashëm,</w:t>
            </w:r>
            <w:r w:rsidR="00421D4B" w:rsidRPr="00F15D9A">
              <w:rPr>
                <w:rStyle w:val="BodytextBold"/>
                <w:rFonts w:ascii="Garamond" w:hAnsi="Garamond"/>
                <w:sz w:val="20"/>
                <w:szCs w:val="20"/>
                <w:lang w:val="sq-AL"/>
              </w:rPr>
              <w:t xml:space="preserve"> </w:t>
            </w:r>
            <w:r w:rsidRPr="00F15D9A">
              <w:rPr>
                <w:sz w:val="20"/>
                <w:lang w:val="sq-AL"/>
              </w:rPr>
              <w:t>Plastike, veçanërisht të përshtatur dhe formuar për mbartjen ose paketimin e nënshtresave, maskave ose rrjetave gjysmëpërcjellëse të nënllojit 392310 ose 848690</w:t>
            </w:r>
            <w:r w:rsidR="00855A3A" w:rsidRPr="00F15D9A">
              <w:rPr>
                <w:sz w:val="20"/>
                <w:lang w:val="sq-AL"/>
              </w:rPr>
              <w:t>.</w:t>
            </w:r>
          </w:p>
        </w:tc>
        <w:tc>
          <w:tcPr>
            <w:tcW w:w="3396" w:type="dxa"/>
          </w:tcPr>
          <w:p w:rsidR="00D255F0" w:rsidRPr="00F15D9A" w:rsidRDefault="00A00CB8" w:rsidP="00C1626E">
            <w:pPr>
              <w:pStyle w:val="Paragrafi"/>
              <w:ind w:firstLine="0"/>
              <w:rPr>
                <w:sz w:val="20"/>
                <w:lang w:val="sq-AL"/>
              </w:rPr>
            </w:pPr>
            <w:r w:rsidRPr="00F15D9A">
              <w:rPr>
                <w:sz w:val="20"/>
                <w:lang w:val="sq-AL"/>
              </w:rPr>
              <w:t>392310 ex</w:t>
            </w:r>
          </w:p>
        </w:tc>
      </w:tr>
      <w:tr w:rsidR="00A00CB8" w:rsidRPr="00F15D9A" w:rsidTr="00845550">
        <w:tc>
          <w:tcPr>
            <w:tcW w:w="1372" w:type="dxa"/>
          </w:tcPr>
          <w:p w:rsidR="00A00CB8" w:rsidRPr="00F15D9A" w:rsidRDefault="00A00CB8" w:rsidP="00A00CB8">
            <w:pPr>
              <w:pStyle w:val="Paragrafi"/>
              <w:ind w:firstLine="0"/>
              <w:rPr>
                <w:sz w:val="20"/>
                <w:lang w:val="sq-AL"/>
              </w:rPr>
            </w:pPr>
            <w:r w:rsidRPr="00F15D9A">
              <w:rPr>
                <w:sz w:val="20"/>
                <w:lang w:val="sq-AL"/>
              </w:rPr>
              <w:t>199</w:t>
            </w:r>
          </w:p>
        </w:tc>
        <w:tc>
          <w:tcPr>
            <w:tcW w:w="5087" w:type="dxa"/>
          </w:tcPr>
          <w:p w:rsidR="00A00CB8" w:rsidRPr="00F15D9A" w:rsidRDefault="00A00CB8" w:rsidP="00421D4B">
            <w:pPr>
              <w:pStyle w:val="BodyText26"/>
              <w:shd w:val="clear" w:color="auto" w:fill="auto"/>
              <w:spacing w:line="240" w:lineRule="auto"/>
              <w:jc w:val="both"/>
              <w:rPr>
                <w:rFonts w:ascii="Garamond" w:hAnsi="Garamond"/>
                <w:sz w:val="20"/>
                <w:szCs w:val="20"/>
                <w:lang w:val="sq-AL"/>
              </w:rPr>
            </w:pPr>
            <w:r w:rsidRPr="00F15D9A">
              <w:rPr>
                <w:rStyle w:val="BodytextBold"/>
                <w:rFonts w:ascii="Garamond" w:hAnsi="Garamond"/>
                <w:sz w:val="20"/>
                <w:szCs w:val="20"/>
                <w:lang w:val="sq-AL"/>
              </w:rPr>
              <w:t xml:space="preserve">Pompa me vakum </w:t>
            </w:r>
            <w:r w:rsidR="00421D4B" w:rsidRPr="00F15D9A">
              <w:rPr>
                <w:rFonts w:ascii="Garamond" w:hAnsi="Garamond"/>
                <w:sz w:val="20"/>
                <w:szCs w:val="20"/>
                <w:lang w:val="sq-AL"/>
              </w:rPr>
              <w:t>t</w:t>
            </w:r>
            <w:r w:rsidRPr="00F15D9A">
              <w:rPr>
                <w:rFonts w:ascii="Garamond" w:hAnsi="Garamond"/>
                <w:sz w:val="20"/>
                <w:szCs w:val="20"/>
                <w:lang w:val="sq-AL"/>
              </w:rPr>
              <w:t>ë një lloji që përdoret kryesisht dhe vetëm për prodhimin e gjysmëpërcjellësve ose të ekraneve me panel të sheshtë</w:t>
            </w:r>
            <w:r w:rsidR="00855A3A" w:rsidRPr="00F15D9A">
              <w:rPr>
                <w:rFonts w:ascii="Garamond" w:hAnsi="Garamond"/>
                <w:sz w:val="20"/>
                <w:szCs w:val="20"/>
                <w:lang w:val="sq-AL"/>
              </w:rPr>
              <w:t>.</w:t>
            </w:r>
          </w:p>
        </w:tc>
        <w:tc>
          <w:tcPr>
            <w:tcW w:w="3396" w:type="dxa"/>
          </w:tcPr>
          <w:p w:rsidR="00A00CB8" w:rsidRPr="00F15D9A" w:rsidRDefault="00A00CB8" w:rsidP="00A00CB8">
            <w:pPr>
              <w:pStyle w:val="BodyText26"/>
              <w:shd w:val="clear" w:color="auto" w:fill="auto"/>
              <w:spacing w:line="260" w:lineRule="exact"/>
              <w:jc w:val="both"/>
              <w:rPr>
                <w:rFonts w:ascii="Garamond" w:hAnsi="Garamond"/>
                <w:sz w:val="20"/>
                <w:szCs w:val="20"/>
                <w:lang w:val="sq-AL"/>
              </w:rPr>
            </w:pPr>
            <w:r w:rsidRPr="00F15D9A">
              <w:rPr>
                <w:rFonts w:ascii="Garamond" w:hAnsi="Garamond"/>
                <w:sz w:val="20"/>
                <w:szCs w:val="20"/>
                <w:lang w:val="sq-AL"/>
              </w:rPr>
              <w:t>841410 ex</w:t>
            </w:r>
          </w:p>
        </w:tc>
      </w:tr>
      <w:tr w:rsidR="00A00CB8" w:rsidRPr="00F15D9A" w:rsidTr="00845550">
        <w:tc>
          <w:tcPr>
            <w:tcW w:w="1372" w:type="dxa"/>
          </w:tcPr>
          <w:p w:rsidR="00A00CB8" w:rsidRPr="00F15D9A" w:rsidRDefault="00A00CB8" w:rsidP="00A00CB8">
            <w:pPr>
              <w:pStyle w:val="Paragrafi"/>
              <w:ind w:firstLine="0"/>
              <w:rPr>
                <w:sz w:val="20"/>
                <w:lang w:val="sq-AL"/>
              </w:rPr>
            </w:pPr>
            <w:r w:rsidRPr="00F15D9A">
              <w:rPr>
                <w:sz w:val="20"/>
                <w:lang w:val="sq-AL"/>
              </w:rPr>
              <w:t>200</w:t>
            </w:r>
          </w:p>
        </w:tc>
        <w:tc>
          <w:tcPr>
            <w:tcW w:w="5087" w:type="dxa"/>
          </w:tcPr>
          <w:p w:rsidR="00A00CB8" w:rsidRPr="00F15D9A" w:rsidRDefault="00421D4B" w:rsidP="00855A3A">
            <w:pPr>
              <w:pStyle w:val="BodyText26"/>
              <w:shd w:val="clear" w:color="auto" w:fill="auto"/>
              <w:spacing w:line="240" w:lineRule="auto"/>
              <w:jc w:val="both"/>
              <w:rPr>
                <w:rFonts w:ascii="Garamond" w:hAnsi="Garamond"/>
                <w:sz w:val="20"/>
                <w:szCs w:val="20"/>
                <w:lang w:val="sq-AL"/>
              </w:rPr>
            </w:pPr>
            <w:r w:rsidRPr="00F15D9A">
              <w:rPr>
                <w:rStyle w:val="BodytextBold"/>
                <w:rFonts w:ascii="Garamond" w:hAnsi="Garamond"/>
                <w:sz w:val="20"/>
                <w:szCs w:val="20"/>
                <w:lang w:val="sq-AL"/>
              </w:rPr>
              <w:t>Makineri pastrimi me plazmë,</w:t>
            </w:r>
            <w:r w:rsidR="00A00CB8" w:rsidRPr="00F15D9A">
              <w:rPr>
                <w:rFonts w:ascii="Garamond" w:hAnsi="Garamond"/>
                <w:sz w:val="20"/>
                <w:szCs w:val="20"/>
                <w:lang w:val="sq-AL"/>
              </w:rPr>
              <w:t xml:space="preserve"> të cilat heqin ndotësit organik</w:t>
            </w:r>
            <w:r w:rsidRPr="00F15D9A">
              <w:rPr>
                <w:rFonts w:ascii="Garamond" w:hAnsi="Garamond"/>
                <w:sz w:val="20"/>
                <w:szCs w:val="20"/>
                <w:lang w:val="sq-AL"/>
              </w:rPr>
              <w:t xml:space="preserve"> </w:t>
            </w:r>
            <w:r w:rsidR="00A00CB8" w:rsidRPr="00F15D9A">
              <w:rPr>
                <w:rFonts w:ascii="Garamond" w:hAnsi="Garamond"/>
                <w:sz w:val="20"/>
                <w:szCs w:val="20"/>
                <w:lang w:val="sq-AL"/>
              </w:rPr>
              <w:t>nga kampionët e mikroskopëve elektron dhe mbajtësit e kampionëve</w:t>
            </w:r>
            <w:r w:rsidR="00855A3A" w:rsidRPr="00F15D9A">
              <w:rPr>
                <w:rFonts w:ascii="Garamond" w:hAnsi="Garamond"/>
                <w:sz w:val="20"/>
                <w:szCs w:val="20"/>
                <w:lang w:val="sq-AL"/>
              </w:rPr>
              <w:t>.</w:t>
            </w:r>
          </w:p>
        </w:tc>
        <w:tc>
          <w:tcPr>
            <w:tcW w:w="3396" w:type="dxa"/>
          </w:tcPr>
          <w:p w:rsidR="00A00CB8" w:rsidRPr="00F15D9A" w:rsidRDefault="00A00CB8" w:rsidP="00A00CB8">
            <w:pPr>
              <w:pStyle w:val="BodyText26"/>
              <w:shd w:val="clear" w:color="auto" w:fill="auto"/>
              <w:spacing w:line="260" w:lineRule="exact"/>
              <w:jc w:val="both"/>
              <w:rPr>
                <w:rFonts w:ascii="Garamond" w:hAnsi="Garamond"/>
                <w:sz w:val="20"/>
                <w:szCs w:val="20"/>
                <w:lang w:val="sq-AL"/>
              </w:rPr>
            </w:pPr>
            <w:r w:rsidRPr="00F15D9A">
              <w:rPr>
                <w:rFonts w:ascii="Garamond" w:hAnsi="Garamond"/>
                <w:sz w:val="20"/>
                <w:szCs w:val="20"/>
                <w:lang w:val="sq-AL"/>
              </w:rPr>
              <w:t>845690 ex</w:t>
            </w:r>
          </w:p>
        </w:tc>
      </w:tr>
      <w:tr w:rsidR="00A00CB8" w:rsidRPr="00F15D9A" w:rsidTr="00845550">
        <w:tc>
          <w:tcPr>
            <w:tcW w:w="1372" w:type="dxa"/>
          </w:tcPr>
          <w:p w:rsidR="00A00CB8" w:rsidRPr="00F15D9A" w:rsidRDefault="00A00CB8" w:rsidP="00A00CB8">
            <w:pPr>
              <w:pStyle w:val="Paragrafi"/>
              <w:ind w:firstLine="0"/>
              <w:rPr>
                <w:sz w:val="20"/>
                <w:lang w:val="sq-AL"/>
              </w:rPr>
            </w:pPr>
            <w:r w:rsidRPr="00F15D9A">
              <w:rPr>
                <w:sz w:val="20"/>
                <w:lang w:val="sq-AL"/>
              </w:rPr>
              <w:t>201</w:t>
            </w:r>
          </w:p>
        </w:tc>
        <w:tc>
          <w:tcPr>
            <w:tcW w:w="5087" w:type="dxa"/>
          </w:tcPr>
          <w:p w:rsidR="00A00CB8" w:rsidRPr="00F15D9A" w:rsidRDefault="00A00CB8" w:rsidP="00855A3A">
            <w:pPr>
              <w:pStyle w:val="BodyText26"/>
              <w:shd w:val="clear" w:color="auto" w:fill="auto"/>
              <w:spacing w:line="240" w:lineRule="auto"/>
              <w:jc w:val="both"/>
              <w:rPr>
                <w:rFonts w:ascii="Garamond" w:hAnsi="Garamond"/>
                <w:sz w:val="20"/>
                <w:szCs w:val="20"/>
                <w:lang w:val="sq-AL"/>
              </w:rPr>
            </w:pPr>
            <w:r w:rsidRPr="00F15D9A">
              <w:rPr>
                <w:rStyle w:val="BodytextBold"/>
                <w:rFonts w:ascii="Garamond" w:hAnsi="Garamond"/>
                <w:sz w:val="20"/>
                <w:szCs w:val="20"/>
                <w:lang w:val="sq-AL"/>
              </w:rPr>
              <w:t>Pajisje ndërvepruese portative elektronike edukative</w:t>
            </w:r>
            <w:r w:rsidR="00421D4B" w:rsidRPr="00F15D9A">
              <w:rPr>
                <w:rStyle w:val="BodytextBold"/>
                <w:rFonts w:ascii="Garamond" w:hAnsi="Garamond"/>
                <w:sz w:val="20"/>
                <w:szCs w:val="20"/>
                <w:lang w:val="sq-AL"/>
              </w:rPr>
              <w:t xml:space="preserve"> </w:t>
            </w:r>
            <w:r w:rsidRPr="00F15D9A">
              <w:rPr>
                <w:rFonts w:ascii="Garamond" w:hAnsi="Garamond"/>
                <w:sz w:val="20"/>
                <w:szCs w:val="20"/>
                <w:lang w:val="sq-AL"/>
              </w:rPr>
              <w:t>të krijuara kryesisht për fëmijët</w:t>
            </w:r>
          </w:p>
        </w:tc>
        <w:tc>
          <w:tcPr>
            <w:tcW w:w="3396" w:type="dxa"/>
          </w:tcPr>
          <w:p w:rsidR="00A00CB8" w:rsidRPr="00F15D9A" w:rsidRDefault="00A00CB8" w:rsidP="00A00CB8">
            <w:pPr>
              <w:pStyle w:val="BodyText26"/>
              <w:shd w:val="clear" w:color="auto" w:fill="auto"/>
              <w:spacing w:line="260" w:lineRule="exact"/>
              <w:jc w:val="both"/>
              <w:rPr>
                <w:rFonts w:ascii="Garamond" w:hAnsi="Garamond"/>
                <w:sz w:val="20"/>
                <w:szCs w:val="20"/>
                <w:lang w:val="sq-AL"/>
              </w:rPr>
            </w:pPr>
            <w:r w:rsidRPr="00F15D9A">
              <w:rPr>
                <w:rFonts w:ascii="Garamond" w:hAnsi="Garamond"/>
                <w:sz w:val="20"/>
                <w:szCs w:val="20"/>
                <w:lang w:val="sq-AL"/>
              </w:rPr>
              <w:t>950300 ex</w:t>
            </w:r>
          </w:p>
        </w:tc>
      </w:tr>
    </w:tbl>
    <w:p w:rsidR="00D255F0" w:rsidRPr="00F15D9A" w:rsidRDefault="00D255F0" w:rsidP="00C1626E">
      <w:pPr>
        <w:pStyle w:val="Paragrafi"/>
        <w:rPr>
          <w:lang w:val="sq-AL"/>
        </w:rPr>
      </w:pPr>
    </w:p>
    <w:p w:rsidR="00A46E10" w:rsidRPr="00F15D9A" w:rsidRDefault="00A46E10" w:rsidP="00E40342">
      <w:pPr>
        <w:pStyle w:val="NeniTitull"/>
        <w:rPr>
          <w:lang w:val="sq-AL"/>
        </w:rPr>
        <w:sectPr w:rsidR="00A46E10" w:rsidRPr="00F15D9A" w:rsidSect="000C545B">
          <w:headerReference w:type="even" r:id="rId18"/>
          <w:headerReference w:type="default" r:id="rId19"/>
          <w:pgSz w:w="11907" w:h="16840" w:code="9"/>
          <w:pgMar w:top="720" w:right="1134" w:bottom="720" w:left="1134" w:header="851" w:footer="851" w:gutter="0"/>
          <w:cols w:space="454"/>
          <w:docGrid w:linePitch="360"/>
        </w:sectPr>
      </w:pPr>
    </w:p>
    <w:p w:rsidR="00575ECC" w:rsidRPr="00F15D9A" w:rsidRDefault="00575ECC" w:rsidP="00575ECC">
      <w:pPr>
        <w:pStyle w:val="NeniTitull"/>
        <w:keepNext w:val="0"/>
        <w:rPr>
          <w:spacing w:val="-4"/>
          <w:lang w:val="sq-AL"/>
        </w:rPr>
      </w:pPr>
    </w:p>
    <w:p w:rsidR="00575ECC" w:rsidRPr="00F15D9A" w:rsidRDefault="00575ECC" w:rsidP="00575ECC">
      <w:pPr>
        <w:pStyle w:val="NeniTitull"/>
        <w:keepNext w:val="0"/>
        <w:rPr>
          <w:spacing w:val="-4"/>
          <w:lang w:val="sq-AL"/>
        </w:rPr>
      </w:pPr>
    </w:p>
    <w:p w:rsidR="00575ECC" w:rsidRPr="00F15D9A" w:rsidRDefault="00575ECC" w:rsidP="00575ECC">
      <w:pPr>
        <w:pStyle w:val="NeniTitull"/>
        <w:keepNext w:val="0"/>
        <w:rPr>
          <w:spacing w:val="-4"/>
          <w:lang w:val="sq-AL"/>
        </w:rPr>
      </w:pPr>
    </w:p>
    <w:p w:rsidR="00575ECC" w:rsidRPr="00F15D9A" w:rsidRDefault="00575ECC" w:rsidP="00575ECC">
      <w:pPr>
        <w:pStyle w:val="NeniTitull"/>
        <w:keepNext w:val="0"/>
        <w:rPr>
          <w:spacing w:val="-4"/>
          <w:lang w:val="sq-AL"/>
        </w:rPr>
      </w:pPr>
    </w:p>
    <w:p w:rsidR="009A7320" w:rsidRDefault="009A7320" w:rsidP="00575ECC">
      <w:pPr>
        <w:pStyle w:val="NeniTitull"/>
        <w:keepNext w:val="0"/>
        <w:rPr>
          <w:spacing w:val="-4"/>
          <w:lang w:val="sq-AL"/>
        </w:rPr>
      </w:pPr>
    </w:p>
    <w:p w:rsidR="009A7320" w:rsidRDefault="009A7320" w:rsidP="00575ECC">
      <w:pPr>
        <w:pStyle w:val="NeniTitull"/>
        <w:keepNext w:val="0"/>
        <w:rPr>
          <w:spacing w:val="-4"/>
          <w:lang w:val="sq-AL"/>
        </w:rPr>
      </w:pPr>
    </w:p>
    <w:p w:rsidR="009A7320" w:rsidRDefault="009A7320" w:rsidP="00575ECC">
      <w:pPr>
        <w:pStyle w:val="NeniTitull"/>
        <w:keepNext w:val="0"/>
        <w:rPr>
          <w:spacing w:val="-4"/>
          <w:lang w:val="sq-AL"/>
        </w:rPr>
      </w:pPr>
    </w:p>
    <w:p w:rsidR="009A7320" w:rsidRDefault="009A7320" w:rsidP="00575ECC">
      <w:pPr>
        <w:pStyle w:val="NeniTitull"/>
        <w:keepNext w:val="0"/>
        <w:rPr>
          <w:spacing w:val="-4"/>
          <w:lang w:val="sq-AL"/>
        </w:rPr>
      </w:pPr>
    </w:p>
    <w:p w:rsidR="00B30F7E" w:rsidRPr="00F15D9A" w:rsidRDefault="00B30F7E" w:rsidP="00575ECC">
      <w:pPr>
        <w:pStyle w:val="NeniTitull"/>
        <w:keepNext w:val="0"/>
        <w:rPr>
          <w:spacing w:val="-4"/>
          <w:lang w:val="sq-AL"/>
        </w:rPr>
      </w:pPr>
      <w:r w:rsidRPr="00F15D9A">
        <w:rPr>
          <w:spacing w:val="-4"/>
          <w:lang w:val="sq-AL"/>
        </w:rPr>
        <w:t>LIGJ</w:t>
      </w:r>
    </w:p>
    <w:p w:rsidR="00B30F7E" w:rsidRPr="00F15D9A" w:rsidRDefault="00B30F7E" w:rsidP="00575ECC">
      <w:pPr>
        <w:pStyle w:val="NeniTitull"/>
        <w:keepNext w:val="0"/>
        <w:rPr>
          <w:spacing w:val="-4"/>
          <w:lang w:val="sq-AL"/>
        </w:rPr>
      </w:pPr>
      <w:r w:rsidRPr="00F15D9A">
        <w:rPr>
          <w:spacing w:val="-4"/>
          <w:lang w:val="sq-AL"/>
        </w:rPr>
        <w:t>Nr. 32/2018</w:t>
      </w:r>
    </w:p>
    <w:p w:rsidR="00B30F7E" w:rsidRPr="00F15D9A" w:rsidRDefault="00B30F7E" w:rsidP="00575ECC">
      <w:pPr>
        <w:pStyle w:val="NeniTitull"/>
        <w:keepNext w:val="0"/>
        <w:rPr>
          <w:spacing w:val="-4"/>
          <w:sz w:val="14"/>
          <w:lang w:val="sq-AL"/>
        </w:rPr>
      </w:pPr>
    </w:p>
    <w:p w:rsidR="00B30F7E" w:rsidRPr="00F15D9A" w:rsidRDefault="00B30F7E" w:rsidP="00575ECC">
      <w:pPr>
        <w:pStyle w:val="NeniTitull"/>
        <w:keepNext w:val="0"/>
        <w:rPr>
          <w:spacing w:val="-4"/>
          <w:lang w:val="sq-AL"/>
        </w:rPr>
      </w:pPr>
      <w:r w:rsidRPr="00F15D9A">
        <w:rPr>
          <w:spacing w:val="-4"/>
          <w:lang w:val="sq-AL"/>
        </w:rPr>
        <w:t xml:space="preserve">PËR FONDIN SHQIPTAR PËR </w:t>
      </w:r>
      <w:r w:rsidRPr="00F15D9A">
        <w:rPr>
          <w:spacing w:val="-4"/>
          <w:lang w:val="sq-AL"/>
        </w:rPr>
        <w:lastRenderedPageBreak/>
        <w:t>ZHVILLIMIN E DIASPORËS</w:t>
      </w:r>
    </w:p>
    <w:p w:rsidR="00B30F7E" w:rsidRPr="00F15D9A" w:rsidRDefault="00B30F7E" w:rsidP="00575ECC">
      <w:pPr>
        <w:pStyle w:val="Paragrafi"/>
        <w:rPr>
          <w:rFonts w:cs="Times New Roman"/>
          <w:spacing w:val="-4"/>
          <w:sz w:val="10"/>
          <w:lang w:val="sq-AL"/>
        </w:rPr>
      </w:pPr>
    </w:p>
    <w:p w:rsidR="00B30F7E" w:rsidRPr="00F15D9A" w:rsidRDefault="00B30F7E" w:rsidP="00575ECC">
      <w:pPr>
        <w:pStyle w:val="Paragrafi"/>
        <w:rPr>
          <w:spacing w:val="-4"/>
          <w:lang w:val="sq-AL"/>
        </w:rPr>
      </w:pPr>
      <w:r w:rsidRPr="00F15D9A">
        <w:rPr>
          <w:spacing w:val="-4"/>
          <w:lang w:val="sq-AL"/>
        </w:rPr>
        <w:tab/>
        <w:t xml:space="preserve">Në mbështetje të neneve 78 dhe 83, pika 1, të Kushtetutës, me propozimin e Këshillit të Ministrave, </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KUVENDI</w:t>
      </w:r>
    </w:p>
    <w:p w:rsidR="00B30F7E" w:rsidRPr="00F15D9A" w:rsidRDefault="00B30F7E" w:rsidP="00575ECC">
      <w:pPr>
        <w:pStyle w:val="NeniNr"/>
        <w:keepNext w:val="0"/>
        <w:rPr>
          <w:spacing w:val="-4"/>
          <w:lang w:val="sq-AL"/>
        </w:rPr>
      </w:pPr>
      <w:r w:rsidRPr="00F15D9A">
        <w:rPr>
          <w:spacing w:val="-4"/>
          <w:lang w:val="sq-AL"/>
        </w:rPr>
        <w:t>I REPUBLIKËS SË SHQIPËRISË</w:t>
      </w:r>
    </w:p>
    <w:p w:rsidR="00B30F7E" w:rsidRPr="00F15D9A" w:rsidRDefault="00B30F7E" w:rsidP="00575ECC">
      <w:pPr>
        <w:pStyle w:val="NeniNr"/>
        <w:keepNext w:val="0"/>
        <w:rPr>
          <w:spacing w:val="-4"/>
          <w:sz w:val="14"/>
          <w:lang w:val="sq-AL"/>
        </w:rPr>
      </w:pPr>
    </w:p>
    <w:p w:rsidR="00B30F7E" w:rsidRPr="00F15D9A" w:rsidRDefault="00B30F7E" w:rsidP="00575ECC">
      <w:pPr>
        <w:pStyle w:val="NeniNr"/>
        <w:keepNext w:val="0"/>
        <w:rPr>
          <w:spacing w:val="-4"/>
          <w:lang w:val="sq-AL"/>
        </w:rPr>
      </w:pPr>
      <w:r w:rsidRPr="00F15D9A">
        <w:rPr>
          <w:spacing w:val="-4"/>
          <w:lang w:val="sq-AL"/>
        </w:rPr>
        <w:t>VENDOSI:</w:t>
      </w:r>
    </w:p>
    <w:p w:rsidR="00B30F7E" w:rsidRPr="00F15D9A" w:rsidRDefault="00B30F7E" w:rsidP="00575ECC">
      <w:pPr>
        <w:pStyle w:val="NeniNr"/>
        <w:keepNext w:val="0"/>
        <w:rPr>
          <w:spacing w:val="-4"/>
          <w:sz w:val="14"/>
          <w:lang w:val="sq-AL"/>
        </w:rPr>
      </w:pPr>
    </w:p>
    <w:p w:rsidR="00B30F7E" w:rsidRPr="00F15D9A" w:rsidRDefault="00B30F7E" w:rsidP="00575ECC">
      <w:pPr>
        <w:pStyle w:val="NeniNr"/>
        <w:keepNext w:val="0"/>
        <w:rPr>
          <w:spacing w:val="-4"/>
          <w:lang w:val="sq-AL"/>
        </w:rPr>
      </w:pPr>
      <w:r w:rsidRPr="00F15D9A">
        <w:rPr>
          <w:spacing w:val="-4"/>
          <w:lang w:val="sq-AL"/>
        </w:rPr>
        <w:t xml:space="preserve">KREU I </w:t>
      </w:r>
    </w:p>
    <w:p w:rsidR="00B30F7E" w:rsidRPr="00F15D9A" w:rsidRDefault="00B30F7E" w:rsidP="00575ECC">
      <w:pPr>
        <w:pStyle w:val="NeniNr"/>
        <w:keepNext w:val="0"/>
        <w:rPr>
          <w:spacing w:val="-4"/>
          <w:lang w:val="sq-AL"/>
        </w:rPr>
      </w:pPr>
      <w:r w:rsidRPr="00F15D9A">
        <w:rPr>
          <w:spacing w:val="-4"/>
          <w:lang w:val="sq-AL"/>
        </w:rPr>
        <w:t>DISPOZITA TË PËRGJITHSHME</w:t>
      </w:r>
    </w:p>
    <w:p w:rsidR="00B30F7E" w:rsidRPr="00F15D9A" w:rsidRDefault="00B30F7E" w:rsidP="00575ECC">
      <w:pPr>
        <w:pStyle w:val="NeniNr"/>
        <w:keepNext w:val="0"/>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l</w:t>
      </w:r>
    </w:p>
    <w:p w:rsidR="00B30F7E" w:rsidRPr="00F15D9A" w:rsidRDefault="00B30F7E" w:rsidP="00575ECC">
      <w:pPr>
        <w:pStyle w:val="NeniNr"/>
        <w:keepNext w:val="0"/>
        <w:rPr>
          <w:spacing w:val="-4"/>
          <w:lang w:val="sq-AL"/>
        </w:rPr>
      </w:pPr>
      <w:r w:rsidRPr="002E0100">
        <w:rPr>
          <w:b/>
          <w:spacing w:val="-4"/>
          <w:lang w:val="sq-AL"/>
        </w:rPr>
        <w:t>Objekti</w:t>
      </w:r>
    </w:p>
    <w:p w:rsidR="00B30F7E" w:rsidRPr="00F15D9A" w:rsidRDefault="00B30F7E" w:rsidP="00575ECC">
      <w:pPr>
        <w:pStyle w:val="Paragrafi"/>
        <w:rPr>
          <w:rFonts w:cs="Times New Roman"/>
          <w:spacing w:val="-4"/>
          <w:sz w:val="14"/>
          <w:lang w:val="sq-AL"/>
        </w:rPr>
      </w:pPr>
    </w:p>
    <w:p w:rsidR="00B30F7E" w:rsidRPr="00F15D9A" w:rsidRDefault="00B30F7E" w:rsidP="00575ECC">
      <w:pPr>
        <w:pStyle w:val="Paragrafi"/>
        <w:rPr>
          <w:rFonts w:cs="Times New Roman"/>
          <w:spacing w:val="-4"/>
          <w:lang w:val="sq-AL"/>
        </w:rPr>
      </w:pPr>
      <w:r w:rsidRPr="00F15D9A">
        <w:rPr>
          <w:rFonts w:cs="Times New Roman"/>
          <w:spacing w:val="-4"/>
          <w:lang w:val="sq-AL"/>
        </w:rPr>
        <w:tab/>
        <w:t>Ky ligj ka për objekt përcaktimin e rregullave për organizimin dhe funksionimin e veprimtarisë së Fondit Shqiptar për Zhvillimin e Diasporës.</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2</w:t>
      </w:r>
    </w:p>
    <w:p w:rsidR="00B30F7E" w:rsidRPr="00F15D9A" w:rsidRDefault="00B30F7E" w:rsidP="00575ECC">
      <w:pPr>
        <w:pStyle w:val="NeniTitull"/>
        <w:keepNext w:val="0"/>
        <w:rPr>
          <w:lang w:val="sq-AL"/>
        </w:rPr>
      </w:pPr>
      <w:r w:rsidRPr="00F15D9A">
        <w:rPr>
          <w:lang w:val="sq-AL"/>
        </w:rPr>
        <w:t>Misioni</w:t>
      </w:r>
    </w:p>
    <w:p w:rsidR="00B30F7E" w:rsidRPr="00F15D9A" w:rsidRDefault="00B30F7E" w:rsidP="00575ECC">
      <w:pPr>
        <w:pStyle w:val="Paragrafi"/>
        <w:rPr>
          <w:rFonts w:cs="Times New Roman"/>
          <w:spacing w:val="-4"/>
          <w:sz w:val="14"/>
          <w:lang w:val="sq-AL"/>
        </w:rPr>
      </w:pPr>
    </w:p>
    <w:p w:rsidR="00B30F7E" w:rsidRPr="00F15D9A" w:rsidRDefault="00B30F7E" w:rsidP="00575ECC">
      <w:pPr>
        <w:pStyle w:val="Paragrafi"/>
        <w:rPr>
          <w:rFonts w:cs="Times New Roman"/>
          <w:spacing w:val="-4"/>
          <w:lang w:val="sq-AL"/>
        </w:rPr>
      </w:pPr>
      <w:r w:rsidRPr="00F15D9A">
        <w:rPr>
          <w:rFonts w:cs="Times New Roman"/>
          <w:spacing w:val="-4"/>
          <w:lang w:val="sq-AL"/>
        </w:rPr>
        <w:tab/>
        <w:t>Fondi Shqiptar për Zhvillimin e Diasporës ka për mision sigurimin dhe shpërndarjen e mjeteve financiare, në kuadrin e nxitjes së zhvillimit social-ekonomik e kulturor, bazuar në strategjinë kombëtare për diasporën, nëpërmjet promovimit, inkurajimit dhe nxitjes së prirjeve filantropike dhe investimeve në mbështetje të zhvillimit të diasporës në Republikën e Shqipërisë e jashtë saj.</w:t>
      </w:r>
    </w:p>
    <w:p w:rsidR="00B30F7E" w:rsidRPr="00F15D9A" w:rsidRDefault="00B30F7E" w:rsidP="00575ECC">
      <w:pPr>
        <w:pStyle w:val="Paragrafi"/>
        <w:rPr>
          <w:rFonts w:cs="Times New Roman"/>
          <w:spacing w:val="-4"/>
          <w:sz w:val="14"/>
          <w:lang w:val="sq-AL"/>
        </w:rPr>
      </w:pPr>
    </w:p>
    <w:p w:rsidR="00B30F7E" w:rsidRPr="00F15D9A" w:rsidRDefault="00B30F7E" w:rsidP="00575ECC">
      <w:pPr>
        <w:pStyle w:val="NeniNr"/>
        <w:keepNext w:val="0"/>
        <w:rPr>
          <w:spacing w:val="-4"/>
          <w:lang w:val="sq-AL"/>
        </w:rPr>
      </w:pPr>
      <w:r w:rsidRPr="00F15D9A">
        <w:rPr>
          <w:spacing w:val="-4"/>
          <w:lang w:val="sq-AL"/>
        </w:rPr>
        <w:t>Neni 3</w:t>
      </w:r>
    </w:p>
    <w:p w:rsidR="00B30F7E" w:rsidRPr="00F15D9A" w:rsidRDefault="00B30F7E" w:rsidP="00575ECC">
      <w:pPr>
        <w:pStyle w:val="NeniTitull"/>
        <w:keepNext w:val="0"/>
        <w:rPr>
          <w:spacing w:val="-4"/>
          <w:lang w:val="sq-AL"/>
        </w:rPr>
      </w:pPr>
      <w:r w:rsidRPr="00F15D9A">
        <w:rPr>
          <w:spacing w:val="-4"/>
          <w:lang w:val="sq-AL"/>
        </w:rPr>
        <w:t>Përkufizime</w:t>
      </w:r>
    </w:p>
    <w:p w:rsidR="00B30F7E" w:rsidRPr="00F15D9A" w:rsidRDefault="00B30F7E" w:rsidP="00575ECC">
      <w:pPr>
        <w:pStyle w:val="Paragrafi"/>
        <w:rPr>
          <w:spacing w:val="-4"/>
          <w:sz w:val="14"/>
          <w:lang w:val="sq-AL"/>
        </w:rPr>
      </w:pPr>
    </w:p>
    <w:p w:rsidR="00B30F7E" w:rsidRPr="00F15D9A" w:rsidRDefault="00B30F7E" w:rsidP="00575ECC">
      <w:pPr>
        <w:pStyle w:val="Paragrafi"/>
        <w:rPr>
          <w:rFonts w:cs="Times New Roman"/>
          <w:spacing w:val="-4"/>
          <w:lang w:val="sq-AL"/>
        </w:rPr>
      </w:pPr>
      <w:r w:rsidRPr="00F15D9A">
        <w:rPr>
          <w:rFonts w:cs="Times New Roman"/>
          <w:spacing w:val="-4"/>
          <w:lang w:val="sq-AL"/>
        </w:rPr>
        <w:tab/>
        <w:t>Në këtë ligj termat e mëposhtëm kanë këto kuptime:</w:t>
      </w:r>
    </w:p>
    <w:p w:rsidR="00B30F7E" w:rsidRPr="00F15D9A" w:rsidRDefault="00B30F7E" w:rsidP="00575ECC">
      <w:pPr>
        <w:pStyle w:val="Paragrafi"/>
        <w:rPr>
          <w:spacing w:val="-4"/>
          <w:lang w:val="sq-AL"/>
        </w:rPr>
      </w:pPr>
      <w:r w:rsidRPr="00F15D9A">
        <w:rPr>
          <w:spacing w:val="-4"/>
          <w:lang w:val="sq-AL"/>
        </w:rPr>
        <w:tab/>
        <w:t xml:space="preserve">a) “Donacione” është ofrimi i fondeve, financimeve ose bazës materiale përmes një kontrate ose marrëveshjeje për të mbështetur përmbushjen e misionit e të projekteve të realizuara nga FSHZHD-ja. </w:t>
      </w:r>
    </w:p>
    <w:p w:rsidR="00B30F7E" w:rsidRPr="00F15D9A" w:rsidRDefault="00B30F7E" w:rsidP="00575ECC">
      <w:pPr>
        <w:pStyle w:val="Paragrafi"/>
        <w:rPr>
          <w:spacing w:val="-4"/>
          <w:lang w:val="sq-AL"/>
        </w:rPr>
      </w:pPr>
      <w:r w:rsidRPr="00F15D9A">
        <w:rPr>
          <w:spacing w:val="-4"/>
          <w:lang w:val="sq-AL"/>
        </w:rPr>
        <w:tab/>
        <w:t xml:space="preserve">b) “Donator” janë të gjitha institucionet bankare dhe institucionet financiare jobankare, kombëtare dhe ndërkombëtare, publike apo private, që financojnë projekte zhvillimi për t’u zbatuar nga FSHZHD-ja. </w:t>
      </w:r>
    </w:p>
    <w:p w:rsidR="00B30F7E" w:rsidRPr="00F15D9A" w:rsidRDefault="00B30F7E" w:rsidP="00575ECC">
      <w:pPr>
        <w:pStyle w:val="Paragrafi"/>
        <w:rPr>
          <w:spacing w:val="-4"/>
          <w:lang w:val="sq-AL"/>
        </w:rPr>
      </w:pPr>
      <w:r w:rsidRPr="00F15D9A">
        <w:rPr>
          <w:spacing w:val="-4"/>
          <w:lang w:val="sq-AL"/>
        </w:rPr>
        <w:tab/>
        <w:t>c) “Filantropi” është dhënia e kontributit për promovimin e mirëqenies, të zhvillimit social-ekonomik të diasporës.</w:t>
      </w:r>
    </w:p>
    <w:p w:rsidR="00B30F7E" w:rsidRPr="00F15D9A" w:rsidRDefault="00B30F7E" w:rsidP="00575ECC">
      <w:pPr>
        <w:pStyle w:val="Paragrafi"/>
        <w:rPr>
          <w:spacing w:val="-4"/>
          <w:lang w:val="sq-AL"/>
        </w:rPr>
      </w:pPr>
      <w:r w:rsidRPr="00F15D9A">
        <w:rPr>
          <w:spacing w:val="-4"/>
          <w:lang w:val="sq-AL"/>
        </w:rPr>
        <w:tab/>
        <w:t xml:space="preserve">ç) “FSHZHD” është Fondi Shqiptar për Zhvillimin e Diasporës. </w:t>
      </w:r>
    </w:p>
    <w:p w:rsidR="00B30F7E" w:rsidRPr="00F15D9A" w:rsidRDefault="00B30F7E" w:rsidP="00575ECC">
      <w:pPr>
        <w:pStyle w:val="Paragrafi"/>
        <w:rPr>
          <w:spacing w:val="-4"/>
          <w:lang w:val="sq-AL"/>
        </w:rPr>
      </w:pPr>
      <w:r w:rsidRPr="00F15D9A">
        <w:rPr>
          <w:spacing w:val="-4"/>
          <w:lang w:val="sq-AL"/>
        </w:rPr>
        <w:tab/>
        <w:t xml:space="preserve">d) “Manuali i procedurave” është  manuali i </w:t>
      </w:r>
      <w:r w:rsidRPr="00F15D9A">
        <w:rPr>
          <w:spacing w:val="-4"/>
          <w:lang w:val="sq-AL"/>
        </w:rPr>
        <w:lastRenderedPageBreak/>
        <w:t xml:space="preserve">procedurave drejtuese, administrative, financiare dhe teknike të FSHZHD-së. </w:t>
      </w:r>
    </w:p>
    <w:p w:rsidR="00B30F7E" w:rsidRPr="00F15D9A" w:rsidRDefault="00B30F7E" w:rsidP="00575ECC">
      <w:pPr>
        <w:pStyle w:val="Paragrafi"/>
        <w:rPr>
          <w:spacing w:val="-4"/>
          <w:lang w:val="sq-AL"/>
        </w:rPr>
      </w:pPr>
      <w:r w:rsidRPr="00F15D9A">
        <w:rPr>
          <w:spacing w:val="-4"/>
          <w:lang w:val="sq-AL"/>
        </w:rPr>
        <w:tab/>
        <w:t xml:space="preserve">dh) “Projekt” janë projektet ose programet e zhvillimit, që zbatohen nga FSHZHD-ja, të financuara nga donatorë të ndryshëm dhe/ose nga shteti. </w:t>
      </w:r>
    </w:p>
    <w:p w:rsidR="00B30F7E" w:rsidRPr="00F15D9A" w:rsidRDefault="00B30F7E" w:rsidP="00575ECC">
      <w:pPr>
        <w:pStyle w:val="Paragrafi"/>
        <w:rPr>
          <w:spacing w:val="-4"/>
          <w:lang w:val="sq-AL"/>
        </w:rPr>
      </w:pPr>
      <w:r w:rsidRPr="00F15D9A">
        <w:rPr>
          <w:spacing w:val="-4"/>
          <w:lang w:val="sq-AL"/>
        </w:rPr>
        <w:tab/>
        <w:t xml:space="preserve">e) “Statuti” është akti që parashikon rregullimin e hollësishëm të organizimit, funksionimit dhe të veprimtarisë së FSHZHD-së. </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4</w:t>
      </w:r>
    </w:p>
    <w:p w:rsidR="00B30F7E" w:rsidRPr="00F15D9A" w:rsidRDefault="00B30F7E" w:rsidP="00575ECC">
      <w:pPr>
        <w:pStyle w:val="NeniTitull"/>
        <w:keepNext w:val="0"/>
        <w:rPr>
          <w:lang w:val="sq-AL"/>
        </w:rPr>
      </w:pPr>
      <w:r w:rsidRPr="00F15D9A">
        <w:rPr>
          <w:lang w:val="sq-AL"/>
        </w:rPr>
        <w:t>Statusi juridik</w:t>
      </w:r>
    </w:p>
    <w:p w:rsidR="00B30F7E" w:rsidRPr="00F15D9A" w:rsidRDefault="00B30F7E" w:rsidP="00575ECC">
      <w:pPr>
        <w:pStyle w:val="Paragrafi"/>
        <w:rPr>
          <w:rFonts w:cs="Times New Roman"/>
          <w:spacing w:val="-4"/>
          <w:sz w:val="14"/>
          <w:lang w:val="sq-AL"/>
        </w:rPr>
      </w:pPr>
    </w:p>
    <w:p w:rsidR="00B30F7E" w:rsidRPr="00F15D9A" w:rsidRDefault="00B30F7E" w:rsidP="00575ECC">
      <w:pPr>
        <w:pStyle w:val="Paragrafi"/>
        <w:rPr>
          <w:rFonts w:cs="Times New Roman"/>
          <w:spacing w:val="-4"/>
          <w:lang w:val="sq-AL"/>
        </w:rPr>
      </w:pPr>
      <w:r w:rsidRPr="00F15D9A">
        <w:rPr>
          <w:rFonts w:cs="Times New Roman"/>
          <w:spacing w:val="-4"/>
          <w:lang w:val="sq-AL"/>
        </w:rPr>
        <w:tab/>
        <w:t>1. FSHZHD-ja është person juridik publik.</w:t>
      </w:r>
    </w:p>
    <w:p w:rsidR="00B30F7E" w:rsidRPr="00F15D9A" w:rsidRDefault="00B30F7E" w:rsidP="00575ECC">
      <w:pPr>
        <w:pStyle w:val="Paragrafi"/>
        <w:rPr>
          <w:rFonts w:cs="Times New Roman"/>
          <w:spacing w:val="-4"/>
          <w:lang w:val="sq-AL"/>
        </w:rPr>
      </w:pPr>
      <w:r w:rsidRPr="00F15D9A">
        <w:rPr>
          <w:rFonts w:cs="Times New Roman"/>
          <w:spacing w:val="-4"/>
          <w:lang w:val="sq-AL"/>
        </w:rPr>
        <w:tab/>
        <w:t xml:space="preserve">2. FSHZHD-ja menaxhon projektet e financuara nga Këshilli i Ministrave ose donatorët, në përputhje me objektin e veprimtarisë së tij, sipas kushteve dhe kritereve të parashikuara në marrëveshje përkatëse. </w:t>
      </w:r>
    </w:p>
    <w:p w:rsidR="00B30F7E" w:rsidRPr="00F15D9A" w:rsidRDefault="00B30F7E" w:rsidP="00575ECC">
      <w:pPr>
        <w:pStyle w:val="Paragrafi"/>
        <w:rPr>
          <w:spacing w:val="-4"/>
          <w:lang w:val="sq-AL"/>
        </w:rPr>
      </w:pPr>
      <w:r w:rsidRPr="00F15D9A">
        <w:rPr>
          <w:spacing w:val="-4"/>
          <w:lang w:val="sq-AL"/>
        </w:rPr>
        <w:tab/>
        <w:t xml:space="preserve">3. Selia e FSHZHD-së përcaktohet në statutin e tij. </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5</w:t>
      </w:r>
    </w:p>
    <w:p w:rsidR="00B30F7E" w:rsidRPr="00F15D9A" w:rsidRDefault="00B30F7E" w:rsidP="00575ECC">
      <w:pPr>
        <w:pStyle w:val="NeniTitull"/>
        <w:keepNext w:val="0"/>
        <w:rPr>
          <w:lang w:val="sq-AL"/>
        </w:rPr>
      </w:pPr>
      <w:r w:rsidRPr="00F15D9A">
        <w:rPr>
          <w:lang w:val="sq-AL"/>
        </w:rPr>
        <w:t>Objektivat e veprimtarisë</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tab/>
        <w:t>1. FSHZHD-ja shërben si mekanizëm i njohur nga ligji për nxitjen e prirjeve filantropike</w:t>
      </w:r>
      <w:r w:rsidR="00772CF0">
        <w:rPr>
          <w:spacing w:val="-4"/>
          <w:lang w:val="sq-AL"/>
        </w:rPr>
        <w:t xml:space="preserve"> </w:t>
      </w:r>
      <w:r w:rsidRPr="00F15D9A">
        <w:rPr>
          <w:spacing w:val="-4"/>
          <w:lang w:val="sq-AL"/>
        </w:rPr>
        <w:t xml:space="preserve">/donacioneve dhe investimeve të anëtarëve të diasporës në përpjekjet për zhvillimin social-ekonomik e kulturor në Republikën e Shqipërisë dhe jashtë saj. </w:t>
      </w:r>
    </w:p>
    <w:p w:rsidR="00B30F7E" w:rsidRPr="00F15D9A" w:rsidRDefault="00B30F7E" w:rsidP="00575ECC">
      <w:pPr>
        <w:pStyle w:val="Paragrafi"/>
        <w:rPr>
          <w:spacing w:val="-4"/>
          <w:lang w:val="sq-AL"/>
        </w:rPr>
      </w:pPr>
      <w:r w:rsidRPr="00F15D9A">
        <w:rPr>
          <w:spacing w:val="-4"/>
          <w:lang w:val="sq-AL"/>
        </w:rPr>
        <w:tab/>
        <w:t xml:space="preserve">2. Në përmbushjen e misionit të saj, FSHZHD-ja udhëhiqet nga këta objektiva: </w:t>
      </w:r>
    </w:p>
    <w:p w:rsidR="00B30F7E" w:rsidRPr="00F15D9A" w:rsidRDefault="00B30F7E" w:rsidP="00575ECC">
      <w:pPr>
        <w:pStyle w:val="Paragrafi"/>
        <w:rPr>
          <w:spacing w:val="-4"/>
          <w:lang w:val="sq-AL"/>
        </w:rPr>
      </w:pPr>
      <w:r w:rsidRPr="00F15D9A">
        <w:rPr>
          <w:spacing w:val="-4"/>
          <w:lang w:val="sq-AL"/>
        </w:rPr>
        <w:tab/>
        <w:t xml:space="preserve">a) </w:t>
      </w:r>
      <w:r w:rsidR="00DD0241" w:rsidRPr="00F15D9A">
        <w:rPr>
          <w:spacing w:val="-4"/>
          <w:lang w:val="sq-AL"/>
        </w:rPr>
        <w:t xml:space="preserve">Mbështetjen </w:t>
      </w:r>
      <w:r w:rsidRPr="00F15D9A">
        <w:rPr>
          <w:spacing w:val="-4"/>
          <w:lang w:val="sq-AL"/>
        </w:rPr>
        <w:t>e anëtarëve të diasporës për të mundësuar kontributin e tyre në çështjet arsimore, kulturore, shëndetësore;</w:t>
      </w:r>
    </w:p>
    <w:p w:rsidR="00B30F7E" w:rsidRPr="00F15D9A" w:rsidRDefault="00B30F7E" w:rsidP="00575ECC">
      <w:pPr>
        <w:pStyle w:val="Paragrafi"/>
        <w:rPr>
          <w:spacing w:val="-4"/>
          <w:lang w:val="sq-AL"/>
        </w:rPr>
      </w:pPr>
      <w:r w:rsidRPr="00F15D9A">
        <w:rPr>
          <w:spacing w:val="-4"/>
          <w:lang w:val="sq-AL"/>
        </w:rPr>
        <w:tab/>
        <w:t xml:space="preserve">b) </w:t>
      </w:r>
      <w:r w:rsidR="00DD0241" w:rsidRPr="00F15D9A">
        <w:rPr>
          <w:spacing w:val="-4"/>
          <w:lang w:val="sq-AL"/>
        </w:rPr>
        <w:t xml:space="preserve">Forcimin </w:t>
      </w:r>
      <w:r w:rsidRPr="00F15D9A">
        <w:rPr>
          <w:spacing w:val="-4"/>
          <w:lang w:val="sq-AL"/>
        </w:rPr>
        <w:t>e bashkëpunimit me organizata të tjera jofitimprurëse dhe organizata filantropike, të angazhuara në mënyrë aktive në zhvillimin social-ekonomik e kulturor.</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6</w:t>
      </w:r>
    </w:p>
    <w:p w:rsidR="00B30F7E" w:rsidRPr="00F15D9A" w:rsidRDefault="00B30F7E" w:rsidP="00575ECC">
      <w:pPr>
        <w:pStyle w:val="NeniTitull"/>
        <w:keepNext w:val="0"/>
        <w:rPr>
          <w:lang w:val="sq-AL"/>
        </w:rPr>
      </w:pPr>
      <w:r w:rsidRPr="00F15D9A">
        <w:rPr>
          <w:lang w:val="sq-AL"/>
        </w:rPr>
        <w:t>Kompetencat</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tab/>
        <w:t xml:space="preserve">1. FSHZHD-ja ka për objekt të veprimtarisë hartimin, menaxhimin, financimin, zbatimin dhe mbikëqyrjen e projekteve të lidhura me misionin e saj. </w:t>
      </w:r>
    </w:p>
    <w:p w:rsidR="00B30F7E" w:rsidRPr="00F15D9A" w:rsidRDefault="00B30F7E" w:rsidP="00575ECC">
      <w:pPr>
        <w:pStyle w:val="Paragrafi"/>
        <w:rPr>
          <w:spacing w:val="-4"/>
          <w:lang w:val="sq-AL"/>
        </w:rPr>
      </w:pPr>
      <w:r w:rsidRPr="00F15D9A">
        <w:rPr>
          <w:spacing w:val="-4"/>
          <w:lang w:val="sq-AL"/>
        </w:rPr>
        <w:tab/>
        <w:t>2. Kompetencat e FSHZHD-së</w:t>
      </w:r>
      <w:r w:rsidR="00DD0241">
        <w:rPr>
          <w:spacing w:val="-4"/>
          <w:lang w:val="sq-AL"/>
        </w:rPr>
        <w:t>,</w:t>
      </w:r>
      <w:r w:rsidRPr="00F15D9A">
        <w:rPr>
          <w:spacing w:val="-4"/>
          <w:lang w:val="sq-AL"/>
        </w:rPr>
        <w:t xml:space="preserve"> janë: </w:t>
      </w:r>
    </w:p>
    <w:p w:rsidR="00B30F7E" w:rsidRPr="00F15D9A" w:rsidRDefault="00B30F7E" w:rsidP="00575ECC">
      <w:pPr>
        <w:pStyle w:val="Paragrafi"/>
        <w:rPr>
          <w:spacing w:val="-4"/>
          <w:lang w:val="sq-AL"/>
        </w:rPr>
      </w:pPr>
      <w:r w:rsidRPr="00F15D9A">
        <w:rPr>
          <w:spacing w:val="-4"/>
          <w:lang w:val="sq-AL"/>
        </w:rPr>
        <w:tab/>
        <w:t xml:space="preserve">a) </w:t>
      </w:r>
      <w:r w:rsidR="00DD0241" w:rsidRPr="00F15D9A">
        <w:rPr>
          <w:spacing w:val="-4"/>
          <w:lang w:val="sq-AL"/>
        </w:rPr>
        <w:t xml:space="preserve">Menaxhimi </w:t>
      </w:r>
      <w:r w:rsidRPr="00F15D9A">
        <w:rPr>
          <w:spacing w:val="-4"/>
          <w:lang w:val="sq-AL"/>
        </w:rPr>
        <w:t xml:space="preserve">i projekteve të financuara nga Këshilli i Ministrave dhe/ose donatorë të ndryshëm, që kanë si qëllim nxitjen dhe </w:t>
      </w:r>
      <w:r w:rsidRPr="00F15D9A">
        <w:rPr>
          <w:spacing w:val="-4"/>
          <w:lang w:val="sq-AL"/>
        </w:rPr>
        <w:lastRenderedPageBreak/>
        <w:t xml:space="preserve">ndërmjetësimin e filantropisë; </w:t>
      </w:r>
    </w:p>
    <w:p w:rsidR="00B30F7E" w:rsidRPr="00F15D9A" w:rsidRDefault="00B30F7E" w:rsidP="00575ECC">
      <w:pPr>
        <w:pStyle w:val="Paragrafi"/>
        <w:rPr>
          <w:spacing w:val="-4"/>
          <w:lang w:val="sq-AL"/>
        </w:rPr>
      </w:pPr>
      <w:r w:rsidRPr="00F15D9A">
        <w:rPr>
          <w:spacing w:val="-4"/>
          <w:lang w:val="sq-AL"/>
        </w:rPr>
        <w:tab/>
        <w:t xml:space="preserve">b) </w:t>
      </w:r>
      <w:r w:rsidR="00DD0241" w:rsidRPr="00F15D9A">
        <w:rPr>
          <w:spacing w:val="-4"/>
          <w:lang w:val="sq-AL"/>
        </w:rPr>
        <w:t xml:space="preserve">Ndërmjetësimi </w:t>
      </w:r>
      <w:r w:rsidRPr="00F15D9A">
        <w:rPr>
          <w:spacing w:val="-4"/>
          <w:lang w:val="sq-AL"/>
        </w:rPr>
        <w:t xml:space="preserve">i dhënies dhe i mbështetjes financiare, nëpërmjet filantropisë, për përmirësimin e infrastrukturës social-ekonomike e kulturore në Shqipëri, si dhe në diasporë; </w:t>
      </w:r>
    </w:p>
    <w:p w:rsidR="00B30F7E" w:rsidRPr="00F15D9A" w:rsidRDefault="00B30F7E" w:rsidP="00575ECC">
      <w:pPr>
        <w:pStyle w:val="Paragrafi"/>
        <w:rPr>
          <w:spacing w:val="-4"/>
          <w:lang w:val="sq-AL"/>
        </w:rPr>
      </w:pPr>
      <w:r w:rsidRPr="00F15D9A">
        <w:rPr>
          <w:spacing w:val="-4"/>
          <w:lang w:val="sq-AL"/>
        </w:rPr>
        <w:tab/>
        <w:t xml:space="preserve">c) </w:t>
      </w:r>
      <w:r w:rsidR="00DD0241" w:rsidRPr="00F15D9A">
        <w:rPr>
          <w:spacing w:val="-4"/>
          <w:lang w:val="sq-AL"/>
        </w:rPr>
        <w:t xml:space="preserve">Kryerja </w:t>
      </w:r>
      <w:r w:rsidRPr="00F15D9A">
        <w:rPr>
          <w:spacing w:val="-4"/>
          <w:lang w:val="sq-AL"/>
        </w:rPr>
        <w:t xml:space="preserve">e veprimtarive të ndryshme, në funksion të zbatimit të politikave e të instrumenteve për nxitjen e filantropisë drejt projekteve me impakt zhvillimor në Republikën e Shqipërisë dhe pranë diasporës. </w:t>
      </w:r>
    </w:p>
    <w:p w:rsidR="00B30F7E" w:rsidRPr="00F15D9A" w:rsidRDefault="00B30F7E" w:rsidP="00575ECC">
      <w:pPr>
        <w:pStyle w:val="Paragrafi"/>
        <w:rPr>
          <w:spacing w:val="-4"/>
          <w:lang w:val="sq-AL"/>
        </w:rPr>
      </w:pPr>
      <w:r w:rsidRPr="00F15D9A">
        <w:rPr>
          <w:spacing w:val="-4"/>
          <w:lang w:val="sq-AL"/>
        </w:rPr>
        <w:tab/>
        <w:t xml:space="preserve">3. FSHZHD-ja bashkëpunon për ushtrimin e veprimtarisë së tij me institucionet publike dhe organizatat e shoqërisë civile, që veprojnë në fusha apo sektorë të lidhur me zhvillimin e investimeve në Shqipëri dhe në diasporë. </w:t>
      </w:r>
    </w:p>
    <w:p w:rsidR="00B30F7E" w:rsidRPr="00F15D9A" w:rsidRDefault="00B30F7E" w:rsidP="00575ECC">
      <w:pPr>
        <w:pStyle w:val="Paragrafi"/>
        <w:rPr>
          <w:rFonts w:eastAsia="Times New Roman" w:cs="Times New Roman"/>
          <w:spacing w:val="-4"/>
          <w:lang w:val="sq-AL"/>
        </w:rPr>
      </w:pPr>
      <w:r w:rsidRPr="00F15D9A">
        <w:rPr>
          <w:rFonts w:cs="Times New Roman"/>
          <w:spacing w:val="-4"/>
          <w:lang w:val="sq-AL"/>
        </w:rPr>
        <w:tab/>
        <w:t>4.</w:t>
      </w:r>
      <w:r w:rsidRPr="00F15D9A">
        <w:rPr>
          <w:rFonts w:cs="Times New Roman"/>
          <w:i/>
          <w:color w:val="FF0000"/>
          <w:spacing w:val="-4"/>
          <w:lang w:val="sq-AL"/>
        </w:rPr>
        <w:t xml:space="preserve"> </w:t>
      </w:r>
      <w:r w:rsidRPr="00F15D9A">
        <w:rPr>
          <w:rFonts w:cs="Times New Roman"/>
          <w:spacing w:val="-4"/>
          <w:lang w:val="sq-AL"/>
        </w:rPr>
        <w:t>FSHZHD-ja asiston krijimin e Dhomës së Biznesit të Diasporës, në përputhje me legjislacionin në fuqi. Dhoma e Biznesit të Diasporës ka logon e saj. Modeli i logos është sipas formatit të shtojcës bashkëlidhur këtij ligji.</w:t>
      </w:r>
    </w:p>
    <w:p w:rsidR="00B30F7E" w:rsidRPr="00F15D9A" w:rsidRDefault="00B30F7E" w:rsidP="00575ECC">
      <w:pPr>
        <w:pStyle w:val="Paragrafi"/>
        <w:rPr>
          <w:rFonts w:cs="Times New Roman"/>
          <w:spacing w:val="-4"/>
          <w:lang w:val="sq-AL"/>
        </w:rPr>
      </w:pPr>
      <w:r w:rsidRPr="00F15D9A">
        <w:rPr>
          <w:rFonts w:cs="Times New Roman"/>
          <w:spacing w:val="-4"/>
          <w:lang w:val="sq-AL"/>
        </w:rPr>
        <w:tab/>
        <w:t>5. FSHZHD-ja</w:t>
      </w:r>
      <w:r w:rsidRPr="00F15D9A">
        <w:rPr>
          <w:rFonts w:cs="Times New Roman"/>
          <w:i/>
          <w:color w:val="FF0000"/>
          <w:spacing w:val="-4"/>
          <w:lang w:val="sq-AL"/>
        </w:rPr>
        <w:t xml:space="preserve"> </w:t>
      </w:r>
      <w:r w:rsidRPr="00F15D9A">
        <w:rPr>
          <w:rFonts w:cs="Times New Roman"/>
          <w:spacing w:val="-4"/>
          <w:lang w:val="sq-AL"/>
        </w:rPr>
        <w:t>mund të kontraktojë me Këshillin e Ministrave, sipas marrëveshjeve përkatëse, për menaxhimin e projekteve të financuara prej tij dhe/ose nga donatorët, në përputhje me objektin e veprimtarisë së Fondit.</w:t>
      </w:r>
    </w:p>
    <w:p w:rsidR="00B30F7E" w:rsidRPr="00F15D9A" w:rsidRDefault="00B30F7E" w:rsidP="00575ECC">
      <w:pPr>
        <w:pStyle w:val="Paragrafi"/>
        <w:rPr>
          <w:rFonts w:cs="Times New Roman"/>
          <w:spacing w:val="-4"/>
          <w:sz w:val="14"/>
          <w:lang w:val="sq-AL"/>
        </w:rPr>
      </w:pPr>
    </w:p>
    <w:p w:rsidR="00B30F7E" w:rsidRPr="00F15D9A" w:rsidRDefault="00B30F7E" w:rsidP="00575ECC">
      <w:pPr>
        <w:pStyle w:val="NeniNr"/>
        <w:keepNext w:val="0"/>
        <w:rPr>
          <w:spacing w:val="-4"/>
          <w:lang w:val="sq-AL"/>
        </w:rPr>
      </w:pPr>
      <w:r w:rsidRPr="00F15D9A">
        <w:rPr>
          <w:spacing w:val="-4"/>
          <w:lang w:val="sq-AL"/>
        </w:rPr>
        <w:t>KREU II</w:t>
      </w:r>
    </w:p>
    <w:p w:rsidR="00B30F7E" w:rsidRPr="00F15D9A" w:rsidRDefault="00B30F7E" w:rsidP="00575ECC">
      <w:pPr>
        <w:pStyle w:val="NeniNr"/>
        <w:keepNext w:val="0"/>
        <w:rPr>
          <w:spacing w:val="-4"/>
          <w:lang w:val="sq-AL"/>
        </w:rPr>
      </w:pPr>
      <w:r w:rsidRPr="00F15D9A">
        <w:rPr>
          <w:spacing w:val="-4"/>
          <w:lang w:val="sq-AL"/>
        </w:rPr>
        <w:t>KAPITALI DHE BURIMET E FINANCIMIT</w:t>
      </w:r>
    </w:p>
    <w:p w:rsidR="00B30F7E" w:rsidRPr="00F15D9A" w:rsidRDefault="00B30F7E" w:rsidP="00575ECC">
      <w:pPr>
        <w:pStyle w:val="NeniNr"/>
        <w:keepNext w:val="0"/>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7</w:t>
      </w:r>
    </w:p>
    <w:p w:rsidR="00B30F7E" w:rsidRPr="00F15D9A" w:rsidRDefault="00B30F7E" w:rsidP="00575ECC">
      <w:pPr>
        <w:pStyle w:val="NeniTitull"/>
        <w:keepNext w:val="0"/>
        <w:rPr>
          <w:lang w:val="sq-AL"/>
        </w:rPr>
      </w:pPr>
      <w:r w:rsidRPr="00F15D9A">
        <w:rPr>
          <w:lang w:val="sq-AL"/>
        </w:rPr>
        <w:t>Kapitali dhe burimet e financimit</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tab/>
        <w:t>1. Të ardhurat në buxhetin e FSHZHD-së krijohen nga:</w:t>
      </w:r>
    </w:p>
    <w:p w:rsidR="00B30F7E" w:rsidRPr="00F15D9A" w:rsidRDefault="00B30F7E" w:rsidP="00575ECC">
      <w:pPr>
        <w:pStyle w:val="Paragrafi"/>
        <w:rPr>
          <w:spacing w:val="-4"/>
          <w:lang w:val="sq-AL"/>
        </w:rPr>
      </w:pPr>
      <w:r w:rsidRPr="00F15D9A">
        <w:rPr>
          <w:spacing w:val="-4"/>
          <w:lang w:val="sq-AL"/>
        </w:rPr>
        <w:tab/>
        <w:t xml:space="preserve">a) </w:t>
      </w:r>
      <w:r w:rsidR="00DD0241" w:rsidRPr="00F15D9A">
        <w:rPr>
          <w:spacing w:val="-4"/>
          <w:lang w:val="sq-AL"/>
        </w:rPr>
        <w:t xml:space="preserve">Fondet </w:t>
      </w:r>
      <w:r w:rsidRPr="00F15D9A">
        <w:rPr>
          <w:spacing w:val="-4"/>
          <w:lang w:val="sq-AL"/>
        </w:rPr>
        <w:t>e përfituara nga marrëveshjet ndërmjet Republikës së Shqipërisë</w:t>
      </w:r>
      <w:r w:rsidRPr="00F15D9A">
        <w:rPr>
          <w:rFonts w:ascii="Cambria Math" w:hAnsi="Cambria Math" w:cs="Cambria Math"/>
          <w:spacing w:val="-4"/>
          <w:lang w:val="sq-AL"/>
        </w:rPr>
        <w:t>̈</w:t>
      </w:r>
      <w:r w:rsidRPr="00F15D9A">
        <w:rPr>
          <w:spacing w:val="-4"/>
          <w:lang w:val="sq-AL"/>
        </w:rPr>
        <w:t xml:space="preserve">, Këshillit të Ministrave, dhe donatorëve të ndryshëm për financimin e projekteve të zbatuara nga FSHZHD-ja; </w:t>
      </w:r>
    </w:p>
    <w:p w:rsidR="00B30F7E" w:rsidRPr="00F15D9A" w:rsidRDefault="00B30F7E" w:rsidP="00575ECC">
      <w:pPr>
        <w:pStyle w:val="Paragrafi"/>
        <w:rPr>
          <w:spacing w:val="-4"/>
          <w:lang w:val="sq-AL"/>
        </w:rPr>
      </w:pPr>
      <w:r w:rsidRPr="00F15D9A">
        <w:rPr>
          <w:spacing w:val="-4"/>
          <w:lang w:val="sq-AL"/>
        </w:rPr>
        <w:tab/>
        <w:t xml:space="preserve">b) </w:t>
      </w:r>
      <w:r w:rsidR="00DD0241" w:rsidRPr="00F15D9A">
        <w:rPr>
          <w:spacing w:val="-4"/>
          <w:lang w:val="sq-AL"/>
        </w:rPr>
        <w:t xml:space="preserve">Fondet </w:t>
      </w:r>
      <w:r w:rsidRPr="00F15D9A">
        <w:rPr>
          <w:spacing w:val="-4"/>
          <w:lang w:val="sq-AL"/>
        </w:rPr>
        <w:t xml:space="preserve">nga buxheti i shtetit për projektet e financuara nga Këshilli i Ministrave, sipas parashikimeve të këtij ligji; </w:t>
      </w:r>
    </w:p>
    <w:p w:rsidR="00B30F7E" w:rsidRPr="00F15D9A" w:rsidRDefault="00B30F7E" w:rsidP="00575ECC">
      <w:pPr>
        <w:pStyle w:val="Paragrafi"/>
        <w:rPr>
          <w:spacing w:val="-4"/>
          <w:lang w:val="sq-AL"/>
        </w:rPr>
      </w:pPr>
      <w:r w:rsidRPr="00F15D9A">
        <w:rPr>
          <w:spacing w:val="-4"/>
          <w:lang w:val="sq-AL"/>
        </w:rPr>
        <w:tab/>
        <w:t xml:space="preserve">c) </w:t>
      </w:r>
      <w:r w:rsidR="00DD0241" w:rsidRPr="00F15D9A">
        <w:rPr>
          <w:spacing w:val="-4"/>
          <w:lang w:val="sq-AL"/>
        </w:rPr>
        <w:t xml:space="preserve">Individë </w:t>
      </w:r>
      <w:r w:rsidRPr="00F15D9A">
        <w:rPr>
          <w:spacing w:val="-4"/>
          <w:lang w:val="sq-AL"/>
        </w:rPr>
        <w:t xml:space="preserve">e institucione, brenda dhe jashtë Republikës së Shqipërisë, sipas marrëveshjeve përkatëse; </w:t>
      </w:r>
    </w:p>
    <w:p w:rsidR="00B30F7E" w:rsidRDefault="00B30F7E" w:rsidP="00575ECC">
      <w:pPr>
        <w:pStyle w:val="Paragrafi"/>
        <w:rPr>
          <w:spacing w:val="-4"/>
          <w:lang w:val="sq-AL"/>
        </w:rPr>
      </w:pPr>
      <w:r w:rsidRPr="00F15D9A">
        <w:rPr>
          <w:spacing w:val="-4"/>
          <w:lang w:val="sq-AL"/>
        </w:rPr>
        <w:tab/>
        <w:t xml:space="preserve">ç) </w:t>
      </w:r>
      <w:r w:rsidR="00DD0241" w:rsidRPr="00F15D9A">
        <w:rPr>
          <w:spacing w:val="-4"/>
          <w:lang w:val="sq-AL"/>
        </w:rPr>
        <w:t xml:space="preserve">Të </w:t>
      </w:r>
      <w:r w:rsidRPr="00F15D9A">
        <w:rPr>
          <w:spacing w:val="-4"/>
          <w:lang w:val="sq-AL"/>
        </w:rPr>
        <w:t xml:space="preserve">ardhurat e përfituara nga aktivitetet e veta dhe shërbimet e ofruara; </w:t>
      </w:r>
    </w:p>
    <w:p w:rsidR="00C46FE0" w:rsidRPr="00F15D9A" w:rsidRDefault="00C46FE0" w:rsidP="00575ECC">
      <w:pPr>
        <w:pStyle w:val="Paragrafi"/>
        <w:rPr>
          <w:spacing w:val="-4"/>
          <w:lang w:val="sq-AL"/>
        </w:rPr>
      </w:pPr>
    </w:p>
    <w:p w:rsidR="00B30F7E" w:rsidRPr="00F15D9A" w:rsidRDefault="00B30F7E" w:rsidP="00575ECC">
      <w:pPr>
        <w:pStyle w:val="Paragrafi"/>
        <w:rPr>
          <w:spacing w:val="-4"/>
          <w:lang w:val="sq-AL"/>
        </w:rPr>
      </w:pPr>
      <w:r w:rsidRPr="00F15D9A">
        <w:rPr>
          <w:spacing w:val="-4"/>
          <w:lang w:val="sq-AL"/>
        </w:rPr>
        <w:tab/>
        <w:t xml:space="preserve">d) </w:t>
      </w:r>
      <w:r w:rsidR="00DD0241" w:rsidRPr="00F15D9A">
        <w:rPr>
          <w:spacing w:val="-4"/>
          <w:lang w:val="sq-AL"/>
        </w:rPr>
        <w:t xml:space="preserve">Kontributet </w:t>
      </w:r>
      <w:r w:rsidRPr="00F15D9A">
        <w:rPr>
          <w:spacing w:val="-4"/>
          <w:lang w:val="sq-AL"/>
        </w:rPr>
        <w:t xml:space="preserve">materiale nga programet dy e shumëpalëshe, si dhe nga persona fizikë dhe organizata të ndryshme jofitimprurëse, që ushtrojnë aktivitet filantropik; </w:t>
      </w:r>
    </w:p>
    <w:p w:rsidR="00B30F7E" w:rsidRPr="00F15D9A" w:rsidRDefault="00B30F7E" w:rsidP="00575ECC">
      <w:pPr>
        <w:pStyle w:val="Paragrafi"/>
        <w:rPr>
          <w:spacing w:val="-4"/>
          <w:lang w:val="sq-AL"/>
        </w:rPr>
      </w:pPr>
      <w:r w:rsidRPr="00F15D9A">
        <w:rPr>
          <w:spacing w:val="-4"/>
          <w:lang w:val="sq-AL"/>
        </w:rPr>
        <w:lastRenderedPageBreak/>
        <w:tab/>
        <w:t xml:space="preserve">dh) </w:t>
      </w:r>
      <w:r w:rsidR="00DD0241" w:rsidRPr="00F15D9A">
        <w:rPr>
          <w:spacing w:val="-4"/>
          <w:lang w:val="sq-AL"/>
        </w:rPr>
        <w:t xml:space="preserve">Burime </w:t>
      </w:r>
      <w:r w:rsidRPr="00F15D9A">
        <w:rPr>
          <w:spacing w:val="-4"/>
          <w:lang w:val="sq-AL"/>
        </w:rPr>
        <w:t xml:space="preserve">të tjera, të lejuara e të njohura nga legjislacioni në fuqi. </w:t>
      </w:r>
    </w:p>
    <w:p w:rsidR="00B30F7E" w:rsidRPr="00F15D9A" w:rsidRDefault="00B30F7E" w:rsidP="00575ECC">
      <w:pPr>
        <w:pStyle w:val="Paragrafi"/>
        <w:rPr>
          <w:spacing w:val="-4"/>
          <w:lang w:val="sq-AL"/>
        </w:rPr>
      </w:pPr>
      <w:r w:rsidRPr="00F15D9A">
        <w:rPr>
          <w:spacing w:val="-4"/>
          <w:lang w:val="sq-AL"/>
        </w:rPr>
        <w:tab/>
        <w:t>2. FSHZHD-ja i përdor të ardhurat e krijuara për financimin e veprimtarisë së tij, sipas legjislacionit në fuqi për menaxhimin financiar.</w:t>
      </w:r>
    </w:p>
    <w:p w:rsidR="00B30F7E" w:rsidRPr="00F15D9A" w:rsidRDefault="00B30F7E" w:rsidP="00575ECC">
      <w:pPr>
        <w:pStyle w:val="Paragrafi"/>
        <w:rPr>
          <w:spacing w:val="-4"/>
          <w:lang w:val="sq-AL"/>
        </w:rPr>
      </w:pPr>
      <w:r w:rsidRPr="00F15D9A">
        <w:rPr>
          <w:spacing w:val="-4"/>
          <w:lang w:val="sq-AL"/>
        </w:rPr>
        <w:tab/>
        <w:t>3. FSHZHD-ja zbaton të gjitha rregullat e legjislacionit për menaxhimin financiar dhe kontrollin. Rregullat dhe procedurat e hollësishme për administrimin e llogarive, krijimin dhe përdorimin e të ardhurave përcaktohen me vendim të Këshillit të Ministrave.</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KREU III</w:t>
      </w:r>
    </w:p>
    <w:p w:rsidR="00FF113D" w:rsidRDefault="00B30F7E" w:rsidP="00575ECC">
      <w:pPr>
        <w:pStyle w:val="NeniNr"/>
        <w:keepNext w:val="0"/>
        <w:rPr>
          <w:spacing w:val="-4"/>
          <w:lang w:val="sq-AL"/>
        </w:rPr>
      </w:pPr>
      <w:r w:rsidRPr="00F15D9A">
        <w:rPr>
          <w:spacing w:val="-4"/>
          <w:lang w:val="sq-AL"/>
        </w:rPr>
        <w:t xml:space="preserve">STRUKTURA, ORGANIZIMI </w:t>
      </w:r>
    </w:p>
    <w:p w:rsidR="00B30F7E" w:rsidRPr="00F15D9A" w:rsidRDefault="00B30F7E" w:rsidP="00575ECC">
      <w:pPr>
        <w:pStyle w:val="NeniNr"/>
        <w:keepNext w:val="0"/>
        <w:rPr>
          <w:spacing w:val="-4"/>
          <w:lang w:val="sq-AL"/>
        </w:rPr>
      </w:pPr>
      <w:r w:rsidRPr="00F15D9A">
        <w:rPr>
          <w:spacing w:val="-4"/>
          <w:lang w:val="sq-AL"/>
        </w:rPr>
        <w:t>DHE DREJTIMI I FSHZHD-</w:t>
      </w:r>
      <w:r w:rsidR="00FF113D" w:rsidRPr="00F15D9A">
        <w:rPr>
          <w:spacing w:val="-4"/>
          <w:lang w:val="sq-AL"/>
        </w:rPr>
        <w:t>së</w:t>
      </w:r>
    </w:p>
    <w:p w:rsidR="00B30F7E" w:rsidRPr="00F15D9A" w:rsidRDefault="00B30F7E" w:rsidP="00575ECC">
      <w:pPr>
        <w:pStyle w:val="NeniNr"/>
        <w:keepNext w:val="0"/>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8</w:t>
      </w:r>
    </w:p>
    <w:p w:rsidR="00B30F7E" w:rsidRPr="00F15D9A" w:rsidRDefault="00B30F7E" w:rsidP="00575ECC">
      <w:pPr>
        <w:pStyle w:val="NeniTitull"/>
        <w:keepNext w:val="0"/>
        <w:rPr>
          <w:lang w:val="sq-AL"/>
        </w:rPr>
      </w:pPr>
      <w:r w:rsidRPr="00F15D9A">
        <w:rPr>
          <w:lang w:val="sq-AL"/>
        </w:rPr>
        <w:t>Organet drejtuese</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tab/>
        <w:t>Organet drejtuese të FSHZHD-së</w:t>
      </w:r>
      <w:r w:rsidR="00FF113D">
        <w:rPr>
          <w:spacing w:val="-4"/>
          <w:lang w:val="sq-AL"/>
        </w:rPr>
        <w:t>,</w:t>
      </w:r>
      <w:r w:rsidRPr="00F15D9A">
        <w:rPr>
          <w:spacing w:val="-4"/>
          <w:lang w:val="sq-AL"/>
        </w:rPr>
        <w:t xml:space="preserve"> janë: </w:t>
      </w:r>
    </w:p>
    <w:p w:rsidR="00B30F7E" w:rsidRPr="00F15D9A" w:rsidRDefault="00B30F7E" w:rsidP="00575ECC">
      <w:pPr>
        <w:pStyle w:val="Paragrafi"/>
        <w:rPr>
          <w:spacing w:val="-4"/>
          <w:lang w:val="sq-AL"/>
        </w:rPr>
      </w:pPr>
      <w:r w:rsidRPr="00F15D9A">
        <w:rPr>
          <w:spacing w:val="-4"/>
          <w:lang w:val="sq-AL"/>
        </w:rPr>
        <w:tab/>
        <w:t xml:space="preserve">a) Këshilli Drejtues; </w:t>
      </w:r>
    </w:p>
    <w:p w:rsidR="00B30F7E" w:rsidRPr="00F15D9A" w:rsidRDefault="00B30F7E" w:rsidP="00575ECC">
      <w:pPr>
        <w:pStyle w:val="Paragrafi"/>
        <w:rPr>
          <w:spacing w:val="-4"/>
          <w:lang w:val="sq-AL"/>
        </w:rPr>
      </w:pPr>
      <w:r w:rsidRPr="00F15D9A">
        <w:rPr>
          <w:spacing w:val="-4"/>
          <w:lang w:val="sq-AL"/>
        </w:rPr>
        <w:tab/>
        <w:t xml:space="preserve">b) Drejtori </w:t>
      </w:r>
      <w:r w:rsidR="00FF113D">
        <w:rPr>
          <w:spacing w:val="-4"/>
          <w:lang w:val="sq-AL"/>
        </w:rPr>
        <w:t>e</w:t>
      </w:r>
      <w:r w:rsidRPr="00F15D9A">
        <w:rPr>
          <w:spacing w:val="-4"/>
          <w:lang w:val="sq-AL"/>
        </w:rPr>
        <w:t>kzekutiv.</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9</w:t>
      </w:r>
    </w:p>
    <w:p w:rsidR="00B30F7E" w:rsidRPr="00F15D9A" w:rsidRDefault="00B30F7E" w:rsidP="00575ECC">
      <w:pPr>
        <w:pStyle w:val="NeniTitull"/>
        <w:keepNext w:val="0"/>
        <w:rPr>
          <w:lang w:val="sq-AL"/>
        </w:rPr>
      </w:pPr>
      <w:r w:rsidRPr="00F15D9A">
        <w:rPr>
          <w:lang w:val="sq-AL"/>
        </w:rPr>
        <w:t>Përbërja e këshillit drejtues</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tab/>
        <w:t xml:space="preserve">1. Këshilli Drejtues është organi më i lartë vendimmarrës i FSHZHD-së dhe përbëhet nga 7 anëtarë, si më poshtë: </w:t>
      </w:r>
    </w:p>
    <w:p w:rsidR="00B30F7E" w:rsidRPr="00F15D9A" w:rsidRDefault="00B30F7E" w:rsidP="00575ECC">
      <w:pPr>
        <w:pStyle w:val="Paragrafi"/>
        <w:rPr>
          <w:spacing w:val="-4"/>
          <w:lang w:val="sq-AL"/>
        </w:rPr>
      </w:pPr>
      <w:r w:rsidRPr="00F15D9A">
        <w:rPr>
          <w:spacing w:val="-4"/>
          <w:lang w:val="sq-AL"/>
        </w:rPr>
        <w:tab/>
        <w:t xml:space="preserve">a) 6 anëtarë, të cilët zgjidhen nga institucionet e administratës publike, sipas fushave përkatëse, në kuadër të projekteve që ka në zbatim FSHZHD-ja; </w:t>
      </w:r>
    </w:p>
    <w:p w:rsidR="00B30F7E" w:rsidRPr="00F15D9A" w:rsidRDefault="00B30F7E" w:rsidP="00575ECC">
      <w:pPr>
        <w:pStyle w:val="Paragrafi"/>
        <w:rPr>
          <w:spacing w:val="-4"/>
          <w:lang w:val="sq-AL"/>
        </w:rPr>
      </w:pPr>
      <w:r w:rsidRPr="00F15D9A">
        <w:rPr>
          <w:spacing w:val="-4"/>
          <w:lang w:val="sq-AL"/>
        </w:rPr>
        <w:tab/>
        <w:t xml:space="preserve">b) 1 anëtar, përfaqësues i diasporës, i cili zgjidhet nga radhët e anëtarëve të Këshillit Koordinues të Diasporës. </w:t>
      </w:r>
    </w:p>
    <w:p w:rsidR="00B30F7E" w:rsidRPr="00F15D9A" w:rsidRDefault="00B30F7E" w:rsidP="00575ECC">
      <w:pPr>
        <w:pStyle w:val="Paragrafi"/>
        <w:rPr>
          <w:spacing w:val="-4"/>
          <w:lang w:val="sq-AL"/>
        </w:rPr>
      </w:pPr>
      <w:r w:rsidRPr="00F15D9A">
        <w:rPr>
          <w:spacing w:val="-4"/>
          <w:lang w:val="sq-AL"/>
        </w:rPr>
        <w:tab/>
        <w:t xml:space="preserve">2. Kryetar i Këshillit Drejtues të FSHZHD-së zgjidhet njëri prej anëtarëve të Këshillit Drejtues. </w:t>
      </w:r>
    </w:p>
    <w:p w:rsidR="00B30F7E" w:rsidRPr="00F15D9A" w:rsidRDefault="00B30F7E" w:rsidP="00575ECC">
      <w:pPr>
        <w:pStyle w:val="Paragrafi"/>
        <w:rPr>
          <w:spacing w:val="-4"/>
          <w:lang w:val="sq-AL"/>
        </w:rPr>
      </w:pPr>
      <w:r w:rsidRPr="00F15D9A">
        <w:rPr>
          <w:spacing w:val="-4"/>
          <w:lang w:val="sq-AL"/>
        </w:rPr>
        <w:tab/>
        <w:t xml:space="preserve">3. Kryetari dhe anëtarët e Këshillit Drejtues të FSHZHD-së emërohen e shkarkohen me vendim të Këshillit të Ministrave, me propozimin e </w:t>
      </w:r>
      <w:r w:rsidR="009B0A4B" w:rsidRPr="00F15D9A">
        <w:rPr>
          <w:spacing w:val="-4"/>
          <w:lang w:val="sq-AL"/>
        </w:rPr>
        <w:t xml:space="preserve">ministrit </w:t>
      </w:r>
      <w:r w:rsidRPr="00F15D9A">
        <w:rPr>
          <w:spacing w:val="-4"/>
          <w:lang w:val="sq-AL"/>
        </w:rPr>
        <w:t xml:space="preserve">të Shtetit për Diasporën. </w:t>
      </w:r>
    </w:p>
    <w:p w:rsidR="00B30F7E" w:rsidRPr="00F15D9A" w:rsidRDefault="00B30F7E" w:rsidP="00575ECC">
      <w:pPr>
        <w:pStyle w:val="Paragrafi"/>
        <w:rPr>
          <w:spacing w:val="-4"/>
          <w:lang w:val="sq-AL"/>
        </w:rPr>
      </w:pPr>
      <w:r w:rsidRPr="00F15D9A">
        <w:rPr>
          <w:spacing w:val="-4"/>
          <w:lang w:val="sq-AL"/>
        </w:rPr>
        <w:tab/>
        <w:t>4. Mandati i Kryetarit dhe i anëtarëve të Këshillit Drejtues është 4 vjet, me të drejtë rizgjedhjeje.</w:t>
      </w:r>
    </w:p>
    <w:p w:rsidR="00B30F7E" w:rsidRPr="00F15D9A" w:rsidRDefault="00B30F7E" w:rsidP="00575ECC">
      <w:pPr>
        <w:pStyle w:val="Paragrafi"/>
        <w:rPr>
          <w:spacing w:val="-4"/>
          <w:lang w:val="sq-AL"/>
        </w:rPr>
      </w:pPr>
      <w:r w:rsidRPr="00F15D9A">
        <w:rPr>
          <w:spacing w:val="-4"/>
          <w:lang w:val="sq-AL"/>
        </w:rPr>
        <w:tab/>
        <w:t>5. Në përzgjedhjen e anëtarëve të Këshillit Drejtues, për aq sa është e mundur, zbatohet legjislacioni në fuqi për barazinë gjinore.</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10</w:t>
      </w:r>
    </w:p>
    <w:p w:rsidR="00B30F7E" w:rsidRPr="00F15D9A" w:rsidRDefault="00B30F7E" w:rsidP="00575ECC">
      <w:pPr>
        <w:pStyle w:val="NeniTitull"/>
        <w:keepNext w:val="0"/>
        <w:rPr>
          <w:lang w:val="sq-AL"/>
        </w:rPr>
      </w:pPr>
      <w:r w:rsidRPr="00F15D9A">
        <w:rPr>
          <w:lang w:val="sq-AL"/>
        </w:rPr>
        <w:t>Detyrat e Këshillit Drejtues</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lastRenderedPageBreak/>
        <w:tab/>
        <w:t xml:space="preserve">1. Këshilli Drejtues ka këto detyra: </w:t>
      </w:r>
    </w:p>
    <w:p w:rsidR="00B30F7E" w:rsidRPr="00F15D9A" w:rsidRDefault="00B30F7E" w:rsidP="00575ECC">
      <w:pPr>
        <w:pStyle w:val="Paragrafi"/>
        <w:rPr>
          <w:spacing w:val="-4"/>
          <w:lang w:val="sq-AL"/>
        </w:rPr>
      </w:pPr>
      <w:r w:rsidRPr="00F15D9A">
        <w:rPr>
          <w:spacing w:val="-4"/>
          <w:lang w:val="sq-AL"/>
        </w:rPr>
        <w:tab/>
        <w:t xml:space="preserve">a) </w:t>
      </w:r>
      <w:r w:rsidR="009B0A4B" w:rsidRPr="00F15D9A">
        <w:rPr>
          <w:spacing w:val="-4"/>
          <w:lang w:val="sq-AL"/>
        </w:rPr>
        <w:t xml:space="preserve">Miraton </w:t>
      </w:r>
      <w:r w:rsidRPr="00F15D9A">
        <w:rPr>
          <w:spacing w:val="-4"/>
          <w:lang w:val="sq-AL"/>
        </w:rPr>
        <w:t xml:space="preserve">drejtimet kryesore të veprimtarisë, si ato financiare, organizative dhe administrative të FSHZHD-së; </w:t>
      </w:r>
    </w:p>
    <w:p w:rsidR="00B30F7E" w:rsidRPr="00F15D9A" w:rsidRDefault="00B30F7E" w:rsidP="00575ECC">
      <w:pPr>
        <w:pStyle w:val="Paragrafi"/>
        <w:rPr>
          <w:spacing w:val="-4"/>
          <w:lang w:val="sq-AL"/>
        </w:rPr>
      </w:pPr>
      <w:r w:rsidRPr="00F15D9A">
        <w:rPr>
          <w:spacing w:val="-4"/>
          <w:lang w:val="sq-AL"/>
        </w:rPr>
        <w:tab/>
        <w:t xml:space="preserve">b) </w:t>
      </w:r>
      <w:r w:rsidR="009B0A4B" w:rsidRPr="00F15D9A">
        <w:rPr>
          <w:spacing w:val="-4"/>
          <w:lang w:val="sq-AL"/>
        </w:rPr>
        <w:t xml:space="preserve">Miraton </w:t>
      </w:r>
      <w:r w:rsidRPr="00F15D9A">
        <w:rPr>
          <w:spacing w:val="-4"/>
          <w:lang w:val="sq-AL"/>
        </w:rPr>
        <w:t xml:space="preserve">statutin dhe manualin e procedurave të FSHZHD-së me 2/3 e votave të numrit të përgjithshëm të anëtarëve; </w:t>
      </w:r>
    </w:p>
    <w:p w:rsidR="00B30F7E" w:rsidRPr="00F15D9A" w:rsidRDefault="00B30F7E" w:rsidP="00575ECC">
      <w:pPr>
        <w:pStyle w:val="Paragrafi"/>
        <w:rPr>
          <w:lang w:val="sq-AL"/>
        </w:rPr>
      </w:pPr>
      <w:r w:rsidRPr="00F15D9A">
        <w:rPr>
          <w:spacing w:val="-4"/>
          <w:lang w:val="sq-AL"/>
        </w:rPr>
        <w:tab/>
      </w:r>
      <w:r w:rsidRPr="00F15D9A">
        <w:rPr>
          <w:lang w:val="sq-AL"/>
        </w:rPr>
        <w:t xml:space="preserve">c) </w:t>
      </w:r>
      <w:r w:rsidR="009B0A4B" w:rsidRPr="00F15D9A">
        <w:rPr>
          <w:lang w:val="sq-AL"/>
        </w:rPr>
        <w:t xml:space="preserve">Miraton </w:t>
      </w:r>
      <w:r w:rsidRPr="00F15D9A">
        <w:rPr>
          <w:lang w:val="sq-AL"/>
        </w:rPr>
        <w:t xml:space="preserve">marrëveshjet e zbatimit dhe/ose të financimit të projekteve, si dhe aktivitetet e shërbimit, të cilat do të gjenerojnë të ardhura; </w:t>
      </w:r>
    </w:p>
    <w:p w:rsidR="00B30F7E" w:rsidRPr="00F15D9A" w:rsidRDefault="00B30F7E" w:rsidP="00575ECC">
      <w:pPr>
        <w:pStyle w:val="Paragrafi"/>
        <w:rPr>
          <w:lang w:val="sq-AL"/>
        </w:rPr>
      </w:pPr>
      <w:r w:rsidRPr="00F15D9A">
        <w:rPr>
          <w:lang w:val="sq-AL"/>
        </w:rPr>
        <w:tab/>
        <w:t xml:space="preserve">ç) </w:t>
      </w:r>
      <w:r w:rsidR="009B0A4B" w:rsidRPr="00F15D9A">
        <w:rPr>
          <w:lang w:val="sq-AL"/>
        </w:rPr>
        <w:t xml:space="preserve">Emëron </w:t>
      </w:r>
      <w:r w:rsidRPr="00F15D9A">
        <w:rPr>
          <w:lang w:val="sq-AL"/>
        </w:rPr>
        <w:t xml:space="preserve">dhe shkarkon </w:t>
      </w:r>
      <w:r w:rsidR="00C045DC" w:rsidRPr="00F15D9A">
        <w:rPr>
          <w:lang w:val="sq-AL"/>
        </w:rPr>
        <w:t>drejtorin ekzekutiv</w:t>
      </w:r>
      <w:r w:rsidRPr="00F15D9A">
        <w:rPr>
          <w:lang w:val="sq-AL"/>
        </w:rPr>
        <w:t xml:space="preserve">, në mbështetje të nenit 11 të këtij ligji; </w:t>
      </w:r>
    </w:p>
    <w:p w:rsidR="00B30F7E" w:rsidRPr="00F15D9A" w:rsidRDefault="00B30F7E" w:rsidP="00575ECC">
      <w:pPr>
        <w:pStyle w:val="Paragrafi"/>
        <w:rPr>
          <w:lang w:val="sq-AL"/>
        </w:rPr>
      </w:pPr>
      <w:r w:rsidRPr="00F15D9A">
        <w:rPr>
          <w:lang w:val="sq-AL"/>
        </w:rPr>
        <w:tab/>
        <w:t xml:space="preserve">d) </w:t>
      </w:r>
      <w:r w:rsidR="009B0A4B" w:rsidRPr="00F15D9A">
        <w:rPr>
          <w:lang w:val="sq-AL"/>
        </w:rPr>
        <w:t xml:space="preserve">Mbikëqyr </w:t>
      </w:r>
      <w:r w:rsidRPr="00F15D9A">
        <w:rPr>
          <w:lang w:val="sq-AL"/>
        </w:rPr>
        <w:t xml:space="preserve">administrimin dhe veprimtarinë e FSHZHD-së; </w:t>
      </w:r>
    </w:p>
    <w:p w:rsidR="00B30F7E" w:rsidRPr="00F15D9A" w:rsidRDefault="00B30F7E" w:rsidP="00575ECC">
      <w:pPr>
        <w:pStyle w:val="Paragrafi"/>
        <w:rPr>
          <w:spacing w:val="-4"/>
          <w:lang w:val="sq-AL"/>
        </w:rPr>
      </w:pPr>
      <w:r w:rsidRPr="00F15D9A">
        <w:rPr>
          <w:lang w:val="sq-AL"/>
        </w:rPr>
        <w:tab/>
      </w:r>
      <w:r w:rsidRPr="00F15D9A">
        <w:rPr>
          <w:spacing w:val="-4"/>
          <w:lang w:val="sq-AL"/>
        </w:rPr>
        <w:t xml:space="preserve">dh) </w:t>
      </w:r>
      <w:r w:rsidR="009B0A4B" w:rsidRPr="00F15D9A">
        <w:rPr>
          <w:spacing w:val="-4"/>
          <w:lang w:val="sq-AL"/>
        </w:rPr>
        <w:t xml:space="preserve">Miraton </w:t>
      </w:r>
      <w:r w:rsidRPr="00F15D9A">
        <w:rPr>
          <w:spacing w:val="-4"/>
          <w:lang w:val="sq-AL"/>
        </w:rPr>
        <w:t xml:space="preserve">strukturën organizative të FSHZHD-së; </w:t>
      </w:r>
    </w:p>
    <w:p w:rsidR="00B30F7E" w:rsidRPr="00F15D9A" w:rsidRDefault="00B30F7E" w:rsidP="00575ECC">
      <w:pPr>
        <w:pStyle w:val="Paragrafi"/>
        <w:rPr>
          <w:lang w:val="sq-AL"/>
        </w:rPr>
      </w:pPr>
      <w:r w:rsidRPr="00F15D9A">
        <w:rPr>
          <w:lang w:val="sq-AL"/>
        </w:rPr>
        <w:tab/>
        <w:t xml:space="preserve">e) </w:t>
      </w:r>
      <w:r w:rsidR="009B0A4B" w:rsidRPr="00F15D9A">
        <w:rPr>
          <w:lang w:val="sq-AL"/>
        </w:rPr>
        <w:t xml:space="preserve">Miraton </w:t>
      </w:r>
      <w:r w:rsidRPr="00F15D9A">
        <w:rPr>
          <w:lang w:val="sq-AL"/>
        </w:rPr>
        <w:t xml:space="preserve">kushtet dhe kriteret bazë të marrëdhënieve të punësimit në FSHZHD dhe kategoritë e nivelin e pagave, në përputhje me legjislacionin në fuqi për nivelin e pagave; </w:t>
      </w:r>
    </w:p>
    <w:p w:rsidR="00B30F7E" w:rsidRPr="00F15D9A" w:rsidRDefault="00B30F7E" w:rsidP="00575ECC">
      <w:pPr>
        <w:pStyle w:val="Paragrafi"/>
        <w:rPr>
          <w:lang w:val="sq-AL"/>
        </w:rPr>
      </w:pPr>
      <w:r w:rsidRPr="00F15D9A">
        <w:rPr>
          <w:lang w:val="sq-AL"/>
        </w:rPr>
        <w:tab/>
        <w:t xml:space="preserve">ë) </w:t>
      </w:r>
      <w:r w:rsidR="009B0A4B" w:rsidRPr="00F15D9A">
        <w:rPr>
          <w:lang w:val="sq-AL"/>
        </w:rPr>
        <w:t xml:space="preserve">Miraton </w:t>
      </w:r>
      <w:r w:rsidRPr="00F15D9A">
        <w:rPr>
          <w:lang w:val="sq-AL"/>
        </w:rPr>
        <w:t xml:space="preserve">bilancin vjetor, raportet vjetore dhe raportet periodike të veprimtarisë së FSHZHD-së; </w:t>
      </w:r>
    </w:p>
    <w:p w:rsidR="00B30F7E" w:rsidRPr="00F15D9A" w:rsidRDefault="00B30F7E" w:rsidP="00575ECC">
      <w:pPr>
        <w:pStyle w:val="Paragrafi"/>
        <w:rPr>
          <w:lang w:val="sq-AL"/>
        </w:rPr>
      </w:pPr>
      <w:r w:rsidRPr="00F15D9A">
        <w:rPr>
          <w:lang w:val="sq-AL"/>
        </w:rPr>
        <w:tab/>
        <w:t xml:space="preserve">f) </w:t>
      </w:r>
      <w:r w:rsidR="009B0A4B" w:rsidRPr="00F15D9A">
        <w:rPr>
          <w:lang w:val="sq-AL"/>
        </w:rPr>
        <w:t xml:space="preserve">Miraton </w:t>
      </w:r>
      <w:r w:rsidRPr="00F15D9A">
        <w:rPr>
          <w:lang w:val="sq-AL"/>
        </w:rPr>
        <w:t xml:space="preserve">buxhetin vjetor të FSHZHD-së; </w:t>
      </w:r>
    </w:p>
    <w:p w:rsidR="00B30F7E" w:rsidRPr="00F15D9A" w:rsidRDefault="00B30F7E" w:rsidP="00575ECC">
      <w:pPr>
        <w:pStyle w:val="Paragrafi"/>
        <w:rPr>
          <w:lang w:val="sq-AL"/>
        </w:rPr>
      </w:pPr>
      <w:r w:rsidRPr="00F15D9A">
        <w:rPr>
          <w:lang w:val="sq-AL"/>
        </w:rPr>
        <w:tab/>
        <w:t xml:space="preserve">g) </w:t>
      </w:r>
      <w:r w:rsidR="009B0A4B" w:rsidRPr="00F15D9A">
        <w:rPr>
          <w:lang w:val="sq-AL"/>
        </w:rPr>
        <w:t xml:space="preserve">Analizon </w:t>
      </w:r>
      <w:r w:rsidRPr="00F15D9A">
        <w:rPr>
          <w:lang w:val="sq-AL"/>
        </w:rPr>
        <w:t xml:space="preserve">e miraton raportet e kontrolleve dhe të auditit, të kryera për veprimtarinë e FSHZHD-së; </w:t>
      </w:r>
    </w:p>
    <w:p w:rsidR="00B30F7E" w:rsidRPr="00F15D9A" w:rsidRDefault="00B30F7E" w:rsidP="00575ECC">
      <w:pPr>
        <w:pStyle w:val="Paragrafi"/>
        <w:rPr>
          <w:lang w:val="sq-AL"/>
        </w:rPr>
      </w:pPr>
      <w:r w:rsidRPr="00F15D9A">
        <w:rPr>
          <w:lang w:val="sq-AL"/>
        </w:rPr>
        <w:tab/>
        <w:t xml:space="preserve">gj) </w:t>
      </w:r>
      <w:r w:rsidR="009B0A4B" w:rsidRPr="00F15D9A">
        <w:rPr>
          <w:lang w:val="sq-AL"/>
        </w:rPr>
        <w:t xml:space="preserve">Miraton </w:t>
      </w:r>
      <w:r w:rsidRPr="00F15D9A">
        <w:rPr>
          <w:lang w:val="sq-AL"/>
        </w:rPr>
        <w:t xml:space="preserve">rregulloren për funksionimin e Këshillit Drejtues dhe kriteret për vendimmarrjen, kuorumin e nevojshëm etj.; </w:t>
      </w:r>
    </w:p>
    <w:p w:rsidR="00B30F7E" w:rsidRPr="00F15D9A" w:rsidRDefault="00B30F7E" w:rsidP="00575ECC">
      <w:pPr>
        <w:pStyle w:val="Paragrafi"/>
        <w:rPr>
          <w:lang w:val="sq-AL"/>
        </w:rPr>
      </w:pPr>
      <w:r w:rsidRPr="00F15D9A">
        <w:rPr>
          <w:lang w:val="sq-AL"/>
        </w:rPr>
        <w:tab/>
        <w:t xml:space="preserve">h) </w:t>
      </w:r>
      <w:r w:rsidR="009B0A4B" w:rsidRPr="00F15D9A">
        <w:rPr>
          <w:lang w:val="sq-AL"/>
        </w:rPr>
        <w:t xml:space="preserve">Merr </w:t>
      </w:r>
      <w:r w:rsidRPr="00F15D9A">
        <w:rPr>
          <w:lang w:val="sq-AL"/>
        </w:rPr>
        <w:t>vendime për çështje që lidhen me veprimtarinë e FSHZHD-së dhe miraton dokumentet e nevojshme për ecurinë e kësaj veprimtarie;</w:t>
      </w:r>
    </w:p>
    <w:p w:rsidR="00B30F7E" w:rsidRPr="00F15D9A" w:rsidRDefault="00B30F7E" w:rsidP="00575ECC">
      <w:pPr>
        <w:pStyle w:val="Paragrafi"/>
        <w:rPr>
          <w:lang w:val="sq-AL"/>
        </w:rPr>
      </w:pPr>
      <w:r w:rsidRPr="00F15D9A">
        <w:rPr>
          <w:lang w:val="sq-AL"/>
        </w:rPr>
        <w:tab/>
        <w:t xml:space="preserve">i) </w:t>
      </w:r>
      <w:r w:rsidR="009B0A4B" w:rsidRPr="00F15D9A">
        <w:rPr>
          <w:lang w:val="sq-AL"/>
        </w:rPr>
        <w:t xml:space="preserve">Raporton </w:t>
      </w:r>
      <w:r w:rsidRPr="00F15D9A">
        <w:rPr>
          <w:lang w:val="sq-AL"/>
        </w:rPr>
        <w:t>në mënyrë periodike pranë ministrisë përgjegjëse.</w:t>
      </w:r>
    </w:p>
    <w:p w:rsidR="00B30F7E" w:rsidRPr="00F15D9A" w:rsidRDefault="00B30F7E" w:rsidP="00575ECC">
      <w:pPr>
        <w:pStyle w:val="Paragrafi"/>
        <w:rPr>
          <w:lang w:val="sq-AL"/>
        </w:rPr>
      </w:pPr>
      <w:r w:rsidRPr="00F15D9A">
        <w:rPr>
          <w:lang w:val="sq-AL"/>
        </w:rPr>
        <w:tab/>
        <w:t xml:space="preserve">2. Këshilli Drejtues ka edhe një sekretar, i cili zgjidhet ndërmjet punonjësve të administratës së FSHZHD-së. </w:t>
      </w:r>
    </w:p>
    <w:p w:rsidR="00B30F7E" w:rsidRPr="00F15D9A" w:rsidRDefault="00B30F7E" w:rsidP="00575ECC">
      <w:pPr>
        <w:pStyle w:val="Paragrafi"/>
        <w:rPr>
          <w:lang w:val="sq-AL"/>
        </w:rPr>
      </w:pPr>
      <w:r w:rsidRPr="00F15D9A">
        <w:rPr>
          <w:lang w:val="sq-AL"/>
        </w:rPr>
        <w:tab/>
        <w:t>3. Mënyra dhe procedurat më të hollësishme të ushtrimit të kompetencave të Këshillit Drejtues përcaktohen në statutin, manualin e procedurave dhe në rregulloren e funksionimit të tij.</w:t>
      </w:r>
    </w:p>
    <w:p w:rsidR="00B30F7E" w:rsidRPr="00F15D9A" w:rsidRDefault="00B30F7E" w:rsidP="00575ECC">
      <w:pPr>
        <w:pStyle w:val="Paragrafi"/>
        <w:rPr>
          <w:spacing w:val="-4"/>
          <w:sz w:val="14"/>
          <w:lang w:val="sq-AL"/>
        </w:rPr>
      </w:pPr>
    </w:p>
    <w:p w:rsidR="00575ECC" w:rsidRPr="00F15D9A" w:rsidRDefault="00575ECC" w:rsidP="00575ECC">
      <w:pPr>
        <w:pStyle w:val="NeniNr"/>
        <w:keepNext w:val="0"/>
        <w:rPr>
          <w:spacing w:val="-4"/>
          <w:lang w:val="sq-AL"/>
        </w:rPr>
      </w:pPr>
    </w:p>
    <w:p w:rsidR="00575ECC" w:rsidRPr="00F15D9A" w:rsidRDefault="00575ECC" w:rsidP="00575ECC">
      <w:pPr>
        <w:pStyle w:val="NeniNr"/>
        <w:keepNext w:val="0"/>
        <w:rPr>
          <w:spacing w:val="-4"/>
          <w:lang w:val="sq-AL"/>
        </w:rPr>
      </w:pPr>
    </w:p>
    <w:p w:rsidR="00575ECC" w:rsidRPr="00F15D9A" w:rsidRDefault="00575ECC" w:rsidP="00575ECC">
      <w:pPr>
        <w:pStyle w:val="NeniNr"/>
        <w:keepNext w:val="0"/>
        <w:rPr>
          <w:spacing w:val="-4"/>
          <w:lang w:val="sq-AL"/>
        </w:rPr>
      </w:pPr>
    </w:p>
    <w:p w:rsidR="00B30F7E" w:rsidRPr="00F15D9A" w:rsidRDefault="00B30F7E" w:rsidP="00575ECC">
      <w:pPr>
        <w:pStyle w:val="NeniNr"/>
        <w:keepNext w:val="0"/>
        <w:rPr>
          <w:spacing w:val="-4"/>
          <w:lang w:val="sq-AL"/>
        </w:rPr>
      </w:pPr>
      <w:r w:rsidRPr="00F15D9A">
        <w:rPr>
          <w:spacing w:val="-4"/>
          <w:lang w:val="sq-AL"/>
        </w:rPr>
        <w:t>Neni 11</w:t>
      </w:r>
    </w:p>
    <w:p w:rsidR="00B30F7E" w:rsidRPr="00F15D9A" w:rsidRDefault="00B30F7E" w:rsidP="00575ECC">
      <w:pPr>
        <w:pStyle w:val="NeniTitull"/>
        <w:keepNext w:val="0"/>
        <w:rPr>
          <w:lang w:val="sq-AL"/>
        </w:rPr>
      </w:pPr>
      <w:r w:rsidRPr="00F15D9A">
        <w:rPr>
          <w:lang w:val="sq-AL"/>
        </w:rPr>
        <w:t xml:space="preserve">Drejtori </w:t>
      </w:r>
      <w:r w:rsidR="00AF2A3D" w:rsidRPr="00F15D9A">
        <w:rPr>
          <w:lang w:val="sq-AL"/>
        </w:rPr>
        <w:t>ekzekutiv</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lastRenderedPageBreak/>
        <w:tab/>
        <w:t xml:space="preserve">1. Drejtori </w:t>
      </w:r>
      <w:r w:rsidR="00AF2A3D" w:rsidRPr="00F15D9A">
        <w:rPr>
          <w:spacing w:val="-4"/>
          <w:lang w:val="sq-AL"/>
        </w:rPr>
        <w:t>ekzekutiv</w:t>
      </w:r>
      <w:r w:rsidRPr="00F15D9A">
        <w:rPr>
          <w:spacing w:val="-4"/>
          <w:lang w:val="sq-AL"/>
        </w:rPr>
        <w:t xml:space="preserve">: </w:t>
      </w:r>
    </w:p>
    <w:p w:rsidR="00B30F7E" w:rsidRPr="00F15D9A" w:rsidRDefault="00B30F7E" w:rsidP="00575ECC">
      <w:pPr>
        <w:pStyle w:val="Paragrafi"/>
        <w:rPr>
          <w:spacing w:val="-4"/>
          <w:lang w:val="sq-AL"/>
        </w:rPr>
      </w:pPr>
      <w:r w:rsidRPr="00F15D9A">
        <w:rPr>
          <w:spacing w:val="-4"/>
          <w:lang w:val="sq-AL"/>
        </w:rPr>
        <w:tab/>
        <w:t xml:space="preserve">a) </w:t>
      </w:r>
      <w:r w:rsidR="009B0A4B" w:rsidRPr="00F15D9A">
        <w:rPr>
          <w:spacing w:val="-4"/>
          <w:lang w:val="sq-AL"/>
        </w:rPr>
        <w:t xml:space="preserve">Është </w:t>
      </w:r>
      <w:r w:rsidRPr="00F15D9A">
        <w:rPr>
          <w:spacing w:val="-4"/>
          <w:lang w:val="sq-AL"/>
        </w:rPr>
        <w:t xml:space="preserve">autoriteti më i lartë ekzekutiv i FSHZHD-së; </w:t>
      </w:r>
    </w:p>
    <w:p w:rsidR="00B30F7E" w:rsidRPr="00F15D9A" w:rsidRDefault="00B30F7E" w:rsidP="00575ECC">
      <w:pPr>
        <w:pStyle w:val="Paragrafi"/>
        <w:rPr>
          <w:spacing w:val="-4"/>
          <w:lang w:val="sq-AL"/>
        </w:rPr>
      </w:pPr>
      <w:r w:rsidRPr="00F15D9A">
        <w:rPr>
          <w:spacing w:val="-4"/>
          <w:lang w:val="sq-AL"/>
        </w:rPr>
        <w:tab/>
        <w:t xml:space="preserve">b) </w:t>
      </w:r>
      <w:r w:rsidR="009B0A4B" w:rsidRPr="00F15D9A">
        <w:rPr>
          <w:spacing w:val="-4"/>
          <w:lang w:val="sq-AL"/>
        </w:rPr>
        <w:t xml:space="preserve">Përgjigjet </w:t>
      </w:r>
      <w:r w:rsidRPr="00F15D9A">
        <w:rPr>
          <w:spacing w:val="-4"/>
          <w:lang w:val="sq-AL"/>
        </w:rPr>
        <w:t xml:space="preserve">përpara Këshillit Drejtues; </w:t>
      </w:r>
    </w:p>
    <w:p w:rsidR="00B30F7E" w:rsidRPr="00F15D9A" w:rsidRDefault="00B30F7E" w:rsidP="00575ECC">
      <w:pPr>
        <w:pStyle w:val="Paragrafi"/>
        <w:rPr>
          <w:spacing w:val="-4"/>
          <w:lang w:val="sq-AL"/>
        </w:rPr>
      </w:pPr>
      <w:r w:rsidRPr="00F15D9A">
        <w:rPr>
          <w:spacing w:val="-4"/>
          <w:lang w:val="sq-AL"/>
        </w:rPr>
        <w:tab/>
        <w:t xml:space="preserve">c) </w:t>
      </w:r>
      <w:r w:rsidR="009B0A4B" w:rsidRPr="00F15D9A">
        <w:rPr>
          <w:spacing w:val="-4"/>
          <w:lang w:val="sq-AL"/>
        </w:rPr>
        <w:t xml:space="preserve">Emërohet </w:t>
      </w:r>
      <w:r w:rsidRPr="00F15D9A">
        <w:rPr>
          <w:spacing w:val="-4"/>
          <w:lang w:val="sq-AL"/>
        </w:rPr>
        <w:t xml:space="preserve">me një shumicë prej 2/3 të numrit të përgjithshëm të anëtarëve të Këshillit Drejtues të FSHZHD-së. </w:t>
      </w:r>
    </w:p>
    <w:p w:rsidR="00B30F7E" w:rsidRPr="00F15D9A" w:rsidRDefault="00B30F7E" w:rsidP="00575ECC">
      <w:pPr>
        <w:pStyle w:val="Paragrafi"/>
        <w:rPr>
          <w:spacing w:val="-4"/>
          <w:lang w:val="sq-AL"/>
        </w:rPr>
      </w:pPr>
      <w:r w:rsidRPr="00F15D9A">
        <w:rPr>
          <w:spacing w:val="-4"/>
          <w:lang w:val="sq-AL"/>
        </w:rPr>
        <w:tab/>
        <w:t xml:space="preserve">2. Drejtor </w:t>
      </w:r>
      <w:r w:rsidR="00AF2A3D" w:rsidRPr="00F15D9A">
        <w:rPr>
          <w:spacing w:val="-4"/>
          <w:lang w:val="sq-AL"/>
        </w:rPr>
        <w:t xml:space="preserve">ekzekutiv </w:t>
      </w:r>
      <w:r w:rsidRPr="00F15D9A">
        <w:rPr>
          <w:spacing w:val="-4"/>
          <w:lang w:val="sq-AL"/>
        </w:rPr>
        <w:t xml:space="preserve">zgjidhet personi që: </w:t>
      </w:r>
    </w:p>
    <w:p w:rsidR="00B30F7E" w:rsidRPr="00F15D9A" w:rsidRDefault="00B30F7E" w:rsidP="00575ECC">
      <w:pPr>
        <w:pStyle w:val="Paragrafi"/>
        <w:rPr>
          <w:spacing w:val="-4"/>
          <w:lang w:val="sq-AL"/>
        </w:rPr>
      </w:pPr>
      <w:r w:rsidRPr="00F15D9A">
        <w:rPr>
          <w:spacing w:val="-4"/>
          <w:lang w:val="sq-AL"/>
        </w:rPr>
        <w:tab/>
        <w:t xml:space="preserve">a) </w:t>
      </w:r>
      <w:r w:rsidR="009B0A4B" w:rsidRPr="00F15D9A">
        <w:rPr>
          <w:spacing w:val="-4"/>
          <w:lang w:val="sq-AL"/>
        </w:rPr>
        <w:t xml:space="preserve">Është </w:t>
      </w:r>
      <w:r w:rsidRPr="00F15D9A">
        <w:rPr>
          <w:spacing w:val="-4"/>
          <w:lang w:val="sq-AL"/>
        </w:rPr>
        <w:t xml:space="preserve">shtetas shqiptar; </w:t>
      </w:r>
    </w:p>
    <w:p w:rsidR="00B30F7E" w:rsidRPr="00F15D9A" w:rsidRDefault="00B30F7E" w:rsidP="00575ECC">
      <w:pPr>
        <w:pStyle w:val="Paragrafi"/>
        <w:rPr>
          <w:rFonts w:cs="Times New Roman"/>
          <w:spacing w:val="-4"/>
          <w:lang w:val="sq-AL"/>
        </w:rPr>
      </w:pPr>
      <w:r w:rsidRPr="00F15D9A">
        <w:rPr>
          <w:rFonts w:cs="Times New Roman"/>
          <w:spacing w:val="-4"/>
          <w:lang w:val="sq-AL"/>
        </w:rPr>
        <w:tab/>
        <w:t xml:space="preserve">b) </w:t>
      </w:r>
      <w:r w:rsidR="009B0A4B" w:rsidRPr="00F15D9A">
        <w:rPr>
          <w:rFonts w:cs="Times New Roman"/>
          <w:spacing w:val="-4"/>
          <w:lang w:val="sq-AL"/>
        </w:rPr>
        <w:t xml:space="preserve">Ka </w:t>
      </w:r>
      <w:r w:rsidRPr="00F15D9A">
        <w:rPr>
          <w:rFonts w:cs="Times New Roman"/>
          <w:spacing w:val="-4"/>
          <w:lang w:val="sq-AL"/>
        </w:rPr>
        <w:t xml:space="preserve">përfunduar ciklin e dytë të studimeve universitare; </w:t>
      </w:r>
    </w:p>
    <w:p w:rsidR="00B30F7E" w:rsidRPr="00F15D9A" w:rsidRDefault="00B30F7E" w:rsidP="00575ECC">
      <w:pPr>
        <w:pStyle w:val="Paragrafi"/>
        <w:rPr>
          <w:rFonts w:cs="Times New Roman"/>
          <w:spacing w:val="-4"/>
          <w:lang w:val="sq-AL"/>
        </w:rPr>
      </w:pPr>
      <w:r w:rsidRPr="00F15D9A">
        <w:rPr>
          <w:rFonts w:cs="Times New Roman"/>
          <w:spacing w:val="-4"/>
          <w:lang w:val="sq-AL"/>
        </w:rPr>
        <w:tab/>
        <w:t xml:space="preserve">c) </w:t>
      </w:r>
      <w:r w:rsidR="009B0A4B" w:rsidRPr="00F15D9A">
        <w:rPr>
          <w:rFonts w:cs="Times New Roman"/>
          <w:spacing w:val="-4"/>
          <w:lang w:val="sq-AL"/>
        </w:rPr>
        <w:t xml:space="preserve">Ka </w:t>
      </w:r>
      <w:r w:rsidRPr="00F15D9A">
        <w:rPr>
          <w:rFonts w:cs="Times New Roman"/>
          <w:spacing w:val="-4"/>
          <w:lang w:val="sq-AL"/>
        </w:rPr>
        <w:t xml:space="preserve">një përvojë pune jo më pak se 3 vjet në menaxhimin e projekteve të financuara nga donatorë të ndryshëm; </w:t>
      </w:r>
    </w:p>
    <w:p w:rsidR="00B30F7E" w:rsidRPr="00F15D9A" w:rsidRDefault="00B30F7E" w:rsidP="00575ECC">
      <w:pPr>
        <w:pStyle w:val="Paragrafi"/>
        <w:rPr>
          <w:spacing w:val="-4"/>
          <w:lang w:val="sq-AL"/>
        </w:rPr>
      </w:pPr>
      <w:r w:rsidRPr="00F15D9A">
        <w:rPr>
          <w:spacing w:val="-4"/>
          <w:lang w:val="sq-AL"/>
        </w:rPr>
        <w:tab/>
        <w:t xml:space="preserve">ç) </w:t>
      </w:r>
      <w:r w:rsidR="009B0A4B" w:rsidRPr="00F15D9A">
        <w:rPr>
          <w:spacing w:val="-4"/>
          <w:lang w:val="sq-AL"/>
        </w:rPr>
        <w:t xml:space="preserve">Zotëron </w:t>
      </w:r>
      <w:r w:rsidRPr="00F15D9A">
        <w:rPr>
          <w:spacing w:val="-4"/>
          <w:lang w:val="sq-AL"/>
        </w:rPr>
        <w:t xml:space="preserve">një ose më shumë gjuhë të huaja. </w:t>
      </w:r>
    </w:p>
    <w:p w:rsidR="00B30F7E" w:rsidRPr="00F15D9A" w:rsidRDefault="00B30F7E" w:rsidP="00575ECC">
      <w:pPr>
        <w:pStyle w:val="Paragrafi"/>
        <w:rPr>
          <w:rFonts w:cs="Times New Roman"/>
          <w:spacing w:val="-4"/>
          <w:lang w:val="sq-AL"/>
        </w:rPr>
      </w:pPr>
      <w:r w:rsidRPr="00F15D9A">
        <w:rPr>
          <w:rFonts w:cs="Times New Roman"/>
          <w:spacing w:val="-4"/>
          <w:lang w:val="sq-AL"/>
        </w:rPr>
        <w:tab/>
        <w:t xml:space="preserve">3. Drejtori </w:t>
      </w:r>
      <w:r w:rsidR="00C045DC">
        <w:rPr>
          <w:rFonts w:cs="Times New Roman"/>
          <w:spacing w:val="-4"/>
          <w:lang w:val="sq-AL"/>
        </w:rPr>
        <w:t>e</w:t>
      </w:r>
      <w:r w:rsidRPr="00F15D9A">
        <w:rPr>
          <w:rFonts w:cs="Times New Roman"/>
          <w:spacing w:val="-4"/>
          <w:lang w:val="sq-AL"/>
        </w:rPr>
        <w:t>kzekutiv zgjidhet për një periudhë 5-vjeçare me të drejtë rizgjedhje jo më shumë se një herë.</w:t>
      </w:r>
    </w:p>
    <w:p w:rsidR="00B30F7E" w:rsidRPr="00F15D9A" w:rsidRDefault="00B30F7E" w:rsidP="00575ECC">
      <w:pPr>
        <w:pStyle w:val="Paragrafi"/>
        <w:rPr>
          <w:spacing w:val="-4"/>
          <w:lang w:val="sq-AL"/>
        </w:rPr>
      </w:pPr>
      <w:r w:rsidRPr="00F15D9A">
        <w:rPr>
          <w:spacing w:val="-4"/>
          <w:lang w:val="sq-AL"/>
        </w:rPr>
        <w:tab/>
        <w:t xml:space="preserve">4. Drejtori </w:t>
      </w:r>
      <w:r w:rsidR="00C045DC">
        <w:rPr>
          <w:spacing w:val="-4"/>
          <w:lang w:val="sq-AL"/>
        </w:rPr>
        <w:t>e</w:t>
      </w:r>
      <w:r w:rsidRPr="00F15D9A">
        <w:rPr>
          <w:spacing w:val="-4"/>
          <w:lang w:val="sq-AL"/>
        </w:rPr>
        <w:t xml:space="preserve">kzekutiv shkarkohet nga detyra përpara mbarimit të afatit, me një shumicë prej 2/3 të numrit të përgjithshëm të anëtarëve të Këshillit Drejtues të FSHZHD-së, vetëm në rast se: </w:t>
      </w:r>
    </w:p>
    <w:p w:rsidR="00B30F7E" w:rsidRPr="00F15D9A" w:rsidRDefault="00B30F7E" w:rsidP="00575ECC">
      <w:pPr>
        <w:pStyle w:val="Paragrafi"/>
        <w:rPr>
          <w:spacing w:val="-4"/>
          <w:lang w:val="sq-AL"/>
        </w:rPr>
      </w:pPr>
      <w:r w:rsidRPr="00F15D9A">
        <w:rPr>
          <w:spacing w:val="-4"/>
          <w:lang w:val="sq-AL"/>
        </w:rPr>
        <w:tab/>
        <w:t xml:space="preserve">a) </w:t>
      </w:r>
      <w:r w:rsidR="009B0A4B" w:rsidRPr="00F15D9A">
        <w:rPr>
          <w:spacing w:val="-4"/>
          <w:lang w:val="sq-AL"/>
        </w:rPr>
        <w:t xml:space="preserve">Dënohet </w:t>
      </w:r>
      <w:r w:rsidRPr="00F15D9A">
        <w:rPr>
          <w:spacing w:val="-4"/>
          <w:lang w:val="sq-AL"/>
        </w:rPr>
        <w:t xml:space="preserve">nga gjykata, me vendim të formës së prerë, për një vepër penale; </w:t>
      </w:r>
    </w:p>
    <w:p w:rsidR="00B30F7E" w:rsidRPr="00F15D9A" w:rsidRDefault="00B30F7E" w:rsidP="00575ECC">
      <w:pPr>
        <w:pStyle w:val="Paragrafi"/>
        <w:rPr>
          <w:spacing w:val="-4"/>
          <w:lang w:val="sq-AL"/>
        </w:rPr>
      </w:pPr>
      <w:r w:rsidRPr="00F15D9A">
        <w:rPr>
          <w:spacing w:val="-4"/>
          <w:lang w:val="sq-AL"/>
        </w:rPr>
        <w:tab/>
        <w:t xml:space="preserve">b) </w:t>
      </w:r>
      <w:r w:rsidR="009B0A4B" w:rsidRPr="00F15D9A">
        <w:rPr>
          <w:spacing w:val="-4"/>
          <w:lang w:val="sq-AL"/>
        </w:rPr>
        <w:t xml:space="preserve">Është </w:t>
      </w:r>
      <w:r w:rsidRPr="00F15D9A">
        <w:rPr>
          <w:spacing w:val="-4"/>
          <w:lang w:val="sq-AL"/>
        </w:rPr>
        <w:t xml:space="preserve">në pamundësi fizike ose mendore për të ushtruar funksionet e ngarkuara, për një periudhë mbi gjashtë muaj; </w:t>
      </w:r>
    </w:p>
    <w:p w:rsidR="00B30F7E" w:rsidRPr="00F15D9A" w:rsidRDefault="00B30F7E" w:rsidP="00575ECC">
      <w:pPr>
        <w:pStyle w:val="Paragrafi"/>
        <w:rPr>
          <w:spacing w:val="-4"/>
          <w:lang w:val="sq-AL"/>
        </w:rPr>
      </w:pPr>
      <w:r w:rsidRPr="00F15D9A">
        <w:rPr>
          <w:spacing w:val="-4"/>
          <w:lang w:val="sq-AL"/>
        </w:rPr>
        <w:tab/>
        <w:t xml:space="preserve">c) </w:t>
      </w:r>
      <w:r w:rsidR="009B0A4B" w:rsidRPr="00F15D9A">
        <w:rPr>
          <w:spacing w:val="-4"/>
          <w:lang w:val="sq-AL"/>
        </w:rPr>
        <w:t xml:space="preserve">Shkel </w:t>
      </w:r>
      <w:r w:rsidRPr="00F15D9A">
        <w:rPr>
          <w:spacing w:val="-4"/>
          <w:lang w:val="sq-AL"/>
        </w:rPr>
        <w:t xml:space="preserve">rëndë rregullat e etikës së punës, të cilat përcaktohen nga Këshilli Drejtues në manualin e procedurave të FSHZHD-së; </w:t>
      </w:r>
    </w:p>
    <w:p w:rsidR="00B30F7E" w:rsidRPr="00F15D9A" w:rsidRDefault="00B30F7E" w:rsidP="00575ECC">
      <w:pPr>
        <w:pStyle w:val="Paragrafi"/>
        <w:rPr>
          <w:spacing w:val="-4"/>
          <w:lang w:val="sq-AL"/>
        </w:rPr>
      </w:pPr>
      <w:r w:rsidRPr="00F15D9A">
        <w:rPr>
          <w:spacing w:val="-4"/>
          <w:lang w:val="sq-AL"/>
        </w:rPr>
        <w:tab/>
        <w:t xml:space="preserve">ç) </w:t>
      </w:r>
      <w:r w:rsidR="009B0A4B" w:rsidRPr="00F15D9A">
        <w:rPr>
          <w:spacing w:val="-4"/>
          <w:lang w:val="sq-AL"/>
        </w:rPr>
        <w:t xml:space="preserve">Nuk </w:t>
      </w:r>
      <w:r w:rsidRPr="00F15D9A">
        <w:rPr>
          <w:spacing w:val="-4"/>
          <w:lang w:val="sq-AL"/>
        </w:rPr>
        <w:t xml:space="preserve">përmbush detyrat e caktuara, sipas nenit 12 të këtij ligji; </w:t>
      </w:r>
    </w:p>
    <w:p w:rsidR="00B30F7E" w:rsidRPr="00F15D9A" w:rsidRDefault="00B30F7E" w:rsidP="00575ECC">
      <w:pPr>
        <w:pStyle w:val="Paragrafi"/>
        <w:rPr>
          <w:spacing w:val="-4"/>
          <w:lang w:val="sq-AL"/>
        </w:rPr>
      </w:pPr>
      <w:r w:rsidRPr="00F15D9A">
        <w:rPr>
          <w:spacing w:val="-4"/>
          <w:lang w:val="sq-AL"/>
        </w:rPr>
        <w:tab/>
        <w:t xml:space="preserve">d) </w:t>
      </w:r>
      <w:r w:rsidR="009B0A4B" w:rsidRPr="00F15D9A">
        <w:rPr>
          <w:spacing w:val="-4"/>
          <w:lang w:val="sq-AL"/>
        </w:rPr>
        <w:t xml:space="preserve">Jep </w:t>
      </w:r>
      <w:r w:rsidRPr="00F15D9A">
        <w:rPr>
          <w:spacing w:val="-4"/>
          <w:lang w:val="sq-AL"/>
        </w:rPr>
        <w:t xml:space="preserve">dorëheqjen. </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12</w:t>
      </w:r>
    </w:p>
    <w:p w:rsidR="00B30F7E" w:rsidRPr="00F15D9A" w:rsidRDefault="00B30F7E" w:rsidP="00575ECC">
      <w:pPr>
        <w:pStyle w:val="NeniTitull"/>
        <w:keepNext w:val="0"/>
        <w:rPr>
          <w:lang w:val="sq-AL"/>
        </w:rPr>
      </w:pPr>
      <w:r w:rsidRPr="00F15D9A">
        <w:rPr>
          <w:lang w:val="sq-AL"/>
        </w:rPr>
        <w:t xml:space="preserve">Kompetencat e </w:t>
      </w:r>
      <w:r w:rsidR="00C045DC" w:rsidRPr="00F15D9A">
        <w:rPr>
          <w:lang w:val="sq-AL"/>
        </w:rPr>
        <w:t>drejtorit ekzekutiv</w:t>
      </w:r>
    </w:p>
    <w:p w:rsidR="00B30F7E" w:rsidRPr="00F15D9A" w:rsidRDefault="00B30F7E" w:rsidP="00575ECC">
      <w:pPr>
        <w:pStyle w:val="Paragrafi"/>
        <w:rPr>
          <w:spacing w:val="-4"/>
          <w:sz w:val="14"/>
          <w:lang w:val="sq-AL"/>
        </w:rPr>
      </w:pPr>
    </w:p>
    <w:p w:rsidR="00B30F7E" w:rsidRPr="00F15D9A" w:rsidRDefault="00B30F7E" w:rsidP="00575ECC">
      <w:pPr>
        <w:pStyle w:val="Paragrafi"/>
        <w:rPr>
          <w:rFonts w:cs="Times New Roman"/>
          <w:spacing w:val="-4"/>
          <w:lang w:val="sq-AL"/>
        </w:rPr>
      </w:pPr>
      <w:r w:rsidRPr="00F15D9A">
        <w:rPr>
          <w:rFonts w:cs="Times New Roman"/>
          <w:spacing w:val="-4"/>
          <w:lang w:val="sq-AL"/>
        </w:rPr>
        <w:tab/>
        <w:t xml:space="preserve">1. Drejtori </w:t>
      </w:r>
      <w:r w:rsidR="00C045DC">
        <w:rPr>
          <w:rFonts w:cs="Times New Roman"/>
          <w:spacing w:val="-4"/>
          <w:lang w:val="sq-AL"/>
        </w:rPr>
        <w:t>e</w:t>
      </w:r>
      <w:r w:rsidRPr="00F15D9A">
        <w:rPr>
          <w:rFonts w:cs="Times New Roman"/>
          <w:spacing w:val="-4"/>
          <w:lang w:val="sq-AL"/>
        </w:rPr>
        <w:t>kzekutiv ushtron këto kompetenca:</w:t>
      </w:r>
    </w:p>
    <w:p w:rsidR="00B30F7E" w:rsidRPr="00F15D9A" w:rsidRDefault="00B30F7E" w:rsidP="00575ECC">
      <w:pPr>
        <w:pStyle w:val="Paragrafi"/>
        <w:rPr>
          <w:rFonts w:cs="Times New Roman"/>
          <w:spacing w:val="-4"/>
          <w:lang w:val="sq-AL"/>
        </w:rPr>
      </w:pPr>
      <w:r w:rsidRPr="00F15D9A">
        <w:rPr>
          <w:rFonts w:cs="Times New Roman"/>
          <w:spacing w:val="-4"/>
          <w:lang w:val="sq-AL"/>
        </w:rPr>
        <w:tab/>
        <w:t>a)</w:t>
      </w:r>
      <w:r w:rsidRPr="00F15D9A">
        <w:rPr>
          <w:rFonts w:cs="Times New Roman"/>
          <w:color w:val="FF0000"/>
          <w:spacing w:val="-4"/>
          <w:lang w:val="sq-AL"/>
        </w:rPr>
        <w:t xml:space="preserve"> </w:t>
      </w:r>
      <w:r w:rsidR="00C045DC" w:rsidRPr="00F15D9A">
        <w:rPr>
          <w:rFonts w:cs="Times New Roman"/>
          <w:spacing w:val="-4"/>
          <w:lang w:val="sq-AL"/>
        </w:rPr>
        <w:t xml:space="preserve">Përfaqëson </w:t>
      </w:r>
      <w:r w:rsidRPr="00F15D9A">
        <w:rPr>
          <w:rFonts w:cs="Times New Roman"/>
          <w:spacing w:val="-4"/>
          <w:lang w:val="sq-AL"/>
        </w:rPr>
        <w:t>FSHZH-në në marrëdhënie me të tretët brenda dhe jashtë vendit;</w:t>
      </w:r>
    </w:p>
    <w:p w:rsidR="00B30F7E" w:rsidRPr="00F15D9A" w:rsidRDefault="00B30F7E" w:rsidP="00575ECC">
      <w:pPr>
        <w:pStyle w:val="Paragrafi"/>
        <w:rPr>
          <w:spacing w:val="-4"/>
          <w:lang w:val="sq-AL"/>
        </w:rPr>
      </w:pPr>
      <w:r w:rsidRPr="00F15D9A">
        <w:rPr>
          <w:spacing w:val="-4"/>
          <w:lang w:val="sq-AL"/>
        </w:rPr>
        <w:tab/>
        <w:t xml:space="preserve">b) </w:t>
      </w:r>
      <w:r w:rsidR="00C045DC" w:rsidRPr="00F15D9A">
        <w:rPr>
          <w:spacing w:val="-4"/>
          <w:lang w:val="sq-AL"/>
        </w:rPr>
        <w:t xml:space="preserve">Drejton </w:t>
      </w:r>
      <w:r w:rsidRPr="00F15D9A">
        <w:rPr>
          <w:spacing w:val="-4"/>
          <w:lang w:val="sq-AL"/>
        </w:rPr>
        <w:t xml:space="preserve">veprimtarinë administrative dhe organizative të FSHZHD-së, ndjek zbatimin e vendimeve të Këshillit Drejtues dhe udhëzimet që rrjedhin nga statuti; </w:t>
      </w:r>
    </w:p>
    <w:p w:rsidR="00B30F7E" w:rsidRDefault="00B30F7E" w:rsidP="00575ECC">
      <w:pPr>
        <w:pStyle w:val="Paragrafi"/>
        <w:rPr>
          <w:spacing w:val="-4"/>
          <w:lang w:val="sq-AL"/>
        </w:rPr>
      </w:pPr>
      <w:r w:rsidRPr="00F15D9A">
        <w:rPr>
          <w:spacing w:val="-4"/>
          <w:lang w:val="sq-AL"/>
        </w:rPr>
        <w:tab/>
        <w:t xml:space="preserve">c) </w:t>
      </w:r>
      <w:r w:rsidR="00C045DC" w:rsidRPr="00F15D9A">
        <w:rPr>
          <w:spacing w:val="-4"/>
          <w:lang w:val="sq-AL"/>
        </w:rPr>
        <w:t xml:space="preserve">Administron </w:t>
      </w:r>
      <w:r w:rsidRPr="00F15D9A">
        <w:rPr>
          <w:spacing w:val="-4"/>
          <w:lang w:val="sq-AL"/>
        </w:rPr>
        <w:t xml:space="preserve">burimet financiare të FSHZHD-së, në përputhje me këtë ligj dhe statutin; </w:t>
      </w:r>
    </w:p>
    <w:p w:rsidR="00C46FE0" w:rsidRPr="00F15D9A" w:rsidRDefault="00C46FE0" w:rsidP="00575ECC">
      <w:pPr>
        <w:pStyle w:val="Paragrafi"/>
        <w:rPr>
          <w:spacing w:val="-4"/>
          <w:lang w:val="sq-AL"/>
        </w:rPr>
      </w:pPr>
    </w:p>
    <w:p w:rsidR="00B30F7E" w:rsidRPr="00F15D9A" w:rsidRDefault="00B30F7E" w:rsidP="00575ECC">
      <w:pPr>
        <w:pStyle w:val="Paragrafi"/>
        <w:rPr>
          <w:spacing w:val="-4"/>
          <w:lang w:val="sq-AL"/>
        </w:rPr>
      </w:pPr>
      <w:r w:rsidRPr="00F15D9A">
        <w:rPr>
          <w:spacing w:val="-4"/>
          <w:lang w:val="sq-AL"/>
        </w:rPr>
        <w:tab/>
        <w:t xml:space="preserve">ç) </w:t>
      </w:r>
      <w:r w:rsidR="00C045DC" w:rsidRPr="00F15D9A">
        <w:rPr>
          <w:spacing w:val="-4"/>
          <w:lang w:val="sq-AL"/>
        </w:rPr>
        <w:t xml:space="preserve">Nënshkruan </w:t>
      </w:r>
      <w:r w:rsidRPr="00F15D9A">
        <w:rPr>
          <w:spacing w:val="-4"/>
          <w:lang w:val="sq-AL"/>
        </w:rPr>
        <w:t xml:space="preserve">marrëveshje me donatorë të ndryshëm; </w:t>
      </w:r>
    </w:p>
    <w:p w:rsidR="00B30F7E" w:rsidRPr="00F15D9A" w:rsidRDefault="00B30F7E" w:rsidP="00575ECC">
      <w:pPr>
        <w:pStyle w:val="Paragrafi"/>
        <w:rPr>
          <w:rFonts w:cs="Times New Roman"/>
          <w:spacing w:val="-4"/>
          <w:lang w:val="sq-AL"/>
        </w:rPr>
      </w:pPr>
      <w:r w:rsidRPr="00F15D9A">
        <w:rPr>
          <w:rFonts w:cs="Times New Roman"/>
          <w:spacing w:val="-4"/>
          <w:lang w:val="sq-AL"/>
        </w:rPr>
        <w:tab/>
        <w:t xml:space="preserve">d) </w:t>
      </w:r>
      <w:r w:rsidR="00C045DC" w:rsidRPr="00F15D9A">
        <w:rPr>
          <w:rFonts w:cs="Times New Roman"/>
          <w:spacing w:val="-4"/>
          <w:lang w:val="sq-AL"/>
        </w:rPr>
        <w:t xml:space="preserve">Zgjedh </w:t>
      </w:r>
      <w:r w:rsidRPr="00F15D9A">
        <w:rPr>
          <w:rFonts w:cs="Times New Roman"/>
          <w:spacing w:val="-4"/>
          <w:lang w:val="sq-AL"/>
        </w:rPr>
        <w:t>dhe emëron personelin, në përputhje me Kodin e Punës;</w:t>
      </w:r>
    </w:p>
    <w:p w:rsidR="00B30F7E" w:rsidRPr="00F15D9A" w:rsidRDefault="00B30F7E" w:rsidP="00575ECC">
      <w:pPr>
        <w:pStyle w:val="Paragrafi"/>
        <w:rPr>
          <w:spacing w:val="-4"/>
          <w:lang w:val="sq-AL"/>
        </w:rPr>
      </w:pPr>
      <w:r w:rsidRPr="00F15D9A">
        <w:rPr>
          <w:spacing w:val="-4"/>
          <w:lang w:val="sq-AL"/>
        </w:rPr>
        <w:lastRenderedPageBreak/>
        <w:tab/>
        <w:t xml:space="preserve">dh) </w:t>
      </w:r>
      <w:r w:rsidR="00C045DC" w:rsidRPr="00F15D9A">
        <w:rPr>
          <w:spacing w:val="-4"/>
          <w:lang w:val="sq-AL"/>
        </w:rPr>
        <w:t xml:space="preserve">Kërkon </w:t>
      </w:r>
      <w:r w:rsidRPr="00F15D9A">
        <w:rPr>
          <w:spacing w:val="-4"/>
          <w:lang w:val="sq-AL"/>
        </w:rPr>
        <w:t xml:space="preserve">thirrjen e mbledhjeve të jashtëzakonshme të Këshillit Drejtues; </w:t>
      </w:r>
    </w:p>
    <w:p w:rsidR="00B30F7E" w:rsidRPr="00F15D9A" w:rsidRDefault="00B30F7E" w:rsidP="00575ECC">
      <w:pPr>
        <w:pStyle w:val="Paragrafi"/>
        <w:rPr>
          <w:spacing w:val="-4"/>
          <w:lang w:val="sq-AL"/>
        </w:rPr>
      </w:pPr>
      <w:r w:rsidRPr="00F15D9A">
        <w:rPr>
          <w:spacing w:val="-4"/>
          <w:lang w:val="sq-AL"/>
        </w:rPr>
        <w:tab/>
        <w:t xml:space="preserve">e) </w:t>
      </w:r>
      <w:r w:rsidR="00C045DC" w:rsidRPr="00F15D9A">
        <w:rPr>
          <w:spacing w:val="-4"/>
          <w:lang w:val="sq-AL"/>
        </w:rPr>
        <w:t xml:space="preserve">Kryen </w:t>
      </w:r>
      <w:r w:rsidRPr="00F15D9A">
        <w:rPr>
          <w:spacing w:val="-4"/>
          <w:lang w:val="sq-AL"/>
        </w:rPr>
        <w:t xml:space="preserve">të gjitha detyrat e tjera, që i ngarkon ky ligj, statuti dhe manuali i procedurave të FSHZHD-së. </w:t>
      </w:r>
    </w:p>
    <w:p w:rsidR="00B30F7E" w:rsidRPr="00F15D9A" w:rsidRDefault="00B30F7E" w:rsidP="00575ECC">
      <w:pPr>
        <w:pStyle w:val="Paragrafi"/>
        <w:rPr>
          <w:rFonts w:cs="Times New Roman"/>
          <w:spacing w:val="-4"/>
          <w:lang w:val="sq-AL"/>
        </w:rPr>
      </w:pPr>
      <w:r w:rsidRPr="00F15D9A">
        <w:rPr>
          <w:rFonts w:cs="Times New Roman"/>
          <w:spacing w:val="-4"/>
          <w:lang w:val="sq-AL"/>
        </w:rPr>
        <w:tab/>
        <w:t xml:space="preserve">2. Mënyra dhe procedurat e ushtrimit të </w:t>
      </w:r>
      <w:r w:rsidR="00FF113D" w:rsidRPr="00F15D9A">
        <w:rPr>
          <w:rFonts w:cs="Times New Roman"/>
          <w:spacing w:val="-4"/>
          <w:lang w:val="sq-AL"/>
        </w:rPr>
        <w:t xml:space="preserve">kompetencave të drejtorit ekzekutiv </w:t>
      </w:r>
      <w:r w:rsidRPr="00F15D9A">
        <w:rPr>
          <w:rFonts w:cs="Times New Roman"/>
          <w:spacing w:val="-4"/>
          <w:lang w:val="sq-AL"/>
        </w:rPr>
        <w:t>përcaktohen në statut dhe në manualin e procedurave të FSHZHD-së.</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13</w:t>
      </w:r>
    </w:p>
    <w:p w:rsidR="00B30F7E" w:rsidRPr="00F15D9A" w:rsidRDefault="00B30F7E" w:rsidP="00575ECC">
      <w:pPr>
        <w:pStyle w:val="NeniTitull"/>
        <w:keepNext w:val="0"/>
        <w:rPr>
          <w:lang w:val="sq-AL"/>
        </w:rPr>
      </w:pPr>
      <w:r w:rsidRPr="00F15D9A">
        <w:rPr>
          <w:lang w:val="sq-AL"/>
        </w:rPr>
        <w:t>Administrata e FSHZHD-së</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tab/>
        <w:t xml:space="preserve">1. Veprimtaria e FSHZHD-së mbështetet nga një administratë, e cila funksionon në përputhje me statutin dhe manualin e procedurave të FSHZHD-së. </w:t>
      </w:r>
    </w:p>
    <w:p w:rsidR="00B30F7E" w:rsidRPr="00F15D9A" w:rsidRDefault="00B30F7E" w:rsidP="00575ECC">
      <w:pPr>
        <w:pStyle w:val="Paragrafi"/>
        <w:rPr>
          <w:rFonts w:cs="Times New Roman"/>
          <w:spacing w:val="-4"/>
          <w:lang w:val="sq-AL"/>
        </w:rPr>
      </w:pPr>
      <w:r w:rsidRPr="00F15D9A">
        <w:rPr>
          <w:rFonts w:cs="Times New Roman"/>
          <w:spacing w:val="-4"/>
          <w:lang w:val="sq-AL"/>
        </w:rPr>
        <w:tab/>
        <w:t>2. Marrëdhëniet e punës të punonjësve të kësaj administrate rregullohen sipas Kodit të Punës.</w:t>
      </w:r>
    </w:p>
    <w:p w:rsidR="00B30F7E" w:rsidRPr="00F15D9A" w:rsidRDefault="00B30F7E" w:rsidP="00575ECC">
      <w:pPr>
        <w:pStyle w:val="Paragrafi"/>
        <w:rPr>
          <w:rFonts w:cs="Times New Roman"/>
          <w:spacing w:val="-4"/>
          <w:sz w:val="14"/>
          <w:lang w:val="sq-AL"/>
        </w:rPr>
      </w:pPr>
    </w:p>
    <w:p w:rsidR="00B30F7E" w:rsidRPr="00F15D9A" w:rsidRDefault="00B30F7E" w:rsidP="00575ECC">
      <w:pPr>
        <w:pStyle w:val="NeniNr"/>
        <w:keepNext w:val="0"/>
        <w:rPr>
          <w:spacing w:val="-4"/>
          <w:lang w:val="sq-AL"/>
        </w:rPr>
      </w:pPr>
      <w:r w:rsidRPr="00F15D9A">
        <w:rPr>
          <w:spacing w:val="-4"/>
          <w:lang w:val="sq-AL"/>
        </w:rPr>
        <w:t>Neni 14</w:t>
      </w:r>
    </w:p>
    <w:p w:rsidR="00B30F7E" w:rsidRPr="00F15D9A" w:rsidRDefault="00B30F7E" w:rsidP="00575ECC">
      <w:pPr>
        <w:pStyle w:val="NeniTitull"/>
        <w:keepNext w:val="0"/>
        <w:rPr>
          <w:lang w:val="sq-AL"/>
        </w:rPr>
      </w:pPr>
      <w:r w:rsidRPr="00F15D9A">
        <w:rPr>
          <w:lang w:val="sq-AL"/>
        </w:rPr>
        <w:t>Raportimi</w:t>
      </w:r>
    </w:p>
    <w:p w:rsidR="00B30F7E" w:rsidRPr="00F15D9A" w:rsidRDefault="00B30F7E" w:rsidP="00575ECC">
      <w:pPr>
        <w:pStyle w:val="Paragrafi"/>
        <w:rPr>
          <w:rFonts w:cs="Times New Roman"/>
          <w:spacing w:val="-4"/>
          <w:sz w:val="14"/>
          <w:lang w:val="sq-AL"/>
        </w:rPr>
      </w:pPr>
    </w:p>
    <w:p w:rsidR="00B30F7E" w:rsidRPr="00F15D9A" w:rsidRDefault="00B30F7E" w:rsidP="00575ECC">
      <w:pPr>
        <w:pStyle w:val="Paragrafi"/>
        <w:rPr>
          <w:rFonts w:cs="Times New Roman"/>
          <w:spacing w:val="-4"/>
          <w:lang w:val="sq-AL"/>
        </w:rPr>
      </w:pPr>
      <w:r w:rsidRPr="00F15D9A">
        <w:rPr>
          <w:rFonts w:cs="Times New Roman"/>
          <w:spacing w:val="-4"/>
          <w:lang w:val="sq-AL"/>
        </w:rPr>
        <w:tab/>
        <w:t>1. FSHZHD-ja raporton, për veprimtarinë vjetore e periodike të institucionit, pranë ministrisë përgjegjëse.</w:t>
      </w:r>
    </w:p>
    <w:p w:rsidR="00B30F7E" w:rsidRPr="00F15D9A" w:rsidRDefault="00B30F7E" w:rsidP="00575ECC">
      <w:pPr>
        <w:pStyle w:val="Paragrafi"/>
        <w:rPr>
          <w:rFonts w:cs="Times New Roman"/>
          <w:spacing w:val="-4"/>
          <w:lang w:val="sq-AL"/>
        </w:rPr>
      </w:pPr>
      <w:r w:rsidRPr="00F15D9A">
        <w:rPr>
          <w:rFonts w:cs="Times New Roman"/>
          <w:spacing w:val="-4"/>
          <w:lang w:val="sq-AL"/>
        </w:rPr>
        <w:tab/>
        <w:t>2. FSHZHD-ja raporton p</w:t>
      </w:r>
      <w:r w:rsidR="00C5657D">
        <w:rPr>
          <w:rFonts w:cs="Times New Roman"/>
          <w:spacing w:val="-4"/>
          <w:lang w:val="sq-AL"/>
        </w:rPr>
        <w:t>ë</w:t>
      </w:r>
      <w:r w:rsidRPr="00F15D9A">
        <w:rPr>
          <w:rFonts w:cs="Times New Roman"/>
          <w:spacing w:val="-4"/>
          <w:lang w:val="sq-AL"/>
        </w:rPr>
        <w:t>r fondet e mbledhura dhe m</w:t>
      </w:r>
      <w:r w:rsidR="00C5657D">
        <w:rPr>
          <w:rFonts w:cs="Times New Roman"/>
          <w:spacing w:val="-4"/>
          <w:lang w:val="sq-AL"/>
        </w:rPr>
        <w:t>ë</w:t>
      </w:r>
      <w:r w:rsidRPr="00F15D9A">
        <w:rPr>
          <w:rFonts w:cs="Times New Roman"/>
          <w:spacing w:val="-4"/>
          <w:lang w:val="sq-AL"/>
        </w:rPr>
        <w:t>nyr</w:t>
      </w:r>
      <w:r w:rsidR="00C5657D">
        <w:rPr>
          <w:rFonts w:cs="Times New Roman"/>
          <w:spacing w:val="-4"/>
          <w:lang w:val="sq-AL"/>
        </w:rPr>
        <w:t>ë</w:t>
      </w:r>
      <w:r w:rsidRPr="00F15D9A">
        <w:rPr>
          <w:rFonts w:cs="Times New Roman"/>
          <w:spacing w:val="-4"/>
          <w:lang w:val="sq-AL"/>
        </w:rPr>
        <w:t>n e shpenzimit t</w:t>
      </w:r>
      <w:r w:rsidR="00C5657D">
        <w:rPr>
          <w:rFonts w:cs="Times New Roman"/>
          <w:spacing w:val="-4"/>
          <w:lang w:val="sq-AL"/>
        </w:rPr>
        <w:t>ë</w:t>
      </w:r>
      <w:r w:rsidRPr="00F15D9A">
        <w:rPr>
          <w:rFonts w:cs="Times New Roman"/>
          <w:spacing w:val="-4"/>
          <w:lang w:val="sq-AL"/>
        </w:rPr>
        <w:t xml:space="preserve"> tyre pran</w:t>
      </w:r>
      <w:r w:rsidRPr="00F15D9A">
        <w:rPr>
          <w:rFonts w:cs="Garamond"/>
          <w:spacing w:val="-4"/>
          <w:lang w:val="sq-AL"/>
        </w:rPr>
        <w:t>ë</w:t>
      </w:r>
      <w:r w:rsidRPr="00F15D9A">
        <w:rPr>
          <w:rFonts w:cs="Times New Roman"/>
          <w:spacing w:val="-4"/>
          <w:lang w:val="sq-AL"/>
        </w:rPr>
        <w:t xml:space="preserve"> N</w:t>
      </w:r>
      <w:r w:rsidR="00C5657D">
        <w:rPr>
          <w:rFonts w:cs="Times New Roman"/>
          <w:spacing w:val="-4"/>
          <w:lang w:val="sq-AL"/>
        </w:rPr>
        <w:t>ë</w:t>
      </w:r>
      <w:r w:rsidRPr="00F15D9A">
        <w:rPr>
          <w:rFonts w:cs="Times New Roman"/>
          <w:spacing w:val="-4"/>
          <w:lang w:val="sq-AL"/>
        </w:rPr>
        <w:t>nkomisionit p</w:t>
      </w:r>
      <w:r w:rsidR="00C5657D">
        <w:rPr>
          <w:rFonts w:cs="Times New Roman"/>
          <w:spacing w:val="-4"/>
          <w:lang w:val="sq-AL"/>
        </w:rPr>
        <w:t>ë</w:t>
      </w:r>
      <w:r w:rsidRPr="00F15D9A">
        <w:rPr>
          <w:rFonts w:cs="Times New Roman"/>
          <w:spacing w:val="-4"/>
          <w:lang w:val="sq-AL"/>
        </w:rPr>
        <w:t>r Diaspor</w:t>
      </w:r>
      <w:r w:rsidR="00C5657D">
        <w:rPr>
          <w:rFonts w:cs="Times New Roman"/>
          <w:spacing w:val="-4"/>
          <w:lang w:val="sq-AL"/>
        </w:rPr>
        <w:t>ë</w:t>
      </w:r>
      <w:r w:rsidRPr="00F15D9A">
        <w:rPr>
          <w:rFonts w:cs="Times New Roman"/>
          <w:spacing w:val="-4"/>
          <w:lang w:val="sq-AL"/>
        </w:rPr>
        <w:t>n dhe Migracionin n</w:t>
      </w:r>
      <w:r w:rsidR="00C5657D">
        <w:rPr>
          <w:rFonts w:cs="Times New Roman"/>
          <w:spacing w:val="-4"/>
          <w:lang w:val="sq-AL"/>
        </w:rPr>
        <w:t>ë</w:t>
      </w:r>
      <w:r w:rsidRPr="00F15D9A">
        <w:rPr>
          <w:rFonts w:cs="Times New Roman"/>
          <w:spacing w:val="-4"/>
          <w:lang w:val="sq-AL"/>
        </w:rPr>
        <w:t xml:space="preserve"> Kuvendin e Shqip</w:t>
      </w:r>
      <w:r w:rsidR="00C5657D">
        <w:rPr>
          <w:rFonts w:cs="Times New Roman"/>
          <w:spacing w:val="-4"/>
          <w:lang w:val="sq-AL"/>
        </w:rPr>
        <w:t>ë</w:t>
      </w:r>
      <w:r w:rsidRPr="00F15D9A">
        <w:rPr>
          <w:rFonts w:cs="Times New Roman"/>
          <w:spacing w:val="-4"/>
          <w:lang w:val="sq-AL"/>
        </w:rPr>
        <w:t>ris</w:t>
      </w:r>
      <w:r w:rsidR="00C5657D">
        <w:rPr>
          <w:rFonts w:cs="Times New Roman"/>
          <w:spacing w:val="-4"/>
          <w:lang w:val="sq-AL"/>
        </w:rPr>
        <w:t>ë</w:t>
      </w:r>
      <w:r w:rsidRPr="00F15D9A">
        <w:rPr>
          <w:rFonts w:cs="Times New Roman"/>
          <w:spacing w:val="-4"/>
          <w:lang w:val="sq-AL"/>
        </w:rPr>
        <w:t>, me  k</w:t>
      </w:r>
      <w:r w:rsidRPr="00F15D9A">
        <w:rPr>
          <w:rFonts w:cs="Garamond"/>
          <w:spacing w:val="-4"/>
          <w:lang w:val="sq-AL"/>
        </w:rPr>
        <w:t>ë</w:t>
      </w:r>
      <w:r w:rsidRPr="00F15D9A">
        <w:rPr>
          <w:rFonts w:cs="Times New Roman"/>
          <w:spacing w:val="-4"/>
          <w:lang w:val="sq-AL"/>
        </w:rPr>
        <w:t>rkes</w:t>
      </w:r>
      <w:r w:rsidRPr="00F15D9A">
        <w:rPr>
          <w:rFonts w:cs="Garamond"/>
          <w:spacing w:val="-4"/>
          <w:lang w:val="sq-AL"/>
        </w:rPr>
        <w:t>ë</w:t>
      </w:r>
      <w:r w:rsidRPr="00F15D9A">
        <w:rPr>
          <w:rFonts w:cs="Times New Roman"/>
          <w:spacing w:val="-4"/>
          <w:lang w:val="sq-AL"/>
        </w:rPr>
        <w:t xml:space="preserve"> t</w:t>
      </w:r>
      <w:r w:rsidRPr="00F15D9A">
        <w:rPr>
          <w:rFonts w:cs="Garamond"/>
          <w:spacing w:val="-4"/>
          <w:lang w:val="sq-AL"/>
        </w:rPr>
        <w:t>ë</w:t>
      </w:r>
      <w:r w:rsidRPr="00F15D9A">
        <w:rPr>
          <w:rFonts w:cs="Times New Roman"/>
          <w:spacing w:val="-4"/>
          <w:lang w:val="sq-AL"/>
        </w:rPr>
        <w:t xml:space="preserve"> tij.</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15</w:t>
      </w:r>
    </w:p>
    <w:p w:rsidR="00B30F7E" w:rsidRPr="00F15D9A" w:rsidRDefault="00B30F7E" w:rsidP="00575ECC">
      <w:pPr>
        <w:pStyle w:val="NeniTitull"/>
        <w:keepNext w:val="0"/>
        <w:rPr>
          <w:lang w:val="sq-AL"/>
        </w:rPr>
      </w:pPr>
      <w:r w:rsidRPr="00F15D9A">
        <w:rPr>
          <w:lang w:val="sq-AL"/>
        </w:rPr>
        <w:t>Konflikti i interesit</w:t>
      </w:r>
    </w:p>
    <w:p w:rsidR="00B30F7E" w:rsidRPr="00F15D9A" w:rsidRDefault="00B30F7E" w:rsidP="00575ECC">
      <w:pPr>
        <w:pStyle w:val="Paragrafi"/>
        <w:rPr>
          <w:spacing w:val="-4"/>
          <w:sz w:val="14"/>
          <w:lang w:val="sq-AL"/>
        </w:rPr>
      </w:pPr>
    </w:p>
    <w:p w:rsidR="00B30F7E" w:rsidRPr="00F15D9A" w:rsidRDefault="00B30F7E" w:rsidP="00575ECC">
      <w:pPr>
        <w:pStyle w:val="Paragrafi"/>
        <w:rPr>
          <w:rFonts w:cs="Times New Roman"/>
          <w:spacing w:val="-4"/>
          <w:lang w:val="sq-AL"/>
        </w:rPr>
      </w:pPr>
      <w:r w:rsidRPr="00F15D9A">
        <w:rPr>
          <w:rFonts w:cs="Times New Roman"/>
          <w:spacing w:val="-4"/>
          <w:lang w:val="sq-AL"/>
        </w:rPr>
        <w:tab/>
        <w:t xml:space="preserve">Gjatë veprimtarisë së tyre, punonjësit e FSHZHD-së të zbatojnë rregullat për të parandaluar e shmangur konfliktin e interesave, sipas legjislacionit në fuqi për parandalimin e </w:t>
      </w:r>
      <w:r w:rsidRPr="00F15D9A">
        <w:rPr>
          <w:rFonts w:cs="Times New Roman"/>
          <w:spacing w:val="-4"/>
          <w:lang w:val="sq-AL"/>
        </w:rPr>
        <w:lastRenderedPageBreak/>
        <w:t>konfliktit të interesit në ushtrimin e funksioneve publike.</w:t>
      </w:r>
    </w:p>
    <w:p w:rsidR="00B30F7E" w:rsidRPr="00F15D9A" w:rsidRDefault="00B30F7E" w:rsidP="00575ECC">
      <w:pPr>
        <w:pStyle w:val="NeniNr"/>
        <w:keepNext w:val="0"/>
        <w:rPr>
          <w:spacing w:val="-4"/>
          <w:lang w:val="sq-AL"/>
        </w:rPr>
      </w:pPr>
      <w:r w:rsidRPr="00F15D9A">
        <w:rPr>
          <w:spacing w:val="-4"/>
          <w:lang w:val="sq-AL"/>
        </w:rPr>
        <w:t>KREU IV</w:t>
      </w:r>
    </w:p>
    <w:p w:rsidR="00B30F7E" w:rsidRPr="00F15D9A" w:rsidRDefault="00B30F7E" w:rsidP="00575ECC">
      <w:pPr>
        <w:pStyle w:val="NeniNr"/>
        <w:keepNext w:val="0"/>
        <w:rPr>
          <w:spacing w:val="-4"/>
          <w:lang w:val="sq-AL"/>
        </w:rPr>
      </w:pPr>
      <w:r w:rsidRPr="00F15D9A">
        <w:rPr>
          <w:spacing w:val="-4"/>
          <w:lang w:val="sq-AL"/>
        </w:rPr>
        <w:t>DISPOZITA KALIMTARE DHE TË FUNDIT</w:t>
      </w:r>
    </w:p>
    <w:p w:rsidR="00B30F7E" w:rsidRPr="00F15D9A" w:rsidRDefault="00B30F7E" w:rsidP="00575ECC">
      <w:pPr>
        <w:pStyle w:val="NeniNr"/>
        <w:keepNext w:val="0"/>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16</w:t>
      </w:r>
    </w:p>
    <w:p w:rsidR="00B30F7E" w:rsidRPr="00F15D9A" w:rsidRDefault="00B30F7E" w:rsidP="00575ECC">
      <w:pPr>
        <w:pStyle w:val="NeniTitull"/>
        <w:keepNext w:val="0"/>
        <w:rPr>
          <w:lang w:val="sq-AL"/>
        </w:rPr>
      </w:pPr>
      <w:r w:rsidRPr="00F15D9A">
        <w:rPr>
          <w:lang w:val="sq-AL"/>
        </w:rPr>
        <w:t xml:space="preserve">Dispozita kalimtare </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tab/>
        <w:t xml:space="preserve">1. Këshilli Drejtues dhe </w:t>
      </w:r>
      <w:r w:rsidR="00FF113D" w:rsidRPr="00F15D9A">
        <w:rPr>
          <w:spacing w:val="-4"/>
          <w:lang w:val="sq-AL"/>
        </w:rPr>
        <w:t xml:space="preserve">drejtori ekzekutiv </w:t>
      </w:r>
      <w:r w:rsidRPr="00F15D9A">
        <w:rPr>
          <w:spacing w:val="-4"/>
          <w:lang w:val="sq-AL"/>
        </w:rPr>
        <w:t xml:space="preserve">i FSHZHD-së emërohen jo më vonë se 3 muaj nga data e hyrjes në fuqi të këtij ligji. </w:t>
      </w:r>
    </w:p>
    <w:p w:rsidR="00B30F7E" w:rsidRPr="00F15D9A" w:rsidRDefault="00B30F7E" w:rsidP="00575ECC">
      <w:pPr>
        <w:pStyle w:val="Paragrafi"/>
        <w:rPr>
          <w:spacing w:val="-4"/>
          <w:lang w:val="sq-AL"/>
        </w:rPr>
      </w:pPr>
      <w:r w:rsidRPr="00F15D9A">
        <w:rPr>
          <w:spacing w:val="-4"/>
          <w:lang w:val="sq-AL"/>
        </w:rPr>
        <w:tab/>
        <w:t xml:space="preserve">2. Statuti dhe manuali i procedurave miratohen nga Këshilli Drejtues i FSHZHD-së jo më vonë se 3 muaj nga data e krijimit të këtij këshilli. </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17</w:t>
      </w:r>
    </w:p>
    <w:p w:rsidR="00B30F7E" w:rsidRPr="00F15D9A" w:rsidRDefault="00B30F7E" w:rsidP="00575ECC">
      <w:pPr>
        <w:pStyle w:val="NeniTitull"/>
        <w:keepNext w:val="0"/>
        <w:rPr>
          <w:lang w:val="sq-AL"/>
        </w:rPr>
      </w:pPr>
      <w:r w:rsidRPr="00F15D9A">
        <w:rPr>
          <w:lang w:val="sq-AL"/>
        </w:rPr>
        <w:t>Aktet nënligjore</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tab/>
        <w:t>Ngarkohet Këshilli i Ministrave për nxjerrjen e akteve nënligjore në zbatim të  pikës 3, të nenit 7, brenda 6 muajve nga hyrja në fuqi e këtij ligji.</w:t>
      </w:r>
    </w:p>
    <w:p w:rsidR="00B30F7E" w:rsidRPr="00F15D9A" w:rsidRDefault="00B30F7E" w:rsidP="00575ECC">
      <w:pPr>
        <w:pStyle w:val="Paragrafi"/>
        <w:rPr>
          <w:spacing w:val="-4"/>
          <w:sz w:val="14"/>
          <w:lang w:val="sq-AL"/>
        </w:rPr>
      </w:pPr>
    </w:p>
    <w:p w:rsidR="00B30F7E" w:rsidRPr="00F15D9A" w:rsidRDefault="00B30F7E" w:rsidP="00575ECC">
      <w:pPr>
        <w:pStyle w:val="NeniNr"/>
        <w:keepNext w:val="0"/>
        <w:rPr>
          <w:spacing w:val="-4"/>
          <w:lang w:val="sq-AL"/>
        </w:rPr>
      </w:pPr>
      <w:r w:rsidRPr="00F15D9A">
        <w:rPr>
          <w:spacing w:val="-4"/>
          <w:lang w:val="sq-AL"/>
        </w:rPr>
        <w:t>Neni 18</w:t>
      </w:r>
    </w:p>
    <w:p w:rsidR="00B30F7E" w:rsidRPr="00F15D9A" w:rsidRDefault="00B30F7E" w:rsidP="00575ECC">
      <w:pPr>
        <w:pStyle w:val="NeniTitull"/>
        <w:keepNext w:val="0"/>
        <w:rPr>
          <w:lang w:val="sq-AL"/>
        </w:rPr>
      </w:pPr>
      <w:r w:rsidRPr="00F15D9A">
        <w:rPr>
          <w:lang w:val="sq-AL"/>
        </w:rPr>
        <w:t>Hyrja në fuqi</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tab/>
        <w:t>Ky ligj hyn në fuqi 15 ditë pas botimit në Fletoren Zyrtare.</w:t>
      </w:r>
    </w:p>
    <w:p w:rsidR="00B30F7E" w:rsidRPr="00F15D9A" w:rsidRDefault="00B30F7E" w:rsidP="00575ECC">
      <w:pPr>
        <w:pStyle w:val="Paragrafi"/>
        <w:rPr>
          <w:spacing w:val="-4"/>
          <w:sz w:val="14"/>
          <w:lang w:val="sq-AL"/>
        </w:rPr>
      </w:pPr>
    </w:p>
    <w:p w:rsidR="00B30F7E" w:rsidRPr="00F15D9A" w:rsidRDefault="00B30F7E" w:rsidP="00575ECC">
      <w:pPr>
        <w:pStyle w:val="Paragrafi"/>
        <w:rPr>
          <w:spacing w:val="-4"/>
          <w:lang w:val="sq-AL"/>
        </w:rPr>
      </w:pPr>
      <w:r w:rsidRPr="00F15D9A">
        <w:rPr>
          <w:spacing w:val="-4"/>
          <w:lang w:val="sq-AL"/>
        </w:rPr>
        <w:t>Miratuar në datën 7.6.2018</w:t>
      </w:r>
    </w:p>
    <w:p w:rsidR="00D255F0" w:rsidRPr="00F15D9A" w:rsidRDefault="00D255F0" w:rsidP="00575ECC">
      <w:pPr>
        <w:pStyle w:val="Paragrafi"/>
        <w:rPr>
          <w:spacing w:val="-4"/>
          <w:sz w:val="14"/>
          <w:lang w:val="sq-AL"/>
        </w:rPr>
      </w:pPr>
    </w:p>
    <w:p w:rsidR="00E40342" w:rsidRPr="00F15D9A" w:rsidRDefault="00E40342" w:rsidP="00575ECC">
      <w:pPr>
        <w:pStyle w:val="Paragrafi"/>
        <w:ind w:firstLine="0"/>
        <w:rPr>
          <w:rStyle w:val="Strong"/>
          <w:lang w:val="sq-AL"/>
        </w:rPr>
      </w:pPr>
      <w:r w:rsidRPr="00F15D9A">
        <w:rPr>
          <w:rStyle w:val="Strong"/>
          <w:lang w:val="sq-AL"/>
        </w:rPr>
        <w:t>Shpallur me dekretin nr. 10813, datë 14.6.2018 të Presidentit të Republikës së Shqipërisë, Ilir Meta</w:t>
      </w:r>
      <w:r w:rsidR="00C045DC">
        <w:rPr>
          <w:rStyle w:val="Strong"/>
          <w:lang w:val="sq-AL"/>
        </w:rPr>
        <w:t>.</w:t>
      </w:r>
    </w:p>
    <w:p w:rsidR="00575ECC" w:rsidRPr="00F15D9A" w:rsidRDefault="00575ECC" w:rsidP="00575ECC">
      <w:pPr>
        <w:pStyle w:val="Paragrafi"/>
        <w:ind w:firstLine="0"/>
        <w:rPr>
          <w:rStyle w:val="Strong"/>
          <w:lang w:val="sq-AL"/>
        </w:rPr>
      </w:pPr>
    </w:p>
    <w:p w:rsidR="00575ECC" w:rsidRDefault="00575ECC" w:rsidP="00575ECC">
      <w:pPr>
        <w:pStyle w:val="Paragrafi"/>
        <w:ind w:firstLine="0"/>
        <w:rPr>
          <w:rStyle w:val="Strong"/>
          <w:b w:val="0"/>
          <w:bCs w:val="0"/>
          <w:lang w:val="sq-AL"/>
        </w:rPr>
      </w:pPr>
    </w:p>
    <w:p w:rsidR="004C36D9" w:rsidRDefault="004C36D9" w:rsidP="00575ECC">
      <w:pPr>
        <w:pStyle w:val="Paragrafi"/>
        <w:ind w:firstLine="0"/>
        <w:rPr>
          <w:rStyle w:val="Strong"/>
          <w:b w:val="0"/>
          <w:bCs w:val="0"/>
          <w:lang w:val="sq-AL"/>
        </w:rPr>
      </w:pPr>
    </w:p>
    <w:p w:rsidR="004C36D9" w:rsidRPr="00F15D9A" w:rsidRDefault="004C36D9" w:rsidP="00575ECC">
      <w:pPr>
        <w:pStyle w:val="Paragrafi"/>
        <w:ind w:firstLine="0"/>
        <w:rPr>
          <w:rStyle w:val="Strong"/>
          <w:b w:val="0"/>
          <w:bCs w:val="0"/>
          <w:lang w:val="sq-AL"/>
        </w:rPr>
      </w:pPr>
    </w:p>
    <w:p w:rsidR="00A46E10" w:rsidRPr="00F15D9A" w:rsidRDefault="00A46E10" w:rsidP="00C1626E">
      <w:pPr>
        <w:pStyle w:val="Paragrafi"/>
        <w:rPr>
          <w:lang w:val="sq-AL"/>
        </w:rPr>
        <w:sectPr w:rsidR="00A46E10" w:rsidRPr="00F15D9A" w:rsidSect="000C545B">
          <w:type w:val="continuous"/>
          <w:pgSz w:w="11907" w:h="16840" w:code="9"/>
          <w:pgMar w:top="720" w:right="1134" w:bottom="720" w:left="1134" w:header="851" w:footer="851" w:gutter="0"/>
          <w:cols w:num="2" w:space="454"/>
          <w:docGrid w:linePitch="360"/>
        </w:sectPr>
      </w:pPr>
    </w:p>
    <w:p w:rsidR="00D255F0" w:rsidRPr="00F15D9A" w:rsidRDefault="00D255F0" w:rsidP="00C1626E">
      <w:pPr>
        <w:pStyle w:val="Paragrafi"/>
        <w:rPr>
          <w:lang w:val="sq-AL"/>
        </w:rPr>
      </w:pPr>
    </w:p>
    <w:p w:rsidR="00D255F0" w:rsidRPr="00F15D9A" w:rsidRDefault="00D255F0" w:rsidP="00C1626E">
      <w:pPr>
        <w:pStyle w:val="Paragrafi"/>
        <w:rPr>
          <w:lang w:val="sq-AL"/>
        </w:rPr>
      </w:pPr>
    </w:p>
    <w:p w:rsidR="00D255F0" w:rsidRPr="00F15D9A" w:rsidRDefault="00353F06" w:rsidP="00353F06">
      <w:pPr>
        <w:pStyle w:val="Paragrafi"/>
        <w:jc w:val="center"/>
        <w:rPr>
          <w:lang w:val="sq-AL"/>
        </w:rPr>
      </w:pPr>
      <w:r w:rsidRPr="00F15D9A">
        <w:rPr>
          <w:rFonts w:ascii="Times New Roman" w:hAnsi="Times New Roman" w:cs="Times New Roman"/>
          <w:noProof/>
          <w:sz w:val="28"/>
          <w:szCs w:val="28"/>
        </w:rPr>
        <w:lastRenderedPageBreak/>
        <w:drawing>
          <wp:inline distT="0" distB="0" distL="0" distR="0" wp14:anchorId="629FE2C6" wp14:editId="2ACBB546">
            <wp:extent cx="3700732" cy="3148641"/>
            <wp:effectExtent l="0" t="0" r="0" b="0"/>
            <wp:docPr id="4" name="Picture 4" descr="C:\Users\gazmend.hanku.PARLAMENT\Desktop\Logo dhoma e biznesi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zmend.hanku.PARLAMENT\Desktop\Logo dhoma e biznesit-0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516" t="13669" r="5275" b="17026"/>
                    <a:stretch/>
                  </pic:blipFill>
                  <pic:spPr bwMode="auto">
                    <a:xfrm>
                      <a:off x="0" y="0"/>
                      <a:ext cx="3704062" cy="3151474"/>
                    </a:xfrm>
                    <a:prstGeom prst="rect">
                      <a:avLst/>
                    </a:prstGeom>
                    <a:noFill/>
                    <a:ln>
                      <a:noFill/>
                    </a:ln>
                    <a:extLst>
                      <a:ext uri="{53640926-AAD7-44D8-BBD7-CCE9431645EC}">
                        <a14:shadowObscured xmlns:a14="http://schemas.microsoft.com/office/drawing/2010/main"/>
                      </a:ext>
                    </a:extLst>
                  </pic:spPr>
                </pic:pic>
              </a:graphicData>
            </a:graphic>
          </wp:inline>
        </w:drawing>
      </w:r>
    </w:p>
    <w:p w:rsidR="00D255F0" w:rsidRPr="00F15D9A" w:rsidRDefault="00D255F0" w:rsidP="00C1626E">
      <w:pPr>
        <w:pStyle w:val="Paragrafi"/>
        <w:rPr>
          <w:lang w:val="sq-AL"/>
        </w:rPr>
      </w:pPr>
    </w:p>
    <w:p w:rsidR="00D255F0" w:rsidRPr="00F15D9A" w:rsidRDefault="00D255F0" w:rsidP="00C1626E">
      <w:pPr>
        <w:pStyle w:val="Paragrafi"/>
        <w:rPr>
          <w:lang w:val="sq-AL"/>
        </w:rPr>
      </w:pPr>
    </w:p>
    <w:p w:rsidR="00D255F0" w:rsidRPr="00F15D9A" w:rsidRDefault="00D255F0" w:rsidP="00C1626E">
      <w:pPr>
        <w:pStyle w:val="Paragrafi"/>
        <w:rPr>
          <w:lang w:val="sq-AL"/>
        </w:rPr>
      </w:pPr>
    </w:p>
    <w:p w:rsidR="00D255F0" w:rsidRPr="00F15D9A" w:rsidRDefault="00D255F0" w:rsidP="00C1626E">
      <w:pPr>
        <w:pStyle w:val="Paragrafi"/>
        <w:rPr>
          <w:lang w:val="sq-AL"/>
        </w:rPr>
      </w:pPr>
    </w:p>
    <w:p w:rsidR="000B6F6E" w:rsidRPr="00F15D9A" w:rsidRDefault="000B6F6E" w:rsidP="004B71E5">
      <w:pPr>
        <w:pStyle w:val="Paragrafi"/>
        <w:ind w:firstLine="0"/>
        <w:rPr>
          <w:lang w:val="sq-AL"/>
        </w:rPr>
      </w:pPr>
    </w:p>
    <w:p w:rsidR="000B6F6E" w:rsidRPr="00F15D9A" w:rsidRDefault="000B6F6E" w:rsidP="004B71E5">
      <w:pPr>
        <w:pStyle w:val="Paragrafi"/>
        <w:ind w:firstLine="0"/>
        <w:rPr>
          <w:lang w:val="sq-AL"/>
        </w:rPr>
      </w:pPr>
    </w:p>
    <w:p w:rsidR="000B6F6E" w:rsidRPr="00F15D9A" w:rsidRDefault="000B6F6E" w:rsidP="004B71E5">
      <w:pPr>
        <w:pStyle w:val="Paragrafi"/>
        <w:ind w:firstLine="0"/>
        <w:rPr>
          <w:lang w:val="sq-AL"/>
        </w:rPr>
      </w:pPr>
    </w:p>
    <w:p w:rsidR="000B6F6E" w:rsidRPr="00F15D9A" w:rsidRDefault="000B6F6E" w:rsidP="004B71E5">
      <w:pPr>
        <w:pStyle w:val="Paragrafi"/>
        <w:ind w:firstLine="0"/>
        <w:rPr>
          <w:lang w:val="sq-AL"/>
        </w:rPr>
      </w:pPr>
    </w:p>
    <w:p w:rsidR="000B6F6E" w:rsidRPr="00F15D9A" w:rsidRDefault="000B6F6E" w:rsidP="004B71E5">
      <w:pPr>
        <w:pStyle w:val="Paragrafi"/>
        <w:ind w:firstLine="0"/>
        <w:rPr>
          <w:lang w:val="sq-AL"/>
        </w:rPr>
      </w:pPr>
    </w:p>
    <w:p w:rsidR="000B6F6E" w:rsidRPr="00F15D9A" w:rsidRDefault="000B6F6E" w:rsidP="004B71E5">
      <w:pPr>
        <w:pStyle w:val="Paragrafi"/>
        <w:ind w:firstLine="0"/>
        <w:rPr>
          <w:lang w:val="sq-AL"/>
        </w:rPr>
      </w:pPr>
    </w:p>
    <w:p w:rsidR="00BC7825" w:rsidRPr="00F15D9A" w:rsidRDefault="00BC7825" w:rsidP="004B71E5">
      <w:pPr>
        <w:pStyle w:val="Paragrafi"/>
        <w:ind w:firstLine="0"/>
        <w:rPr>
          <w:lang w:val="sq-AL"/>
        </w:rPr>
      </w:pPr>
    </w:p>
    <w:p w:rsidR="00BC7825" w:rsidRPr="00F15D9A" w:rsidRDefault="00BC7825" w:rsidP="004B71E5">
      <w:pPr>
        <w:pStyle w:val="Paragrafi"/>
        <w:ind w:firstLine="0"/>
        <w:rPr>
          <w:lang w:val="sq-AL"/>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C7825" w:rsidRPr="00F15D9A" w:rsidRDefault="00BC7825"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4B71E5">
      <w:pPr>
        <w:pStyle w:val="Paragrafi"/>
        <w:ind w:firstLine="0"/>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B831CB" w:rsidRPr="00F15D9A" w:rsidRDefault="00B831CB" w:rsidP="00964AD1">
      <w:pPr>
        <w:pStyle w:val="Paragrafi"/>
        <w:rPr>
          <w:lang w:val="sq-AL" w:eastAsia="en-GB"/>
        </w:rPr>
      </w:pPr>
    </w:p>
    <w:p w:rsidR="00101B28" w:rsidRPr="00F15D9A" w:rsidRDefault="00101B28" w:rsidP="006F2D8C">
      <w:pPr>
        <w:pStyle w:val="Paragrafi"/>
        <w:ind w:firstLine="0"/>
        <w:rPr>
          <w:rFonts w:eastAsia="Times New Roman"/>
          <w:spacing w:val="-4"/>
          <w:lang w:val="sq-AL" w:eastAsia="en-GB"/>
        </w:rPr>
        <w:sectPr w:rsidR="00101B28" w:rsidRPr="00F15D9A" w:rsidSect="000C545B">
          <w:type w:val="continuous"/>
          <w:pgSz w:w="11907" w:h="16840" w:code="9"/>
          <w:pgMar w:top="720" w:right="1134" w:bottom="720" w:left="1134" w:header="851" w:footer="851" w:gutter="0"/>
          <w:cols w:space="454"/>
          <w:docGrid w:linePitch="360"/>
        </w:sectPr>
      </w:pPr>
    </w:p>
    <w:p w:rsidR="00AB3AC6" w:rsidRPr="00F15D9A" w:rsidRDefault="00AB3AC6" w:rsidP="006F2D8C">
      <w:pPr>
        <w:pStyle w:val="Paragrafi"/>
        <w:ind w:firstLine="0"/>
        <w:rPr>
          <w:rFonts w:eastAsia="Times New Roman"/>
          <w:spacing w:val="-4"/>
          <w:lang w:val="sq-AL" w:eastAsia="en-GB"/>
        </w:rPr>
      </w:pPr>
    </w:p>
    <w:p w:rsidR="00E70166" w:rsidRPr="00F15D9A" w:rsidRDefault="00E70166" w:rsidP="006F2D8C">
      <w:pPr>
        <w:pStyle w:val="Paragrafi"/>
        <w:ind w:firstLine="0"/>
        <w:rPr>
          <w:lang w:val="sq-AL"/>
        </w:rPr>
      </w:pPr>
    </w:p>
    <w:p w:rsidR="00AB3AC6" w:rsidRPr="00F15D9A" w:rsidRDefault="00AB3AC6" w:rsidP="006F2D8C">
      <w:pPr>
        <w:pStyle w:val="Paragrafi"/>
        <w:ind w:firstLine="0"/>
        <w:rPr>
          <w:rFonts w:eastAsia="Times New Roman"/>
          <w:spacing w:val="-4"/>
          <w:lang w:val="sq-AL" w:eastAsia="en-GB"/>
        </w:rPr>
      </w:pPr>
    </w:p>
    <w:p w:rsidR="00AB3AC6" w:rsidRPr="00F15D9A" w:rsidRDefault="00AB3AC6" w:rsidP="006F2D8C">
      <w:pPr>
        <w:pStyle w:val="Paragrafi"/>
        <w:ind w:firstLine="0"/>
        <w:rPr>
          <w:rFonts w:eastAsia="Times New Roman"/>
          <w:spacing w:val="-4"/>
          <w:lang w:val="sq-AL" w:eastAsia="en-GB"/>
        </w:rPr>
      </w:pPr>
    </w:p>
    <w:p w:rsidR="00AB3AC6" w:rsidRPr="00F15D9A" w:rsidRDefault="00AB3AC6" w:rsidP="006F2D8C">
      <w:pPr>
        <w:pStyle w:val="Paragrafi"/>
        <w:ind w:firstLine="0"/>
        <w:rPr>
          <w:rFonts w:eastAsia="Times New Roman"/>
          <w:spacing w:val="-4"/>
          <w:lang w:val="sq-AL" w:eastAsia="en-GB"/>
        </w:rPr>
      </w:pPr>
    </w:p>
    <w:p w:rsidR="00AB3AC6" w:rsidRPr="00F15D9A" w:rsidRDefault="00AB3AC6" w:rsidP="006F2D8C">
      <w:pPr>
        <w:pStyle w:val="Paragrafi"/>
        <w:ind w:firstLine="0"/>
        <w:rPr>
          <w:rFonts w:eastAsia="Times New Roman"/>
          <w:spacing w:val="-4"/>
          <w:lang w:val="sq-AL" w:eastAsia="en-GB"/>
        </w:rPr>
      </w:pPr>
    </w:p>
    <w:p w:rsidR="00AB3AC6" w:rsidRPr="00F15D9A" w:rsidRDefault="00AB3AC6" w:rsidP="006F2D8C">
      <w:pPr>
        <w:pStyle w:val="Paragrafi"/>
        <w:ind w:firstLine="0"/>
        <w:rPr>
          <w:rFonts w:eastAsia="Times New Roman"/>
          <w:spacing w:val="-4"/>
          <w:lang w:val="sq-AL" w:eastAsia="en-GB"/>
        </w:rPr>
      </w:pPr>
    </w:p>
    <w:p w:rsidR="00AB3AC6" w:rsidRPr="00F15D9A" w:rsidRDefault="00AB3AC6" w:rsidP="006F2D8C">
      <w:pPr>
        <w:pStyle w:val="Paragrafi"/>
        <w:ind w:firstLine="0"/>
        <w:rPr>
          <w:rFonts w:eastAsia="Times New Roman"/>
          <w:spacing w:val="-4"/>
          <w:lang w:val="sq-AL" w:eastAsia="en-GB"/>
        </w:rPr>
      </w:pPr>
    </w:p>
    <w:p w:rsidR="00AB3AC6" w:rsidRPr="00F15D9A" w:rsidRDefault="00AB3AC6" w:rsidP="006F2D8C">
      <w:pPr>
        <w:pStyle w:val="Paragrafi"/>
        <w:ind w:firstLine="0"/>
        <w:rPr>
          <w:rFonts w:eastAsia="Times New Roman"/>
          <w:spacing w:val="-4"/>
          <w:lang w:val="sq-AL" w:eastAsia="en-GB"/>
        </w:rPr>
      </w:pPr>
    </w:p>
    <w:p w:rsidR="00AB3AC6" w:rsidRPr="00F15D9A" w:rsidRDefault="00AB3AC6" w:rsidP="006F2D8C">
      <w:pPr>
        <w:pStyle w:val="Paragrafi"/>
        <w:ind w:firstLine="0"/>
        <w:rPr>
          <w:rFonts w:eastAsia="Times New Roman"/>
          <w:spacing w:val="-4"/>
          <w:lang w:val="sq-AL" w:eastAsia="en-GB"/>
        </w:rPr>
      </w:pPr>
    </w:p>
    <w:p w:rsidR="00AB3AC6" w:rsidRPr="00F15D9A" w:rsidRDefault="00AB3AC6" w:rsidP="006F2D8C">
      <w:pPr>
        <w:pStyle w:val="Paragrafi"/>
        <w:ind w:firstLine="0"/>
        <w:rPr>
          <w:rFonts w:eastAsia="Times New Roman"/>
          <w:spacing w:val="-4"/>
          <w:lang w:val="sq-AL" w:eastAsia="en-GB"/>
        </w:rPr>
      </w:pPr>
    </w:p>
    <w:p w:rsidR="00AB3AC6" w:rsidRPr="00F15D9A" w:rsidRDefault="00AB3AC6" w:rsidP="006F2D8C">
      <w:pPr>
        <w:pStyle w:val="Paragrafi"/>
        <w:ind w:firstLine="0"/>
        <w:rPr>
          <w:rFonts w:eastAsia="Times New Roman"/>
          <w:spacing w:val="-4"/>
          <w:lang w:val="sq-AL" w:eastAsia="en-GB"/>
        </w:rPr>
      </w:pPr>
    </w:p>
    <w:p w:rsidR="00AB3AC6" w:rsidRPr="00F15D9A" w:rsidRDefault="00AB3AC6" w:rsidP="006F2D8C">
      <w:pPr>
        <w:pStyle w:val="Paragrafi"/>
        <w:ind w:firstLine="0"/>
        <w:rPr>
          <w:rFonts w:eastAsia="Times New Roman"/>
          <w:spacing w:val="-4"/>
          <w:lang w:val="sq-AL" w:eastAsia="en-GB"/>
        </w:rPr>
      </w:pPr>
    </w:p>
    <w:p w:rsidR="00AB3AC6" w:rsidRPr="00F15D9A" w:rsidRDefault="00AB3AC6" w:rsidP="006F2D8C">
      <w:pPr>
        <w:pStyle w:val="Paragrafi"/>
        <w:ind w:firstLine="0"/>
        <w:rPr>
          <w:rFonts w:eastAsia="Times New Roman"/>
          <w:spacing w:val="-4"/>
          <w:lang w:val="sq-AL" w:eastAsia="en-GB"/>
        </w:rPr>
      </w:pPr>
    </w:p>
    <w:p w:rsidR="006E2110" w:rsidRPr="00F15D9A" w:rsidRDefault="006E2110" w:rsidP="006F2D8C">
      <w:pPr>
        <w:pStyle w:val="Paragrafi"/>
        <w:ind w:firstLine="0"/>
        <w:rPr>
          <w:rFonts w:eastAsia="Times New Roman"/>
          <w:spacing w:val="-4"/>
          <w:lang w:val="sq-AL" w:eastAsia="en-GB"/>
        </w:rPr>
      </w:pPr>
    </w:p>
    <w:p w:rsidR="009A2780" w:rsidRPr="00F15D9A" w:rsidRDefault="009A2780" w:rsidP="006F2D8C">
      <w:pPr>
        <w:pStyle w:val="Paragrafi"/>
        <w:ind w:firstLine="0"/>
        <w:rPr>
          <w:rFonts w:eastAsia="Times New Roman"/>
          <w:spacing w:val="-4"/>
          <w:lang w:val="sq-AL" w:eastAsia="en-GB"/>
        </w:rPr>
        <w:sectPr w:rsidR="009A2780" w:rsidRPr="00F15D9A" w:rsidSect="000C545B">
          <w:pgSz w:w="11907" w:h="16840" w:code="9"/>
          <w:pgMar w:top="720" w:right="1134" w:bottom="720" w:left="1134" w:header="851" w:footer="851" w:gutter="0"/>
          <w:cols w:space="454"/>
          <w:docGrid w:linePitch="360"/>
        </w:sectPr>
      </w:pPr>
    </w:p>
    <w:p w:rsidR="007350ED" w:rsidRPr="00F15D9A" w:rsidRDefault="007350ED" w:rsidP="006F2D8C">
      <w:pPr>
        <w:pStyle w:val="Paragrafi"/>
        <w:ind w:firstLine="0"/>
        <w:rPr>
          <w:rFonts w:eastAsia="Times New Roman"/>
          <w:spacing w:val="-4"/>
          <w:lang w:val="sq-AL" w:eastAsia="en-GB"/>
        </w:rPr>
      </w:pPr>
    </w:p>
    <w:p w:rsidR="00B5158E" w:rsidRPr="00F15D9A" w:rsidRDefault="00B5158E" w:rsidP="006F2D8C">
      <w:pPr>
        <w:pStyle w:val="Paragrafi"/>
        <w:ind w:firstLine="0"/>
        <w:rPr>
          <w:rFonts w:eastAsia="Times New Roman"/>
          <w:spacing w:val="-4"/>
          <w:lang w:val="sq-AL" w:eastAsia="en-GB"/>
        </w:rPr>
      </w:pPr>
    </w:p>
    <w:p w:rsidR="00B5158E" w:rsidRPr="00F15D9A" w:rsidRDefault="00B5158E"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350ED" w:rsidRPr="00F15D9A" w:rsidRDefault="007350ED" w:rsidP="006F2D8C">
      <w:pPr>
        <w:pStyle w:val="Paragrafi"/>
        <w:ind w:firstLine="0"/>
        <w:rPr>
          <w:rFonts w:eastAsia="Times New Roman"/>
          <w:spacing w:val="-4"/>
          <w:lang w:val="sq-AL" w:eastAsia="en-GB"/>
        </w:rPr>
      </w:pPr>
    </w:p>
    <w:p w:rsidR="0079291B" w:rsidRPr="00F15D9A" w:rsidRDefault="0079291B" w:rsidP="006F2D8C">
      <w:pPr>
        <w:pStyle w:val="Paragrafi"/>
        <w:ind w:firstLine="0"/>
        <w:rPr>
          <w:lang w:val="sq-AL"/>
        </w:rPr>
      </w:pPr>
    </w:p>
    <w:sectPr w:rsidR="0079291B" w:rsidRPr="00F15D9A" w:rsidSect="000C545B">
      <w:headerReference w:type="even" r:id="rId2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17D" w:rsidRDefault="00A9717D" w:rsidP="00375B7D">
      <w:pPr>
        <w:spacing w:after="0" w:line="240" w:lineRule="auto"/>
      </w:pPr>
      <w:r>
        <w:separator/>
      </w:r>
    </w:p>
  </w:endnote>
  <w:endnote w:type="continuationSeparator" w:id="0">
    <w:p w:rsidR="00A9717D" w:rsidRDefault="00A9717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ngsanaUPC">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9717D" w:rsidRPr="00B4283E" w:rsidRDefault="00A9717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0196C">
          <w:rPr>
            <w:rFonts w:ascii="Garamond" w:hAnsi="Garamond"/>
            <w:noProof/>
            <w:sz w:val="24"/>
            <w:szCs w:val="24"/>
          </w:rPr>
          <w:t>5588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A9717D" w:rsidRPr="005B4361" w:rsidRDefault="00A9717D"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0196C">
              <w:rPr>
                <w:rFonts w:ascii="Garamond" w:hAnsi="Garamond"/>
                <w:noProof/>
                <w:sz w:val="24"/>
                <w:szCs w:val="24"/>
              </w:rPr>
              <w:t>5585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9717D" w:rsidRPr="00833610" w:rsidRDefault="00A9717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9717D" w:rsidRDefault="00A971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17D" w:rsidRDefault="00A9717D" w:rsidP="00375B7D">
      <w:pPr>
        <w:spacing w:after="0" w:line="240" w:lineRule="auto"/>
      </w:pPr>
      <w:r>
        <w:separator/>
      </w:r>
    </w:p>
  </w:footnote>
  <w:footnote w:type="continuationSeparator" w:id="0">
    <w:p w:rsidR="00A9717D" w:rsidRDefault="00A9717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9717D" w:rsidRPr="00EB260B" w:rsidTr="004B71E5">
      <w:trPr>
        <w:trHeight w:val="936"/>
        <w:jc w:val="center"/>
      </w:trPr>
      <w:tc>
        <w:tcPr>
          <w:tcW w:w="1392" w:type="pct"/>
          <w:shd w:val="pct5" w:color="auto" w:fill="F2F2F2"/>
          <w:vAlign w:val="center"/>
        </w:tcPr>
        <w:p w:rsidR="00A9717D" w:rsidRPr="00EB260B" w:rsidRDefault="00A9717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717D" w:rsidRPr="00EB260B" w:rsidRDefault="00A9717D" w:rsidP="00680B77">
          <w:pPr>
            <w:pStyle w:val="NoSpacing"/>
            <w:spacing w:before="100" w:after="100"/>
            <w:jc w:val="center"/>
            <w:rPr>
              <w:rFonts w:ascii="Garamond" w:hAnsi="Garamond"/>
              <w:b/>
              <w:sz w:val="28"/>
              <w:szCs w:val="28"/>
            </w:rPr>
          </w:pPr>
          <w:r>
            <w:rPr>
              <w:noProof/>
              <w:lang w:val="en-US"/>
            </w:rPr>
            <w:drawing>
              <wp:inline distT="0" distB="0" distL="0" distR="0" wp14:anchorId="12A4C371" wp14:editId="55EA809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717D" w:rsidRPr="00EB260B" w:rsidRDefault="00A9717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88</w:t>
          </w:r>
        </w:p>
      </w:tc>
    </w:tr>
  </w:tbl>
  <w:p w:rsidR="00A9717D" w:rsidRPr="00385E2C" w:rsidRDefault="00A9717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9717D" w:rsidRPr="00EB260B" w:rsidTr="00005206">
      <w:trPr>
        <w:trHeight w:val="936"/>
      </w:trPr>
      <w:tc>
        <w:tcPr>
          <w:tcW w:w="2811" w:type="dxa"/>
          <w:shd w:val="pct5" w:color="auto" w:fill="F2F2F2"/>
          <w:vAlign w:val="center"/>
        </w:tcPr>
        <w:p w:rsidR="00A9717D" w:rsidRPr="00EB260B" w:rsidRDefault="00A971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9717D" w:rsidRPr="00EB260B" w:rsidRDefault="00A9717D" w:rsidP="00BB433C">
          <w:pPr>
            <w:pStyle w:val="NoSpacing"/>
            <w:spacing w:before="100" w:after="100"/>
            <w:jc w:val="center"/>
            <w:rPr>
              <w:rFonts w:ascii="Garamond" w:hAnsi="Garamond"/>
              <w:b/>
              <w:sz w:val="28"/>
              <w:szCs w:val="28"/>
            </w:rPr>
          </w:pPr>
          <w:r>
            <w:rPr>
              <w:noProof/>
              <w:lang w:val="en-US"/>
            </w:rPr>
            <w:drawing>
              <wp:inline distT="0" distB="0" distL="0" distR="0" wp14:anchorId="2053358F" wp14:editId="333A849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9717D" w:rsidRPr="00EB260B" w:rsidRDefault="00A9717D" w:rsidP="008B7F0C">
          <w:pPr>
            <w:pStyle w:val="NoSpacing"/>
            <w:spacing w:before="100" w:after="100"/>
            <w:jc w:val="center"/>
            <w:rPr>
              <w:rFonts w:ascii="Garamond" w:hAnsi="Garamond"/>
              <w:b/>
              <w:sz w:val="28"/>
              <w:szCs w:val="28"/>
            </w:rPr>
          </w:pPr>
          <w:r>
            <w:rPr>
              <w:rFonts w:ascii="Garamond" w:hAnsi="Garamond"/>
              <w:b/>
              <w:sz w:val="28"/>
              <w:szCs w:val="28"/>
            </w:rPr>
            <w:t>Viti 2018 – Numri 88</w:t>
          </w:r>
        </w:p>
      </w:tc>
    </w:tr>
  </w:tbl>
  <w:p w:rsidR="00A9717D" w:rsidRDefault="00A971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7D" w:rsidRDefault="00A9717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9717D" w:rsidRPr="00EB260B" w:rsidTr="000C545B">
      <w:trPr>
        <w:trHeight w:val="936"/>
      </w:trPr>
      <w:tc>
        <w:tcPr>
          <w:tcW w:w="1392" w:type="pct"/>
          <w:shd w:val="pct5" w:color="auto" w:fill="F2F2F2"/>
          <w:vAlign w:val="center"/>
        </w:tcPr>
        <w:p w:rsidR="00A9717D" w:rsidRPr="00EB260B" w:rsidRDefault="00A971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717D" w:rsidRPr="00EB260B" w:rsidRDefault="00A9717D" w:rsidP="00BB433C">
          <w:pPr>
            <w:pStyle w:val="NoSpacing"/>
            <w:spacing w:before="100" w:after="100"/>
            <w:jc w:val="center"/>
            <w:rPr>
              <w:rFonts w:ascii="Garamond" w:hAnsi="Garamond"/>
              <w:b/>
              <w:sz w:val="28"/>
              <w:szCs w:val="28"/>
            </w:rPr>
          </w:pPr>
          <w:r>
            <w:rPr>
              <w:noProof/>
              <w:lang w:val="en-US"/>
            </w:rPr>
            <w:drawing>
              <wp:inline distT="0" distB="0" distL="0" distR="0" wp14:anchorId="65964566" wp14:editId="50F158C2">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717D" w:rsidRPr="00EB260B" w:rsidRDefault="00A9717D" w:rsidP="008B7F0C">
          <w:pPr>
            <w:pStyle w:val="NoSpacing"/>
            <w:spacing w:before="100" w:after="100"/>
            <w:jc w:val="center"/>
            <w:rPr>
              <w:rFonts w:ascii="Garamond" w:hAnsi="Garamond"/>
              <w:b/>
              <w:sz w:val="28"/>
              <w:szCs w:val="28"/>
            </w:rPr>
          </w:pPr>
          <w:r>
            <w:rPr>
              <w:rFonts w:ascii="Garamond" w:hAnsi="Garamond"/>
              <w:b/>
              <w:sz w:val="28"/>
              <w:szCs w:val="28"/>
            </w:rPr>
            <w:t>Viti 2018 – Numri 88</w:t>
          </w:r>
        </w:p>
      </w:tc>
    </w:tr>
  </w:tbl>
  <w:p w:rsidR="00A9717D" w:rsidRDefault="00A9717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9717D" w:rsidRPr="00EB260B" w:rsidTr="000C545B">
      <w:trPr>
        <w:trHeight w:val="936"/>
        <w:jc w:val="center"/>
      </w:trPr>
      <w:tc>
        <w:tcPr>
          <w:tcW w:w="1392" w:type="pct"/>
          <w:shd w:val="pct5" w:color="auto" w:fill="F2F2F2"/>
          <w:vAlign w:val="center"/>
        </w:tcPr>
        <w:p w:rsidR="00A9717D" w:rsidRPr="00EB260B" w:rsidRDefault="00A9717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717D" w:rsidRPr="00EB260B" w:rsidRDefault="00A9717D" w:rsidP="00680B77">
          <w:pPr>
            <w:pStyle w:val="NoSpacing"/>
            <w:spacing w:before="100" w:after="100"/>
            <w:jc w:val="center"/>
            <w:rPr>
              <w:rFonts w:ascii="Garamond" w:hAnsi="Garamond"/>
              <w:b/>
              <w:sz w:val="28"/>
              <w:szCs w:val="28"/>
            </w:rPr>
          </w:pPr>
          <w:r>
            <w:rPr>
              <w:noProof/>
              <w:lang w:val="en-US"/>
            </w:rPr>
            <w:drawing>
              <wp:inline distT="0" distB="0" distL="0" distR="0" wp14:anchorId="0686123E" wp14:editId="60767FF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717D" w:rsidRPr="00EB260B" w:rsidRDefault="00A9717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88</w:t>
          </w:r>
        </w:p>
      </w:tc>
    </w:tr>
  </w:tbl>
  <w:p w:rsidR="00A9717D" w:rsidRPr="00385E2C" w:rsidRDefault="00A9717D"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9717D" w:rsidRPr="00EB260B" w:rsidTr="000C545B">
      <w:trPr>
        <w:trHeight w:val="936"/>
        <w:jc w:val="center"/>
      </w:trPr>
      <w:tc>
        <w:tcPr>
          <w:tcW w:w="1392" w:type="pct"/>
          <w:shd w:val="pct5" w:color="auto" w:fill="F2F2F2"/>
          <w:vAlign w:val="center"/>
        </w:tcPr>
        <w:p w:rsidR="00A9717D" w:rsidRPr="00EB260B" w:rsidRDefault="00A971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717D" w:rsidRPr="00EB260B" w:rsidRDefault="00A9717D" w:rsidP="00BB433C">
          <w:pPr>
            <w:pStyle w:val="NoSpacing"/>
            <w:spacing w:before="100" w:after="100"/>
            <w:jc w:val="center"/>
            <w:rPr>
              <w:rFonts w:ascii="Garamond" w:hAnsi="Garamond"/>
              <w:b/>
              <w:sz w:val="28"/>
              <w:szCs w:val="28"/>
            </w:rPr>
          </w:pPr>
          <w:r>
            <w:rPr>
              <w:noProof/>
              <w:lang w:val="en-US"/>
            </w:rPr>
            <w:drawing>
              <wp:inline distT="0" distB="0" distL="0" distR="0" wp14:anchorId="5B64E3F0" wp14:editId="4889610D">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717D" w:rsidRPr="00EB260B" w:rsidRDefault="00A9717D" w:rsidP="008B7F0C">
          <w:pPr>
            <w:pStyle w:val="NoSpacing"/>
            <w:spacing w:before="100" w:after="100"/>
            <w:jc w:val="center"/>
            <w:rPr>
              <w:rFonts w:ascii="Garamond" w:hAnsi="Garamond"/>
              <w:b/>
              <w:sz w:val="28"/>
              <w:szCs w:val="28"/>
            </w:rPr>
          </w:pPr>
          <w:r>
            <w:rPr>
              <w:rFonts w:ascii="Garamond" w:hAnsi="Garamond"/>
              <w:b/>
              <w:sz w:val="28"/>
              <w:szCs w:val="28"/>
            </w:rPr>
            <w:t>Viti 2018 – Numri 88</w:t>
          </w:r>
        </w:p>
      </w:tc>
    </w:tr>
  </w:tbl>
  <w:p w:rsidR="00A9717D" w:rsidRDefault="00A9717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A9717D" w:rsidRPr="00EB260B" w:rsidTr="00023FE7">
      <w:trPr>
        <w:trHeight w:val="1023"/>
        <w:jc w:val="center"/>
      </w:trPr>
      <w:tc>
        <w:tcPr>
          <w:tcW w:w="1375" w:type="pct"/>
          <w:shd w:val="pct5" w:color="auto" w:fill="F2F2F2"/>
          <w:vAlign w:val="center"/>
        </w:tcPr>
        <w:p w:rsidR="00A9717D" w:rsidRPr="00EB260B" w:rsidRDefault="00A9717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9717D" w:rsidRPr="00EB260B" w:rsidRDefault="00A9717D" w:rsidP="00832F64">
          <w:pPr>
            <w:pStyle w:val="NoSpacing"/>
            <w:spacing w:before="100" w:after="100"/>
            <w:rPr>
              <w:rFonts w:ascii="Garamond" w:hAnsi="Garamond"/>
              <w:b/>
              <w:sz w:val="28"/>
              <w:szCs w:val="28"/>
            </w:rPr>
          </w:pPr>
          <w:r>
            <w:rPr>
              <w:noProof/>
              <w:lang w:val="en-US"/>
            </w:rPr>
            <w:drawing>
              <wp:inline distT="0" distB="0" distL="0" distR="0" wp14:anchorId="1D64C1E4" wp14:editId="3D6F172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9717D" w:rsidRPr="00EB260B" w:rsidRDefault="00A9717D"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9717D" w:rsidRDefault="00A971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DF4201"/>
    <w:multiLevelType w:val="hybridMultilevel"/>
    <w:tmpl w:val="938CD5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053E72"/>
    <w:multiLevelType w:val="multilevel"/>
    <w:tmpl w:val="A1FEFB70"/>
    <w:lvl w:ilvl="0">
      <w:start w:val="1"/>
      <w:numFmt w:val="lowerLetter"/>
      <w:lvlText w:val="%1)"/>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9962400"/>
    <w:multiLevelType w:val="multilevel"/>
    <w:tmpl w:val="B34C06F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687C28"/>
    <w:multiLevelType w:val="multilevel"/>
    <w:tmpl w:val="B1C0A3D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8E0EDD"/>
    <w:multiLevelType w:val="multilevel"/>
    <w:tmpl w:val="F1585230"/>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8612B7"/>
    <w:multiLevelType w:val="multilevel"/>
    <w:tmpl w:val="6C568764"/>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2E5C3F"/>
    <w:multiLevelType w:val="multilevel"/>
    <w:tmpl w:val="733C2F0C"/>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E46717"/>
    <w:multiLevelType w:val="multilevel"/>
    <w:tmpl w:val="6EFC2882"/>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857789"/>
    <w:multiLevelType w:val="multilevel"/>
    <w:tmpl w:val="3F7AA2B0"/>
    <w:lvl w:ilvl="0">
      <w:start w:val="1"/>
      <w:numFmt w:val="decimal"/>
      <w:lvlText w:val="%1."/>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4537CE"/>
    <w:multiLevelType w:val="multilevel"/>
    <w:tmpl w:val="3264B5C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EBC3935"/>
    <w:multiLevelType w:val="multilevel"/>
    <w:tmpl w:val="E82C783E"/>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7">
    <w:nsid w:val="6C425EC5"/>
    <w:multiLevelType w:val="multilevel"/>
    <w:tmpl w:val="051EA748"/>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2F7AD9"/>
    <w:multiLevelType w:val="multilevel"/>
    <w:tmpl w:val="65667282"/>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A83420"/>
    <w:multiLevelType w:val="multilevel"/>
    <w:tmpl w:val="BF54A43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AE334F"/>
    <w:multiLevelType w:val="multilevel"/>
    <w:tmpl w:val="1ECCEA9C"/>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26"/>
        <w:szCs w:val="26"/>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2"/>
  </w:num>
  <w:num w:numId="16">
    <w:abstractNumId w:val="28"/>
  </w:num>
  <w:num w:numId="17">
    <w:abstractNumId w:val="2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2"/>
  </w:num>
  <w:num w:numId="21">
    <w:abstractNumId w:val="22"/>
  </w:num>
  <w:num w:numId="22">
    <w:abstractNumId w:val="20"/>
  </w:num>
  <w:num w:numId="23">
    <w:abstractNumId w:val="16"/>
  </w:num>
  <w:num w:numId="24">
    <w:abstractNumId w:val="18"/>
  </w:num>
  <w:num w:numId="25">
    <w:abstractNumId w:val="24"/>
  </w:num>
  <w:num w:numId="26">
    <w:abstractNumId w:val="17"/>
  </w:num>
  <w:num w:numId="27">
    <w:abstractNumId w:val="19"/>
  </w:num>
  <w:num w:numId="28">
    <w:abstractNumId w:val="15"/>
  </w:num>
  <w:num w:numId="29">
    <w:abstractNumId w:val="30"/>
  </w:num>
  <w:num w:numId="30">
    <w:abstractNumId w:val="27"/>
  </w:num>
  <w:num w:numId="31">
    <w:abstractNumId w:val="31"/>
  </w:num>
  <w:num w:numId="32">
    <w:abstractNumId w:val="29"/>
  </w:num>
  <w:num w:numId="33">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206"/>
    <w:rsid w:val="0000573E"/>
    <w:rsid w:val="00006B92"/>
    <w:rsid w:val="00013648"/>
    <w:rsid w:val="00016581"/>
    <w:rsid w:val="00016FF8"/>
    <w:rsid w:val="00021AB5"/>
    <w:rsid w:val="00023FE7"/>
    <w:rsid w:val="00025CCC"/>
    <w:rsid w:val="00026BDB"/>
    <w:rsid w:val="00040D88"/>
    <w:rsid w:val="00041C84"/>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93294"/>
    <w:rsid w:val="000A0431"/>
    <w:rsid w:val="000A4C36"/>
    <w:rsid w:val="000A68AE"/>
    <w:rsid w:val="000A7614"/>
    <w:rsid w:val="000A7ADF"/>
    <w:rsid w:val="000B1560"/>
    <w:rsid w:val="000B4CF5"/>
    <w:rsid w:val="000B6F6E"/>
    <w:rsid w:val="000B7A36"/>
    <w:rsid w:val="000C2D42"/>
    <w:rsid w:val="000C395D"/>
    <w:rsid w:val="000C3DAF"/>
    <w:rsid w:val="000C4D55"/>
    <w:rsid w:val="000C545B"/>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1B28"/>
    <w:rsid w:val="001021DE"/>
    <w:rsid w:val="001034E9"/>
    <w:rsid w:val="0010749D"/>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575E0"/>
    <w:rsid w:val="00161F9E"/>
    <w:rsid w:val="0016643B"/>
    <w:rsid w:val="00171815"/>
    <w:rsid w:val="00171F7D"/>
    <w:rsid w:val="00180875"/>
    <w:rsid w:val="00184D09"/>
    <w:rsid w:val="001855F6"/>
    <w:rsid w:val="00186F73"/>
    <w:rsid w:val="001870B7"/>
    <w:rsid w:val="00194E8A"/>
    <w:rsid w:val="00195296"/>
    <w:rsid w:val="0019571D"/>
    <w:rsid w:val="001960E5"/>
    <w:rsid w:val="00196DA5"/>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5037"/>
    <w:rsid w:val="001D672E"/>
    <w:rsid w:val="001D76C5"/>
    <w:rsid w:val="001D77FD"/>
    <w:rsid w:val="001E7A37"/>
    <w:rsid w:val="001F2044"/>
    <w:rsid w:val="001F4DAF"/>
    <w:rsid w:val="001F63DF"/>
    <w:rsid w:val="00200051"/>
    <w:rsid w:val="0020454E"/>
    <w:rsid w:val="00205BEC"/>
    <w:rsid w:val="0020675B"/>
    <w:rsid w:val="00211EA0"/>
    <w:rsid w:val="00211F8E"/>
    <w:rsid w:val="00221879"/>
    <w:rsid w:val="002309DC"/>
    <w:rsid w:val="00230D00"/>
    <w:rsid w:val="00231686"/>
    <w:rsid w:val="0023399C"/>
    <w:rsid w:val="00234B71"/>
    <w:rsid w:val="00241082"/>
    <w:rsid w:val="002419B1"/>
    <w:rsid w:val="00241BDA"/>
    <w:rsid w:val="00245357"/>
    <w:rsid w:val="002455CB"/>
    <w:rsid w:val="0024623F"/>
    <w:rsid w:val="00247723"/>
    <w:rsid w:val="002524C5"/>
    <w:rsid w:val="00254F95"/>
    <w:rsid w:val="00257771"/>
    <w:rsid w:val="002631CD"/>
    <w:rsid w:val="00263FA8"/>
    <w:rsid w:val="0027276C"/>
    <w:rsid w:val="00272B85"/>
    <w:rsid w:val="002754B3"/>
    <w:rsid w:val="002760BE"/>
    <w:rsid w:val="0027672B"/>
    <w:rsid w:val="00276956"/>
    <w:rsid w:val="00277011"/>
    <w:rsid w:val="00280C99"/>
    <w:rsid w:val="00282273"/>
    <w:rsid w:val="00285128"/>
    <w:rsid w:val="002855C3"/>
    <w:rsid w:val="00286C09"/>
    <w:rsid w:val="00290BFA"/>
    <w:rsid w:val="00294A7E"/>
    <w:rsid w:val="00295A6F"/>
    <w:rsid w:val="00296F6E"/>
    <w:rsid w:val="00297E5D"/>
    <w:rsid w:val="002A45D6"/>
    <w:rsid w:val="002A4B16"/>
    <w:rsid w:val="002A7DA2"/>
    <w:rsid w:val="002B15AB"/>
    <w:rsid w:val="002B7117"/>
    <w:rsid w:val="002B73EA"/>
    <w:rsid w:val="002B742C"/>
    <w:rsid w:val="002C0487"/>
    <w:rsid w:val="002C05F2"/>
    <w:rsid w:val="002C0CCC"/>
    <w:rsid w:val="002C35D8"/>
    <w:rsid w:val="002C3AB5"/>
    <w:rsid w:val="002C5B6D"/>
    <w:rsid w:val="002C75B2"/>
    <w:rsid w:val="002C7AC0"/>
    <w:rsid w:val="002D17BF"/>
    <w:rsid w:val="002D6058"/>
    <w:rsid w:val="002E0100"/>
    <w:rsid w:val="002E302F"/>
    <w:rsid w:val="002E642D"/>
    <w:rsid w:val="002F0996"/>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0434"/>
    <w:rsid w:val="00331944"/>
    <w:rsid w:val="00331AA0"/>
    <w:rsid w:val="00333FAB"/>
    <w:rsid w:val="003357BE"/>
    <w:rsid w:val="00340ACD"/>
    <w:rsid w:val="00342524"/>
    <w:rsid w:val="00344886"/>
    <w:rsid w:val="003466B3"/>
    <w:rsid w:val="00346DD1"/>
    <w:rsid w:val="0035110B"/>
    <w:rsid w:val="003522FC"/>
    <w:rsid w:val="00353169"/>
    <w:rsid w:val="00353F06"/>
    <w:rsid w:val="00354D29"/>
    <w:rsid w:val="00357007"/>
    <w:rsid w:val="0036083E"/>
    <w:rsid w:val="0036088C"/>
    <w:rsid w:val="00362F90"/>
    <w:rsid w:val="00363BDC"/>
    <w:rsid w:val="00365328"/>
    <w:rsid w:val="003676C6"/>
    <w:rsid w:val="00367F83"/>
    <w:rsid w:val="00370D9E"/>
    <w:rsid w:val="00373717"/>
    <w:rsid w:val="00375B7D"/>
    <w:rsid w:val="00381036"/>
    <w:rsid w:val="00382FF3"/>
    <w:rsid w:val="00383966"/>
    <w:rsid w:val="003846F0"/>
    <w:rsid w:val="00384B3D"/>
    <w:rsid w:val="00385E2C"/>
    <w:rsid w:val="0038629F"/>
    <w:rsid w:val="00390196"/>
    <w:rsid w:val="00391DC0"/>
    <w:rsid w:val="00394502"/>
    <w:rsid w:val="00397E6C"/>
    <w:rsid w:val="003A1092"/>
    <w:rsid w:val="003A1699"/>
    <w:rsid w:val="003A2854"/>
    <w:rsid w:val="003A2B46"/>
    <w:rsid w:val="003A474C"/>
    <w:rsid w:val="003A570A"/>
    <w:rsid w:val="003B01A1"/>
    <w:rsid w:val="003B0AE2"/>
    <w:rsid w:val="003B1DC0"/>
    <w:rsid w:val="003B4418"/>
    <w:rsid w:val="003B5276"/>
    <w:rsid w:val="003B60F9"/>
    <w:rsid w:val="003B6566"/>
    <w:rsid w:val="003B771C"/>
    <w:rsid w:val="003C279F"/>
    <w:rsid w:val="003C2D25"/>
    <w:rsid w:val="003C7FF8"/>
    <w:rsid w:val="003D1C89"/>
    <w:rsid w:val="003D38A7"/>
    <w:rsid w:val="003D47C3"/>
    <w:rsid w:val="003D72F4"/>
    <w:rsid w:val="003E2ABD"/>
    <w:rsid w:val="003E44FF"/>
    <w:rsid w:val="003E7F34"/>
    <w:rsid w:val="003F16DA"/>
    <w:rsid w:val="003F216A"/>
    <w:rsid w:val="003F2EFD"/>
    <w:rsid w:val="003F5F6E"/>
    <w:rsid w:val="00407277"/>
    <w:rsid w:val="0041125E"/>
    <w:rsid w:val="00415F17"/>
    <w:rsid w:val="004161CA"/>
    <w:rsid w:val="00421D4B"/>
    <w:rsid w:val="004279C5"/>
    <w:rsid w:val="004304C5"/>
    <w:rsid w:val="00430B9E"/>
    <w:rsid w:val="00434EA9"/>
    <w:rsid w:val="00436500"/>
    <w:rsid w:val="00436DE1"/>
    <w:rsid w:val="00442464"/>
    <w:rsid w:val="00443FD4"/>
    <w:rsid w:val="00444588"/>
    <w:rsid w:val="0044655C"/>
    <w:rsid w:val="00450ED2"/>
    <w:rsid w:val="00452B73"/>
    <w:rsid w:val="004620BF"/>
    <w:rsid w:val="0046238A"/>
    <w:rsid w:val="00462945"/>
    <w:rsid w:val="00462CA3"/>
    <w:rsid w:val="004641B9"/>
    <w:rsid w:val="00465CF9"/>
    <w:rsid w:val="00466015"/>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1E5"/>
    <w:rsid w:val="004B7605"/>
    <w:rsid w:val="004B7D13"/>
    <w:rsid w:val="004C0E49"/>
    <w:rsid w:val="004C22FC"/>
    <w:rsid w:val="004C337F"/>
    <w:rsid w:val="004C36D9"/>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074BA"/>
    <w:rsid w:val="00507D54"/>
    <w:rsid w:val="005106E3"/>
    <w:rsid w:val="0051080E"/>
    <w:rsid w:val="00512844"/>
    <w:rsid w:val="005171DD"/>
    <w:rsid w:val="00517C79"/>
    <w:rsid w:val="00521B8E"/>
    <w:rsid w:val="0052602F"/>
    <w:rsid w:val="00526E90"/>
    <w:rsid w:val="00530EBB"/>
    <w:rsid w:val="00534488"/>
    <w:rsid w:val="005419D0"/>
    <w:rsid w:val="00543430"/>
    <w:rsid w:val="005459DC"/>
    <w:rsid w:val="005474B8"/>
    <w:rsid w:val="00550D1D"/>
    <w:rsid w:val="00551E13"/>
    <w:rsid w:val="00555C55"/>
    <w:rsid w:val="0055663E"/>
    <w:rsid w:val="005649F6"/>
    <w:rsid w:val="00566801"/>
    <w:rsid w:val="005675AC"/>
    <w:rsid w:val="00575ECC"/>
    <w:rsid w:val="00580EB9"/>
    <w:rsid w:val="00581D1E"/>
    <w:rsid w:val="005853BD"/>
    <w:rsid w:val="005854A2"/>
    <w:rsid w:val="0059469E"/>
    <w:rsid w:val="00594A2E"/>
    <w:rsid w:val="005A200F"/>
    <w:rsid w:val="005A2AE1"/>
    <w:rsid w:val="005A2E84"/>
    <w:rsid w:val="005A47F1"/>
    <w:rsid w:val="005A6153"/>
    <w:rsid w:val="005A7B0B"/>
    <w:rsid w:val="005B0F08"/>
    <w:rsid w:val="005B1F48"/>
    <w:rsid w:val="005B3456"/>
    <w:rsid w:val="005B38DD"/>
    <w:rsid w:val="005B4361"/>
    <w:rsid w:val="005B54A2"/>
    <w:rsid w:val="005C0916"/>
    <w:rsid w:val="005C19F0"/>
    <w:rsid w:val="005C5B2C"/>
    <w:rsid w:val="005C625E"/>
    <w:rsid w:val="005C650F"/>
    <w:rsid w:val="005C6986"/>
    <w:rsid w:val="005D03A3"/>
    <w:rsid w:val="005D2220"/>
    <w:rsid w:val="005D4AFD"/>
    <w:rsid w:val="005D4EC7"/>
    <w:rsid w:val="005D7593"/>
    <w:rsid w:val="005D7BD5"/>
    <w:rsid w:val="005E2A71"/>
    <w:rsid w:val="005E4722"/>
    <w:rsid w:val="005E484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2AAE"/>
    <w:rsid w:val="00643085"/>
    <w:rsid w:val="00645E55"/>
    <w:rsid w:val="006467CF"/>
    <w:rsid w:val="00651279"/>
    <w:rsid w:val="006527C2"/>
    <w:rsid w:val="0065336F"/>
    <w:rsid w:val="00656460"/>
    <w:rsid w:val="00663F5D"/>
    <w:rsid w:val="006648AB"/>
    <w:rsid w:val="006666E6"/>
    <w:rsid w:val="00667755"/>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1BDE"/>
    <w:rsid w:val="006A42DF"/>
    <w:rsid w:val="006A5355"/>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E572E"/>
    <w:rsid w:val="006E69D1"/>
    <w:rsid w:val="006F0F50"/>
    <w:rsid w:val="006F1F7D"/>
    <w:rsid w:val="006F257A"/>
    <w:rsid w:val="006F2D8C"/>
    <w:rsid w:val="006F3D7E"/>
    <w:rsid w:val="006F757D"/>
    <w:rsid w:val="007008A0"/>
    <w:rsid w:val="00700B8A"/>
    <w:rsid w:val="00700CE8"/>
    <w:rsid w:val="0070229E"/>
    <w:rsid w:val="00707CAF"/>
    <w:rsid w:val="007100FB"/>
    <w:rsid w:val="00710CF4"/>
    <w:rsid w:val="0071101E"/>
    <w:rsid w:val="007118B8"/>
    <w:rsid w:val="00713731"/>
    <w:rsid w:val="00715298"/>
    <w:rsid w:val="00720913"/>
    <w:rsid w:val="00721B26"/>
    <w:rsid w:val="00721B5E"/>
    <w:rsid w:val="00731C2E"/>
    <w:rsid w:val="00732745"/>
    <w:rsid w:val="00733D80"/>
    <w:rsid w:val="007350ED"/>
    <w:rsid w:val="007400BD"/>
    <w:rsid w:val="00742FA1"/>
    <w:rsid w:val="00746EFC"/>
    <w:rsid w:val="00750EAC"/>
    <w:rsid w:val="007543F1"/>
    <w:rsid w:val="00756512"/>
    <w:rsid w:val="007578AF"/>
    <w:rsid w:val="00762578"/>
    <w:rsid w:val="0077038D"/>
    <w:rsid w:val="00771758"/>
    <w:rsid w:val="00772CF0"/>
    <w:rsid w:val="00772D70"/>
    <w:rsid w:val="00773203"/>
    <w:rsid w:val="00773C33"/>
    <w:rsid w:val="00775619"/>
    <w:rsid w:val="0077649F"/>
    <w:rsid w:val="0078147A"/>
    <w:rsid w:val="0078188F"/>
    <w:rsid w:val="00782C67"/>
    <w:rsid w:val="007867E5"/>
    <w:rsid w:val="00787F19"/>
    <w:rsid w:val="00792369"/>
    <w:rsid w:val="0079291B"/>
    <w:rsid w:val="0079535B"/>
    <w:rsid w:val="007A38C6"/>
    <w:rsid w:val="007A445F"/>
    <w:rsid w:val="007A6E25"/>
    <w:rsid w:val="007B0ED9"/>
    <w:rsid w:val="007B5F8B"/>
    <w:rsid w:val="007B6E92"/>
    <w:rsid w:val="007C219A"/>
    <w:rsid w:val="007C3627"/>
    <w:rsid w:val="007C4E9F"/>
    <w:rsid w:val="007D076D"/>
    <w:rsid w:val="007D1718"/>
    <w:rsid w:val="007D1B3C"/>
    <w:rsid w:val="007E096F"/>
    <w:rsid w:val="007E195A"/>
    <w:rsid w:val="007E5BA2"/>
    <w:rsid w:val="007E65F4"/>
    <w:rsid w:val="007E7D27"/>
    <w:rsid w:val="007F03AC"/>
    <w:rsid w:val="007F1013"/>
    <w:rsid w:val="007F17C2"/>
    <w:rsid w:val="00801881"/>
    <w:rsid w:val="00805CEE"/>
    <w:rsid w:val="008061DB"/>
    <w:rsid w:val="00806840"/>
    <w:rsid w:val="008103EB"/>
    <w:rsid w:val="0081065F"/>
    <w:rsid w:val="00810855"/>
    <w:rsid w:val="008171A3"/>
    <w:rsid w:val="0082047D"/>
    <w:rsid w:val="00825566"/>
    <w:rsid w:val="00825B0D"/>
    <w:rsid w:val="0082713C"/>
    <w:rsid w:val="00827159"/>
    <w:rsid w:val="008307D3"/>
    <w:rsid w:val="00832EBC"/>
    <w:rsid w:val="00832F64"/>
    <w:rsid w:val="00833610"/>
    <w:rsid w:val="00836D32"/>
    <w:rsid w:val="00840D7D"/>
    <w:rsid w:val="008413D8"/>
    <w:rsid w:val="00844A0D"/>
    <w:rsid w:val="00845550"/>
    <w:rsid w:val="00852FB0"/>
    <w:rsid w:val="00855A3A"/>
    <w:rsid w:val="00861072"/>
    <w:rsid w:val="00861CF3"/>
    <w:rsid w:val="00861D8B"/>
    <w:rsid w:val="00863F88"/>
    <w:rsid w:val="00865016"/>
    <w:rsid w:val="00867C64"/>
    <w:rsid w:val="00872B75"/>
    <w:rsid w:val="0087387F"/>
    <w:rsid w:val="00876A54"/>
    <w:rsid w:val="008827A0"/>
    <w:rsid w:val="0088345D"/>
    <w:rsid w:val="0088590A"/>
    <w:rsid w:val="00886E7D"/>
    <w:rsid w:val="00887699"/>
    <w:rsid w:val="00894E80"/>
    <w:rsid w:val="00897FEA"/>
    <w:rsid w:val="008A378D"/>
    <w:rsid w:val="008A3DDF"/>
    <w:rsid w:val="008A4A8E"/>
    <w:rsid w:val="008A4B94"/>
    <w:rsid w:val="008B0278"/>
    <w:rsid w:val="008B0911"/>
    <w:rsid w:val="008B150B"/>
    <w:rsid w:val="008B2A17"/>
    <w:rsid w:val="008B419E"/>
    <w:rsid w:val="008B7126"/>
    <w:rsid w:val="008B76D7"/>
    <w:rsid w:val="008B7F0C"/>
    <w:rsid w:val="008B7F16"/>
    <w:rsid w:val="008C01FC"/>
    <w:rsid w:val="008C2C86"/>
    <w:rsid w:val="008C3AC5"/>
    <w:rsid w:val="008C4E2A"/>
    <w:rsid w:val="008D0202"/>
    <w:rsid w:val="008D0404"/>
    <w:rsid w:val="008D1BD9"/>
    <w:rsid w:val="008D585D"/>
    <w:rsid w:val="008E1E8A"/>
    <w:rsid w:val="008E2022"/>
    <w:rsid w:val="008E309A"/>
    <w:rsid w:val="008E7DED"/>
    <w:rsid w:val="008F0CC6"/>
    <w:rsid w:val="008F1398"/>
    <w:rsid w:val="008F1CC6"/>
    <w:rsid w:val="008F458D"/>
    <w:rsid w:val="008F6AD3"/>
    <w:rsid w:val="00900F6C"/>
    <w:rsid w:val="0090194D"/>
    <w:rsid w:val="009041EF"/>
    <w:rsid w:val="00906613"/>
    <w:rsid w:val="00915611"/>
    <w:rsid w:val="00921C0F"/>
    <w:rsid w:val="009256F1"/>
    <w:rsid w:val="00930738"/>
    <w:rsid w:val="0093479D"/>
    <w:rsid w:val="00935223"/>
    <w:rsid w:val="0093596B"/>
    <w:rsid w:val="00941FD2"/>
    <w:rsid w:val="00942DC6"/>
    <w:rsid w:val="009439D2"/>
    <w:rsid w:val="00950D6E"/>
    <w:rsid w:val="00954E28"/>
    <w:rsid w:val="0095537E"/>
    <w:rsid w:val="00960200"/>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94E3E"/>
    <w:rsid w:val="00996BB5"/>
    <w:rsid w:val="009A1E58"/>
    <w:rsid w:val="009A1FF6"/>
    <w:rsid w:val="009A26FA"/>
    <w:rsid w:val="009A2780"/>
    <w:rsid w:val="009A3772"/>
    <w:rsid w:val="009A7320"/>
    <w:rsid w:val="009A7833"/>
    <w:rsid w:val="009B0A4B"/>
    <w:rsid w:val="009B1641"/>
    <w:rsid w:val="009C0F58"/>
    <w:rsid w:val="009C2B6E"/>
    <w:rsid w:val="009D0BA8"/>
    <w:rsid w:val="009D17E4"/>
    <w:rsid w:val="009D2EA9"/>
    <w:rsid w:val="009D3934"/>
    <w:rsid w:val="009D4AFD"/>
    <w:rsid w:val="009D679D"/>
    <w:rsid w:val="009D7663"/>
    <w:rsid w:val="009F3E64"/>
    <w:rsid w:val="00A00CB8"/>
    <w:rsid w:val="00A023FC"/>
    <w:rsid w:val="00A02491"/>
    <w:rsid w:val="00A03228"/>
    <w:rsid w:val="00A0322E"/>
    <w:rsid w:val="00A038EB"/>
    <w:rsid w:val="00A05D7B"/>
    <w:rsid w:val="00A0663D"/>
    <w:rsid w:val="00A13CB5"/>
    <w:rsid w:val="00A17AD9"/>
    <w:rsid w:val="00A2779A"/>
    <w:rsid w:val="00A315A9"/>
    <w:rsid w:val="00A329DB"/>
    <w:rsid w:val="00A3757B"/>
    <w:rsid w:val="00A37BE9"/>
    <w:rsid w:val="00A42F8F"/>
    <w:rsid w:val="00A45F85"/>
    <w:rsid w:val="00A46E10"/>
    <w:rsid w:val="00A47815"/>
    <w:rsid w:val="00A479C4"/>
    <w:rsid w:val="00A47D32"/>
    <w:rsid w:val="00A53F80"/>
    <w:rsid w:val="00A54539"/>
    <w:rsid w:val="00A56CBF"/>
    <w:rsid w:val="00A66584"/>
    <w:rsid w:val="00A71F75"/>
    <w:rsid w:val="00A76025"/>
    <w:rsid w:val="00A76D2E"/>
    <w:rsid w:val="00A80013"/>
    <w:rsid w:val="00A81552"/>
    <w:rsid w:val="00A83280"/>
    <w:rsid w:val="00A83536"/>
    <w:rsid w:val="00A93922"/>
    <w:rsid w:val="00A9433A"/>
    <w:rsid w:val="00A94B63"/>
    <w:rsid w:val="00A96E55"/>
    <w:rsid w:val="00A9717D"/>
    <w:rsid w:val="00AA0BE3"/>
    <w:rsid w:val="00AA232A"/>
    <w:rsid w:val="00AA3ED7"/>
    <w:rsid w:val="00AA6413"/>
    <w:rsid w:val="00AB33AF"/>
    <w:rsid w:val="00AB3AC6"/>
    <w:rsid w:val="00AB4B3F"/>
    <w:rsid w:val="00AB4E7A"/>
    <w:rsid w:val="00AB6D93"/>
    <w:rsid w:val="00AB7193"/>
    <w:rsid w:val="00AB7D6A"/>
    <w:rsid w:val="00AC013E"/>
    <w:rsid w:val="00AC1C61"/>
    <w:rsid w:val="00AC3C2A"/>
    <w:rsid w:val="00AC542D"/>
    <w:rsid w:val="00AC543B"/>
    <w:rsid w:val="00AC6881"/>
    <w:rsid w:val="00AC7AA3"/>
    <w:rsid w:val="00AD0446"/>
    <w:rsid w:val="00AD54B2"/>
    <w:rsid w:val="00AE1AA2"/>
    <w:rsid w:val="00AE328B"/>
    <w:rsid w:val="00AE57C2"/>
    <w:rsid w:val="00AE704F"/>
    <w:rsid w:val="00AF2A3D"/>
    <w:rsid w:val="00B01042"/>
    <w:rsid w:val="00B02A28"/>
    <w:rsid w:val="00B02C7F"/>
    <w:rsid w:val="00B0375E"/>
    <w:rsid w:val="00B046B5"/>
    <w:rsid w:val="00B05053"/>
    <w:rsid w:val="00B05872"/>
    <w:rsid w:val="00B060FC"/>
    <w:rsid w:val="00B0670C"/>
    <w:rsid w:val="00B0671C"/>
    <w:rsid w:val="00B121F6"/>
    <w:rsid w:val="00B128A3"/>
    <w:rsid w:val="00B1347E"/>
    <w:rsid w:val="00B16361"/>
    <w:rsid w:val="00B16A73"/>
    <w:rsid w:val="00B21466"/>
    <w:rsid w:val="00B266DA"/>
    <w:rsid w:val="00B30F7E"/>
    <w:rsid w:val="00B31FE3"/>
    <w:rsid w:val="00B32CC3"/>
    <w:rsid w:val="00B364F6"/>
    <w:rsid w:val="00B405BE"/>
    <w:rsid w:val="00B4100B"/>
    <w:rsid w:val="00B4201A"/>
    <w:rsid w:val="00B4283E"/>
    <w:rsid w:val="00B43858"/>
    <w:rsid w:val="00B47CEA"/>
    <w:rsid w:val="00B5158E"/>
    <w:rsid w:val="00B516BD"/>
    <w:rsid w:val="00B53F3B"/>
    <w:rsid w:val="00B60351"/>
    <w:rsid w:val="00B63004"/>
    <w:rsid w:val="00B630DC"/>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666E"/>
    <w:rsid w:val="00BD708B"/>
    <w:rsid w:val="00BD77D2"/>
    <w:rsid w:val="00BD79A4"/>
    <w:rsid w:val="00BE0030"/>
    <w:rsid w:val="00BE2350"/>
    <w:rsid w:val="00BE2E09"/>
    <w:rsid w:val="00BE4420"/>
    <w:rsid w:val="00BE6E4E"/>
    <w:rsid w:val="00BE6EBC"/>
    <w:rsid w:val="00BE74FA"/>
    <w:rsid w:val="00BF20AE"/>
    <w:rsid w:val="00BF4044"/>
    <w:rsid w:val="00BF4321"/>
    <w:rsid w:val="00BF5618"/>
    <w:rsid w:val="00BF6EE9"/>
    <w:rsid w:val="00C036B2"/>
    <w:rsid w:val="00C039E4"/>
    <w:rsid w:val="00C045DC"/>
    <w:rsid w:val="00C061AD"/>
    <w:rsid w:val="00C14B96"/>
    <w:rsid w:val="00C1626E"/>
    <w:rsid w:val="00C21BD6"/>
    <w:rsid w:val="00C21C66"/>
    <w:rsid w:val="00C263B5"/>
    <w:rsid w:val="00C31E85"/>
    <w:rsid w:val="00C31FDB"/>
    <w:rsid w:val="00C3262B"/>
    <w:rsid w:val="00C41C76"/>
    <w:rsid w:val="00C44942"/>
    <w:rsid w:val="00C46200"/>
    <w:rsid w:val="00C46FE0"/>
    <w:rsid w:val="00C5013E"/>
    <w:rsid w:val="00C50953"/>
    <w:rsid w:val="00C52C4C"/>
    <w:rsid w:val="00C55B82"/>
    <w:rsid w:val="00C55C61"/>
    <w:rsid w:val="00C5657D"/>
    <w:rsid w:val="00C602DF"/>
    <w:rsid w:val="00C60951"/>
    <w:rsid w:val="00C65011"/>
    <w:rsid w:val="00C7062D"/>
    <w:rsid w:val="00C71B8F"/>
    <w:rsid w:val="00C84D15"/>
    <w:rsid w:val="00C858CE"/>
    <w:rsid w:val="00C858D2"/>
    <w:rsid w:val="00C87CFF"/>
    <w:rsid w:val="00C912B6"/>
    <w:rsid w:val="00C94157"/>
    <w:rsid w:val="00C9441C"/>
    <w:rsid w:val="00C958BD"/>
    <w:rsid w:val="00CA04A5"/>
    <w:rsid w:val="00CA283F"/>
    <w:rsid w:val="00CA6A40"/>
    <w:rsid w:val="00CB5977"/>
    <w:rsid w:val="00CB616D"/>
    <w:rsid w:val="00CC02BF"/>
    <w:rsid w:val="00CC2643"/>
    <w:rsid w:val="00CC28BD"/>
    <w:rsid w:val="00CC2920"/>
    <w:rsid w:val="00CC2A9F"/>
    <w:rsid w:val="00CC2E9E"/>
    <w:rsid w:val="00CD0040"/>
    <w:rsid w:val="00CD0A7B"/>
    <w:rsid w:val="00CD3C97"/>
    <w:rsid w:val="00CE0A1F"/>
    <w:rsid w:val="00CE1308"/>
    <w:rsid w:val="00CE43DC"/>
    <w:rsid w:val="00CE49C0"/>
    <w:rsid w:val="00CE5583"/>
    <w:rsid w:val="00CE5CCC"/>
    <w:rsid w:val="00CE6942"/>
    <w:rsid w:val="00CF0351"/>
    <w:rsid w:val="00CF3E21"/>
    <w:rsid w:val="00D03A59"/>
    <w:rsid w:val="00D041F1"/>
    <w:rsid w:val="00D05B41"/>
    <w:rsid w:val="00D07FA3"/>
    <w:rsid w:val="00D11579"/>
    <w:rsid w:val="00D12A46"/>
    <w:rsid w:val="00D12C51"/>
    <w:rsid w:val="00D13184"/>
    <w:rsid w:val="00D14DF8"/>
    <w:rsid w:val="00D16313"/>
    <w:rsid w:val="00D176F1"/>
    <w:rsid w:val="00D21E58"/>
    <w:rsid w:val="00D255F0"/>
    <w:rsid w:val="00D258FD"/>
    <w:rsid w:val="00D26C93"/>
    <w:rsid w:val="00D31C34"/>
    <w:rsid w:val="00D35341"/>
    <w:rsid w:val="00D36BD4"/>
    <w:rsid w:val="00D407DF"/>
    <w:rsid w:val="00D43593"/>
    <w:rsid w:val="00D4613A"/>
    <w:rsid w:val="00D47762"/>
    <w:rsid w:val="00D50582"/>
    <w:rsid w:val="00D5071E"/>
    <w:rsid w:val="00D5233E"/>
    <w:rsid w:val="00D52B97"/>
    <w:rsid w:val="00D53614"/>
    <w:rsid w:val="00D56BC5"/>
    <w:rsid w:val="00D57E94"/>
    <w:rsid w:val="00D61530"/>
    <w:rsid w:val="00D6161A"/>
    <w:rsid w:val="00D64756"/>
    <w:rsid w:val="00D67CD8"/>
    <w:rsid w:val="00D73783"/>
    <w:rsid w:val="00D80B22"/>
    <w:rsid w:val="00D83C12"/>
    <w:rsid w:val="00D85487"/>
    <w:rsid w:val="00D85C46"/>
    <w:rsid w:val="00D87A73"/>
    <w:rsid w:val="00D9034C"/>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C7554"/>
    <w:rsid w:val="00DD0241"/>
    <w:rsid w:val="00DD04B8"/>
    <w:rsid w:val="00DD14F0"/>
    <w:rsid w:val="00DD2937"/>
    <w:rsid w:val="00DD39BA"/>
    <w:rsid w:val="00DD463B"/>
    <w:rsid w:val="00DE03F9"/>
    <w:rsid w:val="00DE201E"/>
    <w:rsid w:val="00DE2452"/>
    <w:rsid w:val="00DE31BA"/>
    <w:rsid w:val="00DE35EA"/>
    <w:rsid w:val="00DE5569"/>
    <w:rsid w:val="00DE7381"/>
    <w:rsid w:val="00DF25E6"/>
    <w:rsid w:val="00DF3A12"/>
    <w:rsid w:val="00DF7BF1"/>
    <w:rsid w:val="00E0196C"/>
    <w:rsid w:val="00E06461"/>
    <w:rsid w:val="00E06F03"/>
    <w:rsid w:val="00E10B86"/>
    <w:rsid w:val="00E11B7D"/>
    <w:rsid w:val="00E12CB1"/>
    <w:rsid w:val="00E13902"/>
    <w:rsid w:val="00E23E12"/>
    <w:rsid w:val="00E240F8"/>
    <w:rsid w:val="00E40342"/>
    <w:rsid w:val="00E435E7"/>
    <w:rsid w:val="00E470C2"/>
    <w:rsid w:val="00E53ABD"/>
    <w:rsid w:val="00E57182"/>
    <w:rsid w:val="00E57C37"/>
    <w:rsid w:val="00E60C29"/>
    <w:rsid w:val="00E6627F"/>
    <w:rsid w:val="00E70166"/>
    <w:rsid w:val="00E70651"/>
    <w:rsid w:val="00E713C5"/>
    <w:rsid w:val="00E72874"/>
    <w:rsid w:val="00E76C1C"/>
    <w:rsid w:val="00E8353A"/>
    <w:rsid w:val="00E847EE"/>
    <w:rsid w:val="00E84962"/>
    <w:rsid w:val="00E851EA"/>
    <w:rsid w:val="00E9173C"/>
    <w:rsid w:val="00E92153"/>
    <w:rsid w:val="00E94E4D"/>
    <w:rsid w:val="00E94EC7"/>
    <w:rsid w:val="00E95363"/>
    <w:rsid w:val="00EB2483"/>
    <w:rsid w:val="00EB2675"/>
    <w:rsid w:val="00EB7DCF"/>
    <w:rsid w:val="00EC107B"/>
    <w:rsid w:val="00EC2EB5"/>
    <w:rsid w:val="00EC4290"/>
    <w:rsid w:val="00EC657A"/>
    <w:rsid w:val="00ED1065"/>
    <w:rsid w:val="00ED3CAA"/>
    <w:rsid w:val="00ED5F90"/>
    <w:rsid w:val="00ED6F3E"/>
    <w:rsid w:val="00EE1674"/>
    <w:rsid w:val="00EE38EA"/>
    <w:rsid w:val="00EE6A6F"/>
    <w:rsid w:val="00EF6A1A"/>
    <w:rsid w:val="00F02E57"/>
    <w:rsid w:val="00F04B3B"/>
    <w:rsid w:val="00F05295"/>
    <w:rsid w:val="00F15D9A"/>
    <w:rsid w:val="00F16203"/>
    <w:rsid w:val="00F17344"/>
    <w:rsid w:val="00F23A81"/>
    <w:rsid w:val="00F33104"/>
    <w:rsid w:val="00F33E68"/>
    <w:rsid w:val="00F4522D"/>
    <w:rsid w:val="00F46972"/>
    <w:rsid w:val="00F533AE"/>
    <w:rsid w:val="00F57C50"/>
    <w:rsid w:val="00F601F9"/>
    <w:rsid w:val="00F626BB"/>
    <w:rsid w:val="00F63542"/>
    <w:rsid w:val="00F6573C"/>
    <w:rsid w:val="00F6687A"/>
    <w:rsid w:val="00F70C38"/>
    <w:rsid w:val="00F71115"/>
    <w:rsid w:val="00F74F2F"/>
    <w:rsid w:val="00F7517B"/>
    <w:rsid w:val="00F76037"/>
    <w:rsid w:val="00F77EA8"/>
    <w:rsid w:val="00F80850"/>
    <w:rsid w:val="00F81525"/>
    <w:rsid w:val="00F818FA"/>
    <w:rsid w:val="00F83258"/>
    <w:rsid w:val="00F842C2"/>
    <w:rsid w:val="00F84499"/>
    <w:rsid w:val="00F92555"/>
    <w:rsid w:val="00FA031B"/>
    <w:rsid w:val="00FA4CC2"/>
    <w:rsid w:val="00FA4DD1"/>
    <w:rsid w:val="00FA529D"/>
    <w:rsid w:val="00FB19DB"/>
    <w:rsid w:val="00FB2D3F"/>
    <w:rsid w:val="00FB4A36"/>
    <w:rsid w:val="00FB4E98"/>
    <w:rsid w:val="00FB7757"/>
    <w:rsid w:val="00FC00D4"/>
    <w:rsid w:val="00FC44E3"/>
    <w:rsid w:val="00FC4D15"/>
    <w:rsid w:val="00FC5CA2"/>
    <w:rsid w:val="00FD117C"/>
    <w:rsid w:val="00FD234C"/>
    <w:rsid w:val="00FD433B"/>
    <w:rsid w:val="00FD5072"/>
    <w:rsid w:val="00FD6FB0"/>
    <w:rsid w:val="00FE06F5"/>
    <w:rsid w:val="00FE3925"/>
    <w:rsid w:val="00FE6DC5"/>
    <w:rsid w:val="00FF113D"/>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caption" w:qFormat="1"/>
    <w:lsdException w:name="footnote reference" w:uiPriority="99" w:qFormat="1"/>
    <w:lsdException w:name="annotation reference" w:uiPriority="99"/>
    <w:lsdException w:name="line number" w:uiPriority="99"/>
    <w:lsdException w:name="pag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paragraph" w:customStyle="1" w:styleId="BodyText26">
    <w:name w:val="Body Text2"/>
    <w:basedOn w:val="Normal"/>
    <w:rsid w:val="004B71E5"/>
    <w:pPr>
      <w:widowControl w:val="0"/>
      <w:shd w:val="clear" w:color="auto" w:fill="FFFFFF"/>
      <w:spacing w:after="0" w:line="240" w:lineRule="exact"/>
      <w:ind w:firstLine="0"/>
      <w:jc w:val="left"/>
    </w:pPr>
    <w:rPr>
      <w:rFonts w:ascii="AngsanaUPC" w:eastAsia="AngsanaUPC" w:hAnsi="AngsanaUPC" w:cs="AngsanaUPC"/>
      <w:color w:val="000000"/>
      <w:sz w:val="26"/>
      <w:szCs w:val="26"/>
      <w:lang w:val="en-GB" w:eastAsia="en-GB" w:bidi="en-GB"/>
    </w:rPr>
  </w:style>
  <w:style w:type="character" w:customStyle="1" w:styleId="Headerorfooter">
    <w:name w:val="Header or footer_"/>
    <w:basedOn w:val="DefaultParagraphFont"/>
    <w:link w:val="Headerorfooter0"/>
    <w:rsid w:val="004B71E5"/>
    <w:rPr>
      <w:rFonts w:ascii="AngsanaUPC" w:eastAsia="AngsanaUPC" w:hAnsi="AngsanaUPC" w:cs="AngsanaUPC"/>
      <w:shd w:val="clear" w:color="auto" w:fill="FFFFFF"/>
    </w:rPr>
  </w:style>
  <w:style w:type="paragraph" w:customStyle="1" w:styleId="Headerorfooter0">
    <w:name w:val="Header or footer"/>
    <w:basedOn w:val="Normal"/>
    <w:link w:val="Headerorfooter"/>
    <w:rsid w:val="004B71E5"/>
    <w:pPr>
      <w:widowControl w:val="0"/>
      <w:shd w:val="clear" w:color="auto" w:fill="FFFFFF"/>
      <w:spacing w:after="0" w:line="0" w:lineRule="atLeast"/>
      <w:ind w:firstLine="0"/>
      <w:jc w:val="left"/>
    </w:pPr>
    <w:rPr>
      <w:rFonts w:ascii="AngsanaUPC" w:eastAsia="AngsanaUPC" w:hAnsi="AngsanaUPC" w:cs="AngsanaUPC"/>
    </w:rPr>
  </w:style>
  <w:style w:type="character" w:customStyle="1" w:styleId="Headerorfooter13pt">
    <w:name w:val="Header or footer + 13 pt"/>
    <w:basedOn w:val="Headerorfooter"/>
    <w:rsid w:val="004B71E5"/>
    <w:rPr>
      <w:rFonts w:ascii="AngsanaUPC" w:eastAsia="AngsanaUPC" w:hAnsi="AngsanaUPC" w:cs="AngsanaUPC"/>
      <w:color w:val="000000"/>
      <w:spacing w:val="0"/>
      <w:w w:val="100"/>
      <w:position w:val="0"/>
      <w:sz w:val="26"/>
      <w:szCs w:val="26"/>
      <w:shd w:val="clear" w:color="auto" w:fill="FFFFFF"/>
      <w:lang w:val="en-GB" w:eastAsia="en-GB" w:bidi="en-GB"/>
    </w:rPr>
  </w:style>
  <w:style w:type="character" w:customStyle="1" w:styleId="BodytextBold">
    <w:name w:val="Body text + Bold"/>
    <w:basedOn w:val="Bodytext0"/>
    <w:rsid w:val="004B71E5"/>
    <w:rPr>
      <w:rFonts w:ascii="AngsanaUPC" w:eastAsia="AngsanaUPC" w:hAnsi="AngsanaUPC" w:cs="AngsanaUPC"/>
      <w:b/>
      <w:bCs/>
      <w:i w:val="0"/>
      <w:iCs w:val="0"/>
      <w:smallCaps w:val="0"/>
      <w:strike w:val="0"/>
      <w:color w:val="000000"/>
      <w:spacing w:val="0"/>
      <w:w w:val="100"/>
      <w:position w:val="0"/>
      <w:sz w:val="26"/>
      <w:szCs w:val="26"/>
      <w:u w:val="none"/>
      <w:shd w:val="clear" w:color="auto" w:fill="FFFFFF"/>
      <w:lang w:val="en-GB" w:eastAsia="en-GB" w:bidi="en-GB"/>
    </w:rPr>
  </w:style>
  <w:style w:type="character" w:customStyle="1" w:styleId="Headerorfooter2">
    <w:name w:val="Header or footer (2)"/>
    <w:basedOn w:val="DefaultParagraphFont"/>
    <w:rsid w:val="004B71E5"/>
    <w:rPr>
      <w:rFonts w:ascii="AngsanaUPC" w:eastAsia="AngsanaUPC" w:hAnsi="AngsanaUPC" w:cs="AngsanaUPC"/>
      <w:b w:val="0"/>
      <w:bCs w:val="0"/>
      <w:i w:val="0"/>
      <w:iCs w:val="0"/>
      <w:smallCaps w:val="0"/>
      <w:strike w:val="0"/>
      <w:sz w:val="26"/>
      <w:szCs w:val="26"/>
      <w:u w:val="none"/>
    </w:rPr>
  </w:style>
  <w:style w:type="character" w:customStyle="1" w:styleId="Bodytext32">
    <w:name w:val="Body text (3)_"/>
    <w:basedOn w:val="DefaultParagraphFont"/>
    <w:link w:val="Bodytext33"/>
    <w:rsid w:val="004B71E5"/>
    <w:rPr>
      <w:rFonts w:ascii="AngsanaUPC" w:eastAsia="AngsanaUPC" w:hAnsi="AngsanaUPC" w:cs="AngsanaUPC"/>
      <w:b/>
      <w:bCs/>
      <w:sz w:val="30"/>
      <w:szCs w:val="30"/>
      <w:shd w:val="clear" w:color="auto" w:fill="FFFFFF"/>
    </w:rPr>
  </w:style>
  <w:style w:type="paragraph" w:customStyle="1" w:styleId="Bodytext33">
    <w:name w:val="Body text (3)"/>
    <w:basedOn w:val="Normal"/>
    <w:link w:val="Bodytext32"/>
    <w:rsid w:val="004B71E5"/>
    <w:pPr>
      <w:widowControl w:val="0"/>
      <w:shd w:val="clear" w:color="auto" w:fill="FFFFFF"/>
      <w:spacing w:after="600" w:line="288" w:lineRule="exact"/>
      <w:ind w:firstLine="0"/>
      <w:jc w:val="left"/>
    </w:pPr>
    <w:rPr>
      <w:rFonts w:ascii="AngsanaUPC" w:eastAsia="AngsanaUPC" w:hAnsi="AngsanaUPC" w:cs="AngsanaUPC"/>
      <w:b/>
      <w:bCs/>
      <w:sz w:val="30"/>
      <w:szCs w:val="30"/>
    </w:rPr>
  </w:style>
  <w:style w:type="character" w:customStyle="1" w:styleId="Headerorfooter15pt">
    <w:name w:val="Header or footer + 15 pt"/>
    <w:basedOn w:val="Headerorfooter"/>
    <w:rsid w:val="004B71E5"/>
    <w:rPr>
      <w:rFonts w:ascii="AngsanaUPC" w:eastAsia="AngsanaUPC" w:hAnsi="AngsanaUPC" w:cs="AngsanaUPC"/>
      <w:color w:val="000000"/>
      <w:spacing w:val="0"/>
      <w:w w:val="100"/>
      <w:position w:val="0"/>
      <w:sz w:val="30"/>
      <w:szCs w:val="30"/>
      <w:shd w:val="clear" w:color="auto" w:fill="FFFFFF"/>
      <w:lang w:val="en-GB" w:eastAsia="en-GB" w:bidi="en-GB"/>
    </w:rPr>
  </w:style>
  <w:style w:type="character" w:customStyle="1" w:styleId="Bodytext15pt">
    <w:name w:val="Body text + 15 pt"/>
    <w:aliases w:val="Bold"/>
    <w:basedOn w:val="Bodytext0"/>
    <w:rsid w:val="004B71E5"/>
    <w:rPr>
      <w:rFonts w:ascii="AngsanaUPC" w:eastAsia="AngsanaUPC" w:hAnsi="AngsanaUPC" w:cs="AngsanaUPC"/>
      <w:b/>
      <w:bCs/>
      <w:i w:val="0"/>
      <w:iCs w:val="0"/>
      <w:smallCaps w:val="0"/>
      <w:strike w:val="0"/>
      <w:color w:val="000000"/>
      <w:spacing w:val="0"/>
      <w:w w:val="100"/>
      <w:position w:val="0"/>
      <w:sz w:val="30"/>
      <w:szCs w:val="30"/>
      <w:u w:val="none"/>
      <w:shd w:val="clear" w:color="auto" w:fill="FFFFFF"/>
      <w:lang w:val="en-GB" w:eastAsia="en-GB" w:bidi="en-GB"/>
    </w:rPr>
  </w:style>
  <w:style w:type="character" w:customStyle="1" w:styleId="Bodytext2Exact">
    <w:name w:val="Body text (2) Exact"/>
    <w:basedOn w:val="DefaultParagraphFont"/>
    <w:rsid w:val="004B71E5"/>
    <w:rPr>
      <w:rFonts w:ascii="AngsanaUPC" w:eastAsia="AngsanaUPC" w:hAnsi="AngsanaUPC" w:cs="AngsanaUPC"/>
      <w:b/>
      <w:bCs/>
      <w:i w:val="0"/>
      <w:iCs w:val="0"/>
      <w:smallCaps w:val="0"/>
      <w:strike w:val="0"/>
      <w:spacing w:val="-2"/>
      <w:sz w:val="26"/>
      <w:szCs w:val="26"/>
      <w:u w:val="none"/>
    </w:rPr>
  </w:style>
  <w:style w:type="character" w:customStyle="1" w:styleId="Bodytext4Exact">
    <w:name w:val="Body text (4) Exact"/>
    <w:basedOn w:val="DefaultParagraphFont"/>
    <w:rsid w:val="004B71E5"/>
    <w:rPr>
      <w:rFonts w:ascii="AngsanaUPC" w:eastAsia="AngsanaUPC" w:hAnsi="AngsanaUPC" w:cs="AngsanaUPC"/>
      <w:b w:val="0"/>
      <w:bCs w:val="0"/>
      <w:i w:val="0"/>
      <w:iCs w:val="0"/>
      <w:smallCaps w:val="0"/>
      <w:strike w:val="0"/>
      <w:spacing w:val="8"/>
      <w:sz w:val="28"/>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caption" w:qFormat="1"/>
    <w:lsdException w:name="footnote reference" w:uiPriority="99" w:qFormat="1"/>
    <w:lsdException w:name="annotation reference" w:uiPriority="99"/>
    <w:lsdException w:name="line number" w:uiPriority="99"/>
    <w:lsdException w:name="pag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paragraph" w:customStyle="1" w:styleId="BodyText26">
    <w:name w:val="Body Text2"/>
    <w:basedOn w:val="Normal"/>
    <w:rsid w:val="004B71E5"/>
    <w:pPr>
      <w:widowControl w:val="0"/>
      <w:shd w:val="clear" w:color="auto" w:fill="FFFFFF"/>
      <w:spacing w:after="0" w:line="240" w:lineRule="exact"/>
      <w:ind w:firstLine="0"/>
      <w:jc w:val="left"/>
    </w:pPr>
    <w:rPr>
      <w:rFonts w:ascii="AngsanaUPC" w:eastAsia="AngsanaUPC" w:hAnsi="AngsanaUPC" w:cs="AngsanaUPC"/>
      <w:color w:val="000000"/>
      <w:sz w:val="26"/>
      <w:szCs w:val="26"/>
      <w:lang w:val="en-GB" w:eastAsia="en-GB" w:bidi="en-GB"/>
    </w:rPr>
  </w:style>
  <w:style w:type="character" w:customStyle="1" w:styleId="Headerorfooter">
    <w:name w:val="Header or footer_"/>
    <w:basedOn w:val="DefaultParagraphFont"/>
    <w:link w:val="Headerorfooter0"/>
    <w:rsid w:val="004B71E5"/>
    <w:rPr>
      <w:rFonts w:ascii="AngsanaUPC" w:eastAsia="AngsanaUPC" w:hAnsi="AngsanaUPC" w:cs="AngsanaUPC"/>
      <w:shd w:val="clear" w:color="auto" w:fill="FFFFFF"/>
    </w:rPr>
  </w:style>
  <w:style w:type="paragraph" w:customStyle="1" w:styleId="Headerorfooter0">
    <w:name w:val="Header or footer"/>
    <w:basedOn w:val="Normal"/>
    <w:link w:val="Headerorfooter"/>
    <w:rsid w:val="004B71E5"/>
    <w:pPr>
      <w:widowControl w:val="0"/>
      <w:shd w:val="clear" w:color="auto" w:fill="FFFFFF"/>
      <w:spacing w:after="0" w:line="0" w:lineRule="atLeast"/>
      <w:ind w:firstLine="0"/>
      <w:jc w:val="left"/>
    </w:pPr>
    <w:rPr>
      <w:rFonts w:ascii="AngsanaUPC" w:eastAsia="AngsanaUPC" w:hAnsi="AngsanaUPC" w:cs="AngsanaUPC"/>
    </w:rPr>
  </w:style>
  <w:style w:type="character" w:customStyle="1" w:styleId="Headerorfooter13pt">
    <w:name w:val="Header or footer + 13 pt"/>
    <w:basedOn w:val="Headerorfooter"/>
    <w:rsid w:val="004B71E5"/>
    <w:rPr>
      <w:rFonts w:ascii="AngsanaUPC" w:eastAsia="AngsanaUPC" w:hAnsi="AngsanaUPC" w:cs="AngsanaUPC"/>
      <w:color w:val="000000"/>
      <w:spacing w:val="0"/>
      <w:w w:val="100"/>
      <w:position w:val="0"/>
      <w:sz w:val="26"/>
      <w:szCs w:val="26"/>
      <w:shd w:val="clear" w:color="auto" w:fill="FFFFFF"/>
      <w:lang w:val="en-GB" w:eastAsia="en-GB" w:bidi="en-GB"/>
    </w:rPr>
  </w:style>
  <w:style w:type="character" w:customStyle="1" w:styleId="BodytextBold">
    <w:name w:val="Body text + Bold"/>
    <w:basedOn w:val="Bodytext0"/>
    <w:rsid w:val="004B71E5"/>
    <w:rPr>
      <w:rFonts w:ascii="AngsanaUPC" w:eastAsia="AngsanaUPC" w:hAnsi="AngsanaUPC" w:cs="AngsanaUPC"/>
      <w:b/>
      <w:bCs/>
      <w:i w:val="0"/>
      <w:iCs w:val="0"/>
      <w:smallCaps w:val="0"/>
      <w:strike w:val="0"/>
      <w:color w:val="000000"/>
      <w:spacing w:val="0"/>
      <w:w w:val="100"/>
      <w:position w:val="0"/>
      <w:sz w:val="26"/>
      <w:szCs w:val="26"/>
      <w:u w:val="none"/>
      <w:shd w:val="clear" w:color="auto" w:fill="FFFFFF"/>
      <w:lang w:val="en-GB" w:eastAsia="en-GB" w:bidi="en-GB"/>
    </w:rPr>
  </w:style>
  <w:style w:type="character" w:customStyle="1" w:styleId="Headerorfooter2">
    <w:name w:val="Header or footer (2)"/>
    <w:basedOn w:val="DefaultParagraphFont"/>
    <w:rsid w:val="004B71E5"/>
    <w:rPr>
      <w:rFonts w:ascii="AngsanaUPC" w:eastAsia="AngsanaUPC" w:hAnsi="AngsanaUPC" w:cs="AngsanaUPC"/>
      <w:b w:val="0"/>
      <w:bCs w:val="0"/>
      <w:i w:val="0"/>
      <w:iCs w:val="0"/>
      <w:smallCaps w:val="0"/>
      <w:strike w:val="0"/>
      <w:sz w:val="26"/>
      <w:szCs w:val="26"/>
      <w:u w:val="none"/>
    </w:rPr>
  </w:style>
  <w:style w:type="character" w:customStyle="1" w:styleId="Bodytext32">
    <w:name w:val="Body text (3)_"/>
    <w:basedOn w:val="DefaultParagraphFont"/>
    <w:link w:val="Bodytext33"/>
    <w:rsid w:val="004B71E5"/>
    <w:rPr>
      <w:rFonts w:ascii="AngsanaUPC" w:eastAsia="AngsanaUPC" w:hAnsi="AngsanaUPC" w:cs="AngsanaUPC"/>
      <w:b/>
      <w:bCs/>
      <w:sz w:val="30"/>
      <w:szCs w:val="30"/>
      <w:shd w:val="clear" w:color="auto" w:fill="FFFFFF"/>
    </w:rPr>
  </w:style>
  <w:style w:type="paragraph" w:customStyle="1" w:styleId="Bodytext33">
    <w:name w:val="Body text (3)"/>
    <w:basedOn w:val="Normal"/>
    <w:link w:val="Bodytext32"/>
    <w:rsid w:val="004B71E5"/>
    <w:pPr>
      <w:widowControl w:val="0"/>
      <w:shd w:val="clear" w:color="auto" w:fill="FFFFFF"/>
      <w:spacing w:after="600" w:line="288" w:lineRule="exact"/>
      <w:ind w:firstLine="0"/>
      <w:jc w:val="left"/>
    </w:pPr>
    <w:rPr>
      <w:rFonts w:ascii="AngsanaUPC" w:eastAsia="AngsanaUPC" w:hAnsi="AngsanaUPC" w:cs="AngsanaUPC"/>
      <w:b/>
      <w:bCs/>
      <w:sz w:val="30"/>
      <w:szCs w:val="30"/>
    </w:rPr>
  </w:style>
  <w:style w:type="character" w:customStyle="1" w:styleId="Headerorfooter15pt">
    <w:name w:val="Header or footer + 15 pt"/>
    <w:basedOn w:val="Headerorfooter"/>
    <w:rsid w:val="004B71E5"/>
    <w:rPr>
      <w:rFonts w:ascii="AngsanaUPC" w:eastAsia="AngsanaUPC" w:hAnsi="AngsanaUPC" w:cs="AngsanaUPC"/>
      <w:color w:val="000000"/>
      <w:spacing w:val="0"/>
      <w:w w:val="100"/>
      <w:position w:val="0"/>
      <w:sz w:val="30"/>
      <w:szCs w:val="30"/>
      <w:shd w:val="clear" w:color="auto" w:fill="FFFFFF"/>
      <w:lang w:val="en-GB" w:eastAsia="en-GB" w:bidi="en-GB"/>
    </w:rPr>
  </w:style>
  <w:style w:type="character" w:customStyle="1" w:styleId="Bodytext15pt">
    <w:name w:val="Body text + 15 pt"/>
    <w:aliases w:val="Bold"/>
    <w:basedOn w:val="Bodytext0"/>
    <w:rsid w:val="004B71E5"/>
    <w:rPr>
      <w:rFonts w:ascii="AngsanaUPC" w:eastAsia="AngsanaUPC" w:hAnsi="AngsanaUPC" w:cs="AngsanaUPC"/>
      <w:b/>
      <w:bCs/>
      <w:i w:val="0"/>
      <w:iCs w:val="0"/>
      <w:smallCaps w:val="0"/>
      <w:strike w:val="0"/>
      <w:color w:val="000000"/>
      <w:spacing w:val="0"/>
      <w:w w:val="100"/>
      <w:position w:val="0"/>
      <w:sz w:val="30"/>
      <w:szCs w:val="30"/>
      <w:u w:val="none"/>
      <w:shd w:val="clear" w:color="auto" w:fill="FFFFFF"/>
      <w:lang w:val="en-GB" w:eastAsia="en-GB" w:bidi="en-GB"/>
    </w:rPr>
  </w:style>
  <w:style w:type="character" w:customStyle="1" w:styleId="Bodytext2Exact">
    <w:name w:val="Body text (2) Exact"/>
    <w:basedOn w:val="DefaultParagraphFont"/>
    <w:rsid w:val="004B71E5"/>
    <w:rPr>
      <w:rFonts w:ascii="AngsanaUPC" w:eastAsia="AngsanaUPC" w:hAnsi="AngsanaUPC" w:cs="AngsanaUPC"/>
      <w:b/>
      <w:bCs/>
      <w:i w:val="0"/>
      <w:iCs w:val="0"/>
      <w:smallCaps w:val="0"/>
      <w:strike w:val="0"/>
      <w:spacing w:val="-2"/>
      <w:sz w:val="26"/>
      <w:szCs w:val="26"/>
      <w:u w:val="none"/>
    </w:rPr>
  </w:style>
  <w:style w:type="character" w:customStyle="1" w:styleId="Bodytext4Exact">
    <w:name w:val="Body text (4) Exact"/>
    <w:basedOn w:val="DefaultParagraphFont"/>
    <w:rsid w:val="004B71E5"/>
    <w:rPr>
      <w:rFonts w:ascii="AngsanaUPC" w:eastAsia="AngsanaUPC" w:hAnsi="AngsanaUPC" w:cs="AngsanaUPC"/>
      <w:b w:val="0"/>
      <w:bCs w:val="0"/>
      <w:i w:val="0"/>
      <w:iCs w:val="0"/>
      <w:smallCaps w:val="0"/>
      <w:strike w:val="0"/>
      <w:spacing w:val="8"/>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E4AD3-501B-421E-8C7A-3CD7F95E4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102</Pages>
  <Words>24130</Words>
  <Characters>137541</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49</cp:revision>
  <cp:lastPrinted>2018-06-18T13:01:00Z</cp:lastPrinted>
  <dcterms:created xsi:type="dcterms:W3CDTF">2018-06-18T08:17:00Z</dcterms:created>
  <dcterms:modified xsi:type="dcterms:W3CDTF">2018-06-18T13:06:00Z</dcterms:modified>
</cp:coreProperties>
</file>