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BF6" w:rsidRPr="00DD4B55" w:rsidRDefault="00F23BF6" w:rsidP="00F23BF6">
      <w:pPr>
        <w:pStyle w:val="NeniTitull"/>
        <w:rPr>
          <w:lang w:val="sq-AL"/>
        </w:rPr>
      </w:pPr>
      <w:r>
        <w:rPr>
          <w:lang w:val="sq-AL"/>
        </w:rPr>
        <w:t>URDHËR</w:t>
      </w:r>
    </w:p>
    <w:p w:rsidR="00F23BF6" w:rsidRPr="00DD4B55" w:rsidRDefault="00F23BF6" w:rsidP="00F23BF6">
      <w:pPr>
        <w:pStyle w:val="NeniTitull"/>
        <w:rPr>
          <w:lang w:val="sq-AL"/>
        </w:rPr>
      </w:pPr>
      <w:r>
        <w:rPr>
          <w:lang w:val="sq-AL"/>
        </w:rPr>
        <w:t>Nr. 359</w:t>
      </w:r>
      <w:r w:rsidRPr="00DD4B55">
        <w:rPr>
          <w:lang w:val="sq-AL"/>
        </w:rPr>
        <w:t>, dat</w:t>
      </w:r>
      <w:r>
        <w:rPr>
          <w:lang w:val="sq-AL"/>
        </w:rPr>
        <w:t>ë</w:t>
      </w:r>
      <w:r w:rsidRPr="00DD4B55">
        <w:rPr>
          <w:lang w:val="sq-AL"/>
        </w:rPr>
        <w:t xml:space="preserve"> </w:t>
      </w:r>
      <w:r>
        <w:rPr>
          <w:lang w:val="sq-AL"/>
        </w:rPr>
        <w:t>18</w:t>
      </w:r>
      <w:r w:rsidRPr="00DD4B55">
        <w:rPr>
          <w:lang w:val="sq-AL"/>
        </w:rPr>
        <w:t>.6.2018</w:t>
      </w:r>
    </w:p>
    <w:p w:rsidR="00F23BF6" w:rsidRPr="00DD4B55" w:rsidRDefault="00F23BF6" w:rsidP="00F23BF6">
      <w:pPr>
        <w:pStyle w:val="Hapesira7"/>
        <w:rPr>
          <w:lang w:val="sq-AL"/>
        </w:rPr>
      </w:pPr>
    </w:p>
    <w:p w:rsidR="00F23BF6" w:rsidRPr="00DD4B55" w:rsidRDefault="00F23BF6" w:rsidP="00F23BF6">
      <w:pPr>
        <w:pStyle w:val="NeniTitull"/>
        <w:rPr>
          <w:lang w:val="sq-AL"/>
        </w:rPr>
      </w:pPr>
      <w:r w:rsidRPr="00DD4B55">
        <w:rPr>
          <w:lang w:val="sq-AL"/>
        </w:rPr>
        <w:t>P</w:t>
      </w:r>
      <w:r>
        <w:rPr>
          <w:lang w:val="sq-AL"/>
        </w:rPr>
        <w:t>Ë</w:t>
      </w:r>
      <w:r w:rsidRPr="00DD4B55">
        <w:rPr>
          <w:lang w:val="sq-AL"/>
        </w:rPr>
        <w:t xml:space="preserve">R </w:t>
      </w:r>
      <w:r>
        <w:rPr>
          <w:lang w:val="sq-AL"/>
        </w:rPr>
        <w:t>DELEGIMIN E KOMPETENCAVE</w:t>
      </w:r>
    </w:p>
    <w:p w:rsidR="00F23BF6" w:rsidRPr="00DD4B55" w:rsidRDefault="00F23BF6" w:rsidP="00F23BF6">
      <w:pPr>
        <w:pStyle w:val="Hapesira7"/>
        <w:rPr>
          <w:lang w:val="sq-AL"/>
        </w:rPr>
      </w:pPr>
    </w:p>
    <w:p w:rsidR="00F23BF6" w:rsidRPr="00DD4B55" w:rsidRDefault="00F23BF6" w:rsidP="00F23BF6">
      <w:pPr>
        <w:pStyle w:val="Paragraf02"/>
        <w:rPr>
          <w:lang w:val="sq-AL"/>
        </w:rPr>
      </w:pPr>
      <w:r w:rsidRPr="00DD4B55">
        <w:rPr>
          <w:lang w:val="sq-AL"/>
        </w:rPr>
        <w:t>N</w:t>
      </w:r>
      <w:r>
        <w:rPr>
          <w:lang w:val="sq-AL"/>
        </w:rPr>
        <w:t>ë</w:t>
      </w:r>
      <w:r w:rsidRPr="00DD4B55">
        <w:rPr>
          <w:lang w:val="sq-AL"/>
        </w:rPr>
        <w:t xml:space="preserve"> mb</w:t>
      </w:r>
      <w:r>
        <w:rPr>
          <w:lang w:val="sq-AL"/>
        </w:rPr>
        <w:t>ë</w:t>
      </w:r>
      <w:r w:rsidRPr="00DD4B55">
        <w:rPr>
          <w:lang w:val="sq-AL"/>
        </w:rPr>
        <w:t>shtetj</w:t>
      </w:r>
      <w:r>
        <w:rPr>
          <w:lang w:val="sq-AL"/>
        </w:rPr>
        <w:t>e</w:t>
      </w:r>
      <w:r w:rsidRPr="00DD4B55">
        <w:rPr>
          <w:lang w:val="sq-AL"/>
        </w:rPr>
        <w:t xml:space="preserve"> t</w:t>
      </w:r>
      <w:r>
        <w:rPr>
          <w:lang w:val="sq-AL"/>
        </w:rPr>
        <w:t>ë</w:t>
      </w:r>
      <w:r w:rsidRPr="00DD4B55">
        <w:rPr>
          <w:lang w:val="sq-AL"/>
        </w:rPr>
        <w:t xml:space="preserve"> </w:t>
      </w:r>
      <w:r>
        <w:rPr>
          <w:lang w:val="sq-AL"/>
        </w:rPr>
        <w:t>pikës 4, të nenit 102</w:t>
      </w:r>
      <w:r w:rsidR="00710247">
        <w:rPr>
          <w:lang w:val="sq-AL"/>
        </w:rPr>
        <w:t>,</w:t>
      </w:r>
      <w:r w:rsidRPr="00DD4B55">
        <w:rPr>
          <w:lang w:val="sq-AL"/>
        </w:rPr>
        <w:t xml:space="preserve"> t</w:t>
      </w:r>
      <w:r>
        <w:rPr>
          <w:lang w:val="sq-AL"/>
        </w:rPr>
        <w:t>ë</w:t>
      </w:r>
      <w:r w:rsidRPr="00DD4B55">
        <w:rPr>
          <w:lang w:val="sq-AL"/>
        </w:rPr>
        <w:t xml:space="preserve"> Kushtetut</w:t>
      </w:r>
      <w:r>
        <w:rPr>
          <w:lang w:val="sq-AL"/>
        </w:rPr>
        <w:t>ë</w:t>
      </w:r>
      <w:r w:rsidRPr="00DD4B55">
        <w:rPr>
          <w:lang w:val="sq-AL"/>
        </w:rPr>
        <w:t xml:space="preserve">s </w:t>
      </w:r>
      <w:r>
        <w:rPr>
          <w:lang w:val="sq-AL"/>
        </w:rPr>
        <w:t xml:space="preserve">së Republikës së Shqipërisë, </w:t>
      </w:r>
      <w:r w:rsidRPr="00DD4B55">
        <w:rPr>
          <w:lang w:val="sq-AL"/>
        </w:rPr>
        <w:t>t</w:t>
      </w:r>
      <w:r>
        <w:rPr>
          <w:lang w:val="sq-AL"/>
        </w:rPr>
        <w:t>ë</w:t>
      </w:r>
      <w:r w:rsidRPr="00DD4B55">
        <w:rPr>
          <w:lang w:val="sq-AL"/>
        </w:rPr>
        <w:t xml:space="preserve"> ligjit </w:t>
      </w:r>
      <w:r>
        <w:rPr>
          <w:lang w:val="sq-AL"/>
        </w:rPr>
        <w:t xml:space="preserve">nr. </w:t>
      </w:r>
      <w:r w:rsidRPr="00DD4B55">
        <w:rPr>
          <w:lang w:val="sq-AL"/>
        </w:rPr>
        <w:t>9000, dat</w:t>
      </w:r>
      <w:r>
        <w:rPr>
          <w:lang w:val="sq-AL"/>
        </w:rPr>
        <w:t xml:space="preserve">ë </w:t>
      </w:r>
      <w:r w:rsidRPr="00DD4B55">
        <w:rPr>
          <w:lang w:val="sq-AL"/>
        </w:rPr>
        <w:t>30.1.2003</w:t>
      </w:r>
      <w:r>
        <w:rPr>
          <w:lang w:val="sq-AL"/>
        </w:rPr>
        <w:t xml:space="preserve">, “Për </w:t>
      </w:r>
      <w:r w:rsidRPr="00DD4B55">
        <w:rPr>
          <w:lang w:val="sq-AL"/>
        </w:rPr>
        <w:t>organizimin dhe funksionimin e K</w:t>
      </w:r>
      <w:r>
        <w:rPr>
          <w:lang w:val="sq-AL"/>
        </w:rPr>
        <w:t>ë</w:t>
      </w:r>
      <w:r w:rsidRPr="00DD4B55">
        <w:rPr>
          <w:lang w:val="sq-AL"/>
        </w:rPr>
        <w:t>shillit t</w:t>
      </w:r>
      <w:r>
        <w:rPr>
          <w:lang w:val="sq-AL"/>
        </w:rPr>
        <w:t>ë</w:t>
      </w:r>
      <w:r w:rsidRPr="00DD4B55">
        <w:rPr>
          <w:lang w:val="sq-AL"/>
        </w:rPr>
        <w:t xml:space="preserve"> Ministrave</w:t>
      </w:r>
      <w:r>
        <w:rPr>
          <w:lang w:val="sq-AL"/>
        </w:rPr>
        <w:t>”, të nenit 29, të ligjit nr.</w:t>
      </w:r>
      <w:r w:rsidR="002241FC">
        <w:rPr>
          <w:lang w:val="sq-AL"/>
        </w:rPr>
        <w:t xml:space="preserve"> </w:t>
      </w:r>
      <w:r>
        <w:rPr>
          <w:lang w:val="sq-AL"/>
        </w:rPr>
        <w:t>44/2015</w:t>
      </w:r>
      <w:r w:rsidR="00376C8B">
        <w:rPr>
          <w:lang w:val="sq-AL"/>
        </w:rPr>
        <w:t>,</w:t>
      </w:r>
      <w:r>
        <w:rPr>
          <w:lang w:val="sq-AL"/>
        </w:rPr>
        <w:t xml:space="preserve"> “Kodi i Procedurave Administrative të Republikës së Shqipërisë”,</w:t>
      </w:r>
    </w:p>
    <w:p w:rsidR="00F23BF6" w:rsidRPr="00DD4B55" w:rsidRDefault="00F23BF6" w:rsidP="00F23BF6">
      <w:pPr>
        <w:pStyle w:val="Hapesira7"/>
        <w:rPr>
          <w:lang w:val="sq-AL"/>
        </w:rPr>
      </w:pPr>
    </w:p>
    <w:p w:rsidR="00F23BF6" w:rsidRPr="00DD4B55" w:rsidRDefault="00F23BF6" w:rsidP="00F23BF6">
      <w:pPr>
        <w:pStyle w:val="NeniNr"/>
        <w:rPr>
          <w:lang w:val="sq-AL"/>
        </w:rPr>
      </w:pPr>
      <w:r>
        <w:rPr>
          <w:lang w:val="sq-AL"/>
        </w:rPr>
        <w:t>URDHËROJ</w:t>
      </w:r>
      <w:r w:rsidRPr="00DD4B55">
        <w:rPr>
          <w:lang w:val="sq-AL"/>
        </w:rPr>
        <w:t>:</w:t>
      </w:r>
    </w:p>
    <w:p w:rsidR="00F23BF6" w:rsidRPr="001C0F09" w:rsidRDefault="00F23BF6" w:rsidP="00F23BF6">
      <w:pPr>
        <w:pStyle w:val="Paragraf02"/>
        <w:rPr>
          <w:sz w:val="14"/>
          <w:lang w:val="sq-AL"/>
        </w:rPr>
      </w:pPr>
    </w:p>
    <w:p w:rsidR="00F23BF6" w:rsidRDefault="00F23BF6" w:rsidP="00F23BF6">
      <w:pPr>
        <w:pStyle w:val="Paragraf02"/>
        <w:rPr>
          <w:lang w:val="sq-AL"/>
        </w:rPr>
      </w:pPr>
      <w:r>
        <w:rPr>
          <w:lang w:val="sq-AL"/>
        </w:rPr>
        <w:t>1. Delegimin e plotë të kompetencave të titullarit të Ministrisë së Brendshme, zëvendësministrit të Ministrisë së Brendshme</w:t>
      </w:r>
      <w:r w:rsidR="00953907">
        <w:rPr>
          <w:lang w:val="sq-AL"/>
        </w:rPr>
        <w:t xml:space="preserve">    </w:t>
      </w:r>
      <w:r w:rsidR="00DB0026">
        <w:rPr>
          <w:lang w:val="sq-AL"/>
        </w:rPr>
        <w:t xml:space="preserve">    </w:t>
      </w:r>
      <w:r>
        <w:rPr>
          <w:lang w:val="sq-AL"/>
        </w:rPr>
        <w:t>z.</w:t>
      </w:r>
      <w:r w:rsidR="002241FC">
        <w:rPr>
          <w:lang w:val="sq-AL"/>
        </w:rPr>
        <w:t xml:space="preserve"> </w:t>
      </w:r>
      <w:r>
        <w:rPr>
          <w:lang w:val="sq-AL"/>
        </w:rPr>
        <w:t xml:space="preserve">Julian Hodaj, nga data 19.6.2017 deri </w:t>
      </w:r>
      <w:r w:rsidR="002241FC">
        <w:rPr>
          <w:lang w:val="sq-AL"/>
        </w:rPr>
        <w:t>n</w:t>
      </w:r>
      <w:r>
        <w:rPr>
          <w:lang w:val="sq-AL"/>
        </w:rPr>
        <w:t>ë datë</w:t>
      </w:r>
      <w:r w:rsidR="002241FC">
        <w:rPr>
          <w:lang w:val="sq-AL"/>
        </w:rPr>
        <w:t>n</w:t>
      </w:r>
      <w:r>
        <w:rPr>
          <w:lang w:val="sq-AL"/>
        </w:rPr>
        <w:t xml:space="preserve"> 22.6.2018.</w:t>
      </w:r>
    </w:p>
    <w:p w:rsidR="00F23BF6" w:rsidRDefault="00F23BF6" w:rsidP="00F23BF6">
      <w:pPr>
        <w:pStyle w:val="Paragraf02"/>
        <w:rPr>
          <w:lang w:val="sq-AL"/>
        </w:rPr>
      </w:pPr>
      <w:r>
        <w:rPr>
          <w:lang w:val="sq-AL"/>
        </w:rPr>
        <w:t>2.</w:t>
      </w:r>
      <w:r w:rsidR="002241FC">
        <w:rPr>
          <w:lang w:val="sq-AL"/>
        </w:rPr>
        <w:t xml:space="preserve"> </w:t>
      </w:r>
      <w:r>
        <w:rPr>
          <w:lang w:val="sq-AL"/>
        </w:rPr>
        <w:t>Për zbatimin e këtij urdhri ngarkohet zëvendësministri i Ministrisë së Brendshme</w:t>
      </w:r>
      <w:r w:rsidR="00953907">
        <w:rPr>
          <w:lang w:val="sq-AL"/>
        </w:rPr>
        <w:t xml:space="preserve">     </w:t>
      </w:r>
      <w:r w:rsidR="002241FC">
        <w:rPr>
          <w:lang w:val="sq-AL"/>
        </w:rPr>
        <w:t xml:space="preserve"> </w:t>
      </w:r>
      <w:r w:rsidR="00DB0026">
        <w:rPr>
          <w:lang w:val="sq-AL"/>
        </w:rPr>
        <w:t xml:space="preserve">     </w:t>
      </w:r>
      <w:r>
        <w:rPr>
          <w:lang w:val="sq-AL"/>
        </w:rPr>
        <w:t>z.</w:t>
      </w:r>
      <w:r w:rsidR="002241FC">
        <w:rPr>
          <w:lang w:val="sq-AL"/>
        </w:rPr>
        <w:t xml:space="preserve"> </w:t>
      </w:r>
      <w:r>
        <w:rPr>
          <w:lang w:val="sq-AL"/>
        </w:rPr>
        <w:t>Julian Hodaj.</w:t>
      </w:r>
    </w:p>
    <w:p w:rsidR="00F23BF6" w:rsidRDefault="00F23BF6" w:rsidP="00F23BF6">
      <w:pPr>
        <w:pStyle w:val="Paragraf02"/>
        <w:rPr>
          <w:lang w:val="sq-AL"/>
        </w:rPr>
      </w:pPr>
      <w:r>
        <w:rPr>
          <w:lang w:val="sq-AL"/>
        </w:rPr>
        <w:t>Ky urdhër hyn në fuqi menjëherë dhe botohet në Fletoren Zyrtare.</w:t>
      </w:r>
    </w:p>
    <w:p w:rsidR="00F23BF6" w:rsidRPr="001C0F09" w:rsidRDefault="00F23BF6" w:rsidP="00F23BF6">
      <w:pPr>
        <w:pStyle w:val="Paragraf02"/>
        <w:rPr>
          <w:sz w:val="14"/>
          <w:lang w:val="sq-AL"/>
        </w:rPr>
      </w:pPr>
    </w:p>
    <w:p w:rsidR="00F23BF6" w:rsidRDefault="00F23BF6" w:rsidP="00F23BF6">
      <w:pPr>
        <w:pStyle w:val="Paragraf02"/>
        <w:jc w:val="right"/>
        <w:rPr>
          <w:lang w:val="sq-AL"/>
        </w:rPr>
      </w:pPr>
      <w:r>
        <w:rPr>
          <w:lang w:val="sq-AL"/>
        </w:rPr>
        <w:t>MINISTRI I BRENDSHËM</w:t>
      </w:r>
    </w:p>
    <w:p w:rsidR="00F23BF6" w:rsidRDefault="00F23BF6" w:rsidP="00F23BF6">
      <w:pPr>
        <w:pStyle w:val="Paragraf02"/>
        <w:jc w:val="right"/>
        <w:rPr>
          <w:b/>
          <w:lang w:val="sq-AL"/>
        </w:rPr>
      </w:pPr>
      <w:r w:rsidRPr="001C0F09">
        <w:rPr>
          <w:b/>
          <w:lang w:val="sq-AL"/>
        </w:rPr>
        <w:t>Fatmir Xhafaj</w:t>
      </w:r>
    </w:p>
    <w:p w:rsidR="00F23BF6" w:rsidRDefault="00F23BF6" w:rsidP="00F0406A">
      <w:pPr>
        <w:pStyle w:val="NeniTitull"/>
        <w:rPr>
          <w:lang w:val="sq-AL"/>
        </w:rPr>
      </w:pPr>
    </w:p>
    <w:p w:rsidR="00F0406A" w:rsidRPr="00EC3253" w:rsidRDefault="00F0406A" w:rsidP="00F0406A">
      <w:pPr>
        <w:pStyle w:val="NeniTitull"/>
        <w:rPr>
          <w:lang w:val="sq-AL"/>
        </w:rPr>
      </w:pPr>
      <w:r w:rsidRPr="00EC3253">
        <w:rPr>
          <w:lang w:val="sq-AL"/>
        </w:rPr>
        <w:t>VENDIM</w:t>
      </w:r>
      <w:r w:rsidR="002C1926">
        <w:rPr>
          <w:lang w:val="sq-AL"/>
        </w:rPr>
        <w:t xml:space="preserve"> </w:t>
      </w:r>
    </w:p>
    <w:p w:rsidR="00F0406A" w:rsidRPr="00EC3253" w:rsidRDefault="00657D6F" w:rsidP="00F0406A">
      <w:pPr>
        <w:pStyle w:val="NeniTitull"/>
        <w:rPr>
          <w:lang w:val="sq-AL"/>
        </w:rPr>
      </w:pPr>
      <w:r w:rsidRPr="00EC3253">
        <w:rPr>
          <w:lang w:val="sq-AL"/>
        </w:rPr>
        <w:t>Nr. 127, d</w:t>
      </w:r>
      <w:r w:rsidR="00F0406A" w:rsidRPr="00EC3253">
        <w:rPr>
          <w:lang w:val="sq-AL"/>
        </w:rPr>
        <w:t xml:space="preserve">atë </w:t>
      </w:r>
      <w:r w:rsidR="000049DD" w:rsidRPr="00EC3253">
        <w:rPr>
          <w:lang w:val="sq-AL"/>
        </w:rPr>
        <w:t>4.6.2018</w:t>
      </w:r>
    </w:p>
    <w:p w:rsidR="00F0406A" w:rsidRPr="007527B4" w:rsidRDefault="00F0406A" w:rsidP="00F0406A">
      <w:pPr>
        <w:pStyle w:val="NeniTitull"/>
        <w:rPr>
          <w:sz w:val="14"/>
          <w:lang w:val="sq-AL"/>
        </w:rPr>
      </w:pPr>
    </w:p>
    <w:p w:rsidR="00F0406A" w:rsidRPr="00EC3253" w:rsidRDefault="00F0406A" w:rsidP="00F0406A">
      <w:pPr>
        <w:pStyle w:val="NeniTitull"/>
        <w:rPr>
          <w:lang w:val="sq-AL"/>
        </w:rPr>
      </w:pPr>
      <w:r w:rsidRPr="00EC3253">
        <w:rPr>
          <w:lang w:val="sq-AL"/>
        </w:rPr>
        <w:t>MBI MIRATIMIN E KODIT TË RRJETIT PËR KËRKESAT E LIDHJES ME RRJETIN TË SISTEMEVE ME TENSION TË LARTË ME RRYM</w:t>
      </w:r>
      <w:r w:rsidR="00B97ABA">
        <w:rPr>
          <w:lang w:val="sq-AL"/>
        </w:rPr>
        <w:t>Ë</w:t>
      </w:r>
      <w:r w:rsidRPr="00EC3253">
        <w:rPr>
          <w:lang w:val="sq-AL"/>
        </w:rPr>
        <w:t xml:space="preserve"> TË VAZHDUAR DHE PARQET ME MODULE TË ENERGJISË TË LIDHUR ME RRYMË TË VAZHDUAR (HVDC)</w:t>
      </w:r>
    </w:p>
    <w:p w:rsidR="00F0406A" w:rsidRPr="007527B4" w:rsidRDefault="00F0406A" w:rsidP="00F0406A">
      <w:pPr>
        <w:pStyle w:val="Paragrafi"/>
        <w:rPr>
          <w:sz w:val="14"/>
          <w:lang w:val="sq-AL"/>
        </w:rPr>
      </w:pPr>
    </w:p>
    <w:p w:rsidR="00F0406A" w:rsidRPr="00EC3253" w:rsidRDefault="00F0406A" w:rsidP="00F0406A">
      <w:pPr>
        <w:pStyle w:val="Paragrafi"/>
        <w:rPr>
          <w:lang w:val="sq-AL"/>
        </w:rPr>
      </w:pPr>
      <w:r w:rsidRPr="00EC3253">
        <w:rPr>
          <w:lang w:val="sq-AL"/>
        </w:rPr>
        <w:t xml:space="preserve">Në mbështetje të neneve 16 dhe 23, </w:t>
      </w:r>
      <w:r w:rsidR="00850EEA">
        <w:rPr>
          <w:lang w:val="sq-AL"/>
        </w:rPr>
        <w:t>germa</w:t>
      </w:r>
      <w:r w:rsidRPr="00EC3253">
        <w:rPr>
          <w:lang w:val="sq-AL"/>
        </w:rPr>
        <w:t xml:space="preserve"> </w:t>
      </w:r>
      <w:r w:rsidR="00E430CB">
        <w:rPr>
          <w:lang w:val="sq-AL"/>
        </w:rPr>
        <w:t>“</w:t>
      </w:r>
      <w:r w:rsidRPr="00EC3253">
        <w:rPr>
          <w:lang w:val="sq-AL"/>
        </w:rPr>
        <w:t>b</w:t>
      </w:r>
      <w:r w:rsidR="00E430CB">
        <w:rPr>
          <w:lang w:val="sq-AL"/>
        </w:rPr>
        <w:t>”</w:t>
      </w:r>
      <w:r w:rsidR="001433B5">
        <w:rPr>
          <w:lang w:val="sq-AL"/>
        </w:rPr>
        <w:t>,</w:t>
      </w:r>
      <w:r w:rsidRPr="00EC3253">
        <w:rPr>
          <w:lang w:val="sq-AL"/>
        </w:rPr>
        <w:t xml:space="preserve"> të </w:t>
      </w:r>
      <w:r w:rsidR="00850EEA">
        <w:rPr>
          <w:lang w:val="sq-AL"/>
        </w:rPr>
        <w:t>l</w:t>
      </w:r>
      <w:r w:rsidRPr="00EC3253">
        <w:rPr>
          <w:lang w:val="sq-AL"/>
        </w:rPr>
        <w:t xml:space="preserve">igjit nr. 43/2015 </w:t>
      </w:r>
      <w:r w:rsidR="00E430CB">
        <w:rPr>
          <w:lang w:val="sq-AL"/>
        </w:rPr>
        <w:t>“</w:t>
      </w:r>
      <w:r w:rsidRPr="00EC3253">
        <w:rPr>
          <w:lang w:val="sq-AL"/>
        </w:rPr>
        <w:t xml:space="preserve">Për </w:t>
      </w:r>
      <w:r w:rsidR="00850EEA" w:rsidRPr="00EC3253">
        <w:rPr>
          <w:lang w:val="sq-AL"/>
        </w:rPr>
        <w:t>sektorin e energjisë elektrike</w:t>
      </w:r>
      <w:r w:rsidR="00E430CB">
        <w:rPr>
          <w:lang w:val="sq-AL"/>
        </w:rPr>
        <w:t>”</w:t>
      </w:r>
      <w:r w:rsidRPr="00EC3253">
        <w:rPr>
          <w:lang w:val="sq-AL"/>
        </w:rPr>
        <w:t xml:space="preserve">, i ndryshuar, nenit 26 të </w:t>
      </w:r>
      <w:r w:rsidR="00E430CB">
        <w:rPr>
          <w:lang w:val="sq-AL"/>
        </w:rPr>
        <w:t>“</w:t>
      </w:r>
      <w:r w:rsidRPr="00EC3253">
        <w:rPr>
          <w:lang w:val="sq-AL"/>
        </w:rPr>
        <w:t xml:space="preserve">Rregullores për organizimin, funksionimin dhe procedurat </w:t>
      </w:r>
      <w:r w:rsidR="001433B5">
        <w:rPr>
          <w:lang w:val="sq-AL"/>
        </w:rPr>
        <w:t xml:space="preserve">e ERE-s”, </w:t>
      </w:r>
      <w:r w:rsidRPr="00EC3253">
        <w:rPr>
          <w:lang w:val="sq-AL"/>
        </w:rPr>
        <w:t xml:space="preserve">miratuar me </w:t>
      </w:r>
      <w:r w:rsidR="00684758">
        <w:rPr>
          <w:lang w:val="sq-AL"/>
        </w:rPr>
        <w:t>v</w:t>
      </w:r>
      <w:r w:rsidRPr="00EC3253">
        <w:rPr>
          <w:lang w:val="sq-AL"/>
        </w:rPr>
        <w:t>endimin e</w:t>
      </w:r>
      <w:r w:rsidR="00684758">
        <w:rPr>
          <w:lang w:val="sq-AL"/>
        </w:rPr>
        <w:t xml:space="preserve"> bordit të ERE-s </w:t>
      </w:r>
      <w:r w:rsidRPr="00EC3253">
        <w:rPr>
          <w:lang w:val="sq-AL"/>
        </w:rPr>
        <w:t xml:space="preserve">nr. 96, datë </w:t>
      </w:r>
      <w:r w:rsidR="00684758">
        <w:rPr>
          <w:lang w:val="sq-AL"/>
        </w:rPr>
        <w:t>17.6.2016</w:t>
      </w:r>
      <w:r w:rsidR="00E430CB">
        <w:rPr>
          <w:lang w:val="sq-AL"/>
        </w:rPr>
        <w:t>”</w:t>
      </w:r>
      <w:r w:rsidR="00684758">
        <w:rPr>
          <w:lang w:val="sq-AL"/>
        </w:rPr>
        <w:t>,</w:t>
      </w:r>
      <w:r w:rsidRPr="00EC3253">
        <w:rPr>
          <w:lang w:val="sq-AL"/>
        </w:rPr>
        <w:t xml:space="preserve"> si dhe parashikimeve të </w:t>
      </w:r>
      <w:r w:rsidR="00684758" w:rsidRPr="00EC3253">
        <w:rPr>
          <w:lang w:val="sq-AL"/>
        </w:rPr>
        <w:t xml:space="preserve">vendimit </w:t>
      </w:r>
      <w:r w:rsidRPr="00EC3253">
        <w:rPr>
          <w:lang w:val="sq-AL"/>
        </w:rPr>
        <w:t xml:space="preserve">nr. 2018/04/PHLG-EnC, datë </w:t>
      </w:r>
      <w:r w:rsidR="001433B5">
        <w:rPr>
          <w:lang w:val="sq-AL"/>
        </w:rPr>
        <w:t xml:space="preserve">12.1.2018 </w:t>
      </w:r>
      <w:r w:rsidRPr="00EC3253">
        <w:rPr>
          <w:lang w:val="sq-AL"/>
        </w:rPr>
        <w:t xml:space="preserve">të Grupit të Përhershëm të Nivelit të Lartë të Komunitetit të Energjisë, </w:t>
      </w:r>
      <w:r w:rsidR="001433B5">
        <w:rPr>
          <w:lang w:val="sq-AL"/>
        </w:rPr>
        <w:t xml:space="preserve">bordi i ERE-s </w:t>
      </w:r>
      <w:r w:rsidRPr="00EC3253">
        <w:rPr>
          <w:lang w:val="sq-AL"/>
        </w:rPr>
        <w:t xml:space="preserve">në mbledhjen e tij të datës </w:t>
      </w:r>
      <w:r w:rsidR="000049DD" w:rsidRPr="00EC3253">
        <w:rPr>
          <w:lang w:val="sq-AL"/>
        </w:rPr>
        <w:t>4.6.2018</w:t>
      </w:r>
      <w:r w:rsidRPr="00EC3253">
        <w:rPr>
          <w:lang w:val="sq-AL"/>
        </w:rPr>
        <w:t xml:space="preserve">, mbasi shqyrtoi relacionin e përgatitur nga Drejtoritë Teknike, mbi miratimin e Kodit të rrjetit për kërkesat e lidhjes me rrjetin të sistemeve me tension të lartë me rrymë të vazhduar dhe parqet </w:t>
      </w:r>
      <w:r w:rsidRPr="00EC3253">
        <w:rPr>
          <w:lang w:val="sq-AL"/>
        </w:rPr>
        <w:lastRenderedPageBreak/>
        <w:t>me module të energjisë të lidhur me rrymë të vazhduar (HVDC),</w:t>
      </w:r>
    </w:p>
    <w:p w:rsidR="00F0406A" w:rsidRPr="00EC3253" w:rsidRDefault="00410928" w:rsidP="00F0406A">
      <w:pPr>
        <w:pStyle w:val="Paragrafi"/>
        <w:rPr>
          <w:lang w:val="sq-AL"/>
        </w:rPr>
      </w:pPr>
      <w:r w:rsidRPr="00EC3253">
        <w:rPr>
          <w:lang w:val="sq-AL"/>
        </w:rPr>
        <w:t xml:space="preserve">dhe </w:t>
      </w:r>
      <w:r w:rsidR="00F0406A" w:rsidRPr="00EC3253">
        <w:rPr>
          <w:lang w:val="sq-AL"/>
        </w:rPr>
        <w:t>duke marrë në konsideratë:</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 xml:space="preserve">Se Shqipëria është anëtare e Sekretariatit të Energjisë që nga data </w:t>
      </w:r>
      <w:r w:rsidR="00AE5C1E">
        <w:rPr>
          <w:lang w:val="sq-AL"/>
        </w:rPr>
        <w:t>1.7.2006</w:t>
      </w:r>
      <w:r w:rsidRPr="00EC3253">
        <w:rPr>
          <w:lang w:val="sq-AL"/>
        </w:rPr>
        <w:t>;</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Rregulloren e (BE) nr. 714/2009, të Parlamentit Evropian dhe të Këshillit Evropës;</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 xml:space="preserve">Kërkesat e Rregullores së Komisionit (KE) 2016/1447 e datës 26 </w:t>
      </w:r>
      <w:r w:rsidR="00410928" w:rsidRPr="00EC3253">
        <w:rPr>
          <w:lang w:val="sq-AL"/>
        </w:rPr>
        <w:t xml:space="preserve">gusht </w:t>
      </w:r>
      <w:r w:rsidRPr="00EC3253">
        <w:rPr>
          <w:lang w:val="sq-AL"/>
        </w:rPr>
        <w:t>2016 të Parlamentit Evropian dhe të Këshillit Evropës;</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Vendimin</w:t>
      </w:r>
      <w:r w:rsidR="00850EEA">
        <w:rPr>
          <w:lang w:val="sq-AL"/>
        </w:rPr>
        <w:t xml:space="preserve"> nr. 2018/04/PHLG-EnC, datë 12.</w:t>
      </w:r>
      <w:r w:rsidRPr="00EC3253">
        <w:rPr>
          <w:lang w:val="sq-AL"/>
        </w:rPr>
        <w:t>1.2018 të Grupit të Përhershëm të Nivelit të Lartë të Komunitetit të Energjisë;</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 xml:space="preserve">Parashikimet e </w:t>
      </w:r>
      <w:r w:rsidR="00850EEA">
        <w:rPr>
          <w:lang w:val="sq-AL"/>
        </w:rPr>
        <w:t>l</w:t>
      </w:r>
      <w:r w:rsidRPr="00EC3253">
        <w:rPr>
          <w:lang w:val="sq-AL"/>
        </w:rPr>
        <w:t xml:space="preserve">igjit nr. 43/2015, </w:t>
      </w:r>
      <w:r w:rsidR="00E430CB">
        <w:rPr>
          <w:lang w:val="sq-AL"/>
        </w:rPr>
        <w:t>“</w:t>
      </w:r>
      <w:r w:rsidRPr="00EC3253">
        <w:rPr>
          <w:lang w:val="sq-AL"/>
        </w:rPr>
        <w:t xml:space="preserve">Për </w:t>
      </w:r>
      <w:r w:rsidR="00A01E78" w:rsidRPr="00EC3253">
        <w:rPr>
          <w:lang w:val="sq-AL"/>
        </w:rPr>
        <w:t>sektorin e energjisë elektrike</w:t>
      </w:r>
      <w:r w:rsidR="00E430CB">
        <w:rPr>
          <w:lang w:val="sq-AL"/>
        </w:rPr>
        <w:t>”</w:t>
      </w:r>
      <w:r w:rsidRPr="00EC3253">
        <w:rPr>
          <w:lang w:val="sq-AL"/>
        </w:rPr>
        <w:t>,</w:t>
      </w:r>
      <w:r w:rsidR="00850EEA">
        <w:rPr>
          <w:lang w:val="sq-AL"/>
        </w:rPr>
        <w:t xml:space="preserve"> </w:t>
      </w:r>
      <w:r w:rsidRPr="00EC3253">
        <w:rPr>
          <w:lang w:val="sq-AL"/>
        </w:rPr>
        <w:t>i ndryshuar;</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Certifikimin</w:t>
      </w:r>
      <w:r w:rsidR="002C1926">
        <w:rPr>
          <w:lang w:val="sq-AL"/>
        </w:rPr>
        <w:t xml:space="preserve"> </w:t>
      </w:r>
      <w:r w:rsidR="00DA7F3B">
        <w:rPr>
          <w:lang w:val="sq-AL"/>
        </w:rPr>
        <w:t xml:space="preserve">e </w:t>
      </w:r>
      <w:r w:rsidR="00DA7F3B" w:rsidRPr="00EC3253">
        <w:rPr>
          <w:lang w:val="sq-AL"/>
        </w:rPr>
        <w:t xml:space="preserve">Operatorit </w:t>
      </w:r>
      <w:r w:rsidRPr="00EC3253">
        <w:rPr>
          <w:lang w:val="sq-AL"/>
        </w:rPr>
        <w:t xml:space="preserve">të </w:t>
      </w:r>
      <w:r w:rsidR="00DA7F3B" w:rsidRPr="00EC3253">
        <w:rPr>
          <w:lang w:val="sq-AL"/>
        </w:rPr>
        <w:t xml:space="preserve">Sistemit </w:t>
      </w:r>
      <w:r w:rsidRPr="00EC3253">
        <w:rPr>
          <w:lang w:val="sq-AL"/>
        </w:rPr>
        <w:t xml:space="preserve">të </w:t>
      </w:r>
      <w:r w:rsidR="00DA7F3B" w:rsidRPr="00EC3253">
        <w:rPr>
          <w:lang w:val="sq-AL"/>
        </w:rPr>
        <w:t xml:space="preserve">Transmetimit </w:t>
      </w:r>
      <w:r w:rsidRPr="00EC3253">
        <w:rPr>
          <w:lang w:val="sq-AL"/>
        </w:rPr>
        <w:t xml:space="preserve">të energjisë elektrike OST </w:t>
      </w:r>
      <w:r w:rsidR="00850EEA">
        <w:rPr>
          <w:lang w:val="sq-AL"/>
        </w:rPr>
        <w:t>sh.a.;</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 xml:space="preserve">Operatori i </w:t>
      </w:r>
      <w:r w:rsidR="00DA7F3B" w:rsidRPr="00EC3253">
        <w:rPr>
          <w:lang w:val="sq-AL"/>
        </w:rPr>
        <w:t xml:space="preserve">Sistemit </w:t>
      </w:r>
      <w:r w:rsidRPr="00EC3253">
        <w:rPr>
          <w:lang w:val="sq-AL"/>
        </w:rPr>
        <w:t xml:space="preserve">të </w:t>
      </w:r>
      <w:r w:rsidR="00DA7F3B" w:rsidRPr="00EC3253">
        <w:rPr>
          <w:lang w:val="sq-AL"/>
        </w:rPr>
        <w:t xml:space="preserve">Transmetimit </w:t>
      </w:r>
      <w:r w:rsidRPr="00EC3253">
        <w:rPr>
          <w:lang w:val="sq-AL"/>
        </w:rPr>
        <w:t xml:space="preserve">të energjisë elektrike OST </w:t>
      </w:r>
      <w:r w:rsidR="00850EEA">
        <w:rPr>
          <w:lang w:val="sq-AL"/>
        </w:rPr>
        <w:t xml:space="preserve">sh.a. </w:t>
      </w:r>
      <w:r w:rsidRPr="00EC3253">
        <w:rPr>
          <w:lang w:val="sq-AL"/>
        </w:rPr>
        <w:t>është anëtare me të drejta të plota e ENTSO-E;</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Sipas Sekretariatit të Komunitetit të Energjisë, ky Kod duhet të transpozohet pa ndryshuar tekstin apo strukturën e tij. Dispozitat e këtij Kodi do të prevalojnë ndaj Kodit të Transmetimit</w:t>
      </w:r>
      <w:r w:rsidR="002241FC">
        <w:rPr>
          <w:lang w:val="sq-AL"/>
        </w:rPr>
        <w:t>,</w:t>
      </w:r>
      <w:r w:rsidRPr="00EC3253">
        <w:rPr>
          <w:lang w:val="sq-AL"/>
        </w:rPr>
        <w:t xml:space="preserve"> miratuar me vendimin nr. 186, datë 10.11.2017, të</w:t>
      </w:r>
      <w:r w:rsidR="00684758">
        <w:rPr>
          <w:lang w:val="sq-AL"/>
        </w:rPr>
        <w:t xml:space="preserve"> bordit të ERE-s </w:t>
      </w:r>
      <w:r w:rsidRPr="00EC3253">
        <w:rPr>
          <w:lang w:val="sq-AL"/>
        </w:rPr>
        <w:t>dhe çdo akti tjetër rregullator i sektorit të energjisë.</w:t>
      </w:r>
      <w:r w:rsidR="002C1926">
        <w:rPr>
          <w:lang w:val="sq-AL"/>
        </w:rPr>
        <w:t xml:space="preserve"> </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 xml:space="preserve">Sa më sipër </w:t>
      </w:r>
      <w:r w:rsidR="001433B5">
        <w:rPr>
          <w:lang w:val="sq-AL"/>
        </w:rPr>
        <w:t xml:space="preserve">bordi i ERE-s </w:t>
      </w:r>
      <w:r w:rsidR="00850EEA">
        <w:rPr>
          <w:lang w:val="sq-AL"/>
        </w:rPr>
        <w:t>me vendimin nr. 99, datë 30.</w:t>
      </w:r>
      <w:r w:rsidRPr="00EC3253">
        <w:rPr>
          <w:lang w:val="sq-AL"/>
        </w:rPr>
        <w:t>4.2018, filloi procedurën për miratimin e Kodit të rrjetit për kërkesat e lidhjes me rrjetin të sistemeve me tension të lartë me rrymë të vazhduar dhe parqet me module të energjisë të lidhur me rrymë të vazhduar (HVDC)</w:t>
      </w:r>
      <w:r w:rsidR="00E430CB">
        <w:rPr>
          <w:lang w:val="sq-AL"/>
        </w:rPr>
        <w:t>”</w:t>
      </w:r>
      <w:r w:rsidRPr="00EC3253">
        <w:rPr>
          <w:lang w:val="sq-AL"/>
        </w:rPr>
        <w:t xml:space="preserve">; </w:t>
      </w:r>
    </w:p>
    <w:p w:rsidR="00F0406A" w:rsidRPr="00EC3253" w:rsidRDefault="00F0406A" w:rsidP="00F0406A">
      <w:pPr>
        <w:pStyle w:val="Paragrafi"/>
        <w:rPr>
          <w:lang w:val="sq-AL"/>
        </w:rPr>
      </w:pPr>
      <w:r w:rsidRPr="00EC3253">
        <w:rPr>
          <w:lang w:val="sq-AL"/>
        </w:rPr>
        <w:t>-</w:t>
      </w:r>
      <w:r w:rsidR="00850EEA">
        <w:rPr>
          <w:lang w:val="sq-AL"/>
        </w:rPr>
        <w:t xml:space="preserve"> </w:t>
      </w:r>
      <w:r w:rsidRPr="00EC3253">
        <w:rPr>
          <w:lang w:val="sq-AL"/>
        </w:rPr>
        <w:t xml:space="preserve">Në vijim të vendimmarrjes sipërcituar ERE me shkresën nr. 50/25 </w:t>
      </w:r>
      <w:r w:rsidR="00850EEA" w:rsidRPr="00EC3253">
        <w:rPr>
          <w:lang w:val="sq-AL"/>
        </w:rPr>
        <w:t>prot</w:t>
      </w:r>
      <w:r w:rsidRPr="00EC3253">
        <w:rPr>
          <w:lang w:val="sq-AL"/>
        </w:rPr>
        <w:t xml:space="preserve">., datë </w:t>
      </w:r>
      <w:r w:rsidR="00850EEA">
        <w:rPr>
          <w:lang w:val="sq-AL"/>
        </w:rPr>
        <w:t>7.5.2018</w:t>
      </w:r>
      <w:r w:rsidRPr="00EC3253">
        <w:rPr>
          <w:lang w:val="sq-AL"/>
        </w:rPr>
        <w:t xml:space="preserve">, bëri njoftimin në median e shkruar për fillimin e procedurës dhe me shkresën nr. 383 </w:t>
      </w:r>
      <w:r w:rsidR="00850EEA" w:rsidRPr="00EC3253">
        <w:rPr>
          <w:lang w:val="sq-AL"/>
        </w:rPr>
        <w:t>prot</w:t>
      </w:r>
      <w:r w:rsidR="00AE5C1E">
        <w:rPr>
          <w:lang w:val="sq-AL"/>
        </w:rPr>
        <w:t>., datë 11.</w:t>
      </w:r>
      <w:r w:rsidRPr="00EC3253">
        <w:rPr>
          <w:lang w:val="sq-AL"/>
        </w:rPr>
        <w:t>5.2018, bëri me dije palët e interesit, për vendimin e fillimit të procedurës për këtë Kod.</w:t>
      </w:r>
    </w:p>
    <w:p w:rsidR="00F0406A" w:rsidRPr="00EC3253" w:rsidRDefault="00F0406A" w:rsidP="00F0406A">
      <w:pPr>
        <w:pStyle w:val="Paragrafi"/>
        <w:rPr>
          <w:lang w:val="sq-AL"/>
        </w:rPr>
      </w:pPr>
      <w:r w:rsidRPr="00EC3253">
        <w:rPr>
          <w:lang w:val="sq-AL"/>
        </w:rPr>
        <w:t>Për gjithë sa më sipër, bordi i ERE</w:t>
      </w:r>
      <w:r w:rsidR="0003359E">
        <w:rPr>
          <w:lang w:val="sq-AL"/>
        </w:rPr>
        <w:t>-s</w:t>
      </w:r>
      <w:r w:rsidRPr="00EC3253">
        <w:rPr>
          <w:lang w:val="sq-AL"/>
        </w:rPr>
        <w:t xml:space="preserve"> </w:t>
      </w:r>
    </w:p>
    <w:p w:rsidR="00F0406A" w:rsidRPr="007527B4" w:rsidRDefault="00F0406A" w:rsidP="00F0406A">
      <w:pPr>
        <w:pStyle w:val="Paragrafi"/>
        <w:rPr>
          <w:sz w:val="16"/>
          <w:lang w:val="sq-AL"/>
        </w:rPr>
      </w:pPr>
    </w:p>
    <w:p w:rsidR="00F0406A" w:rsidRPr="00EC3253" w:rsidRDefault="00F0406A" w:rsidP="00F0406A">
      <w:pPr>
        <w:pStyle w:val="NeniNr"/>
        <w:rPr>
          <w:lang w:val="sq-AL"/>
        </w:rPr>
      </w:pPr>
      <w:r w:rsidRPr="00EC3253">
        <w:rPr>
          <w:lang w:val="sq-AL"/>
        </w:rPr>
        <w:t>VENDOSI:</w:t>
      </w:r>
    </w:p>
    <w:p w:rsidR="00F0406A" w:rsidRPr="007527B4" w:rsidRDefault="00F0406A" w:rsidP="00F0406A">
      <w:pPr>
        <w:pStyle w:val="Paragrafi"/>
        <w:rPr>
          <w:sz w:val="14"/>
          <w:lang w:val="sq-AL"/>
        </w:rPr>
      </w:pPr>
    </w:p>
    <w:p w:rsidR="00F0406A" w:rsidRPr="00EC3253" w:rsidRDefault="00F0406A" w:rsidP="00F0406A">
      <w:pPr>
        <w:pStyle w:val="Paragrafi"/>
        <w:rPr>
          <w:lang w:val="sq-AL"/>
        </w:rPr>
      </w:pPr>
      <w:r w:rsidRPr="00EC3253">
        <w:rPr>
          <w:lang w:val="sq-AL"/>
        </w:rPr>
        <w:t xml:space="preserve"> 1. Të miratojë Kodin e rrjetit për kërkesat e lidhjes me rrjetin të sistemeve me tension të lartë me rrymë të vazhduar dhe parqet me module të energjisë të lidhur me rrymë të vazhduar (HVDC). (bashkëlidhur në gjuhën origjinale angleze dhe në shqip).</w:t>
      </w:r>
    </w:p>
    <w:p w:rsidR="00F23BF6" w:rsidRDefault="00F23BF6" w:rsidP="00F0406A">
      <w:pPr>
        <w:pStyle w:val="Paragrafi"/>
        <w:rPr>
          <w:lang w:val="sq-AL"/>
        </w:rPr>
      </w:pPr>
    </w:p>
    <w:p w:rsidR="00F0406A" w:rsidRPr="00EC3253" w:rsidRDefault="00F0406A" w:rsidP="00F0406A">
      <w:pPr>
        <w:pStyle w:val="Paragrafi"/>
        <w:rPr>
          <w:lang w:val="sq-AL"/>
        </w:rPr>
      </w:pPr>
      <w:r w:rsidRPr="00EC3253">
        <w:rPr>
          <w:lang w:val="sq-AL"/>
        </w:rPr>
        <w:lastRenderedPageBreak/>
        <w:t xml:space="preserve">2. </w:t>
      </w:r>
      <w:r w:rsidR="00E430CB">
        <w:rPr>
          <w:lang w:val="sq-AL"/>
        </w:rPr>
        <w:t>“</w:t>
      </w:r>
      <w:r w:rsidRPr="00EC3253">
        <w:rPr>
          <w:lang w:val="sq-AL"/>
        </w:rPr>
        <w:t>Për të njëjtat parashikime, dispozitat e këtij Kodi do të prevalojnë ndaj Kodit të Transmetimit miratuar me vendimin nr. 186, datë 10.11.2017, të</w:t>
      </w:r>
      <w:r w:rsidR="00684758">
        <w:rPr>
          <w:lang w:val="sq-AL"/>
        </w:rPr>
        <w:t xml:space="preserve"> bordit të ERE-s </w:t>
      </w:r>
      <w:r w:rsidRPr="00EC3253">
        <w:rPr>
          <w:lang w:val="sq-AL"/>
        </w:rPr>
        <w:t>dhe çdo akti tjetër rregullator në sektorin e energjisë elektrike</w:t>
      </w:r>
      <w:r w:rsidR="00E430CB">
        <w:rPr>
          <w:lang w:val="sq-AL"/>
        </w:rPr>
        <w:t>”.</w:t>
      </w:r>
    </w:p>
    <w:p w:rsidR="00F0406A" w:rsidRPr="00EC3253" w:rsidRDefault="00F0406A" w:rsidP="00F0406A">
      <w:pPr>
        <w:pStyle w:val="Paragrafi"/>
        <w:rPr>
          <w:lang w:val="sq-AL"/>
        </w:rPr>
      </w:pPr>
      <w:r w:rsidRPr="00EC3253">
        <w:rPr>
          <w:lang w:val="sq-AL"/>
        </w:rPr>
        <w:t>3. Versioni në gjuhën e origjinës (</w:t>
      </w:r>
      <w:r w:rsidR="00962A38">
        <w:rPr>
          <w:lang w:val="sq-AL"/>
        </w:rPr>
        <w:t>a</w:t>
      </w:r>
      <w:r w:rsidRPr="00EC3253">
        <w:rPr>
          <w:lang w:val="sq-AL"/>
        </w:rPr>
        <w:t xml:space="preserve">nglisht), ka përparësi në rast mosdakordësie në interpretim nga </w:t>
      </w:r>
      <w:r w:rsidR="00EC3253">
        <w:rPr>
          <w:lang w:val="sq-AL"/>
        </w:rPr>
        <w:t>palët</w:t>
      </w:r>
      <w:r w:rsidRPr="00EC3253">
        <w:rPr>
          <w:lang w:val="sq-AL"/>
        </w:rPr>
        <w:t xml:space="preserve"> të versionit shqip.</w:t>
      </w:r>
    </w:p>
    <w:p w:rsidR="00F23BF6" w:rsidRDefault="00F23BF6" w:rsidP="00F0406A">
      <w:pPr>
        <w:pStyle w:val="Paragrafi"/>
        <w:rPr>
          <w:lang w:val="sq-AL"/>
        </w:rPr>
      </w:pPr>
    </w:p>
    <w:p w:rsidR="00F23BF6" w:rsidRDefault="00F23BF6" w:rsidP="00F0406A">
      <w:pPr>
        <w:pStyle w:val="Paragrafi"/>
        <w:rPr>
          <w:lang w:val="sq-AL"/>
        </w:rPr>
      </w:pPr>
    </w:p>
    <w:p w:rsidR="00F23BF6" w:rsidRDefault="00F23BF6" w:rsidP="00F0406A">
      <w:pPr>
        <w:pStyle w:val="Paragrafi"/>
        <w:rPr>
          <w:lang w:val="sq-AL"/>
        </w:rPr>
      </w:pPr>
    </w:p>
    <w:p w:rsidR="00F0406A" w:rsidRPr="00EC3253" w:rsidRDefault="00F0406A" w:rsidP="00F0406A">
      <w:pPr>
        <w:pStyle w:val="Paragrafi"/>
        <w:rPr>
          <w:lang w:val="sq-AL"/>
        </w:rPr>
      </w:pPr>
      <w:r w:rsidRPr="00EC3253">
        <w:rPr>
          <w:lang w:val="sq-AL"/>
        </w:rPr>
        <w:lastRenderedPageBreak/>
        <w:t xml:space="preserve">4. Drejtoria Juridike dhe e Mbrojtjes së Konsumatorit të njoftojë të interesuarit për </w:t>
      </w:r>
      <w:r w:rsidR="00EC75C8">
        <w:rPr>
          <w:lang w:val="sq-AL"/>
        </w:rPr>
        <w:t>v</w:t>
      </w:r>
      <w:r w:rsidRPr="00EC3253">
        <w:rPr>
          <w:lang w:val="sq-AL"/>
        </w:rPr>
        <w:t>endimin e Bordit të ERE-s. </w:t>
      </w:r>
    </w:p>
    <w:p w:rsidR="00F0406A" w:rsidRPr="00EC3253" w:rsidRDefault="00F0406A" w:rsidP="00F0406A">
      <w:pPr>
        <w:pStyle w:val="Paragrafi"/>
        <w:rPr>
          <w:lang w:val="sq-AL"/>
        </w:rPr>
      </w:pPr>
      <w:r w:rsidRPr="00EC3253">
        <w:rPr>
          <w:lang w:val="sq-AL"/>
        </w:rPr>
        <w:t xml:space="preserve">Ky vendim hyn në fuqi menjëherë. </w:t>
      </w:r>
    </w:p>
    <w:p w:rsidR="00F0406A" w:rsidRPr="00EC3253" w:rsidRDefault="00F0406A" w:rsidP="00F0406A">
      <w:pPr>
        <w:pStyle w:val="Paragrafi"/>
        <w:rPr>
          <w:lang w:val="sq-AL"/>
        </w:rPr>
      </w:pPr>
      <w:r w:rsidRPr="00EC3253">
        <w:rPr>
          <w:lang w:val="sq-AL"/>
        </w:rPr>
        <w:t>Ky vendim botohet në Fletoren Zyrtare.</w:t>
      </w:r>
      <w:r w:rsidR="002C1926">
        <w:rPr>
          <w:lang w:val="sq-AL"/>
        </w:rPr>
        <w:t xml:space="preserve"> </w:t>
      </w:r>
    </w:p>
    <w:p w:rsidR="00F0406A" w:rsidRPr="00EC3253" w:rsidRDefault="00F0406A" w:rsidP="00F0406A">
      <w:pPr>
        <w:pStyle w:val="Paragrafi"/>
        <w:rPr>
          <w:lang w:val="sq-AL"/>
        </w:rPr>
      </w:pPr>
      <w:r w:rsidRPr="00EC3253">
        <w:rPr>
          <w:lang w:val="sq-AL"/>
        </w:rPr>
        <w:t>Ky vendim mund të ankimohet në Gjykatën Administrative Tiranë, brenda 30 ditëve kalendarike nga</w:t>
      </w:r>
      <w:r w:rsidR="002C1926">
        <w:rPr>
          <w:lang w:val="sq-AL"/>
        </w:rPr>
        <w:t xml:space="preserve"> </w:t>
      </w:r>
      <w:r w:rsidRPr="00EC3253">
        <w:rPr>
          <w:lang w:val="sq-AL"/>
        </w:rPr>
        <w:t>botimi në Fletoren Zyrtare.</w:t>
      </w:r>
      <w:r w:rsidR="002C1926">
        <w:rPr>
          <w:lang w:val="sq-AL"/>
        </w:rPr>
        <w:t xml:space="preserve"> </w:t>
      </w:r>
    </w:p>
    <w:p w:rsidR="00F0406A" w:rsidRPr="003172F0" w:rsidRDefault="00F0406A" w:rsidP="00F0406A">
      <w:pPr>
        <w:pStyle w:val="Paragrafi"/>
        <w:jc w:val="right"/>
        <w:rPr>
          <w:sz w:val="14"/>
          <w:lang w:val="sq-AL"/>
        </w:rPr>
      </w:pPr>
    </w:p>
    <w:p w:rsidR="00F0406A" w:rsidRPr="00EC3253" w:rsidRDefault="00F0406A" w:rsidP="00F0406A">
      <w:pPr>
        <w:pStyle w:val="Paragrafi"/>
        <w:jc w:val="right"/>
        <w:rPr>
          <w:lang w:val="sq-AL"/>
        </w:rPr>
      </w:pPr>
      <w:r w:rsidRPr="00EC3253">
        <w:rPr>
          <w:lang w:val="sq-AL"/>
        </w:rPr>
        <w:t>KRYETARI</w:t>
      </w:r>
    </w:p>
    <w:p w:rsidR="00F0406A" w:rsidRPr="00EC3253" w:rsidRDefault="00F0406A" w:rsidP="00F0406A">
      <w:pPr>
        <w:pStyle w:val="Paragrafi"/>
        <w:jc w:val="right"/>
        <w:rPr>
          <w:b/>
          <w:lang w:val="sq-AL"/>
        </w:rPr>
      </w:pPr>
      <w:r w:rsidRPr="00EC3253">
        <w:rPr>
          <w:b/>
          <w:lang w:val="sq-AL"/>
        </w:rPr>
        <w:t>Petrit Ahmeti</w:t>
      </w:r>
    </w:p>
    <w:p w:rsidR="007527B4" w:rsidRDefault="007527B4" w:rsidP="00C05673">
      <w:pPr>
        <w:widowControl w:val="0"/>
        <w:tabs>
          <w:tab w:val="num" w:pos="1080"/>
        </w:tabs>
        <w:spacing w:after="0" w:line="240" w:lineRule="auto"/>
        <w:rPr>
          <w:rFonts w:ascii="Garamond" w:hAnsi="Garamond"/>
          <w:b/>
          <w:sz w:val="24"/>
          <w:szCs w:val="24"/>
          <w:lang w:val="sq-AL"/>
        </w:rPr>
        <w:sectPr w:rsidR="007527B4" w:rsidSect="00AF74D2">
          <w:headerReference w:type="even" r:id="rId9"/>
          <w:headerReference w:type="default" r:id="rId10"/>
          <w:footerReference w:type="even" r:id="rId11"/>
          <w:footerReference w:type="default" r:id="rId12"/>
          <w:pgSz w:w="11907" w:h="16840" w:code="9"/>
          <w:pgMar w:top="720" w:right="1134" w:bottom="720" w:left="1134" w:header="851" w:footer="851" w:gutter="0"/>
          <w:pgNumType w:start="5627"/>
          <w:cols w:num="2" w:space="454"/>
          <w:docGrid w:linePitch="360"/>
        </w:sectPr>
      </w:pPr>
    </w:p>
    <w:p w:rsidR="00F23BF6" w:rsidRDefault="00F23BF6" w:rsidP="000049DD">
      <w:pPr>
        <w:spacing w:after="0" w:line="240" w:lineRule="auto"/>
        <w:jc w:val="center"/>
        <w:rPr>
          <w:rFonts w:ascii="Garamond" w:eastAsia="MS Mincho" w:hAnsi="Garamond"/>
          <w:b/>
          <w:sz w:val="24"/>
          <w:szCs w:val="24"/>
          <w:lang w:val="sq-AL" w:eastAsia="sq-AL"/>
        </w:rPr>
      </w:pPr>
    </w:p>
    <w:p w:rsidR="00AB24BE" w:rsidRPr="00EC3253" w:rsidRDefault="007527B4" w:rsidP="000049DD">
      <w:pPr>
        <w:spacing w:after="0" w:line="240" w:lineRule="auto"/>
        <w:jc w:val="center"/>
        <w:rPr>
          <w:rFonts w:ascii="Garamond" w:eastAsia="MS Mincho" w:hAnsi="Garamond"/>
          <w:b/>
          <w:sz w:val="24"/>
          <w:szCs w:val="24"/>
          <w:lang w:val="sq-AL" w:eastAsia="sq-AL"/>
        </w:rPr>
      </w:pPr>
      <w:r w:rsidRPr="00EC3253">
        <w:rPr>
          <w:rFonts w:ascii="Garamond" w:eastAsia="MS Mincho" w:hAnsi="Garamond"/>
          <w:b/>
          <w:sz w:val="24"/>
          <w:szCs w:val="24"/>
          <w:lang w:val="sq-AL" w:eastAsia="sq-AL"/>
        </w:rPr>
        <w:t>RREGULLORE E</w:t>
      </w:r>
      <w:r w:rsidR="00AB24BE" w:rsidRPr="00EC3253">
        <w:rPr>
          <w:rFonts w:ascii="Garamond" w:eastAsia="MS Mincho" w:hAnsi="Garamond"/>
          <w:b/>
          <w:sz w:val="24"/>
          <w:szCs w:val="24"/>
          <w:lang w:val="sq-AL" w:eastAsia="sq-AL"/>
        </w:rPr>
        <w:t xml:space="preserve"> KOMISIONIT (KE)</w:t>
      </w:r>
    </w:p>
    <w:p w:rsidR="00AB24BE" w:rsidRPr="00EC3253" w:rsidRDefault="00AB24BE" w:rsidP="000049DD">
      <w:pPr>
        <w:spacing w:after="0" w:line="240" w:lineRule="auto"/>
        <w:jc w:val="center"/>
        <w:rPr>
          <w:rFonts w:ascii="Garamond" w:eastAsia="MS Mincho" w:hAnsi="Garamond"/>
          <w:b/>
          <w:sz w:val="24"/>
          <w:szCs w:val="24"/>
          <w:lang w:val="sq-AL" w:eastAsia="sq-AL"/>
        </w:rPr>
      </w:pPr>
      <w:r w:rsidRPr="00EC3253">
        <w:rPr>
          <w:rFonts w:ascii="Garamond" w:eastAsia="MS Mincho" w:hAnsi="Garamond"/>
          <w:b/>
          <w:sz w:val="24"/>
          <w:szCs w:val="24"/>
          <w:lang w:val="sq-AL" w:eastAsia="sq-AL"/>
        </w:rPr>
        <w:t xml:space="preserve"> 2016/1447 e 26 </w:t>
      </w:r>
      <w:r w:rsidR="00FA6E3B" w:rsidRPr="00EC3253">
        <w:rPr>
          <w:rFonts w:ascii="Garamond" w:eastAsia="MS Mincho" w:hAnsi="Garamond"/>
          <w:b/>
          <w:sz w:val="24"/>
          <w:szCs w:val="24"/>
          <w:lang w:val="sq-AL" w:eastAsia="sq-AL"/>
        </w:rPr>
        <w:t xml:space="preserve">gusht </w:t>
      </w:r>
      <w:r w:rsidRPr="00EC3253">
        <w:rPr>
          <w:rFonts w:ascii="Garamond" w:eastAsia="MS Mincho" w:hAnsi="Garamond"/>
          <w:b/>
          <w:sz w:val="24"/>
          <w:szCs w:val="24"/>
          <w:lang w:val="sq-AL" w:eastAsia="sq-AL"/>
        </w:rPr>
        <w:t>2016</w:t>
      </w:r>
    </w:p>
    <w:p w:rsidR="00AB24BE" w:rsidRPr="00EC3253" w:rsidRDefault="00995D1C" w:rsidP="000049DD">
      <w:pPr>
        <w:pStyle w:val="NeniTitull"/>
        <w:rPr>
          <w:b w:val="0"/>
          <w:lang w:val="sq-AL" w:eastAsia="sq-AL"/>
        </w:rPr>
      </w:pPr>
      <w:r w:rsidRPr="00EC3253">
        <w:rPr>
          <w:lang w:val="sq-AL" w:eastAsia="sq-AL"/>
        </w:rPr>
        <w:t xml:space="preserve">Themelon </w:t>
      </w:r>
      <w:r w:rsidR="00AB24BE" w:rsidRPr="00EC3253">
        <w:rPr>
          <w:lang w:val="sq-AL" w:eastAsia="sq-AL"/>
        </w:rPr>
        <w:t>një kod të rrjetit për kërkesat për lidhjen me rrjetin të sistemeve me tension të lartë me rrymë të vazhduar dhe parqet me module të energjisë të lidhur me rrymë të vazhduar</w:t>
      </w:r>
    </w:p>
    <w:p w:rsidR="00AB24BE" w:rsidRPr="00EC3253" w:rsidRDefault="00AB24BE" w:rsidP="000049DD">
      <w:pPr>
        <w:pStyle w:val="Paragrafi"/>
        <w:rPr>
          <w:lang w:val="sq-AL"/>
        </w:rPr>
      </w:pPr>
    </w:p>
    <w:p w:rsidR="00AB24BE" w:rsidRPr="00EC3253" w:rsidRDefault="00AB24BE" w:rsidP="000049DD">
      <w:pPr>
        <w:pStyle w:val="Paragrafi"/>
        <w:rPr>
          <w:lang w:val="sq-AL" w:eastAsia="sq-AL"/>
        </w:rPr>
      </w:pPr>
      <w:r w:rsidRPr="00EC3253">
        <w:rPr>
          <w:lang w:val="sq-AL" w:eastAsia="sq-AL"/>
        </w:rPr>
        <w:t>KOMISIONI EVROPIAN</w:t>
      </w:r>
    </w:p>
    <w:p w:rsidR="00AB24BE" w:rsidRPr="00EC3253" w:rsidRDefault="00AB24BE" w:rsidP="000049DD">
      <w:pPr>
        <w:pStyle w:val="Paragrafi"/>
        <w:rPr>
          <w:lang w:val="sq-AL" w:eastAsia="sq-AL"/>
        </w:rPr>
      </w:pPr>
      <w:r w:rsidRPr="00EC3253">
        <w:rPr>
          <w:lang w:val="sq-AL" w:eastAsia="sq-AL"/>
        </w:rPr>
        <w:t>Duke pasur parasysh Traktatin për Funksionimin e Komunitetit të Energjisë,</w:t>
      </w:r>
    </w:p>
    <w:p w:rsidR="00AB24BE" w:rsidRPr="00EC3253" w:rsidRDefault="00AB24BE" w:rsidP="000049DD">
      <w:pPr>
        <w:pStyle w:val="Paragrafi"/>
        <w:rPr>
          <w:lang w:val="sq-AL" w:eastAsia="sq-AL"/>
        </w:rPr>
      </w:pPr>
      <w:r w:rsidRPr="00EC3253">
        <w:rPr>
          <w:lang w:val="sq-AL" w:eastAsia="sq-AL"/>
        </w:rPr>
        <w:t xml:space="preserve">Duke marrë parasysh Rregulloren (EC) </w:t>
      </w:r>
      <w:r w:rsidR="00A7601B" w:rsidRPr="00EC3253">
        <w:rPr>
          <w:lang w:val="sq-AL" w:eastAsia="sq-AL"/>
        </w:rPr>
        <w:t>nr</w:t>
      </w:r>
      <w:r w:rsidRPr="00EC3253">
        <w:rPr>
          <w:lang w:val="sq-AL" w:eastAsia="sq-AL"/>
        </w:rPr>
        <w:t>. 714/2009 të Parlamentit Evropian dhe të Këshillit të datës 13 korrik 2009 mbi kushtet për qasje në rrjeti për shkëmbimet ndërkufitare të energjisë elektrike</w:t>
      </w:r>
      <w:r w:rsidR="00531894">
        <w:rPr>
          <w:lang w:val="sq-AL" w:eastAsia="sq-AL"/>
        </w:rPr>
        <w:t>,</w:t>
      </w:r>
      <w:r w:rsidRPr="00EC3253">
        <w:rPr>
          <w:lang w:val="sq-AL" w:eastAsia="sq-AL"/>
        </w:rPr>
        <w:t xml:space="preserve"> si dhe shfuqizimin e Rregullores (EC) </w:t>
      </w:r>
      <w:r w:rsidR="00A7601B" w:rsidRPr="00EC3253">
        <w:rPr>
          <w:lang w:val="sq-AL" w:eastAsia="sq-AL"/>
        </w:rPr>
        <w:t>nr</w:t>
      </w:r>
      <w:r w:rsidR="00DD6B2E" w:rsidRPr="00EC3253">
        <w:rPr>
          <w:lang w:val="sq-AL" w:eastAsia="sq-AL"/>
        </w:rPr>
        <w:t xml:space="preserve">. </w:t>
      </w:r>
      <w:r w:rsidRPr="00EC3253">
        <w:rPr>
          <w:lang w:val="sq-AL" w:eastAsia="sq-AL"/>
        </w:rPr>
        <w:t>1228/2003, dhe në veçanti nenin 6 (11) të tij,</w:t>
      </w:r>
    </w:p>
    <w:p w:rsidR="00AB24BE" w:rsidRPr="00EC3253" w:rsidRDefault="00AB24BE" w:rsidP="000049DD">
      <w:pPr>
        <w:pStyle w:val="Paragrafi"/>
        <w:rPr>
          <w:lang w:val="sq-AL" w:eastAsia="sq-AL"/>
        </w:rPr>
      </w:pPr>
      <w:r w:rsidRPr="00EC3253">
        <w:rPr>
          <w:lang w:val="sq-AL" w:eastAsia="sq-AL"/>
        </w:rPr>
        <w:t xml:space="preserve">Duke </w:t>
      </w:r>
      <w:r w:rsidR="00A7601B">
        <w:rPr>
          <w:lang w:val="sq-AL" w:eastAsia="sq-AL"/>
        </w:rPr>
        <w:t>pasur</w:t>
      </w:r>
      <w:r w:rsidRPr="00EC3253">
        <w:rPr>
          <w:lang w:val="sq-AL" w:eastAsia="sq-AL"/>
        </w:rPr>
        <w:t xml:space="preserve"> parasysh </w:t>
      </w:r>
      <w:r w:rsidR="006156DA">
        <w:rPr>
          <w:lang w:val="sq-AL" w:eastAsia="sq-AL"/>
        </w:rPr>
        <w:t>që:</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eastAsia="sq-AL"/>
        </w:rPr>
      </w:pPr>
      <w:r w:rsidRPr="00EC3253">
        <w:rPr>
          <w:rFonts w:ascii="Garamond" w:hAnsi="Garamond"/>
          <w:sz w:val="24"/>
          <w:szCs w:val="24"/>
          <w:lang w:val="sq-AL" w:eastAsia="sq-AL"/>
        </w:rPr>
        <w:t xml:space="preserve"> </w:t>
      </w:r>
      <w:r w:rsidR="00AB24BE" w:rsidRPr="00EC3253">
        <w:rPr>
          <w:rFonts w:ascii="Garamond" w:hAnsi="Garamond"/>
          <w:sz w:val="24"/>
          <w:szCs w:val="24"/>
          <w:lang w:val="sq-AL" w:eastAsia="sq-AL"/>
        </w:rPr>
        <w:t xml:space="preserve">Kompletimi i shpejtë i një tregu të brendshëm energjetik plotësisht funksional dhe të ndërlidhur është thelbësor për ruajtjen e sigurisë së furnizimit me energji, rritjen e </w:t>
      </w:r>
      <w:r w:rsidR="00A7601B">
        <w:rPr>
          <w:rFonts w:ascii="Garamond" w:hAnsi="Garamond"/>
          <w:sz w:val="24"/>
          <w:szCs w:val="24"/>
          <w:lang w:val="sq-AL" w:eastAsia="sq-AL"/>
        </w:rPr>
        <w:t>konkurrencës</w:t>
      </w:r>
      <w:r w:rsidR="00AB24BE" w:rsidRPr="00EC3253">
        <w:rPr>
          <w:rFonts w:ascii="Garamond" w:hAnsi="Garamond"/>
          <w:sz w:val="24"/>
          <w:szCs w:val="24"/>
          <w:lang w:val="sq-AL" w:eastAsia="sq-AL"/>
        </w:rPr>
        <w:t xml:space="preserve"> duke siguruar që të gjithë konsumatorët të mund të blejnë energji me çmime të volitshme.</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Rregullorja (KE) </w:t>
      </w:r>
      <w:r w:rsidR="00144C66" w:rsidRPr="00EC3253">
        <w:rPr>
          <w:rFonts w:ascii="Garamond" w:hAnsi="Garamond"/>
          <w:sz w:val="24"/>
          <w:szCs w:val="24"/>
          <w:lang w:val="sq-AL"/>
        </w:rPr>
        <w:t>nr</w:t>
      </w:r>
      <w:r w:rsidR="00AB24BE" w:rsidRPr="00EC3253">
        <w:rPr>
          <w:rFonts w:ascii="Garamond" w:hAnsi="Garamond"/>
          <w:sz w:val="24"/>
          <w:szCs w:val="24"/>
          <w:lang w:val="sq-AL"/>
        </w:rPr>
        <w:t xml:space="preserve">. 714/2009 përcakton rregullat </w:t>
      </w:r>
      <w:r w:rsidR="00A7601B">
        <w:rPr>
          <w:rFonts w:ascii="Garamond" w:hAnsi="Garamond"/>
          <w:sz w:val="24"/>
          <w:szCs w:val="24"/>
          <w:lang w:val="sq-AL"/>
        </w:rPr>
        <w:t>jo</w:t>
      </w:r>
      <w:r w:rsidR="00AB24BE" w:rsidRPr="00EC3253">
        <w:rPr>
          <w:rFonts w:ascii="Garamond" w:hAnsi="Garamond"/>
          <w:sz w:val="24"/>
          <w:szCs w:val="24"/>
          <w:lang w:val="sq-AL"/>
        </w:rPr>
        <w:t xml:space="preserve">diskriminuese që rregullojnë qasjen në rrjet për shkëmbimet ndërkufitare të energjisë elektrike me qëllim sigurimin e funksionimit të duhur të tregut të brendshëm të energjisë elektrike. Përveç kësaj, neni 5 i </w:t>
      </w:r>
      <w:r w:rsidR="00A7601B" w:rsidRPr="00EC3253">
        <w:rPr>
          <w:rFonts w:ascii="Garamond" w:hAnsi="Garamond"/>
          <w:sz w:val="24"/>
          <w:szCs w:val="24"/>
          <w:lang w:val="sq-AL"/>
        </w:rPr>
        <w:t xml:space="preserve">direktivës </w:t>
      </w:r>
      <w:r w:rsidR="00AB24BE" w:rsidRPr="00EC3253">
        <w:rPr>
          <w:rFonts w:ascii="Garamond" w:hAnsi="Garamond"/>
          <w:sz w:val="24"/>
          <w:szCs w:val="24"/>
          <w:lang w:val="sq-AL"/>
        </w:rPr>
        <w:t xml:space="preserve">2009/72/KE i Parlamentit Evropian dhe i Këshillit kërkon që </w:t>
      </w:r>
      <w:r w:rsidR="00EC3253">
        <w:rPr>
          <w:rFonts w:ascii="Garamond" w:hAnsi="Garamond"/>
          <w:sz w:val="24"/>
          <w:szCs w:val="24"/>
          <w:lang w:val="sq-AL"/>
        </w:rPr>
        <w:t>Palët</w:t>
      </w:r>
      <w:r w:rsidR="00AB24BE" w:rsidRPr="00EC3253">
        <w:rPr>
          <w:rFonts w:ascii="Garamond" w:hAnsi="Garamond"/>
          <w:sz w:val="24"/>
          <w:szCs w:val="24"/>
          <w:lang w:val="sq-AL"/>
        </w:rPr>
        <w:t xml:space="preserve"> Kontraktuese ose, kur </w:t>
      </w:r>
      <w:r w:rsidR="00EC3253">
        <w:rPr>
          <w:rFonts w:ascii="Garamond" w:hAnsi="Garamond"/>
          <w:sz w:val="24"/>
          <w:szCs w:val="24"/>
          <w:lang w:val="sq-AL"/>
        </w:rPr>
        <w:t>Palët</w:t>
      </w:r>
      <w:r w:rsidR="00AB24BE" w:rsidRPr="00EC3253">
        <w:rPr>
          <w:rFonts w:ascii="Garamond" w:hAnsi="Garamond"/>
          <w:sz w:val="24"/>
          <w:szCs w:val="24"/>
          <w:lang w:val="sq-AL"/>
        </w:rPr>
        <w:t xml:space="preserve"> kontraktuesë të kenë siguruar këtë, autoritetet rregullatore të sigurojnë, ndër të tjera, që rregullat teknike objektive dhe jodiskriminuese të jenë të zhvilluara, të cilat përcaktojnë projektin minimal teknik dhe kërkesat operacionale për lidhjen me rrjetin. Kur kërkesat përbëjnë termat dhe kushtet për lidhjen me rrjetet kombëtare, neni 37 (6) i</w:t>
      </w:r>
      <w:r w:rsidR="00410928">
        <w:rPr>
          <w:rFonts w:ascii="Garamond" w:hAnsi="Garamond"/>
          <w:sz w:val="24"/>
          <w:szCs w:val="24"/>
          <w:lang w:val="sq-AL"/>
        </w:rPr>
        <w:t xml:space="preserve"> së njëjtës </w:t>
      </w:r>
      <w:r w:rsidR="00410928" w:rsidRPr="00EC3253">
        <w:rPr>
          <w:rFonts w:ascii="Garamond" w:hAnsi="Garamond"/>
          <w:sz w:val="24"/>
          <w:szCs w:val="24"/>
          <w:lang w:val="sq-AL"/>
        </w:rPr>
        <w:t xml:space="preserve">direktivë </w:t>
      </w:r>
      <w:r w:rsidR="00AB24BE" w:rsidRPr="00EC3253">
        <w:rPr>
          <w:rFonts w:ascii="Garamond" w:hAnsi="Garamond"/>
          <w:sz w:val="24"/>
          <w:szCs w:val="24"/>
          <w:lang w:val="sq-AL"/>
        </w:rPr>
        <w:t>kërkon nga</w:t>
      </w:r>
      <w:r w:rsidR="002C1926">
        <w:rPr>
          <w:rFonts w:ascii="Garamond" w:hAnsi="Garamond"/>
          <w:sz w:val="24"/>
          <w:szCs w:val="24"/>
          <w:lang w:val="sq-AL"/>
        </w:rPr>
        <w:t xml:space="preserve"> </w:t>
      </w:r>
      <w:r w:rsidR="00AB24BE" w:rsidRPr="00EC3253">
        <w:rPr>
          <w:rFonts w:ascii="Garamond" w:hAnsi="Garamond"/>
          <w:sz w:val="24"/>
          <w:szCs w:val="24"/>
          <w:lang w:val="sq-AL"/>
        </w:rPr>
        <w:t xml:space="preserve">autoritetet rregullatore të jenë përgjegjëse për plotësimin ose miratimin të paktën të metodologjive të përdorura për llogaritjen ose përcaktimin e tyre. Në mënyrë që të sigurohet siguria e sistemit brenda sistemit të transmetimit të interkonektuar, është thelbësore që të krijohet një kuptueshmëri e përbashkët e kërkesave për sistemet e HVDC dhe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të lidhur me DC (modulet e parkut të fuqisë së lidhur me rrym</w:t>
      </w:r>
      <w:r w:rsidR="00B97ABA">
        <w:rPr>
          <w:rFonts w:ascii="Garamond" w:hAnsi="Garamond"/>
          <w:sz w:val="24"/>
          <w:szCs w:val="24"/>
          <w:lang w:val="sq-AL"/>
        </w:rPr>
        <w:t>ë</w:t>
      </w:r>
      <w:r w:rsidR="00AB24BE" w:rsidRPr="00EC3253">
        <w:rPr>
          <w:rFonts w:ascii="Garamond" w:hAnsi="Garamond"/>
          <w:sz w:val="24"/>
          <w:szCs w:val="24"/>
          <w:lang w:val="sq-AL"/>
        </w:rPr>
        <w:t xml:space="preserve"> të vazhduar). Këto kërkesa që kontribuojnë në mbajtjen, ruajtjen dhe rivendosjen e sigurisë së sistemit me qëllim lehtësimin e funksionimit të duhur të tregut të brendshëm të energjisë brenda dhe ndërmjet zonave sinkronë dhe për të arritur efikasitetin e kostove, duhet të konsiderohen si çështje të rrjetit ndërkufitar dhe çështje të integrimit të tregut.</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Duhet të vendosen rregulla të harmonizuara për lidhjen me rrjetin të sistemeve HVDC dhe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me qëllim që të sigurohet një kornizë e qartë ligjore për lidhjet me rrjetin, të lehtësohet tregtia në tërë Komunitetin e </w:t>
      </w:r>
      <w:r w:rsidR="00EC3253">
        <w:rPr>
          <w:rFonts w:ascii="Garamond" w:hAnsi="Garamond"/>
          <w:sz w:val="24"/>
          <w:szCs w:val="24"/>
          <w:lang w:val="sq-AL"/>
        </w:rPr>
        <w:t>Energjisë</w:t>
      </w:r>
      <w:r w:rsidR="00AB24BE" w:rsidRPr="00EC3253">
        <w:rPr>
          <w:rFonts w:ascii="Garamond" w:hAnsi="Garamond"/>
          <w:sz w:val="24"/>
          <w:szCs w:val="24"/>
          <w:lang w:val="sq-AL"/>
        </w:rPr>
        <w:t>, të mbahet siguria e sistemit, të lehtësohet integrimi i burimeve të ripërtëritshme të energjisë elektrike, të rritet konkurrenca dhe të lejohet përdorimin më efikas i rrjetit dhe burimeve, për të mirën e konsumatorëve.</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Siguria e sistemit varet pjesërisht nga aftësitë teknike të sistemeve HVDC dhe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Prandaj koordinimi i rregullt në nivelin e rrjetave të transmetimit dhe shpërndarjes dhe performanca adekuatë e pajisjeve të lidhura me rrjetet e transmetimit dhe </w:t>
      </w:r>
      <w:r w:rsidR="00AB24BE" w:rsidRPr="00EC3253">
        <w:rPr>
          <w:rFonts w:ascii="Garamond" w:hAnsi="Garamond"/>
          <w:sz w:val="24"/>
          <w:szCs w:val="24"/>
          <w:lang w:val="sq-AL"/>
        </w:rPr>
        <w:lastRenderedPageBreak/>
        <w:t>shpërndarjes, me qëndrueshmëri të mjaftueshme për të përballuar shqetësimet dhe për të ndihmuar në parandalimin e ndonjë ndërprerje të madhe ose për të lehtësuar rikthimin e sistemit pas një kolapsi janë parakusht</w:t>
      </w:r>
      <w:r w:rsidR="00410928">
        <w:rPr>
          <w:rFonts w:ascii="Garamond" w:hAnsi="Garamond"/>
          <w:sz w:val="24"/>
          <w:szCs w:val="24"/>
          <w:lang w:val="sq-AL"/>
        </w:rPr>
        <w:t>e</w:t>
      </w:r>
      <w:r w:rsidR="00AB24BE" w:rsidRPr="00EC3253">
        <w:rPr>
          <w:rFonts w:ascii="Garamond" w:hAnsi="Garamond"/>
          <w:sz w:val="24"/>
          <w:szCs w:val="24"/>
          <w:lang w:val="sq-AL"/>
        </w:rPr>
        <w:t xml:space="preserve"> themelore.</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Funksionimi i sigurt i sistemit është i mundur vetëm nëse ekziston një bashkëpunim i ngushtë midis operatorëve të sistemit dhe pronarëve të sistemeve HVDC dhe parqeve me module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në DC. Në veçanti, operimi i sistemit në kusht</w:t>
      </w:r>
      <w:r w:rsidR="00A7601B">
        <w:rPr>
          <w:rFonts w:ascii="Garamond" w:hAnsi="Garamond"/>
          <w:sz w:val="24"/>
          <w:szCs w:val="24"/>
          <w:lang w:val="sq-AL"/>
        </w:rPr>
        <w:t>e</w:t>
      </w:r>
      <w:r w:rsidR="00AB24BE" w:rsidRPr="00EC3253">
        <w:rPr>
          <w:rFonts w:ascii="Garamond" w:hAnsi="Garamond"/>
          <w:sz w:val="24"/>
          <w:szCs w:val="24"/>
          <w:lang w:val="sq-AL"/>
        </w:rPr>
        <w:t xml:space="preserve"> anormale të operimit varet nga reagimi i sistemeve të HVDC dhe parqeve me module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në devijime nga vlerat referentë 1 për njësi (pu) të tensionit dhe frekuencës nominale. Në kontekstin e sigurisë së sistemit, rrjetet dhe sistemet HVDC dhe parqet me module të lidhur me DC duhet të konsiderohen si një subjekt nga një pikëpamje e inxhinierisë së sistemit, duke qenë se këto pjesë janë të ndërvarura. Prandaj, si parakusht për lidhjen me rrjetin, duhet të </w:t>
      </w:r>
      <w:r w:rsidR="00EC3253">
        <w:rPr>
          <w:rFonts w:ascii="Garamond" w:hAnsi="Garamond"/>
          <w:sz w:val="24"/>
          <w:szCs w:val="24"/>
          <w:lang w:val="sq-AL"/>
        </w:rPr>
        <w:t>përcakt</w:t>
      </w:r>
      <w:r w:rsidR="00AB24BE" w:rsidRPr="00EC3253">
        <w:rPr>
          <w:rFonts w:ascii="Garamond" w:hAnsi="Garamond"/>
          <w:sz w:val="24"/>
          <w:szCs w:val="24"/>
          <w:lang w:val="sq-AL"/>
        </w:rPr>
        <w:t>ohen kërkesat teknike përkatëse për sistemet HVDC dhe parqet</w:t>
      </w:r>
      <w:r w:rsidR="002C1926">
        <w:rPr>
          <w:rFonts w:ascii="Garamond" w:hAnsi="Garamond"/>
          <w:sz w:val="24"/>
          <w:szCs w:val="24"/>
          <w:lang w:val="sq-AL"/>
        </w:rPr>
        <w:t xml:space="preserve"> </w:t>
      </w:r>
      <w:r w:rsidR="00AB24BE" w:rsidRPr="00EC3253">
        <w:rPr>
          <w:rFonts w:ascii="Garamond" w:hAnsi="Garamond"/>
          <w:sz w:val="24"/>
          <w:szCs w:val="24"/>
          <w:lang w:val="sq-AL"/>
        </w:rPr>
        <w:t>me module të lidhur me DC.</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Autoritetet rregullatore duhet të marrin në konsideratë shpenzimet e arsyeshme të operatorëve të sistemit në zbatimin e kësaj </w:t>
      </w:r>
      <w:r w:rsidR="00231C4E" w:rsidRPr="00EC3253">
        <w:rPr>
          <w:rFonts w:ascii="Garamond" w:hAnsi="Garamond"/>
          <w:sz w:val="24"/>
          <w:szCs w:val="24"/>
          <w:lang w:val="sq-AL"/>
        </w:rPr>
        <w:t xml:space="preserve">Rregulloreje </w:t>
      </w:r>
      <w:r w:rsidR="00AB24BE" w:rsidRPr="00EC3253">
        <w:rPr>
          <w:rFonts w:ascii="Garamond" w:hAnsi="Garamond"/>
          <w:sz w:val="24"/>
          <w:szCs w:val="24"/>
          <w:lang w:val="sq-AL"/>
        </w:rPr>
        <w:t xml:space="preserve">kur vendosin ose miratojnë tarifat e transmetimit ose shpërndarjes ose metodologjitë e tyre ose kur miratojnë kushtet dhe afatet për lidhje dhe akses në rrjetet kombëtare në përputhje me nenin 37 (1) dhe (6) të </w:t>
      </w:r>
      <w:r w:rsidR="00410928" w:rsidRPr="00EC3253">
        <w:rPr>
          <w:rFonts w:ascii="Garamond" w:hAnsi="Garamond"/>
          <w:sz w:val="24"/>
          <w:szCs w:val="24"/>
          <w:lang w:val="sq-AL"/>
        </w:rPr>
        <w:t xml:space="preserve">direktivës </w:t>
      </w:r>
      <w:r w:rsidR="00AB24BE" w:rsidRPr="00EC3253">
        <w:rPr>
          <w:rFonts w:ascii="Garamond" w:hAnsi="Garamond"/>
          <w:sz w:val="24"/>
          <w:szCs w:val="24"/>
          <w:lang w:val="sq-AL"/>
        </w:rPr>
        <w:t>2009/72 /EC</w:t>
      </w:r>
      <w:r w:rsidR="00EC3253" w:rsidRPr="00EC3253">
        <w:rPr>
          <w:rFonts w:ascii="Garamond" w:hAnsi="Garamond"/>
          <w:sz w:val="24"/>
          <w:szCs w:val="24"/>
          <w:lang w:val="sq-AL"/>
        </w:rPr>
        <w:t>,</w:t>
      </w:r>
      <w:r w:rsidR="00AB24BE" w:rsidRPr="00EC3253">
        <w:rPr>
          <w:rFonts w:ascii="Garamond" w:hAnsi="Garamond"/>
          <w:sz w:val="24"/>
          <w:szCs w:val="24"/>
          <w:lang w:val="sq-AL"/>
        </w:rPr>
        <w:t xml:space="preserve"> si dhe me </w:t>
      </w:r>
      <w:r w:rsidR="00A7601B" w:rsidRPr="00EC3253">
        <w:rPr>
          <w:rFonts w:ascii="Garamond" w:hAnsi="Garamond"/>
          <w:sz w:val="24"/>
          <w:szCs w:val="24"/>
          <w:lang w:val="sq-AL"/>
        </w:rPr>
        <w:t xml:space="preserve">nenin </w:t>
      </w:r>
      <w:r w:rsidR="00AB24BE" w:rsidRPr="00EC3253">
        <w:rPr>
          <w:rFonts w:ascii="Garamond" w:hAnsi="Garamond"/>
          <w:sz w:val="24"/>
          <w:szCs w:val="24"/>
          <w:lang w:val="sq-AL"/>
        </w:rPr>
        <w:t xml:space="preserve">14 të Rregullores (KE) </w:t>
      </w:r>
      <w:r w:rsidR="00A7601B" w:rsidRPr="00EC3253">
        <w:rPr>
          <w:rFonts w:ascii="Garamond" w:hAnsi="Garamond"/>
          <w:sz w:val="24"/>
          <w:szCs w:val="24"/>
          <w:lang w:val="sq-AL"/>
        </w:rPr>
        <w:t>nr</w:t>
      </w:r>
      <w:r w:rsidR="00DD6B2E" w:rsidRPr="00EC3253">
        <w:rPr>
          <w:rFonts w:ascii="Garamond" w:hAnsi="Garamond"/>
          <w:sz w:val="24"/>
          <w:szCs w:val="24"/>
          <w:lang w:val="sq-AL"/>
        </w:rPr>
        <w:t xml:space="preserve">. </w:t>
      </w:r>
      <w:r w:rsidR="00AB24BE" w:rsidRPr="00EC3253">
        <w:rPr>
          <w:rFonts w:ascii="Garamond" w:hAnsi="Garamond"/>
          <w:sz w:val="24"/>
          <w:szCs w:val="24"/>
          <w:lang w:val="sq-AL"/>
        </w:rPr>
        <w:t>714/2009.</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Sistemet e ndryshme sinkronë në </w:t>
      </w:r>
      <w:r w:rsidR="00AB24BE" w:rsidRPr="00EC3253">
        <w:rPr>
          <w:rFonts w:ascii="Garamond" w:hAnsi="Garamond"/>
          <w:sz w:val="24"/>
          <w:szCs w:val="24"/>
          <w:lang w:val="sq-AL" w:eastAsia="sq-AL"/>
        </w:rPr>
        <w:t>Komunitetin e Energjisë</w:t>
      </w:r>
      <w:r w:rsidR="00AB24BE" w:rsidRPr="00EC3253">
        <w:rPr>
          <w:rFonts w:ascii="Garamond" w:hAnsi="Garamond"/>
          <w:sz w:val="24"/>
          <w:szCs w:val="24"/>
          <w:lang w:val="sq-AL"/>
        </w:rPr>
        <w:t xml:space="preserve"> kanë karakteristika të ndryshme të cilat duhet të merren parasysh gjatë përcaktimit të kërkesave për sistemet HVDC dhe parqet me module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Prandaj është e përshtatshme të merren parasysh specifikat rajonale gjatë përcaktimit të rregullave të li</w:t>
      </w:r>
      <w:r w:rsidR="0064325B" w:rsidRPr="00EC3253">
        <w:rPr>
          <w:rFonts w:ascii="Garamond" w:hAnsi="Garamond"/>
          <w:sz w:val="24"/>
          <w:szCs w:val="24"/>
          <w:lang w:val="sq-AL"/>
        </w:rPr>
        <w:t>dhjes me rrjetin siç kërkohe</w:t>
      </w:r>
      <w:r w:rsidR="00AB24BE" w:rsidRPr="00EC3253">
        <w:rPr>
          <w:rFonts w:ascii="Garamond" w:hAnsi="Garamond"/>
          <w:sz w:val="24"/>
          <w:szCs w:val="24"/>
          <w:lang w:val="sq-AL"/>
        </w:rPr>
        <w:t xml:space="preserve">t me nenin 8 (6) të Rregullores (KE) </w:t>
      </w:r>
      <w:r w:rsidR="00410928" w:rsidRPr="00EC3253">
        <w:rPr>
          <w:rFonts w:ascii="Garamond" w:hAnsi="Garamond"/>
          <w:sz w:val="24"/>
          <w:szCs w:val="24"/>
          <w:lang w:val="sq-AL"/>
        </w:rPr>
        <w:t>nr</w:t>
      </w:r>
      <w:r w:rsidR="00DD6B2E" w:rsidRPr="00EC3253">
        <w:rPr>
          <w:rFonts w:ascii="Garamond" w:hAnsi="Garamond"/>
          <w:sz w:val="24"/>
          <w:szCs w:val="24"/>
          <w:lang w:val="sq-AL"/>
        </w:rPr>
        <w:t xml:space="preserve">. </w:t>
      </w:r>
      <w:r w:rsidR="00AB24BE" w:rsidRPr="00EC3253">
        <w:rPr>
          <w:rFonts w:ascii="Garamond" w:hAnsi="Garamond"/>
          <w:sz w:val="24"/>
          <w:szCs w:val="24"/>
          <w:lang w:val="sq-AL"/>
        </w:rPr>
        <w:t>714/2009.</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Duke pasur parasysh nevojën për të siguruar siguri rregullatore, kërkesat e kësaj Rregulloreje duhet të zbatohen për sistemet e reja HVDC dhe modulet e reja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por nuk duhet të zbatohen për sistemet e ekzistuese të HVDC dhe modulet e parkut të fuqisë të lidhur me DC, që tashmë ekzistojnë ose në një fazë të përparuar të planifikimit, por të </w:t>
      </w:r>
      <w:r w:rsidR="00410928">
        <w:rPr>
          <w:rFonts w:ascii="Garamond" w:hAnsi="Garamond"/>
          <w:sz w:val="24"/>
          <w:szCs w:val="24"/>
          <w:lang w:val="sq-AL"/>
        </w:rPr>
        <w:t>pa</w:t>
      </w:r>
      <w:r w:rsidR="00AB24BE" w:rsidRPr="00EC3253">
        <w:rPr>
          <w:rFonts w:ascii="Garamond" w:hAnsi="Garamond"/>
          <w:sz w:val="24"/>
          <w:szCs w:val="24"/>
          <w:lang w:val="sq-AL"/>
        </w:rPr>
        <w:t xml:space="preserve">përfunduara, përveç nëse autoriteti përkatës rregullator ose Pala Kontraktuese e </w:t>
      </w:r>
      <w:r w:rsidR="00AB24BE" w:rsidRPr="00EC3253">
        <w:rPr>
          <w:rFonts w:ascii="Garamond" w:hAnsi="Garamond"/>
          <w:sz w:val="24"/>
          <w:szCs w:val="24"/>
          <w:lang w:val="sq-AL" w:eastAsia="sq-AL"/>
        </w:rPr>
        <w:t>Komunitetit të Energjisë</w:t>
      </w:r>
      <w:r w:rsidR="00AB24BE" w:rsidRPr="00EC3253">
        <w:rPr>
          <w:rFonts w:ascii="Garamond" w:hAnsi="Garamond"/>
          <w:sz w:val="24"/>
          <w:szCs w:val="24"/>
          <w:lang w:val="sq-AL"/>
        </w:rPr>
        <w:t xml:space="preserve"> vendos ndryshe, bazuar në zhvillimin e kërkesave të sistemit dhe një analize të plotë kosto-përfitim, ose aty ku ka pasur një modernizim thelbësor të këtyre objekteve.</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Për shkak të ndikimit të saj ndërkufitar, kjo Rregullore duhet të synojë të njëjtat kërkesa lidhur me frekuencën, për të gjitha nivelet e tensionit, të paktën brenda një zonë sinkrone. Kjo është e nevojshme sepse brenda një zonë sinkrone, një ndryshim në frekuencën në një Pale Kontraktuese menjëherë do të ndikont</w:t>
      </w:r>
      <w:r w:rsidR="00EC3253">
        <w:rPr>
          <w:rFonts w:ascii="Garamond" w:hAnsi="Garamond"/>
          <w:sz w:val="24"/>
          <w:szCs w:val="24"/>
          <w:lang w:val="sq-AL"/>
        </w:rPr>
        <w:t>e</w:t>
      </w:r>
      <w:r w:rsidR="00AB24BE" w:rsidRPr="00EC3253">
        <w:rPr>
          <w:rFonts w:ascii="Garamond" w:hAnsi="Garamond"/>
          <w:sz w:val="24"/>
          <w:szCs w:val="24"/>
          <w:lang w:val="sq-AL"/>
        </w:rPr>
        <w:t xml:space="preserve"> dhe mund të dëmtont</w:t>
      </w:r>
      <w:r w:rsidR="00EC3253">
        <w:rPr>
          <w:rFonts w:ascii="Garamond" w:hAnsi="Garamond"/>
          <w:sz w:val="24"/>
          <w:szCs w:val="24"/>
          <w:lang w:val="sq-AL"/>
        </w:rPr>
        <w:t>e</w:t>
      </w:r>
      <w:r w:rsidR="00AB24BE" w:rsidRPr="00EC3253">
        <w:rPr>
          <w:rFonts w:ascii="Garamond" w:hAnsi="Garamond"/>
          <w:sz w:val="24"/>
          <w:szCs w:val="24"/>
          <w:lang w:val="sq-AL"/>
        </w:rPr>
        <w:t xml:space="preserve"> pajisjet në të gjitha </w:t>
      </w:r>
      <w:r w:rsidR="00EC3253">
        <w:rPr>
          <w:rFonts w:ascii="Garamond" w:hAnsi="Garamond"/>
          <w:sz w:val="24"/>
          <w:szCs w:val="24"/>
          <w:lang w:val="sq-AL"/>
        </w:rPr>
        <w:t>Palët</w:t>
      </w:r>
      <w:r w:rsidR="00AB24BE" w:rsidRPr="00EC3253">
        <w:rPr>
          <w:rFonts w:ascii="Garamond" w:hAnsi="Garamond"/>
          <w:sz w:val="24"/>
          <w:szCs w:val="24"/>
          <w:lang w:val="sq-AL"/>
        </w:rPr>
        <w:t xml:space="preserve"> Kontratuese të </w:t>
      </w:r>
      <w:r w:rsidR="00AB24BE" w:rsidRPr="00EC3253">
        <w:rPr>
          <w:rFonts w:ascii="Garamond" w:hAnsi="Garamond"/>
          <w:sz w:val="24"/>
          <w:szCs w:val="24"/>
          <w:lang w:val="sq-AL" w:eastAsia="sq-AL"/>
        </w:rPr>
        <w:t>Komunitetit të Energjisë</w:t>
      </w:r>
      <w:r w:rsidR="00AB24BE" w:rsidRPr="00EC3253">
        <w:rPr>
          <w:rFonts w:ascii="Garamond" w:hAnsi="Garamond"/>
          <w:sz w:val="24"/>
          <w:szCs w:val="24"/>
          <w:lang w:val="sq-AL"/>
        </w:rPr>
        <w:t>.</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Për të siguruar sigurinë e sistemit, duhet të jetë e mundur që sistemet HVDC dhe modulet e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në DC në secilën zonë sinkronë të sistemit të ndërlidhur të mbeten të lidhur me sistemin për frekuencën dhe diapazonin e</w:t>
      </w:r>
      <w:r w:rsidR="002C1926">
        <w:rPr>
          <w:rFonts w:ascii="Garamond" w:hAnsi="Garamond"/>
          <w:sz w:val="24"/>
          <w:szCs w:val="24"/>
          <w:lang w:val="sq-AL"/>
        </w:rPr>
        <w:t xml:space="preserve"> </w:t>
      </w:r>
      <w:r w:rsidR="00EC3253">
        <w:rPr>
          <w:rFonts w:ascii="Garamond" w:hAnsi="Garamond"/>
          <w:sz w:val="24"/>
          <w:szCs w:val="24"/>
          <w:lang w:val="sq-AL"/>
        </w:rPr>
        <w:t>përcakt</w:t>
      </w:r>
      <w:r w:rsidR="00AB24BE" w:rsidRPr="00EC3253">
        <w:rPr>
          <w:rFonts w:ascii="Garamond" w:hAnsi="Garamond"/>
          <w:sz w:val="24"/>
          <w:szCs w:val="24"/>
          <w:lang w:val="sq-AL"/>
        </w:rPr>
        <w:t>uar.</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Ndërmjet sistemeve të ndërlidhura duhet të koordinohen diapazonet e tensionit, sepse ato janë vendimtare për të siguruar planifikimin dhe operimin e një sistemi energjetik brenda një zonë sinkrone. Shkyçjet për shkak të </w:t>
      </w:r>
      <w:r w:rsidR="00EC3253">
        <w:rPr>
          <w:rFonts w:ascii="Garamond" w:hAnsi="Garamond"/>
          <w:sz w:val="24"/>
          <w:szCs w:val="24"/>
          <w:lang w:val="sq-AL"/>
        </w:rPr>
        <w:t>shqetësim</w:t>
      </w:r>
      <w:r w:rsidR="00AB24BE" w:rsidRPr="00EC3253">
        <w:rPr>
          <w:rFonts w:ascii="Garamond" w:hAnsi="Garamond"/>
          <w:sz w:val="24"/>
          <w:szCs w:val="24"/>
          <w:lang w:val="sq-AL"/>
        </w:rPr>
        <w:t>eve të tensionit kanë ndikim në sistemet fqinje. Dështimi për të specifikuar diapazonet e tensionit mund të çojë në një pasiguri të gjerë në planifikimin dhe operimin e sistemit në lidhje me funksionimin përtej kushteve normale të operimit.</w:t>
      </w:r>
    </w:p>
    <w:p w:rsidR="00AB24BE" w:rsidRPr="00EC3253" w:rsidRDefault="00995D1C"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Testimi i përshtatshëm dhe i duhur i pajtueshmërisë duhet të njihet në mënyrë që operatorët e sistemit të mund të sigurojnë sigurinë operacionale. Në përputhje me </w:t>
      </w:r>
      <w:r w:rsidR="00EC3253">
        <w:rPr>
          <w:rFonts w:ascii="Garamond" w:hAnsi="Garamond"/>
          <w:sz w:val="24"/>
          <w:szCs w:val="24"/>
          <w:lang w:val="sq-AL"/>
        </w:rPr>
        <w:t>n</w:t>
      </w:r>
      <w:r w:rsidR="00AB24BE" w:rsidRPr="00EC3253">
        <w:rPr>
          <w:rFonts w:ascii="Garamond" w:hAnsi="Garamond"/>
          <w:sz w:val="24"/>
          <w:szCs w:val="24"/>
          <w:lang w:val="sq-AL"/>
        </w:rPr>
        <w:t xml:space="preserve">enin 37(1)(b) të </w:t>
      </w:r>
      <w:r w:rsidR="00EC3253">
        <w:rPr>
          <w:rFonts w:ascii="Garamond" w:hAnsi="Garamond"/>
          <w:sz w:val="24"/>
          <w:szCs w:val="24"/>
          <w:lang w:val="sq-AL"/>
        </w:rPr>
        <w:t>d</w:t>
      </w:r>
      <w:r w:rsidR="00AB24BE" w:rsidRPr="00EC3253">
        <w:rPr>
          <w:rFonts w:ascii="Garamond" w:hAnsi="Garamond"/>
          <w:sz w:val="24"/>
          <w:szCs w:val="24"/>
          <w:lang w:val="sq-AL"/>
        </w:rPr>
        <w:t>irektivës 2009/72/EC, autoritetet rregullatore janë përgjegjëse për të siguruar që operatorët e sistemit janë në përputhje me këtë Rregullore.</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Autoritetet rregullatore, </w:t>
      </w:r>
      <w:r w:rsidR="00EC3253">
        <w:rPr>
          <w:rFonts w:ascii="Garamond" w:hAnsi="Garamond"/>
          <w:sz w:val="24"/>
          <w:szCs w:val="24"/>
          <w:lang w:val="sq-AL"/>
        </w:rPr>
        <w:t>Palët</w:t>
      </w:r>
      <w:r w:rsidR="00AB24BE" w:rsidRPr="00EC3253">
        <w:rPr>
          <w:rFonts w:ascii="Garamond" w:hAnsi="Garamond"/>
          <w:sz w:val="24"/>
          <w:szCs w:val="24"/>
          <w:lang w:val="sq-AL"/>
        </w:rPr>
        <w:t xml:space="preserve"> Kontratkuese të </w:t>
      </w:r>
      <w:r w:rsidR="00AB24BE" w:rsidRPr="00EC3253">
        <w:rPr>
          <w:rFonts w:ascii="Garamond" w:hAnsi="Garamond"/>
          <w:sz w:val="24"/>
          <w:szCs w:val="24"/>
          <w:lang w:val="sq-AL" w:eastAsia="sq-AL"/>
        </w:rPr>
        <w:t>Komunitetit të Energjisë</w:t>
      </w:r>
      <w:r w:rsidR="00AB24BE" w:rsidRPr="00EC3253">
        <w:rPr>
          <w:rFonts w:ascii="Garamond" w:hAnsi="Garamond"/>
          <w:sz w:val="24"/>
          <w:szCs w:val="24"/>
          <w:lang w:val="sq-AL"/>
        </w:rPr>
        <w:t xml:space="preserve"> dhe operatorët e sistemit duhet të sigurojnë që, në procesin e hartimit dhe miratimit të kërkesave për lidhjen me rrjetin, ato janë të harmonizuara në masën e mundshme, me qëllim që të sigurohet integrimi i plotë i tregut. Standardet teknike të vendosura duhet të merren në konsideratë të veçantë në hartimin e kërkesave për lidhje.</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lastRenderedPageBreak/>
        <w:t xml:space="preserve"> </w:t>
      </w:r>
      <w:r w:rsidR="00AB24BE" w:rsidRPr="00EC3253">
        <w:rPr>
          <w:rFonts w:ascii="Garamond" w:hAnsi="Garamond"/>
          <w:sz w:val="24"/>
          <w:szCs w:val="24"/>
          <w:lang w:val="sq-AL"/>
        </w:rPr>
        <w:t>Në këtë Rregullore duhet të përcaktohet procesi për derogimin nga rregullat, për të marrë parasysh rrethanat lokale, ku përjashtimisht, për shembull, pajtueshmëria me këto rregulla mund të rrezikojë qëndrueshmerinë e rrjetit lokal ose ku operimi i sigurt i një sistemi HVDC ose moduleve të parkut të lidhur me DC mund të kërkojë kusht</w:t>
      </w:r>
      <w:r w:rsidR="00410928">
        <w:rPr>
          <w:rFonts w:ascii="Garamond" w:hAnsi="Garamond"/>
          <w:sz w:val="24"/>
          <w:szCs w:val="24"/>
          <w:lang w:val="sq-AL"/>
        </w:rPr>
        <w:t>e</w:t>
      </w:r>
      <w:r w:rsidR="00AB24BE" w:rsidRPr="00EC3253">
        <w:rPr>
          <w:rFonts w:ascii="Garamond" w:hAnsi="Garamond"/>
          <w:sz w:val="24"/>
          <w:szCs w:val="24"/>
          <w:lang w:val="sq-AL"/>
        </w:rPr>
        <w:t xml:space="preserve"> operimi që nuk janë në përputhje me këtë Rregullore.</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Në rastin 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modulet e reja munden që</w:t>
      </w:r>
      <w:r w:rsidR="002C1926">
        <w:rPr>
          <w:rFonts w:ascii="Garamond" w:hAnsi="Garamond"/>
          <w:sz w:val="24"/>
          <w:szCs w:val="24"/>
          <w:lang w:val="sq-AL"/>
        </w:rPr>
        <w:t xml:space="preserve"> </w:t>
      </w:r>
      <w:r w:rsidR="00AB24BE" w:rsidRPr="00EC3253">
        <w:rPr>
          <w:rFonts w:ascii="Garamond" w:hAnsi="Garamond"/>
          <w:sz w:val="24"/>
          <w:szCs w:val="24"/>
          <w:lang w:val="sq-AL"/>
        </w:rPr>
        <w:t xml:space="preserve">në të ardhmen të formojnë pjesë të një rrjetëzimi off-shore që lidhet me më shumë se një zonë sinkrone. Në këtë rast, duhet të përcaktohen kërkesa të caktuara teknike për të ruajtur sigurinë e sistemit dhe për të siguruar që rrjetëzimi i rrjeteve të ardhshme të mund të zhvillohet me kosto efektive. Megjithatë, për modulet e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disa kërkesa duhet të kërkoh</w:t>
      </w:r>
      <w:r w:rsidR="00410928">
        <w:rPr>
          <w:rFonts w:ascii="Garamond" w:hAnsi="Garamond"/>
          <w:sz w:val="24"/>
          <w:szCs w:val="24"/>
          <w:lang w:val="sq-AL"/>
        </w:rPr>
        <w:t>en</w:t>
      </w:r>
      <w:r w:rsidR="00AB24BE" w:rsidRPr="00EC3253">
        <w:rPr>
          <w:rFonts w:ascii="Garamond" w:hAnsi="Garamond"/>
          <w:sz w:val="24"/>
          <w:szCs w:val="24"/>
          <w:lang w:val="sq-AL"/>
        </w:rPr>
        <w:t xml:space="preserve"> në kohën kur ato bëhen të nevojshme vetëm, kur bëhet përshtatja</w:t>
      </w:r>
      <w:r w:rsidR="002C1926">
        <w:rPr>
          <w:rFonts w:ascii="Garamond" w:hAnsi="Garamond"/>
          <w:sz w:val="24"/>
          <w:szCs w:val="24"/>
          <w:lang w:val="sq-AL"/>
        </w:rPr>
        <w:t xml:space="preserve"> </w:t>
      </w:r>
      <w:r w:rsidR="00AB24BE" w:rsidRPr="00EC3253">
        <w:rPr>
          <w:rFonts w:ascii="Garamond" w:hAnsi="Garamond"/>
          <w:sz w:val="24"/>
          <w:szCs w:val="24"/>
          <w:lang w:val="sq-AL"/>
        </w:rPr>
        <w:t>me pajisjet e nevojshme për ruajtjen e sigurisë s</w:t>
      </w:r>
      <w:r w:rsidR="00977EB0">
        <w:rPr>
          <w:rFonts w:ascii="Garamond" w:hAnsi="Garamond"/>
          <w:sz w:val="24"/>
          <w:szCs w:val="24"/>
          <w:lang w:val="sq-AL"/>
        </w:rPr>
        <w:t>ë</w:t>
      </w:r>
      <w:r w:rsidR="00AB24BE" w:rsidRPr="00EC3253">
        <w:rPr>
          <w:rFonts w:ascii="Garamond" w:hAnsi="Garamond"/>
          <w:sz w:val="24"/>
          <w:szCs w:val="24"/>
          <w:lang w:val="sq-AL"/>
        </w:rPr>
        <w:t xml:space="preserve"> sistemit. </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Prandaj, pronarët 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të cilët janë ose do të lidhen me një zonë sinkronë me lidhje radiale duhet të kenë mundësinë të aplikojnë, nëpërmjet një procesi të përshpejtuar, për derogimet ndaj kërkesave që do të nevojiten vetëm kur modulet e parkut të energjisë lidhen me një rrjet të rrjet</w:t>
      </w:r>
      <w:r w:rsidR="00410928">
        <w:rPr>
          <w:rFonts w:ascii="Garamond" w:hAnsi="Garamond"/>
          <w:sz w:val="24"/>
          <w:szCs w:val="24"/>
          <w:lang w:val="sq-AL"/>
        </w:rPr>
        <w:t>ë</w:t>
      </w:r>
      <w:r w:rsidR="00AB24BE" w:rsidRPr="00EC3253">
        <w:rPr>
          <w:rFonts w:ascii="Garamond" w:hAnsi="Garamond"/>
          <w:sz w:val="24"/>
          <w:szCs w:val="24"/>
          <w:lang w:val="sq-AL"/>
        </w:rPr>
        <w:t>zuar dhe ku</w:t>
      </w:r>
      <w:r w:rsidR="002C1926">
        <w:rPr>
          <w:rFonts w:ascii="Garamond" w:hAnsi="Garamond"/>
          <w:sz w:val="24"/>
          <w:szCs w:val="24"/>
          <w:lang w:val="sq-AL"/>
        </w:rPr>
        <w:t xml:space="preserve"> </w:t>
      </w:r>
      <w:r w:rsidR="00AB24BE" w:rsidRPr="00EC3253">
        <w:rPr>
          <w:rFonts w:ascii="Garamond" w:hAnsi="Garamond"/>
          <w:sz w:val="24"/>
          <w:szCs w:val="24"/>
          <w:lang w:val="sq-AL"/>
        </w:rPr>
        <w:t>merren parasysh rrethanat rast pas rasti. Ata gjithashtu duhet të informohen sa më shpejt që të je</w:t>
      </w:r>
      <w:r w:rsidR="00410928">
        <w:rPr>
          <w:rFonts w:ascii="Garamond" w:hAnsi="Garamond"/>
          <w:sz w:val="24"/>
          <w:szCs w:val="24"/>
          <w:lang w:val="sq-AL"/>
        </w:rPr>
        <w:t>të e mundur nëse ata kualifikohe</w:t>
      </w:r>
      <w:r w:rsidR="00AB24BE" w:rsidRPr="00EC3253">
        <w:rPr>
          <w:rFonts w:ascii="Garamond" w:hAnsi="Garamond"/>
          <w:sz w:val="24"/>
          <w:szCs w:val="24"/>
          <w:lang w:val="sq-AL"/>
        </w:rPr>
        <w:t>n për një derogim për qëllime të vendimmarrjes investimeve të tyre.</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Duke iu nënshtruar miratimit nga autoriteti përkatës rregullator ose autoriteti tjetër aty ku është e aplikueshme në një Pale Kontraktuese, operatorët e sistemit duhet të lejohen të propozojnë derogime për tip</w:t>
      </w:r>
      <w:r w:rsidR="00410928">
        <w:rPr>
          <w:rFonts w:ascii="Garamond" w:hAnsi="Garamond"/>
          <w:sz w:val="24"/>
          <w:szCs w:val="24"/>
          <w:lang w:val="sq-AL"/>
        </w:rPr>
        <w:t>a</w:t>
      </w:r>
      <w:r w:rsidR="00AB24BE" w:rsidRPr="00EC3253">
        <w:rPr>
          <w:rFonts w:ascii="Garamond" w:hAnsi="Garamond"/>
          <w:sz w:val="24"/>
          <w:szCs w:val="24"/>
          <w:lang w:val="sq-AL"/>
        </w:rPr>
        <w:t xml:space="preserve"> të caktuar të sistemeve HVDC dhe module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Kjo Rregullore është miratuar në bazë të Rregullores (KE) </w:t>
      </w:r>
      <w:r w:rsidR="00410928">
        <w:rPr>
          <w:rFonts w:ascii="Garamond" w:hAnsi="Garamond"/>
          <w:sz w:val="24"/>
          <w:szCs w:val="24"/>
          <w:lang w:val="sq-AL"/>
        </w:rPr>
        <w:t>n</w:t>
      </w:r>
      <w:r w:rsidR="00AB24BE" w:rsidRPr="00EC3253">
        <w:rPr>
          <w:rFonts w:ascii="Garamond" w:hAnsi="Garamond"/>
          <w:sz w:val="24"/>
          <w:szCs w:val="24"/>
          <w:lang w:val="sq-AL"/>
        </w:rPr>
        <w:t xml:space="preserve">r. 714/2009, e cila e plotëson dhe </w:t>
      </w:r>
      <w:r w:rsidR="00410928" w:rsidRPr="00EC3253">
        <w:rPr>
          <w:rFonts w:ascii="Garamond" w:hAnsi="Garamond"/>
          <w:sz w:val="24"/>
          <w:szCs w:val="24"/>
          <w:lang w:val="sq-AL"/>
        </w:rPr>
        <w:t>është</w:t>
      </w:r>
      <w:r w:rsidR="00AB24BE" w:rsidRPr="00EC3253">
        <w:rPr>
          <w:rFonts w:ascii="Garamond" w:hAnsi="Garamond"/>
          <w:sz w:val="24"/>
          <w:szCs w:val="24"/>
          <w:lang w:val="sq-AL"/>
        </w:rPr>
        <w:t xml:space="preserve"> pjesë përbërëse e saj. Referencat në Rregulloren (KE) </w:t>
      </w:r>
      <w:r w:rsidR="00410928">
        <w:rPr>
          <w:rFonts w:ascii="Garamond" w:hAnsi="Garamond"/>
          <w:sz w:val="24"/>
          <w:szCs w:val="24"/>
          <w:lang w:val="sq-AL"/>
        </w:rPr>
        <w:t>n</w:t>
      </w:r>
      <w:r w:rsidR="00DD6B2E" w:rsidRPr="00EC3253">
        <w:rPr>
          <w:rFonts w:ascii="Garamond" w:hAnsi="Garamond"/>
          <w:sz w:val="24"/>
          <w:szCs w:val="24"/>
          <w:lang w:val="sq-AL"/>
        </w:rPr>
        <w:t xml:space="preserve">r. </w:t>
      </w:r>
      <w:r w:rsidR="00AB24BE" w:rsidRPr="00EC3253">
        <w:rPr>
          <w:rFonts w:ascii="Garamond" w:hAnsi="Garamond"/>
          <w:sz w:val="24"/>
          <w:szCs w:val="24"/>
          <w:lang w:val="sq-AL"/>
        </w:rPr>
        <w:t>714/2009 në akt</w:t>
      </w:r>
      <w:r w:rsidR="00410928">
        <w:rPr>
          <w:rFonts w:ascii="Garamond" w:hAnsi="Garamond"/>
          <w:sz w:val="24"/>
          <w:szCs w:val="24"/>
          <w:lang w:val="sq-AL"/>
        </w:rPr>
        <w:t>e</w:t>
      </w:r>
      <w:r w:rsidR="00AB24BE" w:rsidRPr="00EC3253">
        <w:rPr>
          <w:rFonts w:ascii="Garamond" w:hAnsi="Garamond"/>
          <w:sz w:val="24"/>
          <w:szCs w:val="24"/>
          <w:lang w:val="sq-AL"/>
        </w:rPr>
        <w:t xml:space="preserve"> të tjera ligjore duhet të kuptohen </w:t>
      </w:r>
      <w:r w:rsidR="00410928" w:rsidRPr="00EC3253">
        <w:rPr>
          <w:rFonts w:ascii="Garamond" w:hAnsi="Garamond"/>
          <w:sz w:val="24"/>
          <w:szCs w:val="24"/>
          <w:lang w:val="sq-AL"/>
        </w:rPr>
        <w:t>siç</w:t>
      </w:r>
      <w:r w:rsidR="00AB24BE" w:rsidRPr="00EC3253">
        <w:rPr>
          <w:rFonts w:ascii="Garamond" w:hAnsi="Garamond"/>
          <w:sz w:val="24"/>
          <w:szCs w:val="24"/>
          <w:lang w:val="sq-AL"/>
        </w:rPr>
        <w:t xml:space="preserve"> thuhen edhe në këtë Rregullore.</w:t>
      </w:r>
    </w:p>
    <w:p w:rsidR="00AB24BE" w:rsidRPr="00EC3253" w:rsidRDefault="009536E8" w:rsidP="000049DD">
      <w:pPr>
        <w:pStyle w:val="ListParagraph"/>
        <w:numPr>
          <w:ilvl w:val="0"/>
          <w:numId w:val="5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Masat e parashikuara në këtë Rregullore janë në përputhje me opinionin e Komitetit të përmendur në </w:t>
      </w:r>
      <w:r w:rsidR="00410928">
        <w:rPr>
          <w:rFonts w:ascii="Garamond" w:hAnsi="Garamond"/>
          <w:sz w:val="24"/>
          <w:szCs w:val="24"/>
          <w:lang w:val="sq-AL"/>
        </w:rPr>
        <w:t>n</w:t>
      </w:r>
      <w:r w:rsidR="00AB24BE" w:rsidRPr="00EC3253">
        <w:rPr>
          <w:rFonts w:ascii="Garamond" w:hAnsi="Garamond"/>
          <w:sz w:val="24"/>
          <w:szCs w:val="24"/>
          <w:lang w:val="sq-AL"/>
        </w:rPr>
        <w:t xml:space="preserve">enin 23 (1) të Rregullores (KE) </w:t>
      </w:r>
      <w:r w:rsidR="00410928">
        <w:rPr>
          <w:rFonts w:ascii="Garamond" w:hAnsi="Garamond"/>
          <w:sz w:val="24"/>
          <w:szCs w:val="24"/>
          <w:lang w:val="sq-AL"/>
        </w:rPr>
        <w:t>n</w:t>
      </w:r>
      <w:r w:rsidR="00DD6B2E" w:rsidRPr="00EC3253">
        <w:rPr>
          <w:rFonts w:ascii="Garamond" w:hAnsi="Garamond"/>
          <w:sz w:val="24"/>
          <w:szCs w:val="24"/>
          <w:lang w:val="sq-AL"/>
        </w:rPr>
        <w:t xml:space="preserve">r. </w:t>
      </w:r>
      <w:r w:rsidR="00AB24BE" w:rsidRPr="00EC3253">
        <w:rPr>
          <w:rFonts w:ascii="Garamond" w:hAnsi="Garamond"/>
          <w:sz w:val="24"/>
          <w:szCs w:val="24"/>
          <w:lang w:val="sq-AL"/>
        </w:rPr>
        <w:t>714/2009.</w:t>
      </w:r>
    </w:p>
    <w:p w:rsidR="00AB24BE" w:rsidRPr="00EC3253" w:rsidRDefault="009536E8" w:rsidP="000049DD">
      <w:pPr>
        <w:spacing w:after="0" w:line="240" w:lineRule="auto"/>
        <w:rPr>
          <w:rFonts w:ascii="Garamond" w:hAnsi="Garamond"/>
          <w:sz w:val="24"/>
          <w:szCs w:val="24"/>
          <w:lang w:val="sq-AL"/>
        </w:rPr>
      </w:pPr>
      <w:r w:rsidRPr="00EC3253">
        <w:rPr>
          <w:rFonts w:ascii="Garamond" w:hAnsi="Garamond"/>
          <w:sz w:val="24"/>
          <w:szCs w:val="24"/>
          <w:lang w:val="sq-AL"/>
        </w:rPr>
        <w:t>Ka miratuar ketë rregullore:</w:t>
      </w:r>
    </w:p>
    <w:p w:rsidR="00AB24BE" w:rsidRPr="00451C75" w:rsidRDefault="00AB24BE" w:rsidP="000049DD">
      <w:pPr>
        <w:spacing w:after="0" w:line="240" w:lineRule="auto"/>
        <w:rPr>
          <w:rFonts w:ascii="Garamond" w:hAnsi="Garamond"/>
          <w:sz w:val="14"/>
          <w:szCs w:val="24"/>
          <w:lang w:val="sq-AL"/>
        </w:rPr>
      </w:pPr>
    </w:p>
    <w:p w:rsidR="009536E8" w:rsidRPr="00451C75" w:rsidRDefault="00AB24BE" w:rsidP="000049DD">
      <w:pPr>
        <w:pStyle w:val="NeniNr"/>
        <w:rPr>
          <w:sz w:val="14"/>
          <w:lang w:val="sq-AL" w:eastAsia="sq-AL"/>
        </w:rPr>
      </w:pPr>
      <w:r w:rsidRPr="00EC3253">
        <w:rPr>
          <w:lang w:val="sq-AL" w:eastAsia="sq-AL"/>
        </w:rPr>
        <w:t>KREU I</w:t>
      </w:r>
      <w:r w:rsidRPr="00EC3253">
        <w:rPr>
          <w:lang w:val="sq-AL" w:eastAsia="sq-AL"/>
        </w:rPr>
        <w:br/>
        <w:t>DISPOZITA TË PËRGJITHSHME</w:t>
      </w:r>
      <w:r w:rsidRPr="00EC3253">
        <w:rPr>
          <w:lang w:val="sq-AL" w:eastAsia="sq-AL"/>
        </w:rPr>
        <w:br/>
      </w:r>
    </w:p>
    <w:p w:rsidR="00AB24BE" w:rsidRPr="00EC3253" w:rsidRDefault="00AB24BE" w:rsidP="009536E8">
      <w:pPr>
        <w:pStyle w:val="NeniNr"/>
        <w:rPr>
          <w:lang w:val="sq-AL" w:eastAsia="sq-AL"/>
        </w:rPr>
      </w:pPr>
      <w:r w:rsidRPr="00EC3253">
        <w:rPr>
          <w:lang w:val="sq-AL" w:eastAsia="sq-AL"/>
        </w:rPr>
        <w:t>Neni 1</w:t>
      </w:r>
    </w:p>
    <w:p w:rsidR="00AB24BE" w:rsidRPr="00EC3253" w:rsidRDefault="00AB24BE" w:rsidP="000049DD">
      <w:pPr>
        <w:pStyle w:val="NeniTitull"/>
        <w:rPr>
          <w:lang w:val="sq-AL" w:eastAsia="sq-AL"/>
        </w:rPr>
      </w:pPr>
      <w:r w:rsidRPr="00EC3253">
        <w:rPr>
          <w:lang w:val="sq-AL" w:eastAsia="sq-AL"/>
        </w:rPr>
        <w:t>Objekti</w:t>
      </w:r>
    </w:p>
    <w:p w:rsidR="009536E8" w:rsidRPr="00451C75" w:rsidRDefault="009536E8" w:rsidP="009536E8">
      <w:pPr>
        <w:pStyle w:val="Paragrafi"/>
        <w:rPr>
          <w:sz w:val="14"/>
          <w:lang w:val="sq-AL" w:eastAsia="sq-AL"/>
        </w:rPr>
      </w:pPr>
    </w:p>
    <w:p w:rsidR="00AB24BE" w:rsidRPr="00EC3253" w:rsidRDefault="009536E8" w:rsidP="000049DD">
      <w:pPr>
        <w:pStyle w:val="ListParagraph"/>
        <w:numPr>
          <w:ilvl w:val="1"/>
          <w:numId w:val="5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Kjo Rregullore vendos një kod rrjeti i cili përcakton kërkesat për lidhjet në rrjet të sistemeve të tensionit të lartë të rrymës së vazhduar (HVDC) dhe moduleve të parkut gjenerues të lidhur me DC. Kodi ndihmon për të siguruar kusht</w:t>
      </w:r>
      <w:r w:rsidR="00410928">
        <w:rPr>
          <w:rFonts w:ascii="Garamond" w:hAnsi="Garamond"/>
          <w:sz w:val="24"/>
          <w:szCs w:val="24"/>
          <w:lang w:val="sq-AL"/>
        </w:rPr>
        <w:t>e</w:t>
      </w:r>
      <w:r w:rsidR="00AB24BE" w:rsidRPr="00EC3253">
        <w:rPr>
          <w:rFonts w:ascii="Garamond" w:hAnsi="Garamond"/>
          <w:sz w:val="24"/>
          <w:szCs w:val="24"/>
          <w:lang w:val="sq-AL"/>
        </w:rPr>
        <w:t xml:space="preserve"> të barabarta konkurrence në tregun e brendshëm të energjisë elektrike, për të garantuar sigurinë e sistemit dhe integrimin e burimeve të ripërtëritshme të energjisë elektrike dhe për të lehtësuar </w:t>
      </w:r>
      <w:r w:rsidR="00410928" w:rsidRPr="00EC3253">
        <w:rPr>
          <w:rFonts w:ascii="Garamond" w:hAnsi="Garamond"/>
          <w:sz w:val="24"/>
          <w:szCs w:val="24"/>
          <w:lang w:val="sq-AL"/>
        </w:rPr>
        <w:t>tregtimin</w:t>
      </w:r>
      <w:r w:rsidR="00AB24BE" w:rsidRPr="00EC3253">
        <w:rPr>
          <w:rFonts w:ascii="Garamond" w:hAnsi="Garamond"/>
          <w:sz w:val="24"/>
          <w:szCs w:val="24"/>
          <w:lang w:val="sq-AL"/>
        </w:rPr>
        <w:t xml:space="preserve"> e energjisë elektrike në </w:t>
      </w:r>
      <w:r w:rsidR="00410928" w:rsidRPr="00EC3253">
        <w:rPr>
          <w:rFonts w:ascii="Garamond" w:hAnsi="Garamond"/>
          <w:sz w:val="24"/>
          <w:szCs w:val="24"/>
          <w:lang w:val="sq-AL"/>
        </w:rPr>
        <w:t>hapësirën</w:t>
      </w:r>
      <w:r w:rsidR="00AB24BE" w:rsidRPr="00EC3253">
        <w:rPr>
          <w:rFonts w:ascii="Garamond" w:hAnsi="Garamond"/>
          <w:sz w:val="24"/>
          <w:szCs w:val="24"/>
          <w:lang w:val="sq-AL"/>
        </w:rPr>
        <w:t xml:space="preserve"> e Komunitetit të Energjisë.</w:t>
      </w:r>
    </w:p>
    <w:p w:rsidR="00AB24BE" w:rsidRPr="00EC3253" w:rsidRDefault="009536E8" w:rsidP="000049DD">
      <w:pPr>
        <w:pStyle w:val="ListParagraph"/>
        <w:numPr>
          <w:ilvl w:val="0"/>
          <w:numId w:val="5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AB24BE" w:rsidRPr="00EC3253">
        <w:rPr>
          <w:rFonts w:ascii="Garamond" w:hAnsi="Garamond"/>
          <w:sz w:val="24"/>
          <w:szCs w:val="24"/>
          <w:lang w:val="sq-AL"/>
        </w:rPr>
        <w:t xml:space="preserve">Kjo rregullore gjithashtu përcakton detyrimet për të siguruar që operatorët e sistemit përdorin aftësitë e sistemeve HVDC dhe modulet e parkut gjenerues të lidhur me DC në mënyrën e duhur në mënyrë transparentë dhe </w:t>
      </w:r>
      <w:r w:rsidR="00A7601B">
        <w:rPr>
          <w:rFonts w:ascii="Garamond" w:hAnsi="Garamond"/>
          <w:sz w:val="24"/>
          <w:szCs w:val="24"/>
          <w:lang w:val="sq-AL"/>
        </w:rPr>
        <w:t>jo</w:t>
      </w:r>
      <w:r w:rsidR="00AB24BE" w:rsidRPr="00EC3253">
        <w:rPr>
          <w:rFonts w:ascii="Garamond" w:hAnsi="Garamond"/>
          <w:sz w:val="24"/>
          <w:szCs w:val="24"/>
          <w:lang w:val="sq-AL"/>
        </w:rPr>
        <w:t>diskriminuese për të siguruar një fushë loje të barabartë në të gjithë Komunitetin e Energjisë.</w:t>
      </w:r>
    </w:p>
    <w:p w:rsidR="00AB24BE" w:rsidRPr="00EC3253" w:rsidRDefault="00AB24BE" w:rsidP="000049DD">
      <w:pPr>
        <w:pStyle w:val="NeniNr"/>
        <w:rPr>
          <w:lang w:val="sq-AL" w:eastAsia="sq-AL"/>
        </w:rPr>
      </w:pPr>
      <w:r w:rsidRPr="00EC3253">
        <w:rPr>
          <w:lang w:val="sq-AL" w:eastAsia="sq-AL"/>
        </w:rPr>
        <w:t>Neni 2</w:t>
      </w:r>
    </w:p>
    <w:p w:rsidR="00AB24BE" w:rsidRPr="00EC3253" w:rsidRDefault="00AB24BE" w:rsidP="000049DD">
      <w:pPr>
        <w:pStyle w:val="NeniTitull"/>
        <w:rPr>
          <w:b w:val="0"/>
          <w:lang w:val="sq-AL" w:eastAsia="sq-AL"/>
        </w:rPr>
      </w:pPr>
      <w:r w:rsidRPr="00EC3253">
        <w:rPr>
          <w:lang w:val="sq-AL" w:eastAsia="sq-AL"/>
        </w:rPr>
        <w:t>Përkufizimet</w:t>
      </w:r>
    </w:p>
    <w:p w:rsidR="009536E8" w:rsidRPr="00451C75" w:rsidRDefault="009536E8" w:rsidP="009536E8">
      <w:pPr>
        <w:spacing w:after="0" w:line="240" w:lineRule="auto"/>
        <w:rPr>
          <w:rFonts w:ascii="Garamond" w:hAnsi="Garamond"/>
          <w:sz w:val="14"/>
          <w:szCs w:val="24"/>
          <w:lang w:val="sq-AL"/>
        </w:rPr>
      </w:pP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 xml:space="preserve">Për qëllimet e kësaj rregulloreje, zbatohen përkufizimet në nenin 2 të Rregullores (KE) </w:t>
      </w:r>
      <w:r w:rsidR="00410928" w:rsidRPr="00EC3253">
        <w:rPr>
          <w:rFonts w:ascii="Garamond" w:hAnsi="Garamond"/>
          <w:sz w:val="24"/>
          <w:szCs w:val="24"/>
          <w:lang w:val="sq-AL"/>
        </w:rPr>
        <w:t>nr</w:t>
      </w:r>
      <w:r w:rsidR="00DD6B2E" w:rsidRPr="00EC3253">
        <w:rPr>
          <w:rFonts w:ascii="Garamond" w:hAnsi="Garamond"/>
          <w:sz w:val="24"/>
          <w:szCs w:val="24"/>
          <w:lang w:val="sq-AL"/>
        </w:rPr>
        <w:t xml:space="preserve">. </w:t>
      </w:r>
      <w:r w:rsidRPr="00EC3253">
        <w:rPr>
          <w:rFonts w:ascii="Garamond" w:hAnsi="Garamond"/>
          <w:sz w:val="24"/>
          <w:szCs w:val="24"/>
          <w:lang w:val="sq-AL"/>
        </w:rPr>
        <w:t xml:space="preserve">714/2009, </w:t>
      </w:r>
      <w:r w:rsidR="00410928">
        <w:rPr>
          <w:rFonts w:ascii="Garamond" w:hAnsi="Garamond"/>
          <w:sz w:val="24"/>
          <w:szCs w:val="24"/>
          <w:lang w:val="sq-AL"/>
        </w:rPr>
        <w:t>n</w:t>
      </w:r>
      <w:r w:rsidRPr="00EC3253">
        <w:rPr>
          <w:rFonts w:ascii="Garamond" w:hAnsi="Garamond"/>
          <w:sz w:val="24"/>
          <w:szCs w:val="24"/>
          <w:lang w:val="sq-AL"/>
        </w:rPr>
        <w:t>eni 2 i Rregullores së Komisionit (BE) 2015/1222,</w:t>
      </w:r>
      <w:r w:rsidRPr="00EC3253">
        <w:rPr>
          <w:rStyle w:val="FootnoteReference"/>
          <w:rFonts w:ascii="Garamond" w:hAnsi="Garamond"/>
          <w:sz w:val="24"/>
          <w:szCs w:val="24"/>
          <w:lang w:val="sq-AL"/>
        </w:rPr>
        <w:footnoteReference w:id="1"/>
      </w:r>
      <w:r w:rsidRPr="00EC3253">
        <w:rPr>
          <w:rFonts w:ascii="Garamond" w:hAnsi="Garamond"/>
          <w:sz w:val="24"/>
          <w:szCs w:val="24"/>
          <w:lang w:val="sq-AL"/>
        </w:rPr>
        <w:t xml:space="preserve"> </w:t>
      </w:r>
      <w:r w:rsidR="00410928" w:rsidRPr="00EC3253">
        <w:rPr>
          <w:rFonts w:ascii="Garamond" w:hAnsi="Garamond"/>
          <w:sz w:val="24"/>
          <w:szCs w:val="24"/>
          <w:lang w:val="sq-AL"/>
        </w:rPr>
        <w:t xml:space="preserve">neni </w:t>
      </w:r>
      <w:r w:rsidRPr="00EC3253">
        <w:rPr>
          <w:rFonts w:ascii="Garamond" w:hAnsi="Garamond"/>
          <w:sz w:val="24"/>
          <w:szCs w:val="24"/>
          <w:lang w:val="sq-AL"/>
        </w:rPr>
        <w:t xml:space="preserve">2 i Rregullores së Komisionit (BE), </w:t>
      </w:r>
      <w:r w:rsidR="00410928" w:rsidRPr="00EC3253">
        <w:rPr>
          <w:rFonts w:ascii="Garamond" w:hAnsi="Garamond"/>
          <w:sz w:val="24"/>
          <w:szCs w:val="24"/>
          <w:lang w:val="sq-AL"/>
        </w:rPr>
        <w:t xml:space="preserve">zbatohet </w:t>
      </w:r>
      <w:r w:rsidRPr="00EC3253">
        <w:rPr>
          <w:rFonts w:ascii="Garamond" w:hAnsi="Garamond"/>
          <w:sz w:val="24"/>
          <w:szCs w:val="24"/>
          <w:lang w:val="sq-AL"/>
        </w:rPr>
        <w:t xml:space="preserve">neni 2 i Rregullores së Komisionit (BE) 2016/631, </w:t>
      </w:r>
      <w:r w:rsidR="00410928" w:rsidRPr="00EC3253">
        <w:rPr>
          <w:rFonts w:ascii="Garamond" w:hAnsi="Garamond"/>
          <w:sz w:val="24"/>
          <w:szCs w:val="24"/>
          <w:lang w:val="sq-AL"/>
        </w:rPr>
        <w:t xml:space="preserve">neni </w:t>
      </w:r>
      <w:r w:rsidRPr="00EC3253">
        <w:rPr>
          <w:rFonts w:ascii="Garamond" w:hAnsi="Garamond"/>
          <w:sz w:val="24"/>
          <w:szCs w:val="24"/>
          <w:lang w:val="sq-AL"/>
        </w:rPr>
        <w:t xml:space="preserve">2 i Rregullores së Komisionit (BE) 2016/1388 dhe </w:t>
      </w:r>
      <w:r w:rsidR="00410928">
        <w:rPr>
          <w:rFonts w:ascii="Garamond" w:hAnsi="Garamond"/>
          <w:sz w:val="24"/>
          <w:szCs w:val="24"/>
          <w:lang w:val="sq-AL"/>
        </w:rPr>
        <w:t>n</w:t>
      </w:r>
      <w:r w:rsidRPr="00EC3253">
        <w:rPr>
          <w:rFonts w:ascii="Garamond" w:hAnsi="Garamond"/>
          <w:sz w:val="24"/>
          <w:szCs w:val="24"/>
          <w:lang w:val="sq-AL"/>
        </w:rPr>
        <w:t xml:space="preserve">eni 2 i </w:t>
      </w:r>
      <w:r w:rsidR="00410928" w:rsidRPr="00EC3253">
        <w:rPr>
          <w:rFonts w:ascii="Garamond" w:hAnsi="Garamond"/>
          <w:sz w:val="24"/>
          <w:szCs w:val="24"/>
          <w:lang w:val="sq-AL"/>
        </w:rPr>
        <w:t xml:space="preserve">direktivës </w:t>
      </w:r>
      <w:r w:rsidRPr="00EC3253">
        <w:rPr>
          <w:rFonts w:ascii="Garamond" w:hAnsi="Garamond"/>
          <w:sz w:val="24"/>
          <w:szCs w:val="24"/>
          <w:lang w:val="sq-AL"/>
        </w:rPr>
        <w:t>2009/72/KE. Përveç kësaj, do të zbatohen përkufizimet e mëposhtme:</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lastRenderedPageBreak/>
        <w:t>“</w:t>
      </w:r>
      <w:r w:rsidR="00FE77DC" w:rsidRPr="00EC3253">
        <w:rPr>
          <w:rFonts w:ascii="Garamond" w:hAnsi="Garamond"/>
          <w:b/>
          <w:sz w:val="24"/>
          <w:szCs w:val="24"/>
          <w:lang w:val="sq-AL"/>
        </w:rPr>
        <w:t xml:space="preserve">Sistem </w:t>
      </w:r>
      <w:r w:rsidR="00AB24BE" w:rsidRPr="00EC3253">
        <w:rPr>
          <w:rFonts w:ascii="Garamond" w:hAnsi="Garamond"/>
          <w:b/>
          <w:sz w:val="24"/>
          <w:szCs w:val="24"/>
          <w:lang w:val="sq-AL"/>
        </w:rPr>
        <w:t>HVDC</w:t>
      </w:r>
      <w:r>
        <w:rPr>
          <w:rFonts w:ascii="Garamond" w:hAnsi="Garamond"/>
          <w:b/>
          <w:sz w:val="24"/>
          <w:szCs w:val="24"/>
          <w:lang w:val="sq-AL"/>
        </w:rPr>
        <w:t>”</w:t>
      </w:r>
      <w:r w:rsidR="00AB24BE" w:rsidRPr="00EC3253">
        <w:rPr>
          <w:rFonts w:ascii="Garamond" w:hAnsi="Garamond"/>
          <w:sz w:val="24"/>
          <w:szCs w:val="24"/>
          <w:lang w:val="sq-AL"/>
        </w:rPr>
        <w:t xml:space="preserve"> nënkupton një sistem të energjisë elektrike i cili transferon energji në formën e rrymës s</w:t>
      </w:r>
      <w:r w:rsidR="00977EB0">
        <w:rPr>
          <w:rFonts w:ascii="Garamond" w:hAnsi="Garamond"/>
          <w:sz w:val="24"/>
          <w:szCs w:val="24"/>
          <w:lang w:val="sq-AL"/>
        </w:rPr>
        <w:t>ë</w:t>
      </w:r>
      <w:r w:rsidR="00AB24BE" w:rsidRPr="00EC3253">
        <w:rPr>
          <w:rFonts w:ascii="Garamond" w:hAnsi="Garamond"/>
          <w:sz w:val="24"/>
          <w:szCs w:val="24"/>
          <w:lang w:val="sq-AL"/>
        </w:rPr>
        <w:t xml:space="preserve"> vazhduar me tensionit të lartë midis dy ose më shumë zbarave të rrymës alternative (AC) dhe </w:t>
      </w:r>
      <w:r w:rsidR="00FE77DC">
        <w:rPr>
          <w:rFonts w:ascii="Garamond" w:hAnsi="Garamond"/>
          <w:sz w:val="24"/>
          <w:szCs w:val="24"/>
          <w:lang w:val="sq-AL"/>
        </w:rPr>
        <w:t>përmban</w:t>
      </w:r>
      <w:r w:rsidR="00AB24BE" w:rsidRPr="00EC3253">
        <w:rPr>
          <w:rFonts w:ascii="Garamond" w:hAnsi="Garamond"/>
          <w:sz w:val="24"/>
          <w:szCs w:val="24"/>
          <w:lang w:val="sq-AL"/>
        </w:rPr>
        <w:t xml:space="preserve"> të </w:t>
      </w:r>
      <w:r w:rsidR="00FE77DC">
        <w:rPr>
          <w:rFonts w:ascii="Garamond" w:hAnsi="Garamond"/>
          <w:sz w:val="24"/>
          <w:szCs w:val="24"/>
          <w:lang w:val="sq-AL"/>
        </w:rPr>
        <w:t>paktën</w:t>
      </w:r>
      <w:r w:rsidR="00AB24BE" w:rsidRPr="00EC3253">
        <w:rPr>
          <w:rFonts w:ascii="Garamond" w:hAnsi="Garamond"/>
          <w:sz w:val="24"/>
          <w:szCs w:val="24"/>
          <w:lang w:val="sq-AL"/>
        </w:rPr>
        <w:t xml:space="preserve"> dy </w:t>
      </w:r>
      <w:r w:rsidR="00FE77DC">
        <w:rPr>
          <w:rFonts w:ascii="Garamond" w:hAnsi="Garamond"/>
          <w:sz w:val="24"/>
          <w:szCs w:val="24"/>
          <w:lang w:val="sq-AL"/>
        </w:rPr>
        <w:t>stacione</w:t>
      </w:r>
      <w:r w:rsidR="00AB24BE" w:rsidRPr="00EC3253">
        <w:rPr>
          <w:rFonts w:ascii="Garamond" w:hAnsi="Garamond"/>
          <w:sz w:val="24"/>
          <w:szCs w:val="24"/>
          <w:lang w:val="sq-AL"/>
        </w:rPr>
        <w:t xml:space="preserve"> HVDC konvertuese me linjat e transmetimit DC ose kabllot midis stacionet konvertues HVDC;</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Modul </w:t>
      </w:r>
      <w:r w:rsidR="00AB24BE" w:rsidRPr="00EC3253">
        <w:rPr>
          <w:rFonts w:ascii="Garamond" w:hAnsi="Garamond"/>
          <w:b/>
          <w:sz w:val="24"/>
          <w:szCs w:val="24"/>
          <w:lang w:val="sq-AL"/>
        </w:rPr>
        <w:t>i parkut gjenerues i lidhur me DC</w:t>
      </w:r>
      <w:r>
        <w:rPr>
          <w:rFonts w:ascii="Garamond" w:hAnsi="Garamond"/>
          <w:b/>
          <w:sz w:val="24"/>
          <w:szCs w:val="24"/>
          <w:lang w:val="sq-AL"/>
        </w:rPr>
        <w:t>”</w:t>
      </w:r>
      <w:r w:rsidR="00AB24BE" w:rsidRPr="00EC3253">
        <w:rPr>
          <w:rFonts w:ascii="Garamond" w:hAnsi="Garamond"/>
          <w:sz w:val="24"/>
          <w:szCs w:val="24"/>
          <w:lang w:val="sq-AL"/>
        </w:rPr>
        <w:t xml:space="preserve"> nënkupton një modul të parkut gjenerues që është i lidhur </w:t>
      </w:r>
      <w:r w:rsidR="00FE77DC" w:rsidRPr="00EC3253">
        <w:rPr>
          <w:rFonts w:ascii="Garamond" w:hAnsi="Garamond"/>
          <w:sz w:val="24"/>
          <w:szCs w:val="24"/>
          <w:lang w:val="sq-AL"/>
        </w:rPr>
        <w:t>nëpërmjet</w:t>
      </w:r>
      <w:r w:rsidR="00AB24BE" w:rsidRPr="00EC3253">
        <w:rPr>
          <w:rFonts w:ascii="Garamond" w:hAnsi="Garamond"/>
          <w:sz w:val="24"/>
          <w:szCs w:val="24"/>
          <w:lang w:val="sq-AL"/>
        </w:rPr>
        <w:t xml:space="preserve"> një ose më shumë pikash ndërfaq</w:t>
      </w:r>
      <w:r w:rsidR="000E1D12">
        <w:rPr>
          <w:rFonts w:ascii="Garamond" w:hAnsi="Garamond"/>
          <w:sz w:val="24"/>
          <w:szCs w:val="24"/>
          <w:lang w:val="sq-AL"/>
        </w:rPr>
        <w:t>e</w:t>
      </w:r>
      <w:r w:rsidR="002C1926">
        <w:rPr>
          <w:rFonts w:ascii="Garamond" w:hAnsi="Garamond"/>
          <w:sz w:val="24"/>
          <w:szCs w:val="24"/>
          <w:lang w:val="sq-AL"/>
        </w:rPr>
        <w:t xml:space="preserve"> </w:t>
      </w:r>
      <w:r w:rsidR="00AB24BE" w:rsidRPr="00EC3253">
        <w:rPr>
          <w:rFonts w:ascii="Garamond" w:hAnsi="Garamond"/>
          <w:sz w:val="24"/>
          <w:szCs w:val="24"/>
          <w:lang w:val="sq-AL"/>
        </w:rPr>
        <w:t>HVDC te një ose më shumë sisteme HVDC;</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Sistem </w:t>
      </w:r>
      <w:r w:rsidR="00AB24BE" w:rsidRPr="00EC3253">
        <w:rPr>
          <w:rFonts w:ascii="Garamond" w:hAnsi="Garamond"/>
          <w:b/>
          <w:sz w:val="24"/>
          <w:szCs w:val="24"/>
          <w:lang w:val="sq-AL"/>
        </w:rPr>
        <w:t>i ndërfutur HVDC</w:t>
      </w:r>
      <w:r>
        <w:rPr>
          <w:rFonts w:ascii="Garamond" w:hAnsi="Garamond"/>
          <w:b/>
          <w:sz w:val="24"/>
          <w:szCs w:val="24"/>
          <w:lang w:val="sq-AL"/>
        </w:rPr>
        <w:t>”</w:t>
      </w:r>
      <w:r w:rsidR="00AB24BE" w:rsidRPr="00EC3253">
        <w:rPr>
          <w:rFonts w:ascii="Garamond" w:hAnsi="Garamond"/>
          <w:sz w:val="24"/>
          <w:szCs w:val="24"/>
          <w:lang w:val="sq-AL"/>
        </w:rPr>
        <w:t xml:space="preserve"> do të thotë një sistem HVDC i lidhur në një zonë kontrolli që nuk është instaluar me qëllim lidhjen e një moduli të parkut gjenerues i lidhur me DC në kohën e instalimit, dhe as me qëllim lidhjen një strukture të kërkesës;</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Stacion </w:t>
      </w:r>
      <w:r w:rsidR="00AB24BE" w:rsidRPr="00EC3253">
        <w:rPr>
          <w:rFonts w:ascii="Garamond" w:hAnsi="Garamond"/>
          <w:b/>
          <w:sz w:val="24"/>
          <w:szCs w:val="24"/>
          <w:lang w:val="sq-AL"/>
        </w:rPr>
        <w:t>konvertues HVDC</w:t>
      </w:r>
      <w:r>
        <w:rPr>
          <w:rFonts w:ascii="Garamond" w:hAnsi="Garamond"/>
          <w:b/>
          <w:sz w:val="24"/>
          <w:szCs w:val="24"/>
          <w:lang w:val="sq-AL"/>
        </w:rPr>
        <w:t>”</w:t>
      </w:r>
      <w:r w:rsidR="00AB24BE" w:rsidRPr="00EC3253">
        <w:rPr>
          <w:rFonts w:ascii="Garamond" w:hAnsi="Garamond"/>
          <w:sz w:val="24"/>
          <w:szCs w:val="24"/>
          <w:lang w:val="sq-AL"/>
        </w:rPr>
        <w:t xml:space="preserve"> do të thotë një pjesë e një sistemi HVDC i cili përbëhet nga një ose më shumë njësi konvertuese HVDC të instaluar në një vend të vetëm së bashku me ndërtesat, reaktorët, filtrat, pajisjet e energjisë reaktive, të kontrollit, monitorimit, mbrojtjes, matjes dhe pajisjet ndihmëse;</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Pik</w:t>
      </w:r>
      <w:r w:rsidR="000E1D12">
        <w:rPr>
          <w:rFonts w:ascii="Garamond" w:hAnsi="Garamond"/>
          <w:b/>
          <w:sz w:val="24"/>
          <w:szCs w:val="24"/>
          <w:lang w:val="sq-AL"/>
        </w:rPr>
        <w:t>ë</w:t>
      </w:r>
      <w:r w:rsidR="00FE77DC" w:rsidRPr="00EC3253">
        <w:rPr>
          <w:rFonts w:ascii="Garamond" w:hAnsi="Garamond"/>
          <w:b/>
          <w:sz w:val="24"/>
          <w:szCs w:val="24"/>
          <w:lang w:val="sq-AL"/>
        </w:rPr>
        <w:t xml:space="preserve"> </w:t>
      </w:r>
      <w:r w:rsidR="00AB24BE" w:rsidRPr="00EC3253">
        <w:rPr>
          <w:rFonts w:ascii="Garamond" w:hAnsi="Garamond"/>
          <w:b/>
          <w:sz w:val="24"/>
          <w:szCs w:val="24"/>
          <w:lang w:val="sq-AL"/>
        </w:rPr>
        <w:t>ndërfaq</w:t>
      </w:r>
      <w:r w:rsidR="000E1D12">
        <w:rPr>
          <w:rFonts w:ascii="Garamond" w:hAnsi="Garamond"/>
          <w:b/>
          <w:sz w:val="24"/>
          <w:szCs w:val="24"/>
          <w:lang w:val="sq-AL"/>
        </w:rPr>
        <w:t>e</w:t>
      </w:r>
      <w:r w:rsidR="002C1926">
        <w:rPr>
          <w:rFonts w:ascii="Garamond" w:hAnsi="Garamond"/>
          <w:b/>
          <w:sz w:val="24"/>
          <w:szCs w:val="24"/>
          <w:lang w:val="sq-AL"/>
        </w:rPr>
        <w:t xml:space="preserve"> </w:t>
      </w:r>
      <w:r w:rsidR="00AB24BE" w:rsidRPr="00EC3253">
        <w:rPr>
          <w:rFonts w:ascii="Garamond" w:hAnsi="Garamond"/>
          <w:b/>
          <w:sz w:val="24"/>
          <w:szCs w:val="24"/>
          <w:lang w:val="sq-AL"/>
        </w:rPr>
        <w:t>HVDC</w:t>
      </w:r>
      <w:r>
        <w:rPr>
          <w:rFonts w:ascii="Garamond" w:hAnsi="Garamond"/>
          <w:b/>
          <w:sz w:val="24"/>
          <w:szCs w:val="24"/>
          <w:lang w:val="sq-AL"/>
        </w:rPr>
        <w:t>”</w:t>
      </w:r>
      <w:r w:rsidR="00AB24BE" w:rsidRPr="00EC3253">
        <w:rPr>
          <w:rFonts w:ascii="Garamond" w:hAnsi="Garamond"/>
          <w:sz w:val="24"/>
          <w:szCs w:val="24"/>
          <w:lang w:val="sq-AL"/>
        </w:rPr>
        <w:t xml:space="preserve"> do të thotë një pikë në të cilën pajisjet HVDC lidhen me një rrjet AC, në të cilën mund të përcaktohen specifikimet teknike që ndikojnë në performancën e pajisjeve;</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Pronari </w:t>
      </w:r>
      <w:r w:rsidR="00AB24BE" w:rsidRPr="00EC3253">
        <w:rPr>
          <w:rFonts w:ascii="Garamond" w:hAnsi="Garamond"/>
          <w:b/>
          <w:sz w:val="24"/>
          <w:szCs w:val="24"/>
          <w:lang w:val="sq-AL"/>
        </w:rPr>
        <w:t>i modulit të parkut gjenerues i lidhur me DC</w:t>
      </w:r>
      <w:r>
        <w:rPr>
          <w:rFonts w:ascii="Garamond" w:hAnsi="Garamond"/>
          <w:b/>
          <w:sz w:val="24"/>
          <w:szCs w:val="24"/>
          <w:lang w:val="sq-AL"/>
        </w:rPr>
        <w:t>”</w:t>
      </w:r>
      <w:r w:rsidR="00AB24BE" w:rsidRPr="00EC3253">
        <w:rPr>
          <w:rFonts w:ascii="Garamond" w:hAnsi="Garamond"/>
          <w:sz w:val="24"/>
          <w:szCs w:val="24"/>
          <w:lang w:val="sq-AL"/>
        </w:rPr>
        <w:t xml:space="preserve"> do të thotë personi fizik ose juridik që</w:t>
      </w:r>
      <w:r w:rsidR="002C1926">
        <w:rPr>
          <w:rFonts w:ascii="Garamond" w:hAnsi="Garamond"/>
          <w:sz w:val="24"/>
          <w:szCs w:val="24"/>
          <w:lang w:val="sq-AL"/>
        </w:rPr>
        <w:t xml:space="preserve"> </w:t>
      </w:r>
      <w:r w:rsidR="00AB24BE" w:rsidRPr="00EC3253">
        <w:rPr>
          <w:rFonts w:ascii="Garamond" w:hAnsi="Garamond"/>
          <w:sz w:val="24"/>
          <w:szCs w:val="24"/>
          <w:lang w:val="sq-AL"/>
        </w:rPr>
        <w:t>zotëron një modul të parkut gjenerues të lidhur me DC;</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Maksimumi </w:t>
      </w:r>
      <w:r w:rsidR="00AB24BE" w:rsidRPr="00EC3253">
        <w:rPr>
          <w:rFonts w:ascii="Garamond" w:hAnsi="Garamond"/>
          <w:b/>
          <w:sz w:val="24"/>
          <w:szCs w:val="24"/>
          <w:lang w:val="sq-AL"/>
        </w:rPr>
        <w:t>i kapacitetit të transmetimit të fuqisë aktive i HVDC</w:t>
      </w:r>
      <w:r>
        <w:rPr>
          <w:rFonts w:ascii="Garamond" w:hAnsi="Garamond"/>
          <w:b/>
          <w:sz w:val="24"/>
          <w:szCs w:val="24"/>
          <w:lang w:val="sq-AL"/>
        </w:rPr>
        <w:t>”</w:t>
      </w:r>
      <w:r w:rsidR="00AB24BE" w:rsidRPr="00EC3253">
        <w:rPr>
          <w:rFonts w:ascii="Garamond" w:hAnsi="Garamond"/>
          <w:sz w:val="24"/>
          <w:szCs w:val="24"/>
          <w:lang w:val="sq-AL"/>
        </w:rPr>
        <w:t xml:space="preserve"> (Pmax) do të thotë fuqia maksimale e vazhdueshme aktive që</w:t>
      </w:r>
      <w:r w:rsidR="002C1926">
        <w:rPr>
          <w:rFonts w:ascii="Garamond" w:hAnsi="Garamond"/>
          <w:sz w:val="24"/>
          <w:szCs w:val="24"/>
          <w:lang w:val="sq-AL"/>
        </w:rPr>
        <w:t xml:space="preserve"> </w:t>
      </w:r>
      <w:r w:rsidR="00AB24BE" w:rsidRPr="00EC3253">
        <w:rPr>
          <w:rFonts w:ascii="Garamond" w:hAnsi="Garamond"/>
          <w:sz w:val="24"/>
          <w:szCs w:val="24"/>
          <w:lang w:val="sq-AL"/>
        </w:rPr>
        <w:t>një sistem HVDC mund të shkëmbejë me rrjetin në sec</w:t>
      </w:r>
      <w:r w:rsidR="00FE77DC">
        <w:rPr>
          <w:rFonts w:ascii="Garamond" w:hAnsi="Garamond"/>
          <w:sz w:val="24"/>
          <w:szCs w:val="24"/>
          <w:lang w:val="sq-AL"/>
        </w:rPr>
        <w:t>ilën pikë lidhje siç specifikohe</w:t>
      </w:r>
      <w:r w:rsidR="00AB24BE" w:rsidRPr="00EC3253">
        <w:rPr>
          <w:rFonts w:ascii="Garamond" w:hAnsi="Garamond"/>
          <w:sz w:val="24"/>
          <w:szCs w:val="24"/>
          <w:lang w:val="sq-AL"/>
        </w:rPr>
        <w:t>t në marrëveshjen e lidhjes ose siç është rënë dakord mes operatorit të sistemit përkatës dhe pronarit të sistemit HVDC;</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Minimumi </w:t>
      </w:r>
      <w:r w:rsidR="00AB24BE" w:rsidRPr="00EC3253">
        <w:rPr>
          <w:rFonts w:ascii="Garamond" w:hAnsi="Garamond"/>
          <w:b/>
          <w:sz w:val="24"/>
          <w:szCs w:val="24"/>
          <w:lang w:val="sq-AL"/>
        </w:rPr>
        <w:t>i kapacitetit të transmetimit të fuqisë aktive i HVDC</w:t>
      </w:r>
      <w:r>
        <w:rPr>
          <w:rFonts w:ascii="Garamond" w:hAnsi="Garamond"/>
          <w:b/>
          <w:sz w:val="24"/>
          <w:szCs w:val="24"/>
          <w:lang w:val="sq-AL"/>
        </w:rPr>
        <w:t>”</w:t>
      </w:r>
      <w:r w:rsidR="00AB24BE" w:rsidRPr="00EC3253">
        <w:rPr>
          <w:rFonts w:ascii="Garamond" w:hAnsi="Garamond"/>
          <w:sz w:val="24"/>
          <w:szCs w:val="24"/>
          <w:lang w:val="sq-AL"/>
        </w:rPr>
        <w:t xml:space="preserve"> (Pmin) do të thotë fuqia minimale e vazhdueshme aktive që</w:t>
      </w:r>
      <w:r w:rsidR="002C1926">
        <w:rPr>
          <w:rFonts w:ascii="Garamond" w:hAnsi="Garamond"/>
          <w:sz w:val="24"/>
          <w:szCs w:val="24"/>
          <w:lang w:val="sq-AL"/>
        </w:rPr>
        <w:t xml:space="preserve"> </w:t>
      </w:r>
      <w:r w:rsidR="00AB24BE" w:rsidRPr="00EC3253">
        <w:rPr>
          <w:rFonts w:ascii="Garamond" w:hAnsi="Garamond"/>
          <w:sz w:val="24"/>
          <w:szCs w:val="24"/>
          <w:lang w:val="sq-AL"/>
        </w:rPr>
        <w:t>një sistem HVDC mund të shkëmbejë me rrjetin në secilën pikë lidhje siç specifiko</w:t>
      </w:r>
      <w:r w:rsidR="00FE77DC">
        <w:rPr>
          <w:rFonts w:ascii="Garamond" w:hAnsi="Garamond"/>
          <w:sz w:val="24"/>
          <w:szCs w:val="24"/>
          <w:lang w:val="sq-AL"/>
        </w:rPr>
        <w:t>het</w:t>
      </w:r>
      <w:r w:rsidR="00AB24BE" w:rsidRPr="00EC3253">
        <w:rPr>
          <w:rFonts w:ascii="Garamond" w:hAnsi="Garamond"/>
          <w:sz w:val="24"/>
          <w:szCs w:val="24"/>
          <w:lang w:val="sq-AL"/>
        </w:rPr>
        <w:t xml:space="preserve"> në marrëveshjen e lidhjes ose siç është rënë dakord mes operatorit të sistemit përkatës dhe pronarit të sistemit HVDC;</w:t>
      </w:r>
    </w:p>
    <w:p w:rsidR="00AB24BE" w:rsidRPr="00EC3253" w:rsidRDefault="00E430CB" w:rsidP="000049DD">
      <w:pPr>
        <w:pStyle w:val="ListParagraph"/>
        <w:numPr>
          <w:ilvl w:val="0"/>
          <w:numId w:val="564"/>
        </w:numPr>
        <w:spacing w:after="0" w:line="240" w:lineRule="auto"/>
        <w:ind w:left="0" w:firstLine="284"/>
        <w:jc w:val="both"/>
        <w:rPr>
          <w:rFonts w:ascii="Garamond" w:hAnsi="Garamond"/>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Rryma </w:t>
      </w:r>
      <w:r w:rsidR="00AB24BE" w:rsidRPr="00EC3253">
        <w:rPr>
          <w:rFonts w:ascii="Garamond" w:hAnsi="Garamond"/>
          <w:b/>
          <w:sz w:val="24"/>
          <w:szCs w:val="24"/>
          <w:lang w:val="sq-AL"/>
        </w:rPr>
        <w:t>maksimale e sistemit HVDC</w:t>
      </w:r>
      <w:r>
        <w:rPr>
          <w:rFonts w:ascii="Garamond" w:hAnsi="Garamond"/>
          <w:b/>
          <w:sz w:val="24"/>
          <w:szCs w:val="24"/>
          <w:lang w:val="sq-AL"/>
        </w:rPr>
        <w:t>”</w:t>
      </w:r>
      <w:r w:rsidR="00AB24BE" w:rsidRPr="00EC3253">
        <w:rPr>
          <w:rFonts w:ascii="Garamond" w:hAnsi="Garamond"/>
          <w:sz w:val="24"/>
          <w:szCs w:val="24"/>
          <w:lang w:val="sq-AL"/>
        </w:rPr>
        <w:t xml:space="preserve"> do të thotë rryma fazore më e lartë, lidhur me një pikë operativ brenda U-Q/ Pmax - profili i stacionit konvertues HVDC në maksimumin e kapacitetit të transmetimit të fuqisë aktive të HVDC;</w:t>
      </w:r>
    </w:p>
    <w:p w:rsidR="00AB24BE" w:rsidRPr="00EC3253" w:rsidRDefault="00E430CB" w:rsidP="000049DD">
      <w:pPr>
        <w:pStyle w:val="ListParagraph"/>
        <w:numPr>
          <w:ilvl w:val="0"/>
          <w:numId w:val="564"/>
        </w:numPr>
        <w:spacing w:after="0" w:line="240" w:lineRule="auto"/>
        <w:ind w:left="0" w:firstLine="284"/>
        <w:jc w:val="both"/>
        <w:rPr>
          <w:rStyle w:val="hps"/>
          <w:rFonts w:eastAsia="MS Mincho"/>
          <w:sz w:val="24"/>
          <w:szCs w:val="24"/>
          <w:lang w:val="sq-AL"/>
        </w:rPr>
      </w:pPr>
      <w:r>
        <w:rPr>
          <w:rFonts w:ascii="Garamond" w:hAnsi="Garamond"/>
          <w:b/>
          <w:sz w:val="24"/>
          <w:szCs w:val="24"/>
          <w:lang w:val="sq-AL"/>
        </w:rPr>
        <w:t>“</w:t>
      </w:r>
      <w:r w:rsidR="00FE77DC" w:rsidRPr="00EC3253">
        <w:rPr>
          <w:rFonts w:ascii="Garamond" w:hAnsi="Garamond"/>
          <w:b/>
          <w:sz w:val="24"/>
          <w:szCs w:val="24"/>
          <w:lang w:val="sq-AL"/>
        </w:rPr>
        <w:t xml:space="preserve">Njësi </w:t>
      </w:r>
      <w:r w:rsidR="00AB24BE" w:rsidRPr="00EC3253">
        <w:rPr>
          <w:rFonts w:ascii="Garamond" w:hAnsi="Garamond"/>
          <w:b/>
          <w:sz w:val="24"/>
          <w:szCs w:val="24"/>
          <w:lang w:val="sq-AL"/>
        </w:rPr>
        <w:t>konvertuese HVDC</w:t>
      </w:r>
      <w:r>
        <w:rPr>
          <w:rFonts w:ascii="Garamond" w:hAnsi="Garamond"/>
          <w:b/>
          <w:sz w:val="24"/>
          <w:szCs w:val="24"/>
          <w:lang w:val="sq-AL"/>
        </w:rPr>
        <w:t>”</w:t>
      </w:r>
      <w:r w:rsidR="00AB24BE" w:rsidRPr="00EC3253">
        <w:rPr>
          <w:rFonts w:ascii="Garamond" w:hAnsi="Garamond"/>
          <w:sz w:val="24"/>
          <w:szCs w:val="24"/>
          <w:lang w:val="sq-AL"/>
        </w:rPr>
        <w:t xml:space="preserve"> nënkupton një njësi të përbërë nga një ose më shumë ura konvertimi, së bashku me një ose më shumë transformatorë konvertues, reaktorët, pajisjet e kontrollit të </w:t>
      </w:r>
      <w:r w:rsidR="00FE77DC">
        <w:rPr>
          <w:rFonts w:ascii="Garamond" w:hAnsi="Garamond"/>
          <w:sz w:val="24"/>
          <w:szCs w:val="24"/>
          <w:lang w:val="sq-AL"/>
        </w:rPr>
        <w:t>njësisë</w:t>
      </w:r>
      <w:r w:rsidR="00AB24BE" w:rsidRPr="00EC3253">
        <w:rPr>
          <w:rFonts w:ascii="Garamond" w:hAnsi="Garamond"/>
          <w:sz w:val="24"/>
          <w:szCs w:val="24"/>
          <w:lang w:val="sq-AL"/>
        </w:rPr>
        <w:t>, pajisjet mbrojtëse dhe komutuese dhe ndihmëse, nëse ka ndonjë, të përdorura për konvertimin.</w:t>
      </w:r>
    </w:p>
    <w:p w:rsidR="00AB24BE" w:rsidRPr="00EC3253" w:rsidRDefault="00AB24BE" w:rsidP="000049DD">
      <w:pPr>
        <w:pStyle w:val="NeniNr"/>
        <w:rPr>
          <w:lang w:val="sq-AL" w:eastAsia="sq-AL"/>
        </w:rPr>
      </w:pPr>
      <w:r w:rsidRPr="00EC3253">
        <w:rPr>
          <w:lang w:val="sq-AL" w:eastAsia="sq-AL"/>
        </w:rPr>
        <w:t>Neni 3</w:t>
      </w:r>
    </w:p>
    <w:p w:rsidR="00AB24BE" w:rsidRPr="00EC3253" w:rsidRDefault="00AB24BE" w:rsidP="000049DD">
      <w:pPr>
        <w:pStyle w:val="NeniTitull"/>
        <w:rPr>
          <w:lang w:val="sq-AL" w:eastAsia="sq-AL"/>
        </w:rPr>
      </w:pPr>
      <w:r w:rsidRPr="00EC3253">
        <w:rPr>
          <w:lang w:val="sq-AL" w:eastAsia="sq-AL"/>
        </w:rPr>
        <w:t>Fusha e zbatimit</w:t>
      </w:r>
    </w:p>
    <w:p w:rsidR="001B67C5" w:rsidRPr="00451C75" w:rsidRDefault="001B67C5" w:rsidP="001B67C5">
      <w:pPr>
        <w:pStyle w:val="Paragrafi"/>
        <w:rPr>
          <w:sz w:val="14"/>
          <w:lang w:val="sq-AL" w:eastAsia="sq-AL"/>
        </w:rPr>
      </w:pP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Kërkesat e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do të zbatohen</w:t>
      </w:r>
      <w:r w:rsidR="00231C4E">
        <w:rPr>
          <w:rFonts w:ascii="Garamond" w:hAnsi="Garamond"/>
          <w:sz w:val="24"/>
          <w:szCs w:val="24"/>
          <w:lang w:val="sq-AL"/>
        </w:rPr>
        <w:t>,</w:t>
      </w:r>
      <w:r w:rsidRPr="00EC3253">
        <w:rPr>
          <w:rFonts w:ascii="Garamond" w:hAnsi="Garamond"/>
          <w:sz w:val="24"/>
          <w:szCs w:val="24"/>
          <w:lang w:val="sq-AL"/>
        </w:rPr>
        <w:t xml:space="preserve"> për:</w:t>
      </w:r>
    </w:p>
    <w:p w:rsidR="00AB24BE" w:rsidRPr="00EC3253" w:rsidRDefault="002241FC" w:rsidP="000049DD">
      <w:pPr>
        <w:pStyle w:val="ListParagraph"/>
        <w:numPr>
          <w:ilvl w:val="0"/>
          <w:numId w:val="460"/>
        </w:numPr>
        <w:spacing w:after="0" w:line="240" w:lineRule="auto"/>
        <w:ind w:left="0" w:firstLine="284"/>
        <w:jc w:val="both"/>
        <w:rPr>
          <w:rFonts w:ascii="Garamond" w:hAnsi="Garamond"/>
          <w:spacing w:val="-1"/>
          <w:position w:val="-3"/>
          <w:sz w:val="24"/>
          <w:szCs w:val="24"/>
          <w:lang w:val="sq-AL"/>
        </w:rPr>
      </w:pPr>
      <w:r w:rsidRPr="00EC3253">
        <w:rPr>
          <w:rFonts w:ascii="Garamond" w:hAnsi="Garamond"/>
          <w:spacing w:val="-1"/>
          <w:position w:val="-3"/>
          <w:sz w:val="24"/>
          <w:szCs w:val="24"/>
          <w:lang w:val="sq-AL"/>
        </w:rPr>
        <w:t xml:space="preserve">Sistemet </w:t>
      </w:r>
      <w:r w:rsidR="00AB24BE" w:rsidRPr="00EC3253">
        <w:rPr>
          <w:rFonts w:ascii="Garamond" w:hAnsi="Garamond"/>
          <w:spacing w:val="-1"/>
          <w:position w:val="-3"/>
          <w:sz w:val="24"/>
          <w:szCs w:val="24"/>
          <w:lang w:val="sq-AL"/>
        </w:rPr>
        <w:t>HVDC që</w:t>
      </w:r>
      <w:r w:rsidR="002C1926">
        <w:rPr>
          <w:rFonts w:ascii="Garamond" w:hAnsi="Garamond"/>
          <w:spacing w:val="-1"/>
          <w:position w:val="-3"/>
          <w:sz w:val="24"/>
          <w:szCs w:val="24"/>
          <w:lang w:val="sq-AL"/>
        </w:rPr>
        <w:t xml:space="preserve"> </w:t>
      </w:r>
      <w:r w:rsidR="00AB24BE" w:rsidRPr="00EC3253">
        <w:rPr>
          <w:rFonts w:ascii="Garamond" w:hAnsi="Garamond"/>
          <w:spacing w:val="-1"/>
          <w:position w:val="-3"/>
          <w:sz w:val="24"/>
          <w:szCs w:val="24"/>
          <w:lang w:val="sq-AL"/>
        </w:rPr>
        <w:t>lidhin zonat sinkron ose zonat e kontrollit, duke përfshirë skemat back-to-back;</w:t>
      </w:r>
    </w:p>
    <w:p w:rsidR="00AB24BE" w:rsidRPr="00EC3253" w:rsidRDefault="002241FC" w:rsidP="000049DD">
      <w:pPr>
        <w:pStyle w:val="ListParagraph"/>
        <w:numPr>
          <w:ilvl w:val="0"/>
          <w:numId w:val="460"/>
        </w:numPr>
        <w:spacing w:after="0" w:line="240" w:lineRule="auto"/>
        <w:ind w:left="0" w:firstLine="284"/>
        <w:jc w:val="both"/>
        <w:rPr>
          <w:rFonts w:ascii="Garamond" w:hAnsi="Garamond"/>
          <w:spacing w:val="-1"/>
          <w:position w:val="-3"/>
          <w:sz w:val="24"/>
          <w:szCs w:val="24"/>
          <w:lang w:val="sq-AL"/>
        </w:rPr>
      </w:pPr>
      <w:r w:rsidRPr="00EC3253">
        <w:rPr>
          <w:rFonts w:ascii="Garamond" w:hAnsi="Garamond"/>
          <w:spacing w:val="-1"/>
          <w:position w:val="-3"/>
          <w:sz w:val="24"/>
          <w:szCs w:val="24"/>
          <w:lang w:val="sq-AL"/>
        </w:rPr>
        <w:t xml:space="preserve">Sistemet </w:t>
      </w:r>
      <w:r w:rsidR="00AB24BE" w:rsidRPr="00EC3253">
        <w:rPr>
          <w:rFonts w:ascii="Garamond" w:hAnsi="Garamond"/>
          <w:spacing w:val="-1"/>
          <w:position w:val="-3"/>
          <w:sz w:val="24"/>
          <w:szCs w:val="24"/>
          <w:lang w:val="sq-AL"/>
        </w:rPr>
        <w:t>HVDC që</w:t>
      </w:r>
      <w:r w:rsidR="002C1926">
        <w:rPr>
          <w:rFonts w:ascii="Garamond" w:hAnsi="Garamond"/>
          <w:spacing w:val="-1"/>
          <w:position w:val="-3"/>
          <w:sz w:val="24"/>
          <w:szCs w:val="24"/>
          <w:lang w:val="sq-AL"/>
        </w:rPr>
        <w:t xml:space="preserve"> </w:t>
      </w:r>
      <w:r w:rsidR="00AB24BE" w:rsidRPr="00EC3253">
        <w:rPr>
          <w:rFonts w:ascii="Garamond" w:hAnsi="Garamond"/>
          <w:spacing w:val="-1"/>
          <w:position w:val="-3"/>
          <w:sz w:val="24"/>
          <w:szCs w:val="24"/>
          <w:lang w:val="sq-AL"/>
        </w:rPr>
        <w:t>lidhin module të parkut gjenerues në një rrjet transmetimi ose rrjet të shpërndarjes, në pajtim me paragrafin 2;</w:t>
      </w:r>
    </w:p>
    <w:p w:rsidR="00AB24BE" w:rsidRPr="00EC3253" w:rsidRDefault="002241FC" w:rsidP="000049DD">
      <w:pPr>
        <w:pStyle w:val="ListParagraph"/>
        <w:numPr>
          <w:ilvl w:val="0"/>
          <w:numId w:val="460"/>
        </w:numPr>
        <w:spacing w:after="0" w:line="240" w:lineRule="auto"/>
        <w:ind w:left="0" w:firstLine="284"/>
        <w:jc w:val="both"/>
        <w:rPr>
          <w:rFonts w:ascii="Garamond" w:hAnsi="Garamond"/>
          <w:spacing w:val="-1"/>
          <w:position w:val="-3"/>
          <w:sz w:val="24"/>
          <w:szCs w:val="24"/>
          <w:lang w:val="sq-AL"/>
        </w:rPr>
      </w:pPr>
      <w:r w:rsidRPr="00EC3253">
        <w:rPr>
          <w:rFonts w:ascii="Garamond" w:hAnsi="Garamond"/>
          <w:spacing w:val="-1"/>
          <w:position w:val="-3"/>
          <w:sz w:val="24"/>
          <w:szCs w:val="24"/>
          <w:lang w:val="sq-AL"/>
        </w:rPr>
        <w:t xml:space="preserve">Sistemet </w:t>
      </w:r>
      <w:r w:rsidR="00AB24BE" w:rsidRPr="00EC3253">
        <w:rPr>
          <w:rFonts w:ascii="Garamond" w:hAnsi="Garamond"/>
          <w:spacing w:val="-1"/>
          <w:position w:val="-3"/>
          <w:sz w:val="24"/>
          <w:szCs w:val="24"/>
          <w:lang w:val="sq-AL"/>
        </w:rPr>
        <w:t xml:space="preserve">e </w:t>
      </w:r>
      <w:r w:rsidR="00FE77DC">
        <w:rPr>
          <w:rFonts w:ascii="Garamond" w:hAnsi="Garamond"/>
          <w:spacing w:val="-1"/>
          <w:position w:val="-3"/>
          <w:sz w:val="24"/>
          <w:szCs w:val="24"/>
          <w:lang w:val="sq-AL"/>
        </w:rPr>
        <w:t>ndërfutur</w:t>
      </w:r>
      <w:r w:rsidR="00AB24BE" w:rsidRPr="00EC3253">
        <w:rPr>
          <w:rFonts w:ascii="Garamond" w:hAnsi="Garamond"/>
          <w:spacing w:val="-1"/>
          <w:position w:val="-3"/>
          <w:sz w:val="24"/>
          <w:szCs w:val="24"/>
          <w:lang w:val="sq-AL"/>
        </w:rPr>
        <w:t xml:space="preserve"> HVDC brenda zonës së kontrollit dhe të lidhur me rrjetin e transmetimit; dhe</w:t>
      </w:r>
    </w:p>
    <w:p w:rsidR="00AB24BE" w:rsidRPr="00EC3253" w:rsidRDefault="002241FC" w:rsidP="000049DD">
      <w:pPr>
        <w:pStyle w:val="ListParagraph"/>
        <w:numPr>
          <w:ilvl w:val="0"/>
          <w:numId w:val="460"/>
        </w:numPr>
        <w:spacing w:after="0" w:line="240" w:lineRule="auto"/>
        <w:ind w:left="0" w:firstLine="284"/>
        <w:jc w:val="both"/>
        <w:rPr>
          <w:rFonts w:ascii="Garamond" w:hAnsi="Garamond"/>
          <w:spacing w:val="-1"/>
          <w:position w:val="-3"/>
          <w:sz w:val="24"/>
          <w:szCs w:val="24"/>
          <w:lang w:val="sq-AL"/>
        </w:rPr>
      </w:pPr>
      <w:r w:rsidRPr="00EC3253">
        <w:rPr>
          <w:rFonts w:ascii="Garamond" w:hAnsi="Garamond"/>
          <w:spacing w:val="-1"/>
          <w:position w:val="-3"/>
          <w:sz w:val="24"/>
          <w:szCs w:val="24"/>
          <w:lang w:val="sq-AL"/>
        </w:rPr>
        <w:t xml:space="preserve">Sistemet </w:t>
      </w:r>
      <w:r w:rsidR="00AB24BE" w:rsidRPr="00EC3253">
        <w:rPr>
          <w:rFonts w:ascii="Garamond" w:hAnsi="Garamond"/>
          <w:spacing w:val="-1"/>
          <w:position w:val="-3"/>
          <w:sz w:val="24"/>
          <w:szCs w:val="24"/>
          <w:lang w:val="sq-AL"/>
        </w:rPr>
        <w:t xml:space="preserve">e </w:t>
      </w:r>
      <w:r w:rsidR="00FE77DC">
        <w:rPr>
          <w:rFonts w:ascii="Garamond" w:hAnsi="Garamond"/>
          <w:spacing w:val="-1"/>
          <w:position w:val="-3"/>
          <w:sz w:val="24"/>
          <w:szCs w:val="24"/>
          <w:lang w:val="sq-AL"/>
        </w:rPr>
        <w:t>ndërfutur</w:t>
      </w:r>
      <w:r w:rsidR="00AB24BE" w:rsidRPr="00EC3253">
        <w:rPr>
          <w:rFonts w:ascii="Garamond" w:hAnsi="Garamond"/>
          <w:spacing w:val="-1"/>
          <w:position w:val="-3"/>
          <w:sz w:val="24"/>
          <w:szCs w:val="24"/>
          <w:lang w:val="sq-AL"/>
        </w:rPr>
        <w:t xml:space="preserve"> HVDC brenda zonës s</w:t>
      </w:r>
      <w:r w:rsidR="00977EB0">
        <w:rPr>
          <w:rFonts w:ascii="Garamond" w:hAnsi="Garamond"/>
          <w:spacing w:val="-1"/>
          <w:position w:val="-3"/>
          <w:sz w:val="24"/>
          <w:szCs w:val="24"/>
          <w:lang w:val="sq-AL"/>
        </w:rPr>
        <w:t>ë</w:t>
      </w:r>
      <w:r w:rsidR="00AB24BE" w:rsidRPr="00EC3253">
        <w:rPr>
          <w:rFonts w:ascii="Garamond" w:hAnsi="Garamond"/>
          <w:spacing w:val="-1"/>
          <w:position w:val="-3"/>
          <w:sz w:val="24"/>
          <w:szCs w:val="24"/>
          <w:lang w:val="sq-AL"/>
        </w:rPr>
        <w:t xml:space="preserve"> kontrollit dhe të lidhur në rrjetin e shpërndarjes, kur është demonstruar një ndikim ndërkufitar nga operatori i sistemit të transmetimit përkatës (OST). </w:t>
      </w:r>
      <w:r w:rsidR="00C95B19">
        <w:rPr>
          <w:rFonts w:ascii="Garamond" w:hAnsi="Garamond"/>
          <w:spacing w:val="-1"/>
          <w:position w:val="-3"/>
          <w:sz w:val="24"/>
          <w:szCs w:val="24"/>
          <w:lang w:val="sq-AL"/>
        </w:rPr>
        <w:t xml:space="preserve">OST-ja relevante </w:t>
      </w:r>
      <w:r w:rsidR="00AB24BE" w:rsidRPr="00EC3253">
        <w:rPr>
          <w:rFonts w:ascii="Garamond" w:hAnsi="Garamond"/>
          <w:spacing w:val="-1"/>
          <w:position w:val="-3"/>
          <w:sz w:val="24"/>
          <w:szCs w:val="24"/>
          <w:lang w:val="sq-AL"/>
        </w:rPr>
        <w:t>duhet të marrë në konsideratë zhvillimin afatgjatë të rrjetit në këtë vlerësim.</w:t>
      </w: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Operatorët përkatës të sistemit, në bashkëpunim </w:t>
      </w:r>
      <w:r w:rsidR="006F2005">
        <w:rPr>
          <w:rFonts w:ascii="Garamond" w:hAnsi="Garamond"/>
          <w:sz w:val="24"/>
          <w:szCs w:val="24"/>
          <w:lang w:val="sq-AL"/>
        </w:rPr>
        <w:t>me OST-në përkatëse</w:t>
      </w:r>
      <w:r w:rsidRPr="00EC3253">
        <w:rPr>
          <w:rFonts w:ascii="Garamond" w:hAnsi="Garamond"/>
          <w:sz w:val="24"/>
          <w:szCs w:val="24"/>
          <w:lang w:val="sq-AL"/>
        </w:rPr>
        <w:t>, në përputhje me nenin 5 i propozojnë për miratim organeve kompetentë rregullatore zbatimin e kësaj Rregulloreje për modulet e parkut gjenerues të lidhur me DC me një pikë të vetme lidhje në rrjetin e transmetimit ose rrjetin e shpërndarjes që nuk është pjesë e një zonë sinkrone. Të gjitha modulet e tjera të parkut gjenerues të cilat janë të lidhur me AC, por që</w:t>
      </w:r>
      <w:r w:rsidR="002C1926">
        <w:rPr>
          <w:rFonts w:ascii="Garamond" w:hAnsi="Garamond"/>
          <w:sz w:val="24"/>
          <w:szCs w:val="24"/>
          <w:lang w:val="sq-AL"/>
        </w:rPr>
        <w:t xml:space="preserve"> </w:t>
      </w:r>
      <w:r w:rsidRPr="00EC3253">
        <w:rPr>
          <w:rFonts w:ascii="Garamond" w:hAnsi="Garamond"/>
          <w:sz w:val="24"/>
          <w:szCs w:val="24"/>
          <w:lang w:val="sq-AL"/>
        </w:rPr>
        <w:t>janë të lidhur me DC me një zonë sinkron konsiderohen module të parkut gjenerues të lidhur me DC dhe i nënshtrohen kuadrit të kësaj rregulloreje.</w:t>
      </w: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lastRenderedPageBreak/>
        <w:t>Nenet 55 deri 59, 67 deri 72 dhe 82</w:t>
      </w:r>
      <w:r w:rsidR="007837F0">
        <w:rPr>
          <w:rFonts w:ascii="Garamond" w:hAnsi="Garamond"/>
          <w:sz w:val="24"/>
          <w:szCs w:val="24"/>
          <w:lang w:val="sq-AL"/>
        </w:rPr>
        <w:t>,</w:t>
      </w:r>
      <w:r w:rsidRPr="00EC3253">
        <w:rPr>
          <w:rFonts w:ascii="Garamond" w:hAnsi="Garamond"/>
          <w:sz w:val="24"/>
          <w:szCs w:val="24"/>
          <w:lang w:val="sq-AL"/>
        </w:rPr>
        <w:t xml:space="preserve"> nuk zbatohen për sistemet HVDC brenda një zonë kontrolli të përmendura në pikat (c) dhe (d)</w:t>
      </w:r>
      <w:r w:rsidR="004A00D5">
        <w:rPr>
          <w:rFonts w:ascii="Garamond" w:hAnsi="Garamond"/>
          <w:sz w:val="24"/>
          <w:szCs w:val="24"/>
          <w:lang w:val="sq-AL"/>
        </w:rPr>
        <w:t>,</w:t>
      </w:r>
      <w:r w:rsidRPr="00EC3253">
        <w:rPr>
          <w:rFonts w:ascii="Garamond" w:hAnsi="Garamond"/>
          <w:sz w:val="24"/>
          <w:szCs w:val="24"/>
          <w:lang w:val="sq-AL"/>
        </w:rPr>
        <w:t xml:space="preserve"> të paragrafit 1, ku: </w:t>
      </w:r>
    </w:p>
    <w:p w:rsidR="00AB24BE" w:rsidRPr="00EC3253" w:rsidRDefault="002241FC" w:rsidP="000049DD">
      <w:pPr>
        <w:pStyle w:val="ListParagraph"/>
        <w:numPr>
          <w:ilvl w:val="0"/>
          <w:numId w:val="46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AB24BE" w:rsidRPr="00EC3253">
        <w:rPr>
          <w:rFonts w:ascii="Garamond" w:hAnsi="Garamond"/>
          <w:sz w:val="24"/>
          <w:szCs w:val="24"/>
          <w:lang w:val="sq-AL"/>
        </w:rPr>
        <w:t>HVDC ka të paktën një stacion konvertimi HVDC në pronësi të OST</w:t>
      </w:r>
      <w:r w:rsidR="00722E51">
        <w:rPr>
          <w:rFonts w:ascii="Garamond" w:hAnsi="Garamond"/>
          <w:sz w:val="24"/>
          <w:szCs w:val="24"/>
          <w:lang w:val="sq-AL"/>
        </w:rPr>
        <w:t>-së</w:t>
      </w:r>
      <w:r w:rsidR="00AB24BE" w:rsidRPr="00EC3253">
        <w:rPr>
          <w:rFonts w:ascii="Garamond" w:hAnsi="Garamond"/>
          <w:sz w:val="24"/>
          <w:szCs w:val="24"/>
          <w:lang w:val="sq-AL"/>
        </w:rPr>
        <w:t xml:space="preserve"> përkatëse;</w:t>
      </w:r>
    </w:p>
    <w:p w:rsidR="00AB24BE" w:rsidRPr="00EC3253" w:rsidRDefault="002241FC" w:rsidP="000049DD">
      <w:pPr>
        <w:pStyle w:val="ListParagraph"/>
        <w:numPr>
          <w:ilvl w:val="0"/>
          <w:numId w:val="46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AB24BE" w:rsidRPr="00EC3253">
        <w:rPr>
          <w:rFonts w:ascii="Garamond" w:hAnsi="Garamond"/>
          <w:sz w:val="24"/>
          <w:szCs w:val="24"/>
          <w:lang w:val="sq-AL"/>
        </w:rPr>
        <w:t>HVDC është në pronësi të një subjekti i cili ushtron kontroll mbi OST</w:t>
      </w:r>
      <w:r w:rsidR="00722E51">
        <w:rPr>
          <w:rFonts w:ascii="Garamond" w:hAnsi="Garamond"/>
          <w:sz w:val="24"/>
          <w:szCs w:val="24"/>
          <w:lang w:val="sq-AL"/>
        </w:rPr>
        <w:t>-në</w:t>
      </w:r>
      <w:r w:rsidR="00AB24BE" w:rsidRPr="00EC3253">
        <w:rPr>
          <w:rFonts w:ascii="Garamond" w:hAnsi="Garamond"/>
          <w:sz w:val="24"/>
          <w:szCs w:val="24"/>
          <w:lang w:val="sq-AL"/>
        </w:rPr>
        <w:t xml:space="preserve"> përkatëse;</w:t>
      </w:r>
    </w:p>
    <w:p w:rsidR="00AB24BE" w:rsidRPr="00EC3253" w:rsidRDefault="002241FC" w:rsidP="000049DD">
      <w:pPr>
        <w:pStyle w:val="ListParagraph"/>
        <w:numPr>
          <w:ilvl w:val="0"/>
          <w:numId w:val="46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AB24BE" w:rsidRPr="00EC3253">
        <w:rPr>
          <w:rFonts w:ascii="Garamond" w:hAnsi="Garamond"/>
          <w:sz w:val="24"/>
          <w:szCs w:val="24"/>
          <w:lang w:val="sq-AL"/>
        </w:rPr>
        <w:t>HVDC është në pronësi të një subjekti drejtpërdrejt ose tërthorazi i kontrolluar nga një njësi ekonomike e cila gjithashtu ushtron kontroll mbi OST përkatëse.</w:t>
      </w: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Kërkesat e lidhjes për sistemet HVDC të parashikuara në </w:t>
      </w:r>
      <w:r w:rsidR="000270AB">
        <w:rPr>
          <w:rFonts w:ascii="Garamond" w:hAnsi="Garamond"/>
          <w:sz w:val="24"/>
          <w:szCs w:val="24"/>
          <w:lang w:val="sq-AL"/>
        </w:rPr>
        <w:t>k</w:t>
      </w:r>
      <w:r w:rsidRPr="00EC3253">
        <w:rPr>
          <w:rFonts w:ascii="Garamond" w:hAnsi="Garamond"/>
          <w:sz w:val="24"/>
          <w:szCs w:val="24"/>
          <w:lang w:val="sq-AL"/>
        </w:rPr>
        <w:t>reun II do të zbatohen në pikat e lidhjes AC të sistemeve të tilla, me përjashtim të kërkesave të parashikuara në nenin 29 (4), 29 (5) dhe 31 (5), të cilat mund të apliko</w:t>
      </w:r>
      <w:r w:rsidR="000270AB">
        <w:rPr>
          <w:rFonts w:ascii="Garamond" w:hAnsi="Garamond"/>
          <w:sz w:val="24"/>
          <w:szCs w:val="24"/>
          <w:lang w:val="sq-AL"/>
        </w:rPr>
        <w:t>hen</w:t>
      </w:r>
      <w:r w:rsidRPr="00EC3253">
        <w:rPr>
          <w:rFonts w:ascii="Garamond" w:hAnsi="Garamond"/>
          <w:sz w:val="24"/>
          <w:szCs w:val="24"/>
          <w:lang w:val="sq-AL"/>
        </w:rPr>
        <w:t xml:space="preserve"> në pika të tjera lidhje dhe </w:t>
      </w:r>
      <w:r w:rsidR="000270AB">
        <w:rPr>
          <w:rFonts w:ascii="Garamond" w:hAnsi="Garamond"/>
          <w:sz w:val="24"/>
          <w:szCs w:val="24"/>
          <w:lang w:val="sq-AL"/>
        </w:rPr>
        <w:t>n</w:t>
      </w:r>
      <w:r w:rsidRPr="00EC3253">
        <w:rPr>
          <w:rFonts w:ascii="Garamond" w:hAnsi="Garamond"/>
          <w:sz w:val="24"/>
          <w:szCs w:val="24"/>
          <w:lang w:val="sq-AL"/>
        </w:rPr>
        <w:t>eni 19 (1) i cili mund të zbatohet në terminalet e stacionit konvertues HVDC.</w:t>
      </w: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Kërkesat e lidhjes për modulet e parkut gjenerues të lidhur me DC stacioneve konvertues fundore të largët të parashikuara në </w:t>
      </w:r>
      <w:r w:rsidR="00002620">
        <w:rPr>
          <w:rFonts w:ascii="Garamond" w:hAnsi="Garamond"/>
          <w:sz w:val="24"/>
          <w:szCs w:val="24"/>
          <w:lang w:val="sq-AL"/>
        </w:rPr>
        <w:t>k</w:t>
      </w:r>
      <w:r w:rsidRPr="00EC3253">
        <w:rPr>
          <w:rFonts w:ascii="Garamond" w:hAnsi="Garamond"/>
          <w:sz w:val="24"/>
          <w:szCs w:val="24"/>
          <w:lang w:val="sq-AL"/>
        </w:rPr>
        <w:t xml:space="preserve">reun III do të zbatohen në pikën e ndërfaqes HVDC të sistemeve të tilla, me përjashtim të kërkesave të parashikuara në nenin 39 (1) (a) dhe </w:t>
      </w:r>
      <w:r w:rsidR="00002620">
        <w:rPr>
          <w:rFonts w:ascii="Garamond" w:hAnsi="Garamond"/>
          <w:sz w:val="24"/>
          <w:szCs w:val="24"/>
          <w:lang w:val="sq-AL"/>
        </w:rPr>
        <w:t>n</w:t>
      </w:r>
      <w:r w:rsidRPr="00EC3253">
        <w:rPr>
          <w:rFonts w:ascii="Garamond" w:hAnsi="Garamond"/>
          <w:sz w:val="24"/>
          <w:szCs w:val="24"/>
          <w:lang w:val="sq-AL"/>
        </w:rPr>
        <w:t>eni</w:t>
      </w:r>
      <w:r w:rsidR="00EC5C70">
        <w:rPr>
          <w:rFonts w:ascii="Garamond" w:hAnsi="Garamond"/>
          <w:sz w:val="24"/>
          <w:szCs w:val="24"/>
          <w:lang w:val="sq-AL"/>
        </w:rPr>
        <w:t>n</w:t>
      </w:r>
      <w:r w:rsidRPr="00EC3253">
        <w:rPr>
          <w:rFonts w:ascii="Garamond" w:hAnsi="Garamond"/>
          <w:sz w:val="24"/>
          <w:szCs w:val="24"/>
          <w:lang w:val="sq-AL"/>
        </w:rPr>
        <w:t xml:space="preserve"> 47 (2), të cilat zbatohen në pikën e lidhjes në zonën sinkron për të cilën sigurohet përgjigja ndaj frekuencës.</w:t>
      </w: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relevant do të refuzojë lejimin e lidhjes s</w:t>
      </w:r>
      <w:r w:rsidR="00977EB0">
        <w:rPr>
          <w:rFonts w:ascii="Garamond" w:hAnsi="Garamond"/>
          <w:sz w:val="24"/>
          <w:szCs w:val="24"/>
          <w:lang w:val="sq-AL"/>
        </w:rPr>
        <w:t>ë</w:t>
      </w:r>
      <w:r w:rsidRPr="00EC3253">
        <w:rPr>
          <w:rFonts w:ascii="Garamond" w:hAnsi="Garamond"/>
          <w:sz w:val="24"/>
          <w:szCs w:val="24"/>
          <w:lang w:val="sq-AL"/>
        </w:rPr>
        <w:t xml:space="preserve"> një sistemi të ri HVDC ose moduli të parkut gjenerues të lidhur me DC i cili nuk është në përputhje me kërkesat e përcaktuara në këtë rregullore dhe që nuk është i mbuluar nga një derogim i dhënë nga autoriteti rregullator ose autoritet tjetër kur është e mundur sipas </w:t>
      </w:r>
      <w:r w:rsidR="00F110ED">
        <w:rPr>
          <w:rFonts w:ascii="Garamond" w:hAnsi="Garamond"/>
          <w:sz w:val="24"/>
          <w:szCs w:val="24"/>
          <w:lang w:val="sq-AL"/>
        </w:rPr>
        <w:t>k</w:t>
      </w:r>
      <w:r w:rsidRPr="00EC3253">
        <w:rPr>
          <w:rFonts w:ascii="Garamond" w:hAnsi="Garamond"/>
          <w:sz w:val="24"/>
          <w:szCs w:val="24"/>
          <w:lang w:val="sq-AL"/>
        </w:rPr>
        <w:t>reut VII. Operatori i sistemit relevant i komunikon refuzimin e tillë, me anë të një deklaratë të arsyetuar me shkrim, pronarit të sistemit HVDC ose modulit të parkut gjenerues të lidhur me DC dhe nëse nuk specifiko</w:t>
      </w:r>
      <w:r w:rsidR="00FE77DC">
        <w:rPr>
          <w:rFonts w:ascii="Garamond" w:hAnsi="Garamond"/>
          <w:sz w:val="24"/>
          <w:szCs w:val="24"/>
          <w:lang w:val="sq-AL"/>
        </w:rPr>
        <w:t>het</w:t>
      </w:r>
      <w:r w:rsidRPr="00EC3253">
        <w:rPr>
          <w:rFonts w:ascii="Garamond" w:hAnsi="Garamond"/>
          <w:sz w:val="24"/>
          <w:szCs w:val="24"/>
          <w:lang w:val="sq-AL"/>
        </w:rPr>
        <w:t xml:space="preserve"> ndryshe nga autoriteti rregullator, edhe autoritetit rregullator.</w:t>
      </w:r>
    </w:p>
    <w:p w:rsidR="00AB24BE" w:rsidRPr="00EC3253" w:rsidRDefault="00AB24BE" w:rsidP="000049DD">
      <w:pPr>
        <w:pStyle w:val="ListParagraph"/>
        <w:numPr>
          <w:ilvl w:val="0"/>
          <w:numId w:val="45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Kjo Rregullore nuk zbatohet</w:t>
      </w:r>
      <w:r w:rsidR="002241FC">
        <w:rPr>
          <w:rFonts w:ascii="Garamond" w:hAnsi="Garamond"/>
          <w:sz w:val="24"/>
          <w:szCs w:val="24"/>
          <w:lang w:val="sq-AL"/>
        </w:rPr>
        <w:t>,</w:t>
      </w:r>
      <w:r w:rsidRPr="00EC3253">
        <w:rPr>
          <w:rFonts w:ascii="Garamond" w:hAnsi="Garamond"/>
          <w:sz w:val="24"/>
          <w:szCs w:val="24"/>
          <w:lang w:val="sq-AL"/>
        </w:rPr>
        <w:t xml:space="preserve"> për: </w:t>
      </w:r>
    </w:p>
    <w:p w:rsidR="00AB24BE" w:rsidRPr="00EC3253" w:rsidRDefault="002241FC" w:rsidP="000049DD">
      <w:pPr>
        <w:pStyle w:val="ListParagraph"/>
        <w:numPr>
          <w:ilvl w:val="0"/>
          <w:numId w:val="46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Sistemet </w:t>
      </w:r>
      <w:r w:rsidR="00AB24BE" w:rsidRPr="00EC3253">
        <w:rPr>
          <w:rFonts w:ascii="Garamond" w:hAnsi="Garamond"/>
          <w:sz w:val="24"/>
          <w:szCs w:val="24"/>
          <w:lang w:val="sq-AL"/>
        </w:rPr>
        <w:t xml:space="preserve">HVDC pikë-lidhja e të cilëve është nën 110kV përveç nëse një ndikim ndërkufitar është demonstruar </w:t>
      </w:r>
      <w:r w:rsidR="009C4564">
        <w:rPr>
          <w:rFonts w:ascii="Garamond" w:hAnsi="Garamond"/>
          <w:sz w:val="24"/>
          <w:szCs w:val="24"/>
          <w:lang w:val="sq-AL"/>
        </w:rPr>
        <w:t>nga OST-ja përkatëse</w:t>
      </w:r>
      <w:r w:rsidR="00AB24BE" w:rsidRPr="00EC3253">
        <w:rPr>
          <w:rFonts w:ascii="Garamond" w:hAnsi="Garamond"/>
          <w:sz w:val="24"/>
          <w:szCs w:val="24"/>
          <w:lang w:val="sq-AL"/>
        </w:rPr>
        <w:t>. OST</w:t>
      </w:r>
      <w:r w:rsidR="00436E10">
        <w:rPr>
          <w:rFonts w:ascii="Garamond" w:hAnsi="Garamond"/>
          <w:sz w:val="24"/>
          <w:szCs w:val="24"/>
          <w:lang w:val="sq-AL"/>
        </w:rPr>
        <w:t>-ja</w:t>
      </w:r>
      <w:r w:rsidR="00AB24BE" w:rsidRPr="00EC3253">
        <w:rPr>
          <w:rFonts w:ascii="Garamond" w:hAnsi="Garamond"/>
          <w:sz w:val="24"/>
          <w:szCs w:val="24"/>
          <w:lang w:val="sq-AL"/>
        </w:rPr>
        <w:t xml:space="preserve"> relevant</w:t>
      </w:r>
      <w:r w:rsidR="00EC5C70">
        <w:rPr>
          <w:rFonts w:ascii="Garamond" w:hAnsi="Garamond"/>
          <w:sz w:val="24"/>
          <w:szCs w:val="24"/>
          <w:lang w:val="sq-AL"/>
        </w:rPr>
        <w:t>e</w:t>
      </w:r>
      <w:r w:rsidR="00AB24BE" w:rsidRPr="00EC3253">
        <w:rPr>
          <w:rFonts w:ascii="Garamond" w:hAnsi="Garamond"/>
          <w:sz w:val="24"/>
          <w:szCs w:val="24"/>
          <w:lang w:val="sq-AL"/>
        </w:rPr>
        <w:t xml:space="preserve"> duhet të marrë në konsideratë zhvillimin afatgjatë të rrjetit në këtë vlerësim;</w:t>
      </w:r>
    </w:p>
    <w:p w:rsidR="00AB24BE" w:rsidRPr="00EC3253" w:rsidRDefault="00AB24BE" w:rsidP="000049DD">
      <w:pPr>
        <w:pStyle w:val="ListParagraph"/>
        <w:numPr>
          <w:ilvl w:val="0"/>
          <w:numId w:val="46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Sistemet HVDC ose modulet e parkut të fuqisë DC, të lidhura me sistemin e transmetimit dhe sistemet e shpërndarjes ose në pjesë të sistemit të transmetimit ose sistemeve shpërndarëse të ishujve të Palëve Kontraktuese në Komunitetin e Energjisë, për të cilat sistemet nuk operohen sinkron me Evropën Kontinentale, Britaninë e Madhe, Nordike, Irlandë dhe Irlandën e Veriut ose në zonën sinkronike të Baltikut. </w:t>
      </w:r>
      <w:r w:rsidRPr="00EC3253">
        <w:rPr>
          <w:rStyle w:val="FootnoteReference"/>
          <w:rFonts w:ascii="Garamond" w:eastAsia="MS Mincho" w:hAnsi="Garamond"/>
          <w:sz w:val="24"/>
          <w:szCs w:val="24"/>
          <w:lang w:val="sq-AL"/>
        </w:rPr>
        <w:footnoteReference w:id="2"/>
      </w:r>
    </w:p>
    <w:p w:rsidR="00AB24BE" w:rsidRPr="00EC3253" w:rsidRDefault="00AB24BE" w:rsidP="000049DD">
      <w:pPr>
        <w:pStyle w:val="NeniNr"/>
        <w:rPr>
          <w:lang w:val="sq-AL" w:eastAsia="sq-AL"/>
        </w:rPr>
      </w:pPr>
      <w:r w:rsidRPr="00EC3253">
        <w:rPr>
          <w:lang w:val="sq-AL" w:eastAsia="sq-AL"/>
        </w:rPr>
        <w:t>Neni 4</w:t>
      </w:r>
    </w:p>
    <w:p w:rsidR="00AB24BE" w:rsidRPr="00EC3253" w:rsidRDefault="00AB24BE" w:rsidP="000049DD">
      <w:pPr>
        <w:pStyle w:val="NeniTitull"/>
        <w:rPr>
          <w:lang w:val="sq-AL" w:eastAsia="sq-AL"/>
        </w:rPr>
      </w:pPr>
      <w:r w:rsidRPr="00EC3253">
        <w:rPr>
          <w:lang w:val="sq-AL" w:eastAsia="sq-AL"/>
        </w:rPr>
        <w:t>Kërkesa për sistemet ekzistuese HVDC dhe modulet e parkut gjenerues të lidhur me DC</w:t>
      </w:r>
    </w:p>
    <w:p w:rsidR="008A42ED" w:rsidRPr="00451C75" w:rsidRDefault="008A42ED" w:rsidP="008A42ED">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Me përjashtim të neneve 26, 31, 33 dhe 50, sistemet HVDC ekzistuese dhe modulet e parkut gjenerues të lidhur me DC nuk janë subjekt i kërkesave të kësaj rregulloreje, përveç rasteve</w:t>
      </w:r>
      <w:r w:rsidR="00002620">
        <w:rPr>
          <w:rFonts w:ascii="Garamond" w:hAnsi="Garamond"/>
          <w:sz w:val="24"/>
          <w:szCs w:val="24"/>
          <w:lang w:val="sq-AL"/>
        </w:rPr>
        <w:t>,</w:t>
      </w:r>
      <w:r w:rsidRPr="00EC3253">
        <w:rPr>
          <w:rFonts w:ascii="Garamond" w:hAnsi="Garamond"/>
          <w:sz w:val="24"/>
          <w:szCs w:val="24"/>
          <w:lang w:val="sq-AL"/>
        </w:rPr>
        <w:t xml:space="preserve"> kur: </w:t>
      </w:r>
    </w:p>
    <w:p w:rsidR="00AB24BE" w:rsidRPr="00EC3253" w:rsidRDefault="00AB24BE" w:rsidP="000049DD">
      <w:pPr>
        <w:pStyle w:val="ListParagraph"/>
        <w:numPr>
          <w:ilvl w:val="0"/>
          <w:numId w:val="46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ose modulet e parkut gjenerues të lidhur me DC kanë ndryshuar në atë masë sa që marrëveshja e tyre e lidhjes duhet të rishikuar thelbësisht në përputhje me procedurën e mëposhtme:</w:t>
      </w:r>
    </w:p>
    <w:p w:rsidR="00AB24BE" w:rsidRPr="00EC3253" w:rsidRDefault="00AB24BE" w:rsidP="000049DD">
      <w:pPr>
        <w:pStyle w:val="ListParagraph"/>
        <w:numPr>
          <w:ilvl w:val="0"/>
          <w:numId w:val="46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ose modulet e parkut gjenerues të lidhur me DC që kanë për qëllim të ndërmarrin modernizimin e një impianti apo zëvendësimin e pajisjeve duke ndikuar në aftësitë teknike të sistemit HVDC ose moduleve të parkut gjenerues të lidhur me DC do të njoftojë paraprakisht operatorin e sistemit përkatës për planet e tyre;</w:t>
      </w:r>
    </w:p>
    <w:p w:rsidR="00AB24BE" w:rsidRPr="00EC3253" w:rsidRDefault="00AB24BE" w:rsidP="000049DD">
      <w:pPr>
        <w:pStyle w:val="ListParagraph"/>
        <w:numPr>
          <w:ilvl w:val="0"/>
          <w:numId w:val="46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nëse operatori i sistemit përkatës konsideron se shkalla e modernizimit apo zëvendësimit të pajisjeve është e tillë që një marrëveshje e re lidhja është e nevojshme, operatori i sistemit duhet të njoftojë autoritetin përkatës rregullator; dhe</w:t>
      </w:r>
    </w:p>
    <w:p w:rsidR="00AB24BE" w:rsidRPr="00EC3253" w:rsidRDefault="00AB24BE" w:rsidP="000049DD">
      <w:pPr>
        <w:pStyle w:val="ListParagraph"/>
        <w:numPr>
          <w:ilvl w:val="0"/>
          <w:numId w:val="46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autoriteti përkatës rregullator do të vendos</w:t>
      </w:r>
      <w:r w:rsidR="00977EB0">
        <w:rPr>
          <w:rFonts w:ascii="Garamond" w:hAnsi="Garamond"/>
          <w:sz w:val="24"/>
          <w:szCs w:val="24"/>
          <w:lang w:val="sq-AL"/>
        </w:rPr>
        <w:t>ë</w:t>
      </w:r>
      <w:r w:rsidRPr="00EC3253">
        <w:rPr>
          <w:rFonts w:ascii="Garamond" w:hAnsi="Garamond"/>
          <w:sz w:val="24"/>
          <w:szCs w:val="24"/>
          <w:lang w:val="sq-AL"/>
        </w:rPr>
        <w:t xml:space="preserve"> nëse marrëveshja ekzistuese e lidhjes duhet të rishikohet ose nëse një marrëveshje e re lidhje është e nevojshme dhe se cilat kërkesa</w:t>
      </w:r>
      <w:r w:rsidR="00B02CD0">
        <w:rPr>
          <w:rFonts w:ascii="Garamond" w:hAnsi="Garamond"/>
          <w:sz w:val="24"/>
          <w:szCs w:val="24"/>
          <w:lang w:val="sq-AL"/>
        </w:rPr>
        <w:t xml:space="preserve"> të </w:t>
      </w:r>
      <w:r w:rsidRPr="00EC3253">
        <w:rPr>
          <w:rFonts w:ascii="Garamond" w:hAnsi="Garamond"/>
          <w:sz w:val="24"/>
          <w:szCs w:val="24"/>
          <w:lang w:val="sq-AL"/>
        </w:rPr>
        <w:t xml:space="preserve">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do të zbatohen; ose</w:t>
      </w:r>
    </w:p>
    <w:p w:rsidR="00AB24BE" w:rsidRPr="00EC3253" w:rsidRDefault="003047CE" w:rsidP="000049DD">
      <w:pPr>
        <w:pStyle w:val="ListParagraph"/>
        <w:numPr>
          <w:ilvl w:val="0"/>
          <w:numId w:val="46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 xml:space="preserve">autoritet rregullator vendos të bëjë një sistem ekzistues HVDC ose modulet e parkut gjenerues të lidhur me DC subjekt i të </w:t>
      </w:r>
      <w:r w:rsidR="008E2FB8" w:rsidRPr="00EC3253">
        <w:rPr>
          <w:rFonts w:ascii="Garamond" w:hAnsi="Garamond"/>
          <w:sz w:val="24"/>
          <w:szCs w:val="24"/>
          <w:lang w:val="sq-AL"/>
        </w:rPr>
        <w:t>gjithë</w:t>
      </w:r>
      <w:r w:rsidR="00AB24BE" w:rsidRPr="00EC3253">
        <w:rPr>
          <w:rFonts w:ascii="Garamond" w:hAnsi="Garamond"/>
          <w:sz w:val="24"/>
          <w:szCs w:val="24"/>
          <w:lang w:val="sq-AL"/>
        </w:rPr>
        <w:t xml:space="preserve"> ose disa prej kërkesave të kësaj rregulloreje, pas një propozimi nga OST</w:t>
      </w:r>
      <w:r w:rsidR="00EC5C70">
        <w:rPr>
          <w:rFonts w:ascii="Garamond" w:hAnsi="Garamond"/>
          <w:sz w:val="24"/>
          <w:szCs w:val="24"/>
          <w:lang w:val="sq-AL"/>
        </w:rPr>
        <w:t>-ja</w:t>
      </w:r>
      <w:r w:rsidR="00AB24BE" w:rsidRPr="00EC3253">
        <w:rPr>
          <w:rFonts w:ascii="Garamond" w:hAnsi="Garamond"/>
          <w:sz w:val="24"/>
          <w:szCs w:val="24"/>
          <w:lang w:val="sq-AL"/>
        </w:rPr>
        <w:t xml:space="preserve"> përkatës</w:t>
      </w:r>
      <w:r w:rsidR="00EC5C70">
        <w:rPr>
          <w:rFonts w:ascii="Garamond" w:hAnsi="Garamond"/>
          <w:sz w:val="24"/>
          <w:szCs w:val="24"/>
          <w:lang w:val="sq-AL"/>
        </w:rPr>
        <w:t>e</w:t>
      </w:r>
      <w:r w:rsidR="00AB24BE" w:rsidRPr="00EC3253">
        <w:rPr>
          <w:rFonts w:ascii="Garamond" w:hAnsi="Garamond"/>
          <w:sz w:val="24"/>
          <w:szCs w:val="24"/>
          <w:lang w:val="sq-AL"/>
        </w:rPr>
        <w:t xml:space="preserve"> në përputhje me paragrafët 3, 4 dhe 5.</w:t>
      </w: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qëllimet e kësaj rregulloreje, një sistem HVDC ose modulet e parkut gjenerues të lidhur me DC do të konsiderohen ekzistues në qoftë se: </w:t>
      </w:r>
    </w:p>
    <w:p w:rsidR="00AB24BE" w:rsidRPr="00EC3253" w:rsidRDefault="003047CE" w:rsidP="000049DD">
      <w:pPr>
        <w:pStyle w:val="ListParagraph"/>
        <w:numPr>
          <w:ilvl w:val="0"/>
          <w:numId w:val="4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Ato </w:t>
      </w:r>
      <w:r w:rsidR="00AB24BE" w:rsidRPr="00EC3253">
        <w:rPr>
          <w:rFonts w:ascii="Garamond" w:hAnsi="Garamond"/>
          <w:sz w:val="24"/>
          <w:szCs w:val="24"/>
          <w:lang w:val="sq-AL"/>
        </w:rPr>
        <w:t xml:space="preserve">janë të lidhur tashmë me rrjetin para përfundimit </w:t>
      </w:r>
      <w:r w:rsidR="00AB24BE" w:rsidRPr="00EC3253">
        <w:rPr>
          <w:rStyle w:val="shorttext"/>
          <w:rFonts w:ascii="Garamond" w:eastAsiaTheme="majorEastAsia" w:hAnsi="Garamond"/>
          <w:sz w:val="24"/>
          <w:szCs w:val="24"/>
          <w:lang w:val="sq-AL"/>
        </w:rPr>
        <w:t xml:space="preserve">të afatit për transpozim </w:t>
      </w:r>
      <w:r w:rsidR="00AB24BE" w:rsidRPr="00EC3253">
        <w:rPr>
          <w:rFonts w:ascii="Garamond" w:hAnsi="Garamond"/>
          <w:sz w:val="24"/>
          <w:szCs w:val="24"/>
          <w:lang w:val="sq-AL"/>
        </w:rPr>
        <w:t>të kësaj rregulloreje; ose</w:t>
      </w:r>
    </w:p>
    <w:p w:rsidR="00AB24BE" w:rsidRPr="00EC3253" w:rsidRDefault="003047CE" w:rsidP="000049DD">
      <w:pPr>
        <w:pStyle w:val="ListParagraph"/>
        <w:numPr>
          <w:ilvl w:val="0"/>
          <w:numId w:val="4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w:t>
      </w:r>
      <w:r w:rsidR="00AB24BE" w:rsidRPr="00EC3253">
        <w:rPr>
          <w:rFonts w:ascii="Garamond" w:hAnsi="Garamond"/>
          <w:sz w:val="24"/>
          <w:szCs w:val="24"/>
          <w:lang w:val="sq-AL"/>
        </w:rPr>
        <w:t>i sistemit HVDC ose të moduleve të parkut gjenerues të lidhur me DC ka lidhur një kontratë përfundimtare dhe detyruese për blerjen e impiantit gjenerues kryesor ose pajisjeve HVDC brenda dy vjet</w:t>
      </w:r>
      <w:r>
        <w:rPr>
          <w:rFonts w:ascii="Garamond" w:hAnsi="Garamond"/>
          <w:sz w:val="24"/>
          <w:szCs w:val="24"/>
          <w:lang w:val="sq-AL"/>
        </w:rPr>
        <w:t>ë</w:t>
      </w:r>
      <w:r w:rsidR="00AB24BE" w:rsidRPr="00EC3253">
        <w:rPr>
          <w:rFonts w:ascii="Garamond" w:hAnsi="Garamond"/>
          <w:sz w:val="24"/>
          <w:szCs w:val="24"/>
          <w:lang w:val="sq-AL"/>
        </w:rPr>
        <w:t>ve pas hyrjes në fuqi të kësaj rregulloreje. Pronari i sistemit HVDC ose moduleve të parkut gjenerues të lidhur me DC duhet të njoftojë operatorin përkatës të sistemit dhe OST</w:t>
      </w:r>
      <w:r w:rsidR="00BF40CE">
        <w:rPr>
          <w:rFonts w:ascii="Garamond" w:hAnsi="Garamond"/>
          <w:sz w:val="24"/>
          <w:szCs w:val="24"/>
          <w:lang w:val="sq-AL"/>
        </w:rPr>
        <w:t>-ja</w:t>
      </w:r>
      <w:r w:rsidR="00AB24BE" w:rsidRPr="00EC3253">
        <w:rPr>
          <w:rFonts w:ascii="Garamond" w:hAnsi="Garamond"/>
          <w:sz w:val="24"/>
          <w:szCs w:val="24"/>
          <w:lang w:val="sq-AL"/>
        </w:rPr>
        <w:t xml:space="preserve"> për kontratën e </w:t>
      </w:r>
      <w:r w:rsidR="008E2FB8" w:rsidRPr="00EC3253">
        <w:rPr>
          <w:rFonts w:ascii="Garamond" w:hAnsi="Garamond"/>
          <w:sz w:val="24"/>
          <w:szCs w:val="24"/>
          <w:lang w:val="sq-AL"/>
        </w:rPr>
        <w:t>sipërcituar</w:t>
      </w:r>
      <w:r w:rsidR="00AB24BE" w:rsidRPr="00EC3253">
        <w:rPr>
          <w:rFonts w:ascii="Garamond" w:hAnsi="Garamond"/>
          <w:sz w:val="24"/>
          <w:szCs w:val="24"/>
          <w:lang w:val="sq-AL"/>
        </w:rPr>
        <w:t xml:space="preserve"> brenda 30 muaj para përfundimit </w:t>
      </w:r>
      <w:r w:rsidR="00AB24BE" w:rsidRPr="00EC3253">
        <w:rPr>
          <w:rStyle w:val="shorttext"/>
          <w:rFonts w:ascii="Garamond" w:eastAsiaTheme="majorEastAsia" w:hAnsi="Garamond"/>
          <w:sz w:val="24"/>
          <w:szCs w:val="24"/>
          <w:lang w:val="sq-AL"/>
        </w:rPr>
        <w:t>të afatit për transpozim</w:t>
      </w:r>
      <w:r w:rsidR="00AB24BE" w:rsidRPr="00EC3253" w:rsidDel="007F0A40">
        <w:rPr>
          <w:rFonts w:ascii="Garamond" w:hAnsi="Garamond"/>
          <w:sz w:val="24"/>
          <w:szCs w:val="24"/>
          <w:lang w:val="sq-AL"/>
        </w:rPr>
        <w:t xml:space="preserve"> </w:t>
      </w:r>
      <w:r w:rsidR="00AB24BE" w:rsidRPr="00EC3253">
        <w:rPr>
          <w:rFonts w:ascii="Garamond" w:hAnsi="Garamond"/>
          <w:sz w:val="24"/>
          <w:szCs w:val="24"/>
          <w:lang w:val="sq-AL"/>
        </w:rPr>
        <w:t>të kësaj rregulloreje.</w:t>
      </w:r>
    </w:p>
    <w:p w:rsidR="00AB24BE" w:rsidRPr="00EC3253" w:rsidRDefault="00AB24BE" w:rsidP="000049DD">
      <w:pPr>
        <w:pStyle w:val="ListParagraph"/>
        <w:numPr>
          <w:ilvl w:val="0"/>
          <w:numId w:val="4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Njoftimi paraqitur nga pronari i sistemit HVDC ose moduleve të parkut gjenerues të lidhur me DC tek operatori i sistemit përkatës dhe</w:t>
      </w:r>
      <w:r w:rsidR="00A149C9">
        <w:rPr>
          <w:rFonts w:ascii="Garamond" w:hAnsi="Garamond"/>
          <w:sz w:val="24"/>
          <w:szCs w:val="24"/>
          <w:lang w:val="sq-AL"/>
        </w:rPr>
        <w:t xml:space="preserve"> OST-ja përkatëse </w:t>
      </w:r>
      <w:r w:rsidRPr="00EC3253">
        <w:rPr>
          <w:rFonts w:ascii="Garamond" w:hAnsi="Garamond"/>
          <w:sz w:val="24"/>
          <w:szCs w:val="24"/>
          <w:lang w:val="sq-AL"/>
        </w:rPr>
        <w:t xml:space="preserve">duhet të paktën të tregojë titullin e kontratës, </w:t>
      </w:r>
      <w:r w:rsidR="008E2FB8" w:rsidRPr="00EC3253">
        <w:rPr>
          <w:rFonts w:ascii="Garamond" w:hAnsi="Garamond"/>
          <w:sz w:val="24"/>
          <w:szCs w:val="24"/>
          <w:lang w:val="sq-AL"/>
        </w:rPr>
        <w:t>datën</w:t>
      </w:r>
      <w:r w:rsidRPr="00EC3253">
        <w:rPr>
          <w:rFonts w:ascii="Garamond" w:hAnsi="Garamond"/>
          <w:sz w:val="24"/>
          <w:szCs w:val="24"/>
          <w:lang w:val="sq-AL"/>
        </w:rPr>
        <w:t xml:space="preserve"> e nënshkrimit dhe datën e hyrjes në fuqi dhe specifikimet kryesore të impianteve të gjenerimit ose pajisjeve HVDC që do të ndërtohen, asemblohen ose të blihen.</w:t>
      </w:r>
    </w:p>
    <w:p w:rsidR="00AB24BE" w:rsidRPr="00EC3253" w:rsidRDefault="00AB24BE" w:rsidP="000049DD">
      <w:pPr>
        <w:pStyle w:val="ListParagraph"/>
        <w:numPr>
          <w:ilvl w:val="0"/>
          <w:numId w:val="4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Palë Kontraktuese e Komunitetit të Energjisë mund të parashikojë që në rrethana të caktuara autoriteti rregullator mund të përcaktojë nëse sistemi HVDC ose modulet e parkut gjenerues të lidhur me DC duhet të konsiderohen një sistem ekzistues ose i ri.</w:t>
      </w: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Pas një konsultim publik në pajtim me nenin 8 dhe në mënyrë që të adresohen ndryshimet e rëndësishme faktike në rrethana të tilla si zhvillimi i kërkesave të sistemit, duke përfshirë futjen e burimeve të ripërtëritshme të energjisë, rrjetet e zgjuara, distribuimin e prodhimit ose përgjigjen e kërkesës, </w:t>
      </w:r>
      <w:r w:rsidR="00C95B19">
        <w:rPr>
          <w:rFonts w:ascii="Garamond" w:hAnsi="Garamond"/>
          <w:sz w:val="24"/>
          <w:szCs w:val="24"/>
          <w:lang w:val="sq-AL"/>
        </w:rPr>
        <w:t xml:space="preserve">OST-ja relevante </w:t>
      </w:r>
      <w:r w:rsidRPr="00EC3253">
        <w:rPr>
          <w:rFonts w:ascii="Garamond" w:hAnsi="Garamond"/>
          <w:sz w:val="24"/>
          <w:szCs w:val="24"/>
          <w:lang w:val="sq-AL"/>
        </w:rPr>
        <w:t>mund të propozojë tek autoriteti rregullator përkatës shtrirjen e zbatimit të kësaj Rregulloreje në sistemet ekzistuese HVDC dhe / ose modulet e parkut gjenerues të lidhur me DC. Për këtë qëllim një analizë sasiore e shëndoshë dhe transparent</w:t>
      </w:r>
      <w:r w:rsidR="003D30A9">
        <w:rPr>
          <w:rFonts w:ascii="Garamond" w:hAnsi="Garamond"/>
          <w:sz w:val="24"/>
          <w:szCs w:val="24"/>
          <w:lang w:val="sq-AL"/>
        </w:rPr>
        <w:t>e</w:t>
      </w:r>
      <w:r w:rsidRPr="00EC3253">
        <w:rPr>
          <w:rFonts w:ascii="Garamond" w:hAnsi="Garamond"/>
          <w:sz w:val="24"/>
          <w:szCs w:val="24"/>
          <w:lang w:val="sq-AL"/>
        </w:rPr>
        <w:t xml:space="preserve"> kosto-përfitim do të kryhet, në përputhje me nenet 65 dhe 66. Analiza duhet të tregojë:</w:t>
      </w:r>
    </w:p>
    <w:p w:rsidR="00AB24BE" w:rsidRPr="00EC3253" w:rsidRDefault="003047CE" w:rsidP="000049DD">
      <w:pPr>
        <w:pStyle w:val="ListParagraph"/>
        <w:numPr>
          <w:ilvl w:val="0"/>
          <w:numId w:val="46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Kostot</w:t>
      </w:r>
      <w:r w:rsidR="00AB24BE" w:rsidRPr="00EC3253">
        <w:rPr>
          <w:rFonts w:ascii="Garamond" w:hAnsi="Garamond"/>
          <w:sz w:val="24"/>
          <w:szCs w:val="24"/>
          <w:lang w:val="sq-AL"/>
        </w:rPr>
        <w:t>, në lidhje me sistemet ekzistuese HVDC dhe modulet e parkut gjenerues të lidhur me DC, të kërkuara për respektimin e kësaj rregulloreje;</w:t>
      </w:r>
    </w:p>
    <w:p w:rsidR="00AB24BE" w:rsidRPr="00EC3253" w:rsidRDefault="003047CE" w:rsidP="000049DD">
      <w:pPr>
        <w:pStyle w:val="ListParagraph"/>
        <w:numPr>
          <w:ilvl w:val="0"/>
          <w:numId w:val="46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Përfitimet </w:t>
      </w:r>
      <w:r w:rsidR="00AB24BE" w:rsidRPr="00EC3253">
        <w:rPr>
          <w:rFonts w:ascii="Garamond" w:hAnsi="Garamond"/>
          <w:sz w:val="24"/>
          <w:szCs w:val="24"/>
          <w:lang w:val="sq-AL"/>
        </w:rPr>
        <w:t>socio-ekonomike që rezultojnë nga zbatimi i kërkesave të përcaktuara në këtë rregullore; dhe</w:t>
      </w:r>
    </w:p>
    <w:p w:rsidR="00AB24BE" w:rsidRPr="00EC3253" w:rsidRDefault="003047CE" w:rsidP="000049DD">
      <w:pPr>
        <w:pStyle w:val="ListParagraph"/>
        <w:numPr>
          <w:ilvl w:val="0"/>
          <w:numId w:val="46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Potenciali </w:t>
      </w:r>
      <w:r w:rsidR="00AB24BE" w:rsidRPr="00EC3253">
        <w:rPr>
          <w:rFonts w:ascii="Garamond" w:hAnsi="Garamond"/>
          <w:sz w:val="24"/>
          <w:szCs w:val="24"/>
          <w:lang w:val="sq-AL"/>
        </w:rPr>
        <w:t>i masave alternative për të arritur performancën e kërkuar.</w:t>
      </w: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Para kryerjes s</w:t>
      </w:r>
      <w:r w:rsidR="00977EB0">
        <w:rPr>
          <w:rFonts w:ascii="Garamond" w:hAnsi="Garamond"/>
          <w:sz w:val="24"/>
          <w:szCs w:val="24"/>
          <w:lang w:val="sq-AL"/>
        </w:rPr>
        <w:t>ë</w:t>
      </w:r>
      <w:r w:rsidRPr="00EC3253">
        <w:rPr>
          <w:rFonts w:ascii="Garamond" w:hAnsi="Garamond"/>
          <w:sz w:val="24"/>
          <w:szCs w:val="24"/>
          <w:lang w:val="sq-AL"/>
        </w:rPr>
        <w:t xml:space="preserve"> analizave sasiore kosto-përfitim të përmendur në paragrafin 3, </w:t>
      </w:r>
      <w:r w:rsidR="00C95B19">
        <w:rPr>
          <w:rFonts w:ascii="Garamond" w:hAnsi="Garamond"/>
          <w:sz w:val="24"/>
          <w:szCs w:val="24"/>
          <w:lang w:val="sq-AL"/>
        </w:rPr>
        <w:t xml:space="preserve">OST-ja relevante </w:t>
      </w:r>
      <w:r w:rsidRPr="00EC3253">
        <w:rPr>
          <w:rFonts w:ascii="Garamond" w:hAnsi="Garamond"/>
          <w:sz w:val="24"/>
          <w:szCs w:val="24"/>
          <w:lang w:val="sq-AL"/>
        </w:rPr>
        <w:t xml:space="preserve">do të: </w:t>
      </w:r>
    </w:p>
    <w:p w:rsidR="00AB24BE" w:rsidRPr="00EC3253" w:rsidRDefault="003047CE" w:rsidP="000049DD">
      <w:pPr>
        <w:pStyle w:val="ListParagraph"/>
        <w:numPr>
          <w:ilvl w:val="0"/>
          <w:numId w:val="46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Kryejë </w:t>
      </w:r>
      <w:r w:rsidR="00AB24BE" w:rsidRPr="00EC3253">
        <w:rPr>
          <w:rFonts w:ascii="Garamond" w:hAnsi="Garamond"/>
          <w:sz w:val="24"/>
          <w:szCs w:val="24"/>
          <w:lang w:val="sq-AL"/>
        </w:rPr>
        <w:t>një krahasim paraprak cilësor të kostove dhe përfitimeve;</w:t>
      </w:r>
    </w:p>
    <w:p w:rsidR="00AB24BE" w:rsidRPr="00EC3253" w:rsidRDefault="003047CE" w:rsidP="000049DD">
      <w:pPr>
        <w:pStyle w:val="ListParagraph"/>
        <w:numPr>
          <w:ilvl w:val="0"/>
          <w:numId w:val="46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Marr</w:t>
      </w:r>
      <w:r>
        <w:rPr>
          <w:rFonts w:ascii="Garamond" w:hAnsi="Garamond"/>
          <w:sz w:val="24"/>
          <w:szCs w:val="24"/>
          <w:lang w:val="sq-AL"/>
        </w:rPr>
        <w:t>ë</w:t>
      </w:r>
      <w:r w:rsidRPr="00EC3253">
        <w:rPr>
          <w:rFonts w:ascii="Garamond" w:hAnsi="Garamond"/>
          <w:sz w:val="24"/>
          <w:szCs w:val="24"/>
          <w:lang w:val="sq-AL"/>
        </w:rPr>
        <w:t xml:space="preserve"> </w:t>
      </w:r>
      <w:r w:rsidR="00AB24BE" w:rsidRPr="00EC3253">
        <w:rPr>
          <w:rFonts w:ascii="Garamond" w:hAnsi="Garamond"/>
          <w:sz w:val="24"/>
          <w:szCs w:val="24"/>
          <w:lang w:val="sq-AL"/>
        </w:rPr>
        <w:t>leje nga autoritet rregullatore përkatëse ose, sipas rastit.</w:t>
      </w: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rregullator përkatës do të vendos për vazhdimin e zbatimit të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në sistemet ekzistuese HVDC ose modulet e parkut gjenerues të lidhur me DC brenda gjashtë muajve nga marrja e raportit dhe rekomandimet e rëndësishme nga OST</w:t>
      </w:r>
      <w:r w:rsidR="00BF40CE">
        <w:rPr>
          <w:rFonts w:ascii="Garamond" w:hAnsi="Garamond"/>
          <w:sz w:val="24"/>
          <w:szCs w:val="24"/>
          <w:lang w:val="sq-AL"/>
        </w:rPr>
        <w:t>-ja</w:t>
      </w:r>
      <w:r w:rsidRPr="00EC3253">
        <w:rPr>
          <w:rFonts w:ascii="Garamond" w:hAnsi="Garamond"/>
          <w:sz w:val="24"/>
          <w:szCs w:val="24"/>
          <w:lang w:val="sq-AL"/>
        </w:rPr>
        <w:t xml:space="preserve"> në përputhje me paragrafin 4</w:t>
      </w:r>
      <w:r w:rsidR="003047CE">
        <w:rPr>
          <w:rFonts w:ascii="Garamond" w:hAnsi="Garamond"/>
          <w:sz w:val="24"/>
          <w:szCs w:val="24"/>
          <w:lang w:val="sq-AL"/>
        </w:rPr>
        <w:t>,</w:t>
      </w:r>
      <w:r w:rsidRPr="00EC3253">
        <w:rPr>
          <w:rFonts w:ascii="Garamond" w:hAnsi="Garamond"/>
          <w:sz w:val="24"/>
          <w:szCs w:val="24"/>
          <w:lang w:val="sq-AL"/>
        </w:rPr>
        <w:t xml:space="preserve"> të nenit 65. Vendimi i autoritetit rregullator do të behet publik.</w:t>
      </w: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w:t>
      </w:r>
      <w:r w:rsidR="00BF40CE">
        <w:rPr>
          <w:rFonts w:ascii="Garamond" w:hAnsi="Garamond"/>
          <w:sz w:val="24"/>
          <w:szCs w:val="24"/>
          <w:lang w:val="sq-AL"/>
        </w:rPr>
        <w:t>-ja</w:t>
      </w:r>
      <w:r w:rsidRPr="00EC3253">
        <w:rPr>
          <w:rFonts w:ascii="Garamond" w:hAnsi="Garamond"/>
          <w:sz w:val="24"/>
          <w:szCs w:val="24"/>
          <w:lang w:val="sq-AL"/>
        </w:rPr>
        <w:t xml:space="preserve"> relevant</w:t>
      </w:r>
      <w:r w:rsidR="00BF40CE">
        <w:rPr>
          <w:rFonts w:ascii="Garamond" w:hAnsi="Garamond"/>
          <w:sz w:val="24"/>
          <w:szCs w:val="24"/>
          <w:lang w:val="sq-AL"/>
        </w:rPr>
        <w:t>e</w:t>
      </w:r>
      <w:r w:rsidRPr="00EC3253">
        <w:rPr>
          <w:rFonts w:ascii="Garamond" w:hAnsi="Garamond"/>
          <w:sz w:val="24"/>
          <w:szCs w:val="24"/>
          <w:lang w:val="sq-AL"/>
        </w:rPr>
        <w:t xml:space="preserve"> do të marrë parasysh pritshmeritë legjitime të pronarëve të sistemit HVDC dhe moduleve të parkut gjenerues të lidhur me DC, si pjesë e vlerësimit të zbatimit të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në sistemet ekzistuese HVDC ose modulet e parkut gjenerues të lidhur me DC.</w:t>
      </w:r>
    </w:p>
    <w:p w:rsidR="00AB24BE" w:rsidRPr="00EC3253" w:rsidRDefault="00AB24BE" w:rsidP="000049DD">
      <w:pPr>
        <w:pStyle w:val="ListParagraph"/>
        <w:numPr>
          <w:ilvl w:val="0"/>
          <w:numId w:val="56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w:t>
      </w:r>
      <w:r w:rsidR="00BF40CE">
        <w:rPr>
          <w:rFonts w:ascii="Garamond" w:hAnsi="Garamond"/>
          <w:sz w:val="24"/>
          <w:szCs w:val="24"/>
          <w:lang w:val="sq-AL"/>
        </w:rPr>
        <w:t>-ja</w:t>
      </w:r>
      <w:r w:rsidRPr="00EC3253">
        <w:rPr>
          <w:rFonts w:ascii="Garamond" w:hAnsi="Garamond"/>
          <w:sz w:val="24"/>
          <w:szCs w:val="24"/>
          <w:lang w:val="sq-AL"/>
        </w:rPr>
        <w:t xml:space="preserve"> relevant</w:t>
      </w:r>
      <w:r w:rsidR="00BF40CE">
        <w:rPr>
          <w:rFonts w:ascii="Garamond" w:hAnsi="Garamond"/>
          <w:sz w:val="24"/>
          <w:szCs w:val="24"/>
          <w:lang w:val="sq-AL"/>
        </w:rPr>
        <w:t>e</w:t>
      </w:r>
      <w:r w:rsidRPr="00EC3253">
        <w:rPr>
          <w:rFonts w:ascii="Garamond" w:hAnsi="Garamond"/>
          <w:sz w:val="24"/>
          <w:szCs w:val="24"/>
          <w:lang w:val="sq-AL"/>
        </w:rPr>
        <w:t xml:space="preserve"> mund të vlerësojë zbatimin e disa ose të gjitha dispozitave të kësaj Rregulloreje në sistemet ekzistuese HVDC ose modulet e parkut gjenerues të lidhur me DC çdo tre vjet në përputhje me kriteret dhe procesin e përcaktuara në paragrafët 3 deri në 5.</w:t>
      </w:r>
    </w:p>
    <w:p w:rsidR="00CE369F" w:rsidRPr="00EC3253" w:rsidRDefault="00CE369F" w:rsidP="00451C75">
      <w:pPr>
        <w:widowControl w:val="0"/>
        <w:spacing w:after="0" w:line="240" w:lineRule="auto"/>
        <w:jc w:val="center"/>
        <w:rPr>
          <w:rFonts w:ascii="Garamond" w:eastAsia="MS Mincho" w:hAnsi="Garamond"/>
          <w:b/>
          <w:sz w:val="24"/>
          <w:szCs w:val="24"/>
          <w:lang w:val="sq-AL" w:eastAsia="sq-AL"/>
        </w:rPr>
      </w:pP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AB24BE" w:rsidRPr="00EC3253" w:rsidRDefault="00AB24BE" w:rsidP="000049DD">
      <w:pPr>
        <w:pStyle w:val="NeniNr"/>
        <w:rPr>
          <w:lang w:val="sq-AL" w:eastAsia="sq-AL"/>
        </w:rPr>
      </w:pPr>
      <w:r w:rsidRPr="00EC3253">
        <w:rPr>
          <w:lang w:val="sq-AL" w:eastAsia="sq-AL"/>
        </w:rPr>
        <w:t>Neni 5</w:t>
      </w:r>
    </w:p>
    <w:p w:rsidR="00AB24BE" w:rsidRPr="00EC3253" w:rsidRDefault="00AB24BE" w:rsidP="000049DD">
      <w:pPr>
        <w:pStyle w:val="NeniTitull"/>
        <w:rPr>
          <w:lang w:val="sq-AL" w:eastAsia="sq-AL"/>
        </w:rPr>
      </w:pPr>
      <w:r w:rsidRPr="00EC3253">
        <w:rPr>
          <w:lang w:val="sq-AL" w:eastAsia="sq-AL"/>
        </w:rPr>
        <w:t>Aspektet rregullator</w:t>
      </w:r>
      <w:r w:rsidR="003047CE">
        <w:rPr>
          <w:lang w:val="sq-AL" w:eastAsia="sq-AL"/>
        </w:rPr>
        <w:t>e</w:t>
      </w:r>
    </w:p>
    <w:p w:rsidR="00CE369F" w:rsidRPr="00451C75" w:rsidRDefault="00CE369F" w:rsidP="00CE369F">
      <w:pPr>
        <w:pStyle w:val="Paragrafi"/>
        <w:rPr>
          <w:sz w:val="14"/>
          <w:lang w:val="sq-AL" w:eastAsia="sq-AL"/>
        </w:rPr>
      </w:pP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Kërkesat e aplikimit të përgjithshëm që do të krijohet nga operatorët përkatës të sistemit ose OST</w:t>
      </w:r>
      <w:r w:rsidR="007C64B6">
        <w:rPr>
          <w:rFonts w:ascii="Garamond" w:hAnsi="Garamond"/>
          <w:sz w:val="24"/>
          <w:szCs w:val="24"/>
          <w:lang w:val="sq-AL"/>
        </w:rPr>
        <w:t>-ja</w:t>
      </w:r>
      <w:r w:rsidRPr="00EC3253">
        <w:rPr>
          <w:rFonts w:ascii="Garamond" w:hAnsi="Garamond"/>
          <w:sz w:val="24"/>
          <w:szCs w:val="24"/>
          <w:lang w:val="sq-AL"/>
        </w:rPr>
        <w:t xml:space="preserve"> në bazë të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do të jetë subjekt i miratimit nga njësia e përcaktuar dhe do të publiko</w:t>
      </w:r>
      <w:r w:rsidR="000270AB">
        <w:rPr>
          <w:rFonts w:ascii="Garamond" w:hAnsi="Garamond"/>
          <w:sz w:val="24"/>
          <w:szCs w:val="24"/>
          <w:lang w:val="sq-AL"/>
        </w:rPr>
        <w:t>hen</w:t>
      </w:r>
      <w:r w:rsidRPr="00EC3253">
        <w:rPr>
          <w:rFonts w:ascii="Garamond" w:hAnsi="Garamond"/>
          <w:sz w:val="24"/>
          <w:szCs w:val="24"/>
          <w:lang w:val="sq-AL"/>
        </w:rPr>
        <w:t>. Njësia e përcaktuar do të jetë autoriteti rregullator përveç kur parashiko</w:t>
      </w:r>
      <w:r w:rsidR="00FE77DC">
        <w:rPr>
          <w:rFonts w:ascii="Garamond" w:hAnsi="Garamond"/>
          <w:sz w:val="24"/>
          <w:szCs w:val="24"/>
          <w:lang w:val="sq-AL"/>
        </w:rPr>
        <w:t>het</w:t>
      </w:r>
      <w:r w:rsidRPr="00EC3253">
        <w:rPr>
          <w:rFonts w:ascii="Garamond" w:hAnsi="Garamond"/>
          <w:sz w:val="24"/>
          <w:szCs w:val="24"/>
          <w:lang w:val="sq-AL"/>
        </w:rPr>
        <w:t xml:space="preserve"> ndryshe nga Pala Kontraktuese.</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kërkesat specifike në terren që do të krijohen nga operatorët përkatës të sistemit ose OST</w:t>
      </w:r>
      <w:r w:rsidR="007C64B6">
        <w:rPr>
          <w:rFonts w:ascii="Garamond" w:hAnsi="Garamond"/>
          <w:sz w:val="24"/>
          <w:szCs w:val="24"/>
          <w:lang w:val="sq-AL"/>
        </w:rPr>
        <w:t>-ja</w:t>
      </w:r>
      <w:r w:rsidRPr="00EC3253">
        <w:rPr>
          <w:rFonts w:ascii="Garamond" w:hAnsi="Garamond"/>
          <w:sz w:val="24"/>
          <w:szCs w:val="24"/>
          <w:lang w:val="sq-AL"/>
        </w:rPr>
        <w:t xml:space="preserve"> sipas kësaj Rregulloreje, Palët Kontraktuese të Komunitetit të Energjisë mund të kërkojnë miratimin e një njësie të përcaktuar.</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aplikoh</w:t>
      </w:r>
      <w:r w:rsidR="002112A8" w:rsidRPr="00EC3253">
        <w:rPr>
          <w:rFonts w:ascii="Garamond" w:hAnsi="Garamond"/>
          <w:sz w:val="24"/>
          <w:szCs w:val="24"/>
          <w:lang w:val="sq-AL"/>
        </w:rPr>
        <w:t>e</w:t>
      </w:r>
      <w:r w:rsidRPr="00EC3253">
        <w:rPr>
          <w:rFonts w:ascii="Garamond" w:hAnsi="Garamond"/>
          <w:sz w:val="24"/>
          <w:szCs w:val="24"/>
          <w:lang w:val="sq-AL"/>
        </w:rPr>
        <w:t xml:space="preserve">t kjo Rregullore, Palët Kontraktuese të Komunitetit të Energjisë, subjektet kompetentë dhe operatorët e sistemit do të: </w:t>
      </w:r>
    </w:p>
    <w:p w:rsidR="00AB24BE" w:rsidRPr="00EC3253" w:rsidRDefault="003047CE" w:rsidP="000049DD">
      <w:pPr>
        <w:pStyle w:val="ListParagraph"/>
        <w:numPr>
          <w:ilvl w:val="0"/>
          <w:numId w:val="3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Zbatojnë </w:t>
      </w:r>
      <w:r w:rsidR="00AB24BE" w:rsidRPr="00EC3253">
        <w:rPr>
          <w:rFonts w:ascii="Garamond" w:hAnsi="Garamond"/>
          <w:sz w:val="24"/>
          <w:szCs w:val="24"/>
          <w:lang w:val="sq-AL"/>
        </w:rPr>
        <w:t>parimet e proporcionalitetit dhe mosdiskriminimit;</w:t>
      </w:r>
    </w:p>
    <w:p w:rsidR="00AB24BE" w:rsidRPr="00EC3253" w:rsidRDefault="003047CE" w:rsidP="000049DD">
      <w:pPr>
        <w:pStyle w:val="ListParagraph"/>
        <w:numPr>
          <w:ilvl w:val="0"/>
          <w:numId w:val="3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Sigurojnë </w:t>
      </w:r>
      <w:r w:rsidR="00AB24BE" w:rsidRPr="00EC3253">
        <w:rPr>
          <w:rFonts w:ascii="Garamond" w:hAnsi="Garamond"/>
          <w:sz w:val="24"/>
          <w:szCs w:val="24"/>
          <w:lang w:val="sq-AL"/>
        </w:rPr>
        <w:t>transparencë;</w:t>
      </w:r>
    </w:p>
    <w:p w:rsidR="00AB24BE" w:rsidRPr="00EC3253" w:rsidRDefault="003047CE" w:rsidP="000049DD">
      <w:pPr>
        <w:pStyle w:val="ListParagraph"/>
        <w:numPr>
          <w:ilvl w:val="0"/>
          <w:numId w:val="3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Zbatojnë </w:t>
      </w:r>
      <w:r w:rsidR="00AB24BE" w:rsidRPr="00EC3253">
        <w:rPr>
          <w:rFonts w:ascii="Garamond" w:hAnsi="Garamond"/>
          <w:sz w:val="24"/>
          <w:szCs w:val="24"/>
          <w:lang w:val="sq-AL"/>
        </w:rPr>
        <w:t>parimin e optimizimit ndërmjet efikasitetit më të lartë të përgjithshëm dhe kostos më të ulët totale për të gjitha palët e përfshira;</w:t>
      </w:r>
    </w:p>
    <w:p w:rsidR="00AB24BE" w:rsidRPr="00EC3253" w:rsidRDefault="003047CE" w:rsidP="000049DD">
      <w:pPr>
        <w:pStyle w:val="ListParagraph"/>
        <w:numPr>
          <w:ilvl w:val="0"/>
          <w:numId w:val="3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Respektojnë </w:t>
      </w:r>
      <w:r w:rsidR="00AB24BE" w:rsidRPr="00EC3253">
        <w:rPr>
          <w:rFonts w:ascii="Garamond" w:hAnsi="Garamond"/>
          <w:sz w:val="24"/>
          <w:szCs w:val="24"/>
          <w:lang w:val="sq-AL"/>
        </w:rPr>
        <w:t>përgjegjësinë e caktuar për</w:t>
      </w:r>
      <w:r w:rsidR="00A149C9">
        <w:rPr>
          <w:rFonts w:ascii="Garamond" w:hAnsi="Garamond"/>
          <w:sz w:val="24"/>
          <w:szCs w:val="24"/>
          <w:lang w:val="sq-AL"/>
        </w:rPr>
        <w:t xml:space="preserve"> OST-ja përkatëse </w:t>
      </w:r>
      <w:r w:rsidR="00AB24BE" w:rsidRPr="00EC3253">
        <w:rPr>
          <w:rFonts w:ascii="Garamond" w:hAnsi="Garamond"/>
          <w:sz w:val="24"/>
          <w:szCs w:val="24"/>
          <w:lang w:val="sq-AL"/>
        </w:rPr>
        <w:t>për të garantuar sigurinë e sistemit, duke përfshirë siç kërko</w:t>
      </w:r>
      <w:r w:rsidR="00FE77DC">
        <w:rPr>
          <w:rFonts w:ascii="Garamond" w:hAnsi="Garamond"/>
          <w:sz w:val="24"/>
          <w:szCs w:val="24"/>
          <w:lang w:val="sq-AL"/>
        </w:rPr>
        <w:t>het</w:t>
      </w:r>
      <w:r w:rsidR="00AB24BE" w:rsidRPr="00EC3253">
        <w:rPr>
          <w:rFonts w:ascii="Garamond" w:hAnsi="Garamond"/>
          <w:sz w:val="24"/>
          <w:szCs w:val="24"/>
          <w:lang w:val="sq-AL"/>
        </w:rPr>
        <w:t xml:space="preserve"> nga legjislacioni kombëtar;</w:t>
      </w:r>
    </w:p>
    <w:p w:rsidR="00AB24BE" w:rsidRPr="00EC3253" w:rsidRDefault="003047CE" w:rsidP="000049DD">
      <w:pPr>
        <w:pStyle w:val="ListParagraph"/>
        <w:numPr>
          <w:ilvl w:val="0"/>
          <w:numId w:val="3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Konsultohen </w:t>
      </w:r>
      <w:r w:rsidR="00AB24BE" w:rsidRPr="00EC3253">
        <w:rPr>
          <w:rFonts w:ascii="Garamond" w:hAnsi="Garamond"/>
          <w:sz w:val="24"/>
          <w:szCs w:val="24"/>
          <w:lang w:val="sq-AL"/>
        </w:rPr>
        <w:t xml:space="preserve">me </w:t>
      </w:r>
      <w:r w:rsidR="00E149B2">
        <w:rPr>
          <w:rFonts w:ascii="Garamond" w:hAnsi="Garamond"/>
          <w:sz w:val="24"/>
          <w:szCs w:val="24"/>
          <w:lang w:val="sq-AL"/>
        </w:rPr>
        <w:t>OSSH</w:t>
      </w:r>
      <w:r w:rsidR="00AB24BE" w:rsidRPr="00EC3253">
        <w:rPr>
          <w:rFonts w:ascii="Garamond" w:hAnsi="Garamond"/>
          <w:sz w:val="24"/>
          <w:szCs w:val="24"/>
          <w:lang w:val="sq-AL"/>
        </w:rPr>
        <w:t>-të përkatëse dhe do të marrin parasysh ndikimet e mundshme në sistemin e tyre;</w:t>
      </w:r>
    </w:p>
    <w:p w:rsidR="00AB24BE" w:rsidRPr="00EC3253" w:rsidRDefault="003047CE" w:rsidP="000049DD">
      <w:pPr>
        <w:pStyle w:val="ListParagraph"/>
        <w:numPr>
          <w:ilvl w:val="0"/>
          <w:numId w:val="3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Marrin </w:t>
      </w:r>
      <w:r w:rsidR="00AB24BE" w:rsidRPr="00EC3253">
        <w:rPr>
          <w:rFonts w:ascii="Garamond" w:hAnsi="Garamond"/>
          <w:sz w:val="24"/>
          <w:szCs w:val="24"/>
          <w:lang w:val="sq-AL"/>
        </w:rPr>
        <w:t>në konsideratë standardet evropianë dhe specifikimet teknike.</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relevant ose OST</w:t>
      </w:r>
      <w:r w:rsidR="007C64B6">
        <w:rPr>
          <w:rFonts w:ascii="Garamond" w:hAnsi="Garamond"/>
          <w:sz w:val="24"/>
          <w:szCs w:val="24"/>
          <w:lang w:val="sq-AL"/>
        </w:rPr>
        <w:t>-ja</w:t>
      </w:r>
      <w:r w:rsidRPr="00EC3253">
        <w:rPr>
          <w:rFonts w:ascii="Garamond" w:hAnsi="Garamond"/>
          <w:sz w:val="24"/>
          <w:szCs w:val="24"/>
          <w:lang w:val="sq-AL"/>
        </w:rPr>
        <w:t xml:space="preserve"> duhet të paraqesë një propozim për kërkesat e aplikimit të përgjithshëm, apo metodologjinë e përdorur për të llogaritur ose përcaktuar ato, për miratim nga organi kompetent brenda dy vjetëve nga përfundimi i</w:t>
      </w:r>
      <w:r w:rsidR="002C1926">
        <w:rPr>
          <w:rFonts w:ascii="Garamond" w:hAnsi="Garamond"/>
          <w:sz w:val="24"/>
          <w:szCs w:val="24"/>
          <w:lang w:val="sq-AL"/>
        </w:rPr>
        <w:t xml:space="preserve"> </w:t>
      </w:r>
      <w:r w:rsidRPr="00EC3253">
        <w:rPr>
          <w:rStyle w:val="shorttext"/>
          <w:rFonts w:ascii="Garamond" w:eastAsiaTheme="majorEastAsia" w:hAnsi="Garamond"/>
          <w:sz w:val="24"/>
          <w:szCs w:val="24"/>
          <w:lang w:val="sq-AL"/>
        </w:rPr>
        <w:t>afatit për transpozim</w:t>
      </w:r>
      <w:r w:rsidRPr="00EC3253" w:rsidDel="007F0A40">
        <w:rPr>
          <w:rFonts w:ascii="Garamond" w:hAnsi="Garamond"/>
          <w:sz w:val="24"/>
          <w:szCs w:val="24"/>
          <w:lang w:val="sq-AL"/>
        </w:rPr>
        <w:t xml:space="preserve"> </w:t>
      </w:r>
      <w:r w:rsidRPr="00EC3253">
        <w:rPr>
          <w:rFonts w:ascii="Garamond" w:hAnsi="Garamond"/>
          <w:sz w:val="24"/>
          <w:szCs w:val="24"/>
          <w:lang w:val="sq-AL"/>
        </w:rPr>
        <w:t>të kësaj rregulloreje.</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kjo rregullore kërkon që operatori i sistemit përkatës, relevant OST, pronari i sistemit HVDC, modulet e parkut gjenerues të lidhur me DC dhe / ose operatori i sistemit të shpërndarjes, të kërkojnë marrëveshje, ata do të përpiqen ta bëjnë këtë brenda gjashtë muajve pas një propozim të parë të paraqitur nga njëra palë te pala </w:t>
      </w:r>
      <w:r w:rsidR="008E2FB8" w:rsidRPr="00EC3253">
        <w:rPr>
          <w:rFonts w:ascii="Garamond" w:hAnsi="Garamond"/>
          <w:sz w:val="24"/>
          <w:szCs w:val="24"/>
          <w:lang w:val="sq-AL"/>
        </w:rPr>
        <w:t>tjetër</w:t>
      </w:r>
      <w:r w:rsidRPr="00EC3253">
        <w:rPr>
          <w:rFonts w:ascii="Garamond" w:hAnsi="Garamond"/>
          <w:sz w:val="24"/>
          <w:szCs w:val="24"/>
          <w:lang w:val="sq-AL"/>
        </w:rPr>
        <w:t xml:space="preserve">. Nëse nuk arrihet </w:t>
      </w:r>
      <w:r w:rsidR="008E2FB8" w:rsidRPr="00EC3253">
        <w:rPr>
          <w:rFonts w:ascii="Garamond" w:hAnsi="Garamond"/>
          <w:sz w:val="24"/>
          <w:szCs w:val="24"/>
          <w:lang w:val="sq-AL"/>
        </w:rPr>
        <w:t>një</w:t>
      </w:r>
      <w:r w:rsidRPr="00EC3253">
        <w:rPr>
          <w:rFonts w:ascii="Garamond" w:hAnsi="Garamond"/>
          <w:sz w:val="24"/>
          <w:szCs w:val="24"/>
          <w:lang w:val="sq-AL"/>
        </w:rPr>
        <w:t xml:space="preserve"> marrëveshje brenda këtij afati kohor, secila palë mund të kërkojë nga autoriteti përkatës rregullator të nxjerrë një vendim brenda gjashtë muajsh.</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Subjektet kompetentë duhet të marrin vendime për propozimet për kërkesat apo metodologjitë brenda gjashtë muajve pas marrjes së propozimeve të tilla.</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Nëse operatori i sistemit përkatës ose OST</w:t>
      </w:r>
      <w:r w:rsidR="007C64B6">
        <w:rPr>
          <w:rFonts w:ascii="Garamond" w:hAnsi="Garamond"/>
          <w:sz w:val="24"/>
          <w:szCs w:val="24"/>
          <w:lang w:val="sq-AL"/>
        </w:rPr>
        <w:t>-ja</w:t>
      </w:r>
      <w:r w:rsidRPr="00EC3253">
        <w:rPr>
          <w:rFonts w:ascii="Garamond" w:hAnsi="Garamond"/>
          <w:sz w:val="24"/>
          <w:szCs w:val="24"/>
          <w:lang w:val="sq-AL"/>
        </w:rPr>
        <w:t xml:space="preserve"> vlerëson që është e nevojshme një ndryshim në kërkesat apo metodologjitë e parashikuara dhe të miratuara sipas paragrafit 1 dhe 2, kërkesat e parashikuara në paragrafët 3 deri në 9 zbatohet për amendamentin e propozuar. Operatorët e sistemit dhe TSO që</w:t>
      </w:r>
      <w:r w:rsidR="002C1926">
        <w:rPr>
          <w:rFonts w:ascii="Garamond" w:hAnsi="Garamond"/>
          <w:sz w:val="24"/>
          <w:szCs w:val="24"/>
          <w:lang w:val="sq-AL"/>
        </w:rPr>
        <w:t xml:space="preserve"> </w:t>
      </w:r>
      <w:r w:rsidRPr="00EC3253">
        <w:rPr>
          <w:rFonts w:ascii="Garamond" w:hAnsi="Garamond"/>
          <w:sz w:val="24"/>
          <w:szCs w:val="24"/>
          <w:lang w:val="sq-AL"/>
        </w:rPr>
        <w:t>kanë propozuar një amendament do të marrin parasysh pritshm</w:t>
      </w:r>
      <w:r w:rsidR="008E2FB8">
        <w:rPr>
          <w:rFonts w:ascii="Garamond" w:hAnsi="Garamond"/>
          <w:sz w:val="24"/>
          <w:szCs w:val="24"/>
          <w:lang w:val="sq-AL"/>
        </w:rPr>
        <w:t>ë</w:t>
      </w:r>
      <w:r w:rsidRPr="00EC3253">
        <w:rPr>
          <w:rFonts w:ascii="Garamond" w:hAnsi="Garamond"/>
          <w:sz w:val="24"/>
          <w:szCs w:val="24"/>
          <w:lang w:val="sq-AL"/>
        </w:rPr>
        <w:t>ritë legjitime, nëse ka, të pronarëve të sistemit HVDC, moduleve të parkut gjenerues të lidhur me DC, prodhuesit të pajisjeve dhe aktorëve të tjerë në bazë të kërkesave ose metodologjive të përcaktuara në fillim apo të rëna dakord.</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Çdo palë që ka ankesë kundër një operatori sistemi përkatës ose OST</w:t>
      </w:r>
      <w:r w:rsidR="007C64B6">
        <w:rPr>
          <w:rFonts w:ascii="Garamond" w:hAnsi="Garamond"/>
          <w:sz w:val="24"/>
          <w:szCs w:val="24"/>
          <w:lang w:val="sq-AL"/>
        </w:rPr>
        <w:t>-ja</w:t>
      </w:r>
      <w:r w:rsidRPr="00EC3253">
        <w:rPr>
          <w:rFonts w:ascii="Garamond" w:hAnsi="Garamond"/>
          <w:sz w:val="24"/>
          <w:szCs w:val="24"/>
          <w:lang w:val="sq-AL"/>
        </w:rPr>
        <w:t xml:space="preserve"> në lidhje me detyrimet që ka operatori i sistemit relevant ose OST</w:t>
      </w:r>
      <w:r w:rsidR="007C64B6">
        <w:rPr>
          <w:rFonts w:ascii="Garamond" w:hAnsi="Garamond"/>
          <w:sz w:val="24"/>
          <w:szCs w:val="24"/>
          <w:lang w:val="sq-AL"/>
        </w:rPr>
        <w:t>-ja</w:t>
      </w:r>
      <w:r w:rsidRPr="00EC3253">
        <w:rPr>
          <w:rFonts w:ascii="Garamond" w:hAnsi="Garamond"/>
          <w:sz w:val="24"/>
          <w:szCs w:val="24"/>
          <w:lang w:val="sq-AL"/>
        </w:rPr>
        <w:t xml:space="preserve"> sipas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mund të referoj</w:t>
      </w:r>
      <w:r w:rsidR="004B689F">
        <w:rPr>
          <w:rFonts w:ascii="Garamond" w:hAnsi="Garamond"/>
          <w:sz w:val="24"/>
          <w:szCs w:val="24"/>
          <w:lang w:val="sq-AL"/>
        </w:rPr>
        <w:t>ë</w:t>
      </w:r>
      <w:r w:rsidRPr="00EC3253">
        <w:rPr>
          <w:rFonts w:ascii="Garamond" w:hAnsi="Garamond"/>
          <w:sz w:val="24"/>
          <w:szCs w:val="24"/>
          <w:lang w:val="sq-AL"/>
        </w:rPr>
        <w:t xml:space="preserve"> ankesën autoritetit rregullator i cili, duke vepruar si autoritet për zgjidhjen e mosmarrëveshjeve, merr vendim brenda dy muajve pas marrjes së ankesës. Kjo periudhë mund të zgjatet për dy muaj kur kërko</w:t>
      </w:r>
      <w:r w:rsidR="00FE77DC">
        <w:rPr>
          <w:rFonts w:ascii="Garamond" w:hAnsi="Garamond"/>
          <w:sz w:val="24"/>
          <w:szCs w:val="24"/>
          <w:lang w:val="sq-AL"/>
        </w:rPr>
        <w:t>het</w:t>
      </w:r>
      <w:r w:rsidRPr="00EC3253">
        <w:rPr>
          <w:rFonts w:ascii="Garamond" w:hAnsi="Garamond"/>
          <w:sz w:val="24"/>
          <w:szCs w:val="24"/>
          <w:lang w:val="sq-AL"/>
        </w:rPr>
        <w:t xml:space="preserve"> informacion shtesë nga autoriteti rregullator. Kjo periudhë e zgjatur mund të vazhdohet më tej me miratimin e ankuesit. Vendimi autoriteti rregullator do të ketë efekt detyrues, përveç dhe përderisa vendimi rrezohet në apel.</w:t>
      </w:r>
    </w:p>
    <w:p w:rsidR="00AB24BE" w:rsidRPr="00EC3253" w:rsidRDefault="00AB24BE" w:rsidP="000049DD">
      <w:pPr>
        <w:pStyle w:val="ListParagraph"/>
        <w:numPr>
          <w:ilvl w:val="0"/>
          <w:numId w:val="3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kërkesat sipas kësaj Rregulloreje duhet të vendosen nga një operatori i sistemit përkatës që nuk është TSO, Palët Kontraktuese të Komunitetit të Energjisë mund të parashikojnë që OST</w:t>
      </w:r>
      <w:r w:rsidR="007C64B6">
        <w:rPr>
          <w:rFonts w:ascii="Garamond" w:hAnsi="Garamond"/>
          <w:sz w:val="24"/>
          <w:szCs w:val="24"/>
          <w:lang w:val="sq-AL"/>
        </w:rPr>
        <w:t>-ja</w:t>
      </w:r>
      <w:r w:rsidRPr="00EC3253">
        <w:rPr>
          <w:rFonts w:ascii="Garamond" w:hAnsi="Garamond"/>
          <w:sz w:val="24"/>
          <w:szCs w:val="24"/>
          <w:lang w:val="sq-AL"/>
        </w:rPr>
        <w:t xml:space="preserve"> të jetë përgjegjës</w:t>
      </w:r>
      <w:r w:rsidR="007C64B6">
        <w:rPr>
          <w:rFonts w:ascii="Garamond" w:hAnsi="Garamond"/>
          <w:sz w:val="24"/>
          <w:szCs w:val="24"/>
          <w:lang w:val="sq-AL"/>
        </w:rPr>
        <w:t>e</w:t>
      </w:r>
      <w:r w:rsidRPr="00EC3253">
        <w:rPr>
          <w:rFonts w:ascii="Garamond" w:hAnsi="Garamond"/>
          <w:sz w:val="24"/>
          <w:szCs w:val="24"/>
          <w:lang w:val="sq-AL"/>
        </w:rPr>
        <w:t xml:space="preserve"> për vendosjen e kërkesave përkatëse.</w:t>
      </w:r>
    </w:p>
    <w:p w:rsidR="002112A8" w:rsidRPr="00EC3253" w:rsidRDefault="002112A8" w:rsidP="002112A8">
      <w:pPr>
        <w:pStyle w:val="Paragrafi"/>
        <w:rPr>
          <w:lang w:val="sq-AL"/>
        </w:rPr>
      </w:pPr>
    </w:p>
    <w:p w:rsidR="00AB24BE" w:rsidRPr="00EC3253" w:rsidRDefault="00AB24BE" w:rsidP="000049DD">
      <w:pPr>
        <w:pStyle w:val="NeniNr"/>
        <w:rPr>
          <w:lang w:val="sq-AL" w:eastAsia="sq-AL"/>
        </w:rPr>
      </w:pPr>
      <w:r w:rsidRPr="00EC3253">
        <w:rPr>
          <w:lang w:val="sq-AL" w:eastAsia="sq-AL"/>
        </w:rPr>
        <w:t>Neni 6</w:t>
      </w:r>
    </w:p>
    <w:p w:rsidR="00AB24BE" w:rsidRPr="00EC3253" w:rsidRDefault="00AB24BE" w:rsidP="000049DD">
      <w:pPr>
        <w:pStyle w:val="NeniTitull"/>
        <w:rPr>
          <w:lang w:val="sq-AL" w:eastAsia="sq-AL"/>
        </w:rPr>
      </w:pPr>
      <w:r w:rsidRPr="00EC3253">
        <w:rPr>
          <w:lang w:val="sq-AL" w:eastAsia="sq-AL"/>
        </w:rPr>
        <w:t>OST</w:t>
      </w:r>
      <w:r w:rsidR="007C64B6">
        <w:rPr>
          <w:lang w:val="sq-AL" w:eastAsia="sq-AL"/>
        </w:rPr>
        <w:t>-ja</w:t>
      </w:r>
      <w:r w:rsidRPr="00EC3253">
        <w:rPr>
          <w:lang w:val="sq-AL" w:eastAsia="sq-AL"/>
        </w:rPr>
        <w:t xml:space="preserve"> shumëfishe</w:t>
      </w:r>
    </w:p>
    <w:p w:rsidR="002112A8" w:rsidRPr="00451C75" w:rsidRDefault="002112A8" w:rsidP="002112A8">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39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ekziston më shumë se një OST në një Palë Kontraktuese e Komunitetit të Energjisë, kjo rregullore do të zbatohet për të gjitha ato OST.</w:t>
      </w:r>
    </w:p>
    <w:p w:rsidR="00AB24BE" w:rsidRPr="00EC3253" w:rsidRDefault="00AB24BE" w:rsidP="000049DD">
      <w:pPr>
        <w:pStyle w:val="ListParagraph"/>
        <w:numPr>
          <w:ilvl w:val="0"/>
          <w:numId w:val="39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Palët Kontraktuese të Komunitetit të Energjisë munden që</w:t>
      </w:r>
      <w:r w:rsidR="002C1926">
        <w:rPr>
          <w:rFonts w:ascii="Garamond" w:hAnsi="Garamond"/>
          <w:sz w:val="24"/>
          <w:szCs w:val="24"/>
          <w:lang w:val="sq-AL"/>
        </w:rPr>
        <w:t xml:space="preserve"> </w:t>
      </w:r>
      <w:r w:rsidRPr="00EC3253">
        <w:rPr>
          <w:rFonts w:ascii="Garamond" w:hAnsi="Garamond"/>
          <w:sz w:val="24"/>
          <w:szCs w:val="24"/>
          <w:lang w:val="sq-AL"/>
        </w:rPr>
        <w:t xml:space="preserve">nën regjimin kombëtar rregullator, të </w:t>
      </w:r>
      <w:r w:rsidR="00EC3253">
        <w:rPr>
          <w:rFonts w:ascii="Garamond" w:hAnsi="Garamond"/>
          <w:sz w:val="24"/>
          <w:szCs w:val="24"/>
          <w:lang w:val="sq-AL"/>
        </w:rPr>
        <w:t>përcakt</w:t>
      </w:r>
      <w:r w:rsidRPr="00EC3253">
        <w:rPr>
          <w:rFonts w:ascii="Garamond" w:hAnsi="Garamond"/>
          <w:sz w:val="24"/>
          <w:szCs w:val="24"/>
          <w:lang w:val="sq-AL"/>
        </w:rPr>
        <w:t>ojnë se përgjegjësia e OST</w:t>
      </w:r>
      <w:r w:rsidR="007C64B6">
        <w:rPr>
          <w:rFonts w:ascii="Garamond" w:hAnsi="Garamond"/>
          <w:sz w:val="24"/>
          <w:szCs w:val="24"/>
          <w:lang w:val="sq-AL"/>
        </w:rPr>
        <w:t>-së</w:t>
      </w:r>
      <w:r w:rsidRPr="00EC3253">
        <w:rPr>
          <w:rFonts w:ascii="Garamond" w:hAnsi="Garamond"/>
          <w:sz w:val="24"/>
          <w:szCs w:val="24"/>
          <w:lang w:val="sq-AL"/>
        </w:rPr>
        <w:t xml:space="preserve"> në përputhje me një ose disa ose të gjitha detyrimet sipas kësaj Rregulloreje i caktohet një ose më shumë OST të veçantë.</w:t>
      </w:r>
    </w:p>
    <w:p w:rsidR="002112A8" w:rsidRPr="00451C75" w:rsidRDefault="002112A8" w:rsidP="002112A8">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7</w:t>
      </w:r>
    </w:p>
    <w:p w:rsidR="00AB24BE" w:rsidRPr="00EC3253" w:rsidRDefault="00AB24BE" w:rsidP="000049DD">
      <w:pPr>
        <w:pStyle w:val="NeniTitull"/>
        <w:rPr>
          <w:lang w:val="sq-AL" w:eastAsia="sq-AL"/>
        </w:rPr>
      </w:pPr>
      <w:r w:rsidRPr="00EC3253">
        <w:rPr>
          <w:lang w:val="sq-AL" w:eastAsia="sq-AL"/>
        </w:rPr>
        <w:t>Mbulimi i kostove</w:t>
      </w:r>
    </w:p>
    <w:p w:rsidR="002112A8" w:rsidRPr="00451C75" w:rsidRDefault="002112A8" w:rsidP="002112A8">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Shpenzimet që përballohen nga operatorët e sistemit që i nënshtrohen rregullimit të tarifës s</w:t>
      </w:r>
      <w:r w:rsidR="00977EB0">
        <w:rPr>
          <w:rFonts w:ascii="Garamond" w:hAnsi="Garamond"/>
          <w:sz w:val="24"/>
          <w:szCs w:val="24"/>
          <w:lang w:val="sq-AL"/>
        </w:rPr>
        <w:t>ë</w:t>
      </w:r>
      <w:r w:rsidRPr="00EC3253">
        <w:rPr>
          <w:rFonts w:ascii="Garamond" w:hAnsi="Garamond"/>
          <w:sz w:val="24"/>
          <w:szCs w:val="24"/>
          <w:lang w:val="sq-AL"/>
        </w:rPr>
        <w:t xml:space="preserve"> rrjetit dhe që rrjedhin nga detyrimet e përcaktuara në këtë rregullore do të vlerësohen nga autoritetet përkatëse rregullatore. Kostot e vlerësuara si të arsyeshme, efikase dhe proporcionale do të mbulohen përmes tarifave të rrjetit ose mekanizmave të tjera të përshtatshme.</w:t>
      </w:r>
    </w:p>
    <w:p w:rsidR="00AB24BE" w:rsidRPr="00EC3253" w:rsidRDefault="00AB24BE" w:rsidP="000049DD">
      <w:pPr>
        <w:pStyle w:val="ListParagraph"/>
        <w:numPr>
          <w:ilvl w:val="0"/>
          <w:numId w:val="4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Nëse kërkoh</w:t>
      </w:r>
      <w:r w:rsidR="002112A8" w:rsidRPr="00EC3253">
        <w:rPr>
          <w:rFonts w:ascii="Garamond" w:hAnsi="Garamond"/>
          <w:sz w:val="24"/>
          <w:szCs w:val="24"/>
          <w:lang w:val="sq-AL"/>
        </w:rPr>
        <w:t>e</w:t>
      </w:r>
      <w:r w:rsidRPr="00EC3253">
        <w:rPr>
          <w:rFonts w:ascii="Garamond" w:hAnsi="Garamond"/>
          <w:sz w:val="24"/>
          <w:szCs w:val="24"/>
          <w:lang w:val="sq-AL"/>
        </w:rPr>
        <w:t>t nga autoritetet përkatëse rregullatore, operatorët e sistemit të përmendur në paragrafin 1, brenda tre muajve nga paraqitja e kërkesës, do të sigurojnë informacionin e nevojshëm për të lehtësuar vlerësimin e shpenzimeve të kryera.</w:t>
      </w:r>
    </w:p>
    <w:p w:rsidR="002112A8" w:rsidRPr="00451C75" w:rsidRDefault="002112A8" w:rsidP="002112A8">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8</w:t>
      </w:r>
    </w:p>
    <w:p w:rsidR="00AB24BE" w:rsidRPr="00EC3253" w:rsidRDefault="00AB24BE" w:rsidP="000049DD">
      <w:pPr>
        <w:pStyle w:val="NeniTitull"/>
        <w:rPr>
          <w:lang w:val="sq-AL" w:eastAsia="sq-AL"/>
        </w:rPr>
      </w:pPr>
      <w:r w:rsidRPr="00EC3253">
        <w:rPr>
          <w:lang w:val="sq-AL" w:eastAsia="sq-AL"/>
        </w:rPr>
        <w:t>Konsultimi publik</w:t>
      </w:r>
    </w:p>
    <w:p w:rsidR="002112A8" w:rsidRPr="00451C75" w:rsidRDefault="002112A8" w:rsidP="002112A8">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3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Operatorët e sistemit përkatëse dhe </w:t>
      </w:r>
      <w:r w:rsidR="00C95B19">
        <w:rPr>
          <w:rFonts w:ascii="Garamond" w:hAnsi="Garamond"/>
          <w:sz w:val="24"/>
          <w:szCs w:val="24"/>
          <w:lang w:val="sq-AL"/>
        </w:rPr>
        <w:t xml:space="preserve">OST-ja relevante </w:t>
      </w:r>
      <w:r w:rsidRPr="00EC3253">
        <w:rPr>
          <w:rFonts w:ascii="Garamond" w:hAnsi="Garamond"/>
          <w:sz w:val="24"/>
          <w:szCs w:val="24"/>
          <w:lang w:val="sq-AL"/>
        </w:rPr>
        <w:t>do të kryejnë konsultime me palët e interesuara, duke përfshirë autoritetet kompetentë të çdo Pale Kontraktuese të Komunitetit të Energjisë, mbi propozimet për të zgjeruar zbatueshmërinë e kësaj Rregulloreje në sistemet ekzistuese HVDC dhe modulet e parkut gjenerues të lidhur me DC, në përputhje me nenin 4 (3), në raportin e përgatitur në përputhje me nenin 65 (3), dhe analizat kosto-përfitim të ndërmarra në përputhje me nenin 78 (2). Konsultimi duhet të zgjasë të paktën për një periudhë prej një muaji.</w:t>
      </w:r>
    </w:p>
    <w:p w:rsidR="00AB24BE" w:rsidRPr="00EC3253" w:rsidRDefault="00AB24BE" w:rsidP="000049DD">
      <w:pPr>
        <w:pStyle w:val="ListParagraph"/>
        <w:numPr>
          <w:ilvl w:val="0"/>
          <w:numId w:val="3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Operatorët përkatës të sistemit ose </w:t>
      </w:r>
      <w:r w:rsidR="00C95B19">
        <w:rPr>
          <w:rFonts w:ascii="Garamond" w:hAnsi="Garamond"/>
          <w:sz w:val="24"/>
          <w:szCs w:val="24"/>
          <w:lang w:val="sq-AL"/>
        </w:rPr>
        <w:t xml:space="preserve">OST-ja relevante </w:t>
      </w:r>
      <w:r w:rsidRPr="00EC3253">
        <w:rPr>
          <w:rFonts w:ascii="Garamond" w:hAnsi="Garamond"/>
          <w:sz w:val="24"/>
          <w:szCs w:val="24"/>
          <w:lang w:val="sq-AL"/>
        </w:rPr>
        <w:t xml:space="preserve">do të marrin siç duhet parasysh pikëpamjet e palëve të interesit që rrjedhin nga konsultimet para dorëzimit të </w:t>
      </w:r>
      <w:r w:rsidR="00F6405E">
        <w:rPr>
          <w:rFonts w:ascii="Garamond" w:hAnsi="Garamond"/>
          <w:sz w:val="24"/>
          <w:szCs w:val="24"/>
          <w:lang w:val="sq-AL"/>
        </w:rPr>
        <w:t>projekt</w:t>
      </w:r>
      <w:r w:rsidRPr="00EC3253">
        <w:rPr>
          <w:rFonts w:ascii="Garamond" w:hAnsi="Garamond"/>
          <w:sz w:val="24"/>
          <w:szCs w:val="24"/>
          <w:lang w:val="sq-AL"/>
        </w:rPr>
        <w:t>propozimit o</w:t>
      </w:r>
      <w:r w:rsidR="007C64B6">
        <w:rPr>
          <w:rFonts w:ascii="Garamond" w:hAnsi="Garamond"/>
          <w:sz w:val="24"/>
          <w:szCs w:val="24"/>
          <w:lang w:val="sq-AL"/>
        </w:rPr>
        <w:t>se raportit ose analizën kosto-</w:t>
      </w:r>
      <w:r w:rsidRPr="00EC3253">
        <w:rPr>
          <w:rFonts w:ascii="Garamond" w:hAnsi="Garamond"/>
          <w:sz w:val="24"/>
          <w:szCs w:val="24"/>
          <w:lang w:val="sq-AL"/>
        </w:rPr>
        <w:t>përfitim për miratim nga autoriteti rregullator. Në të gjitha rastet, një justifikim i shëndoshë për të përfshirë ose jo pikëpamjet e palëve të interesuara, do të sigurohet dhe do të publiko</w:t>
      </w:r>
      <w:r w:rsidR="00FE77DC">
        <w:rPr>
          <w:rFonts w:ascii="Garamond" w:hAnsi="Garamond"/>
          <w:sz w:val="24"/>
          <w:szCs w:val="24"/>
          <w:lang w:val="sq-AL"/>
        </w:rPr>
        <w:t>het</w:t>
      </w:r>
      <w:r w:rsidRPr="00EC3253">
        <w:rPr>
          <w:rFonts w:ascii="Garamond" w:hAnsi="Garamond"/>
          <w:sz w:val="24"/>
          <w:szCs w:val="24"/>
          <w:lang w:val="sq-AL"/>
        </w:rPr>
        <w:t xml:space="preserve"> në kohën e duhur para, ose njëkohësisht me publikimin e propozimit.</w:t>
      </w:r>
    </w:p>
    <w:p w:rsidR="002112A8" w:rsidRPr="00EC3253" w:rsidRDefault="002112A8" w:rsidP="002112A8">
      <w:pPr>
        <w:spacing w:after="0" w:line="240" w:lineRule="auto"/>
        <w:jc w:val="center"/>
        <w:rPr>
          <w:rFonts w:ascii="Garamond" w:eastAsia="MS Mincho" w:hAnsi="Garamond"/>
          <w:b/>
          <w:sz w:val="24"/>
          <w:szCs w:val="24"/>
          <w:lang w:val="sq-AL" w:eastAsia="sq-AL"/>
        </w:rPr>
      </w:pPr>
    </w:p>
    <w:p w:rsidR="002112A8" w:rsidRPr="00EC3253" w:rsidRDefault="00AB24BE" w:rsidP="002112A8">
      <w:pPr>
        <w:pStyle w:val="NeniNr"/>
        <w:rPr>
          <w:lang w:val="sq-AL" w:eastAsia="sq-AL"/>
        </w:rPr>
      </w:pPr>
      <w:r w:rsidRPr="00EC3253">
        <w:rPr>
          <w:lang w:val="sq-AL" w:eastAsia="sq-AL"/>
        </w:rPr>
        <w:t>Neni 9</w:t>
      </w:r>
    </w:p>
    <w:p w:rsidR="00AB24BE" w:rsidRPr="00EC3253" w:rsidRDefault="00AB24BE" w:rsidP="000049DD">
      <w:pPr>
        <w:pStyle w:val="NeniTitull"/>
        <w:rPr>
          <w:lang w:val="sq-AL" w:eastAsia="sq-AL"/>
        </w:rPr>
      </w:pPr>
      <w:r w:rsidRPr="00EC3253">
        <w:rPr>
          <w:lang w:val="sq-AL" w:eastAsia="sq-AL"/>
        </w:rPr>
        <w:t>Përfshirja e grupeve të interesit</w:t>
      </w:r>
    </w:p>
    <w:p w:rsidR="002112A8" w:rsidRPr="00EC3253" w:rsidRDefault="002112A8" w:rsidP="002112A8">
      <w:pPr>
        <w:spacing w:after="0" w:line="240" w:lineRule="auto"/>
        <w:jc w:val="center"/>
        <w:rPr>
          <w:rFonts w:ascii="Garamond" w:eastAsia="MS Mincho" w:hAnsi="Garamond"/>
          <w:b/>
          <w:sz w:val="24"/>
          <w:szCs w:val="24"/>
          <w:lang w:val="sq-AL" w:eastAsia="sq-AL"/>
        </w:rPr>
      </w:pPr>
    </w:p>
    <w:p w:rsidR="00AB24BE" w:rsidRPr="00EC3253" w:rsidRDefault="00AB24BE" w:rsidP="000049DD">
      <w:pPr>
        <w:pStyle w:val="ListParagraph"/>
        <w:numPr>
          <w:ilvl w:val="0"/>
          <w:numId w:val="47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ECRB, në bashkëpunim të ngushtë me ENTSO për </w:t>
      </w:r>
      <w:r w:rsidR="002C1926" w:rsidRPr="00EC3253">
        <w:rPr>
          <w:rFonts w:ascii="Garamond" w:hAnsi="Garamond"/>
          <w:sz w:val="24"/>
          <w:szCs w:val="24"/>
          <w:lang w:val="sq-AL"/>
        </w:rPr>
        <w:t>energjinë elektrike</w:t>
      </w:r>
      <w:r w:rsidRPr="00EC3253">
        <w:rPr>
          <w:rFonts w:ascii="Garamond" w:hAnsi="Garamond"/>
          <w:sz w:val="24"/>
          <w:szCs w:val="24"/>
          <w:lang w:val="sq-AL"/>
        </w:rPr>
        <w:t>, organizon përfshirjen e palëve të interesuara në lidhje me kërkesat për lidhje me rrjetin të sistemeve HVDC dhe modulet e parkut gjenerues të lidhur me DC, si dhe aspekt</w:t>
      </w:r>
      <w:r w:rsidR="002C1926">
        <w:rPr>
          <w:rFonts w:ascii="Garamond" w:hAnsi="Garamond"/>
          <w:sz w:val="24"/>
          <w:szCs w:val="24"/>
          <w:lang w:val="sq-AL"/>
        </w:rPr>
        <w:t>e</w:t>
      </w:r>
      <w:r w:rsidRPr="00EC3253">
        <w:rPr>
          <w:rFonts w:ascii="Garamond" w:hAnsi="Garamond"/>
          <w:sz w:val="24"/>
          <w:szCs w:val="24"/>
          <w:lang w:val="sq-AL"/>
        </w:rPr>
        <w:t xml:space="preserve"> të tjera të zbatimit të kësaj rregulloreje. Kjo do të përfshijë takime të rregullta me palët e interesuara për të identifikuar problemet dhe për të propozuar përmirësime që lidhen kryesisht me kërkesat për lidhje me rrjetin të sistemeve HVDC dhe modulet e parkut gjenerues të lidhur me DC</w:t>
      </w:r>
      <w:r w:rsidR="009C784C">
        <w:rPr>
          <w:rFonts w:ascii="Garamond" w:hAnsi="Garamond"/>
          <w:sz w:val="24"/>
          <w:szCs w:val="24"/>
          <w:lang w:val="sq-AL"/>
        </w:rPr>
        <w:t>.</w:t>
      </w:r>
    </w:p>
    <w:p w:rsidR="009C784C" w:rsidRPr="00451C75" w:rsidRDefault="009C784C" w:rsidP="000049DD">
      <w:pPr>
        <w:pStyle w:val="NeniNr"/>
        <w:rPr>
          <w:sz w:val="14"/>
          <w:lang w:val="sq-AL" w:eastAsia="sq-AL"/>
        </w:rPr>
      </w:pPr>
    </w:p>
    <w:p w:rsidR="00AB24BE" w:rsidRPr="00EC3253" w:rsidRDefault="00AB24BE" w:rsidP="000049DD">
      <w:pPr>
        <w:pStyle w:val="NeniNr"/>
        <w:rPr>
          <w:lang w:val="sq-AL" w:eastAsia="sq-AL"/>
        </w:rPr>
      </w:pPr>
      <w:r w:rsidRPr="00EC3253">
        <w:rPr>
          <w:lang w:val="sq-AL" w:eastAsia="sq-AL"/>
        </w:rPr>
        <w:t>Neni 10</w:t>
      </w:r>
    </w:p>
    <w:p w:rsidR="00AB24BE" w:rsidRPr="00EC3253" w:rsidRDefault="00AB24BE" w:rsidP="000049DD">
      <w:pPr>
        <w:pStyle w:val="NeniTitull"/>
        <w:rPr>
          <w:lang w:val="sq-AL" w:eastAsia="sq-AL"/>
        </w:rPr>
      </w:pPr>
      <w:r w:rsidRPr="00EC3253">
        <w:rPr>
          <w:lang w:val="sq-AL" w:eastAsia="sq-AL"/>
        </w:rPr>
        <w:t>Detyrimet e konfidencialitetit</w:t>
      </w:r>
    </w:p>
    <w:p w:rsidR="002112A8" w:rsidRPr="00451C75" w:rsidRDefault="002112A8" w:rsidP="002112A8">
      <w:pPr>
        <w:pStyle w:val="Paragrafi"/>
        <w:rPr>
          <w:sz w:val="14"/>
          <w:lang w:val="sq-AL" w:eastAsia="sq-AL"/>
        </w:rPr>
      </w:pPr>
    </w:p>
    <w:p w:rsidR="00AB24BE" w:rsidRPr="00EC3253" w:rsidRDefault="00AB24BE" w:rsidP="000049DD">
      <w:pPr>
        <w:pStyle w:val="ListParagraph"/>
        <w:numPr>
          <w:ilvl w:val="0"/>
          <w:numId w:val="46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Çdo informacion konfidencial i marr</w:t>
      </w:r>
      <w:r w:rsidR="00231C4E">
        <w:rPr>
          <w:rFonts w:ascii="Garamond" w:hAnsi="Garamond"/>
          <w:sz w:val="24"/>
          <w:szCs w:val="24"/>
          <w:lang w:val="sq-AL"/>
        </w:rPr>
        <w:t>ë</w:t>
      </w:r>
      <w:r w:rsidRPr="00EC3253">
        <w:rPr>
          <w:rFonts w:ascii="Garamond" w:hAnsi="Garamond"/>
          <w:sz w:val="24"/>
          <w:szCs w:val="24"/>
          <w:lang w:val="sq-AL"/>
        </w:rPr>
        <w:t xml:space="preserve">, shkëmbyer ose i transmetuar në bazë të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do të jetë subjekt i kushteve të sekretit profesional të përcaktuara në paragrafët 2, 3 dhe 4.</w:t>
      </w:r>
    </w:p>
    <w:p w:rsidR="00AB24BE" w:rsidRPr="00EC3253" w:rsidRDefault="00AB24BE" w:rsidP="000049DD">
      <w:pPr>
        <w:pStyle w:val="ListParagraph"/>
        <w:numPr>
          <w:ilvl w:val="0"/>
          <w:numId w:val="46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Detyrimi i sekretit profesional do të zbatohet për çdo person, autoritetet rregullatore apo subjektet që i nënshtrohen dispozitave të kësaj </w:t>
      </w:r>
      <w:r w:rsidR="00231C4E" w:rsidRPr="00EC3253">
        <w:rPr>
          <w:rFonts w:ascii="Garamond" w:hAnsi="Garamond"/>
          <w:sz w:val="24"/>
          <w:szCs w:val="24"/>
          <w:lang w:val="sq-AL"/>
        </w:rPr>
        <w:t>Rregulloreje</w:t>
      </w:r>
      <w:r w:rsidRPr="00EC3253">
        <w:rPr>
          <w:rFonts w:ascii="Garamond" w:hAnsi="Garamond"/>
          <w:sz w:val="24"/>
          <w:szCs w:val="24"/>
          <w:lang w:val="sq-AL"/>
        </w:rPr>
        <w:t>.</w:t>
      </w:r>
    </w:p>
    <w:p w:rsidR="00AB24BE" w:rsidRPr="00EC3253" w:rsidRDefault="00AB24BE" w:rsidP="000049DD">
      <w:pPr>
        <w:pStyle w:val="ListParagraph"/>
        <w:numPr>
          <w:ilvl w:val="0"/>
          <w:numId w:val="46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Informacioni konfidencial i marr</w:t>
      </w:r>
      <w:r w:rsidR="00231C4E">
        <w:rPr>
          <w:rFonts w:ascii="Garamond" w:hAnsi="Garamond"/>
          <w:sz w:val="24"/>
          <w:szCs w:val="24"/>
          <w:lang w:val="sq-AL"/>
        </w:rPr>
        <w:t>ë</w:t>
      </w:r>
      <w:r w:rsidRPr="00EC3253">
        <w:rPr>
          <w:rFonts w:ascii="Garamond" w:hAnsi="Garamond"/>
          <w:sz w:val="24"/>
          <w:szCs w:val="24"/>
          <w:lang w:val="sq-AL"/>
        </w:rPr>
        <w:t xml:space="preserve"> nga personat, autoritetet rregullatore apo subjektet e përmendura në paragrafin 2 në rrjedhën e detyrave të tyre nuk mund të </w:t>
      </w:r>
      <w:r w:rsidR="002C1926">
        <w:rPr>
          <w:rFonts w:ascii="Garamond" w:hAnsi="Garamond"/>
          <w:sz w:val="24"/>
          <w:szCs w:val="24"/>
          <w:lang w:val="sq-AL"/>
        </w:rPr>
        <w:t>je</w:t>
      </w:r>
      <w:r w:rsidRPr="00EC3253">
        <w:rPr>
          <w:rFonts w:ascii="Garamond" w:hAnsi="Garamond"/>
          <w:sz w:val="24"/>
          <w:szCs w:val="24"/>
          <w:lang w:val="sq-AL"/>
        </w:rPr>
        <w:t>pen për çdo person ose autoritet tjetër, pa rënë ndesh me rastet e mbuluara nga ligji kombëtar, dispozitat e tjera të kësaj Rregulloreje ose ndonjë ligji tjetër relevant.</w:t>
      </w:r>
    </w:p>
    <w:p w:rsidR="00AB24BE" w:rsidRPr="00EC3253" w:rsidRDefault="00AB24BE" w:rsidP="000049DD">
      <w:pPr>
        <w:pStyle w:val="ListParagraph"/>
        <w:numPr>
          <w:ilvl w:val="0"/>
          <w:numId w:val="46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 cenuar rastet e mbuluara nga ligji kombëtar apo të Komuniteti i </w:t>
      </w:r>
      <w:r w:rsidR="00EC3253">
        <w:rPr>
          <w:rFonts w:ascii="Garamond" w:hAnsi="Garamond"/>
          <w:sz w:val="24"/>
          <w:szCs w:val="24"/>
          <w:lang w:val="sq-AL"/>
        </w:rPr>
        <w:t>Energjisë</w:t>
      </w:r>
      <w:r w:rsidRPr="00EC3253">
        <w:rPr>
          <w:rFonts w:ascii="Garamond" w:hAnsi="Garamond"/>
          <w:sz w:val="24"/>
          <w:szCs w:val="24"/>
          <w:lang w:val="sq-AL"/>
        </w:rPr>
        <w:t>, autoritetet rregullatore, subjektet ose personat që marrin informacion konfidencial në pajtim me këtë Rregullore mund të përdorin atë vetëm për qëllim të kryerjes së detyrave të tyre sipas kësaj Rregulloreje.</w:t>
      </w:r>
    </w:p>
    <w:p w:rsidR="002112A8" w:rsidRPr="00451C75" w:rsidRDefault="002112A8" w:rsidP="002112A8">
      <w:pPr>
        <w:pStyle w:val="NeniTitull"/>
        <w:rPr>
          <w:sz w:val="14"/>
          <w:lang w:val="sq-AL" w:eastAsia="sq-AL"/>
        </w:rPr>
      </w:pPr>
    </w:p>
    <w:p w:rsidR="00AB24BE" w:rsidRPr="00EC3253" w:rsidRDefault="00AB24BE" w:rsidP="000049DD">
      <w:pPr>
        <w:pStyle w:val="NeniTitull"/>
        <w:rPr>
          <w:b w:val="0"/>
          <w:lang w:val="sq-AL" w:eastAsia="sq-AL"/>
        </w:rPr>
      </w:pPr>
      <w:r w:rsidRPr="00EC3253">
        <w:rPr>
          <w:lang w:val="sq-AL" w:eastAsia="sq-AL"/>
        </w:rPr>
        <w:t>KREU II</w:t>
      </w:r>
    </w:p>
    <w:p w:rsidR="00AB24BE" w:rsidRPr="00EC3253" w:rsidRDefault="00AB24BE" w:rsidP="000049DD">
      <w:pPr>
        <w:pStyle w:val="NeniTitull"/>
        <w:rPr>
          <w:b w:val="0"/>
          <w:lang w:val="sq-AL" w:eastAsia="sq-AL"/>
        </w:rPr>
      </w:pPr>
      <w:r w:rsidRPr="00EC3253">
        <w:rPr>
          <w:lang w:val="sq-AL" w:eastAsia="sq-AL"/>
        </w:rPr>
        <w:t xml:space="preserve">KËRKESA TË PËRGJITHSHME PËR LIDHJET HVDC </w:t>
      </w:r>
    </w:p>
    <w:p w:rsidR="002112A8" w:rsidRPr="00451C75" w:rsidRDefault="002112A8" w:rsidP="002112A8">
      <w:pPr>
        <w:pStyle w:val="NeniTitull"/>
        <w:rPr>
          <w:sz w:val="14"/>
          <w:lang w:val="sq-AL" w:eastAsia="sq-AL"/>
        </w:rPr>
      </w:pPr>
    </w:p>
    <w:p w:rsidR="00AB24BE" w:rsidRPr="009C49FC" w:rsidRDefault="00AB24BE" w:rsidP="000049DD">
      <w:pPr>
        <w:pStyle w:val="NeniTitull"/>
        <w:rPr>
          <w:b w:val="0"/>
          <w:lang w:val="sq-AL" w:eastAsia="sq-AL"/>
        </w:rPr>
      </w:pPr>
      <w:r w:rsidRPr="009C49FC">
        <w:rPr>
          <w:b w:val="0"/>
          <w:lang w:val="sq-AL" w:eastAsia="sq-AL"/>
        </w:rPr>
        <w:t>KAPITULLI 1</w:t>
      </w:r>
    </w:p>
    <w:p w:rsidR="002112A8" w:rsidRPr="00451C75" w:rsidRDefault="00AB24BE" w:rsidP="000049DD">
      <w:pPr>
        <w:pStyle w:val="NeniTitull"/>
        <w:rPr>
          <w:b w:val="0"/>
          <w:sz w:val="14"/>
          <w:lang w:val="sq-AL" w:eastAsia="sq-AL"/>
        </w:rPr>
      </w:pPr>
      <w:r w:rsidRPr="009C49FC">
        <w:rPr>
          <w:b w:val="0"/>
          <w:lang w:val="sq-AL" w:eastAsia="sq-AL"/>
        </w:rPr>
        <w:t xml:space="preserve">KËRKESAT PËR KONTROLLIN E FUQISË AKTIVE DHE MBËSHTETJEN E </w:t>
      </w:r>
      <w:r w:rsidR="001A4FA6" w:rsidRPr="009C49FC">
        <w:rPr>
          <w:b w:val="0"/>
          <w:lang w:val="sq-AL" w:eastAsia="sq-AL"/>
        </w:rPr>
        <w:t>FREKUENCËS</w:t>
      </w:r>
      <w:r w:rsidRPr="009C49FC">
        <w:rPr>
          <w:b w:val="0"/>
          <w:lang w:val="sq-AL" w:eastAsia="sq-AL"/>
        </w:rPr>
        <w:br/>
      </w:r>
    </w:p>
    <w:p w:rsidR="00AB24BE" w:rsidRPr="00EC3253" w:rsidRDefault="00AB24BE" w:rsidP="002112A8">
      <w:pPr>
        <w:pStyle w:val="NeniNr"/>
        <w:rPr>
          <w:lang w:val="sq-AL" w:eastAsia="sq-AL"/>
        </w:rPr>
      </w:pPr>
      <w:r w:rsidRPr="00EC3253">
        <w:rPr>
          <w:lang w:val="sq-AL" w:eastAsia="sq-AL"/>
        </w:rPr>
        <w:t>Neni 11</w:t>
      </w:r>
    </w:p>
    <w:p w:rsidR="00AB24BE" w:rsidRPr="00EC3253" w:rsidRDefault="00AB24BE" w:rsidP="000049DD">
      <w:pPr>
        <w:pStyle w:val="NeniTitull"/>
        <w:rPr>
          <w:lang w:val="sq-AL" w:eastAsia="sq-AL"/>
        </w:rPr>
      </w:pPr>
      <w:r w:rsidRPr="00EC3253">
        <w:rPr>
          <w:lang w:val="sq-AL" w:eastAsia="sq-AL"/>
        </w:rPr>
        <w:t>Diapazonet e frekuencës</w:t>
      </w:r>
    </w:p>
    <w:p w:rsidR="002112A8" w:rsidRPr="00451C75" w:rsidRDefault="002112A8" w:rsidP="002112A8">
      <w:pPr>
        <w:pStyle w:val="Paragrafi"/>
        <w:rPr>
          <w:sz w:val="14"/>
          <w:lang w:val="sq-AL" w:eastAsia="sq-AL"/>
        </w:rPr>
      </w:pPr>
    </w:p>
    <w:p w:rsidR="00AB24BE" w:rsidRPr="00EC3253" w:rsidRDefault="00AB24BE" w:rsidP="00E220B7">
      <w:pPr>
        <w:pStyle w:val="ListParagraph"/>
        <w:numPr>
          <w:ilvl w:val="0"/>
          <w:numId w:val="47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sistem HVDC duhet të jetë i aftë për të qëndruar i lidhur me rrjetin dhe duke mbetur në përdorim brenda kufijve të frekuencave dhe afateve të përcaktuara në tabelën 1, </w:t>
      </w:r>
      <w:r w:rsidR="002C1926">
        <w:rPr>
          <w:rFonts w:ascii="Garamond" w:hAnsi="Garamond"/>
          <w:sz w:val="24"/>
          <w:szCs w:val="24"/>
          <w:lang w:val="sq-AL"/>
        </w:rPr>
        <w:t>s</w:t>
      </w:r>
      <w:r w:rsidRPr="00EC3253">
        <w:rPr>
          <w:rFonts w:ascii="Garamond" w:hAnsi="Garamond"/>
          <w:sz w:val="24"/>
          <w:szCs w:val="24"/>
          <w:lang w:val="sq-AL"/>
        </w:rPr>
        <w:t xml:space="preserve">htojca I për </w:t>
      </w:r>
      <w:r w:rsidR="002C1926">
        <w:rPr>
          <w:rFonts w:ascii="Garamond" w:hAnsi="Garamond"/>
          <w:sz w:val="24"/>
          <w:szCs w:val="24"/>
          <w:lang w:val="sq-AL"/>
        </w:rPr>
        <w:t>d</w:t>
      </w:r>
      <w:r w:rsidRPr="00EC3253">
        <w:rPr>
          <w:rFonts w:ascii="Garamond" w:hAnsi="Garamond"/>
          <w:sz w:val="24"/>
          <w:szCs w:val="24"/>
          <w:lang w:val="sq-AL"/>
        </w:rPr>
        <w:t>iapazonet e fuqisë së qarkut të shkurtër, siç specifiko</w:t>
      </w:r>
      <w:r w:rsidR="00FE77DC">
        <w:rPr>
          <w:rFonts w:ascii="Garamond" w:hAnsi="Garamond"/>
          <w:sz w:val="24"/>
          <w:szCs w:val="24"/>
          <w:lang w:val="sq-AL"/>
        </w:rPr>
        <w:t>het</w:t>
      </w:r>
      <w:r w:rsidRPr="00EC3253">
        <w:rPr>
          <w:rFonts w:ascii="Garamond" w:hAnsi="Garamond"/>
          <w:sz w:val="24"/>
          <w:szCs w:val="24"/>
          <w:lang w:val="sq-AL"/>
        </w:rPr>
        <w:t xml:space="preserve"> në </w:t>
      </w:r>
      <w:r w:rsidR="002C1926">
        <w:rPr>
          <w:rFonts w:ascii="Garamond" w:hAnsi="Garamond"/>
          <w:sz w:val="24"/>
          <w:szCs w:val="24"/>
          <w:lang w:val="sq-AL"/>
        </w:rPr>
        <w:t>n</w:t>
      </w:r>
      <w:r w:rsidRPr="00EC3253">
        <w:rPr>
          <w:rFonts w:ascii="Garamond" w:hAnsi="Garamond"/>
          <w:sz w:val="24"/>
          <w:szCs w:val="24"/>
          <w:lang w:val="sq-AL"/>
        </w:rPr>
        <w:t>enin 32 (2).</w:t>
      </w:r>
    </w:p>
    <w:p w:rsidR="00AB24BE" w:rsidRPr="00EC3253" w:rsidRDefault="00AB24BE" w:rsidP="00E220B7">
      <w:pPr>
        <w:pStyle w:val="ListParagraph"/>
        <w:numPr>
          <w:ilvl w:val="0"/>
          <w:numId w:val="47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w:t>
      </w:r>
      <w:r w:rsidR="007C64B6">
        <w:rPr>
          <w:rFonts w:ascii="Garamond" w:hAnsi="Garamond"/>
          <w:sz w:val="24"/>
          <w:szCs w:val="24"/>
          <w:lang w:val="sq-AL"/>
        </w:rPr>
        <w:t>-ja</w:t>
      </w:r>
      <w:r w:rsidRPr="00EC3253">
        <w:rPr>
          <w:rFonts w:ascii="Garamond" w:hAnsi="Garamond"/>
          <w:sz w:val="24"/>
          <w:szCs w:val="24"/>
          <w:lang w:val="sq-AL"/>
        </w:rPr>
        <w:t xml:space="preserve"> dhe pronari i sistemit relevant HVDC mund të bien dakord për diapazonë më të gjerë të frekuencave apo kohë minimale m</w:t>
      </w:r>
      <w:r w:rsidR="006C5297">
        <w:rPr>
          <w:rFonts w:ascii="Garamond" w:hAnsi="Garamond"/>
          <w:sz w:val="24"/>
          <w:szCs w:val="24"/>
          <w:lang w:val="sq-AL"/>
        </w:rPr>
        <w:t>ë</w:t>
      </w:r>
      <w:r w:rsidRPr="00EC3253">
        <w:rPr>
          <w:rFonts w:ascii="Garamond" w:hAnsi="Garamond"/>
          <w:sz w:val="24"/>
          <w:szCs w:val="24"/>
          <w:lang w:val="sq-AL"/>
        </w:rPr>
        <w:t xml:space="preserve"> të gjata funksionimin e nëse është e nevojshme për të ruajtur ose për të rivendosur sigurinë e sistemit. Nëse këto janë ekonomikisht dhe teknikisht të realizueshme, pronari i sistemit HVDC nuk do të refuzoj</w:t>
      </w:r>
      <w:r w:rsidR="004B689F">
        <w:rPr>
          <w:rFonts w:ascii="Garamond" w:hAnsi="Garamond"/>
          <w:sz w:val="24"/>
          <w:szCs w:val="24"/>
          <w:lang w:val="sq-AL"/>
        </w:rPr>
        <w:t>ë</w:t>
      </w:r>
      <w:r w:rsidRPr="00EC3253">
        <w:rPr>
          <w:rFonts w:ascii="Garamond" w:hAnsi="Garamond"/>
          <w:sz w:val="24"/>
          <w:szCs w:val="24"/>
          <w:lang w:val="sq-AL"/>
        </w:rPr>
        <w:t xml:space="preserve"> dhënien e pëlqimit në </w:t>
      </w:r>
      <w:r w:rsidR="002C1926" w:rsidRPr="00EC3253">
        <w:rPr>
          <w:rFonts w:ascii="Garamond" w:hAnsi="Garamond"/>
          <w:sz w:val="24"/>
          <w:szCs w:val="24"/>
          <w:lang w:val="sq-AL"/>
        </w:rPr>
        <w:t>mënyrë</w:t>
      </w:r>
      <w:r w:rsidRPr="00EC3253">
        <w:rPr>
          <w:rFonts w:ascii="Garamond" w:hAnsi="Garamond"/>
          <w:sz w:val="24"/>
          <w:szCs w:val="24"/>
          <w:lang w:val="sq-AL"/>
        </w:rPr>
        <w:t xml:space="preserve"> të paarsyeshme.</w:t>
      </w:r>
    </w:p>
    <w:p w:rsidR="00AB24BE" w:rsidRPr="00EC3253" w:rsidRDefault="00AB24BE" w:rsidP="00E220B7">
      <w:pPr>
        <w:pStyle w:val="ListParagraph"/>
        <w:numPr>
          <w:ilvl w:val="0"/>
          <w:numId w:val="47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 cenuar paragrafin 1, një sistem HVDC do të jetë në gjendje për shkyçje automatike në frekuenca të përcaktuara nga OST</w:t>
      </w:r>
      <w:r w:rsidR="007C64B6">
        <w:rPr>
          <w:rFonts w:ascii="Garamond" w:hAnsi="Garamond"/>
          <w:sz w:val="24"/>
          <w:szCs w:val="24"/>
          <w:lang w:val="sq-AL"/>
        </w:rPr>
        <w:t>-ja</w:t>
      </w:r>
      <w:r w:rsidRPr="00EC3253">
        <w:rPr>
          <w:rFonts w:ascii="Garamond" w:hAnsi="Garamond"/>
          <w:sz w:val="24"/>
          <w:szCs w:val="24"/>
          <w:lang w:val="sq-AL"/>
        </w:rPr>
        <w:t xml:space="preserve"> përkatës</w:t>
      </w:r>
      <w:r w:rsidR="007C64B6">
        <w:rPr>
          <w:rFonts w:ascii="Garamond" w:hAnsi="Garamond"/>
          <w:sz w:val="24"/>
          <w:szCs w:val="24"/>
          <w:lang w:val="sq-AL"/>
        </w:rPr>
        <w:t>e</w:t>
      </w:r>
      <w:r w:rsidRPr="00EC3253">
        <w:rPr>
          <w:rFonts w:ascii="Garamond" w:hAnsi="Garamond"/>
          <w:sz w:val="24"/>
          <w:szCs w:val="24"/>
          <w:lang w:val="sq-AL"/>
        </w:rPr>
        <w:t>.</w:t>
      </w:r>
    </w:p>
    <w:p w:rsidR="00AB24BE" w:rsidRPr="00EC3253" w:rsidRDefault="00C95B19" w:rsidP="00E220B7">
      <w:pPr>
        <w:pStyle w:val="ListParagraph"/>
        <w:numPr>
          <w:ilvl w:val="0"/>
          <w:numId w:val="471"/>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 xml:space="preserve">mund të specifikojë një reduktim të </w:t>
      </w:r>
      <w:r w:rsidR="002C1926" w:rsidRPr="00EC3253">
        <w:rPr>
          <w:rFonts w:ascii="Garamond" w:hAnsi="Garamond"/>
          <w:sz w:val="24"/>
          <w:szCs w:val="24"/>
          <w:lang w:val="sq-AL"/>
        </w:rPr>
        <w:t>pranueshëm</w:t>
      </w:r>
      <w:r w:rsidR="00AB24BE" w:rsidRPr="00EC3253">
        <w:rPr>
          <w:rFonts w:ascii="Garamond" w:hAnsi="Garamond"/>
          <w:sz w:val="24"/>
          <w:szCs w:val="24"/>
          <w:lang w:val="sq-AL"/>
        </w:rPr>
        <w:t xml:space="preserve"> maksimal të output të fuqisë </w:t>
      </w:r>
      <w:r w:rsidR="00E220B7">
        <w:rPr>
          <w:rFonts w:ascii="Garamond" w:hAnsi="Garamond"/>
          <w:sz w:val="24"/>
          <w:szCs w:val="24"/>
          <w:lang w:val="sq-AL"/>
        </w:rPr>
        <w:t>a</w:t>
      </w:r>
      <w:r w:rsidR="00AB24BE" w:rsidRPr="00EC3253">
        <w:rPr>
          <w:rFonts w:ascii="Garamond" w:hAnsi="Garamond"/>
          <w:sz w:val="24"/>
          <w:szCs w:val="24"/>
          <w:lang w:val="sq-AL"/>
        </w:rPr>
        <w:t>ktive nga pika e saj e operimit në qoftë se frekuenca e sistemit bie nën 49 Hz.</w:t>
      </w:r>
    </w:p>
    <w:p w:rsidR="002112A8" w:rsidRPr="00451C75" w:rsidRDefault="002112A8" w:rsidP="00456E3F">
      <w:pPr>
        <w:pStyle w:val="Paragrafi"/>
        <w:rPr>
          <w:sz w:val="14"/>
          <w:lang w:val="sq-AL"/>
        </w:rPr>
      </w:pPr>
    </w:p>
    <w:p w:rsidR="00AB24BE" w:rsidRPr="00EC3253" w:rsidRDefault="00AB24BE" w:rsidP="000049DD">
      <w:pPr>
        <w:pStyle w:val="NeniNr"/>
        <w:rPr>
          <w:lang w:val="sq-AL" w:eastAsia="sq-AL"/>
        </w:rPr>
      </w:pPr>
      <w:r w:rsidRPr="00EC3253">
        <w:rPr>
          <w:lang w:val="sq-AL" w:eastAsia="sq-AL"/>
        </w:rPr>
        <w:t>Neni 12</w:t>
      </w:r>
    </w:p>
    <w:p w:rsidR="00AB24BE" w:rsidRPr="00EC3253" w:rsidRDefault="00AB24BE" w:rsidP="000049DD">
      <w:pPr>
        <w:pStyle w:val="NeniTitull"/>
        <w:rPr>
          <w:lang w:val="sq-AL" w:eastAsia="sq-AL"/>
        </w:rPr>
      </w:pPr>
      <w:r w:rsidRPr="00EC3253">
        <w:rPr>
          <w:lang w:val="sq-AL" w:eastAsia="sq-AL"/>
        </w:rPr>
        <w:t xml:space="preserve">Aftësia përballuese e </w:t>
      </w:r>
      <w:r w:rsidR="004F72BE">
        <w:rPr>
          <w:lang w:val="sq-AL" w:eastAsia="sq-AL"/>
        </w:rPr>
        <w:t>s</w:t>
      </w:r>
      <w:r w:rsidRPr="00EC3253">
        <w:rPr>
          <w:lang w:val="sq-AL" w:eastAsia="sq-AL"/>
        </w:rPr>
        <w:t>hkallës së ndryshimi</w:t>
      </w:r>
      <w:r w:rsidR="008E693F">
        <w:rPr>
          <w:lang w:val="sq-AL" w:eastAsia="sq-AL"/>
        </w:rPr>
        <w:t>t</w:t>
      </w:r>
      <w:r w:rsidRPr="00EC3253">
        <w:rPr>
          <w:lang w:val="sq-AL" w:eastAsia="sq-AL"/>
        </w:rPr>
        <w:t xml:space="preserve"> të frekuencave</w:t>
      </w:r>
    </w:p>
    <w:p w:rsidR="00456E3F" w:rsidRPr="00451C75" w:rsidRDefault="00456E3F" w:rsidP="00456E3F">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7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sistem HVDC duhet të jetë i aftë për të qëndruar i lidhur me rrjetin dhe i operueshme në qoftë se frekuenca e rrjetit ndryshon me n</w:t>
      </w:r>
      <w:r w:rsidR="002C1926">
        <w:rPr>
          <w:rFonts w:ascii="Garamond" w:hAnsi="Garamond"/>
          <w:sz w:val="24"/>
          <w:szCs w:val="24"/>
          <w:lang w:val="sq-AL"/>
        </w:rPr>
        <w:t>jë normë midis -2.5 dhe +2.5 Hz</w:t>
      </w:r>
      <w:r w:rsidRPr="00EC3253">
        <w:rPr>
          <w:rFonts w:ascii="Garamond" w:hAnsi="Garamond"/>
          <w:sz w:val="24"/>
          <w:szCs w:val="24"/>
          <w:lang w:val="sq-AL"/>
        </w:rPr>
        <w:t>/s (matur në çdo moment në kohë, si një mesatare e shkallës së ndryshimit të frekuencës për 1s e mëparshme).</w:t>
      </w:r>
    </w:p>
    <w:p w:rsidR="00456E3F" w:rsidRPr="00451C75" w:rsidRDefault="00456E3F" w:rsidP="00D873EC">
      <w:pPr>
        <w:pStyle w:val="ListParagraph"/>
        <w:spacing w:after="0" w:line="240" w:lineRule="auto"/>
        <w:ind w:left="284"/>
        <w:jc w:val="both"/>
        <w:rPr>
          <w:rFonts w:ascii="Garamond" w:hAnsi="Garamond"/>
          <w:sz w:val="14"/>
          <w:szCs w:val="24"/>
          <w:lang w:val="sq-AL"/>
        </w:rPr>
      </w:pPr>
    </w:p>
    <w:p w:rsidR="00AB24BE" w:rsidRPr="00EC3253" w:rsidRDefault="00AB24BE" w:rsidP="000049DD">
      <w:pPr>
        <w:pStyle w:val="NeniNr"/>
        <w:rPr>
          <w:lang w:val="sq-AL" w:eastAsia="sq-AL"/>
        </w:rPr>
      </w:pPr>
      <w:r w:rsidRPr="00EC3253">
        <w:rPr>
          <w:lang w:val="sq-AL" w:eastAsia="sq-AL"/>
        </w:rPr>
        <w:t>Neni 13</w:t>
      </w:r>
    </w:p>
    <w:p w:rsidR="00AB24BE" w:rsidRPr="00EC3253" w:rsidRDefault="00AB24BE" w:rsidP="000049DD">
      <w:pPr>
        <w:pStyle w:val="NeniTitull"/>
        <w:rPr>
          <w:lang w:val="sq-AL" w:eastAsia="sq-AL"/>
        </w:rPr>
      </w:pPr>
      <w:r w:rsidRPr="00EC3253">
        <w:rPr>
          <w:lang w:val="sq-AL" w:eastAsia="sq-AL"/>
        </w:rPr>
        <w:t>Kontrolli i fuqisë aktive, dipazoni i kontrollit dhe shkalla ramping (ndryshueshmërisë lineare)</w:t>
      </w:r>
    </w:p>
    <w:p w:rsidR="00456E3F" w:rsidRPr="00451C75" w:rsidRDefault="00456E3F" w:rsidP="00456E3F">
      <w:pPr>
        <w:pStyle w:val="Paragrafi"/>
        <w:rPr>
          <w:sz w:val="14"/>
          <w:lang w:val="sq-AL" w:eastAsia="sq-AL"/>
        </w:rPr>
      </w:pPr>
    </w:p>
    <w:p w:rsidR="00AB24BE" w:rsidRPr="00EC3253" w:rsidRDefault="00AB24BE" w:rsidP="000049DD">
      <w:pPr>
        <w:pStyle w:val="ListParagraph"/>
        <w:numPr>
          <w:ilvl w:val="0"/>
          <w:numId w:val="47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aftësinë e kontrollit të fuqisë aktive të transmetuar: </w:t>
      </w:r>
    </w:p>
    <w:p w:rsidR="00AB24BE" w:rsidRPr="00EC3253" w:rsidRDefault="00E84628" w:rsidP="000049DD">
      <w:pPr>
        <w:pStyle w:val="ListParagraph"/>
        <w:numPr>
          <w:ilvl w:val="0"/>
          <w:numId w:val="47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sistem HVDC do të jetë në gjendje të rregulloj</w:t>
      </w:r>
      <w:r w:rsidR="004B689F">
        <w:rPr>
          <w:rFonts w:ascii="Garamond" w:hAnsi="Garamond"/>
          <w:sz w:val="24"/>
          <w:szCs w:val="24"/>
          <w:lang w:val="sq-AL"/>
        </w:rPr>
        <w:t>ë</w:t>
      </w:r>
      <w:r w:rsidR="00AB24BE" w:rsidRPr="00EC3253">
        <w:rPr>
          <w:rFonts w:ascii="Garamond" w:hAnsi="Garamond"/>
          <w:sz w:val="24"/>
          <w:szCs w:val="24"/>
          <w:lang w:val="sq-AL"/>
        </w:rPr>
        <w:t xml:space="preserve"> fuqinë aktive të transmetuar deri në kapacitetin e saj maksimal të transmetimit të fuqisë aktive në çdo drejtim sipas udhëzimit </w:t>
      </w:r>
      <w:r w:rsidR="009C4564">
        <w:rPr>
          <w:rFonts w:ascii="Garamond" w:hAnsi="Garamond"/>
          <w:sz w:val="24"/>
          <w:szCs w:val="24"/>
          <w:lang w:val="sq-AL"/>
        </w:rPr>
        <w:t>nga OST-ja përkatëse</w:t>
      </w:r>
      <w:r w:rsidR="00AB24BE" w:rsidRPr="00EC3253">
        <w:rPr>
          <w:rFonts w:ascii="Garamond" w:hAnsi="Garamond"/>
          <w:sz w:val="24"/>
          <w:szCs w:val="24"/>
          <w:lang w:val="sq-AL"/>
        </w:rPr>
        <w:t>. OST</w:t>
      </w:r>
      <w:r w:rsidR="007C64B6">
        <w:rPr>
          <w:rFonts w:ascii="Garamond" w:hAnsi="Garamond"/>
          <w:sz w:val="24"/>
          <w:szCs w:val="24"/>
          <w:lang w:val="sq-AL"/>
        </w:rPr>
        <w:t>-ja</w:t>
      </w:r>
      <w:r w:rsidR="00AB24BE" w:rsidRPr="00EC3253">
        <w:rPr>
          <w:rFonts w:ascii="Garamond" w:hAnsi="Garamond"/>
          <w:sz w:val="24"/>
          <w:szCs w:val="24"/>
          <w:lang w:val="sq-AL"/>
        </w:rPr>
        <w:t xml:space="preserve"> relevante: </w:t>
      </w:r>
    </w:p>
    <w:p w:rsidR="00AB24BE" w:rsidRPr="00EC3253" w:rsidRDefault="00AB24BE" w:rsidP="000049DD">
      <w:pPr>
        <w:pStyle w:val="ListParagraph"/>
        <w:numPr>
          <w:ilvl w:val="0"/>
          <w:numId w:val="47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mund të përcaktojë një madhësi maksimale dhe minimale hapi të </w:t>
      </w:r>
      <w:r w:rsidR="002C1926" w:rsidRPr="00EC3253">
        <w:rPr>
          <w:rFonts w:ascii="Garamond" w:hAnsi="Garamond"/>
          <w:sz w:val="24"/>
          <w:szCs w:val="24"/>
          <w:lang w:val="sq-AL"/>
        </w:rPr>
        <w:t>fuqisë</w:t>
      </w:r>
      <w:r w:rsidRPr="00EC3253">
        <w:rPr>
          <w:rFonts w:ascii="Garamond" w:hAnsi="Garamond"/>
          <w:sz w:val="24"/>
          <w:szCs w:val="24"/>
          <w:lang w:val="sq-AL"/>
        </w:rPr>
        <w:t xml:space="preserve"> për të rregulluar fuqinë aktive të transmetuar;</w:t>
      </w:r>
    </w:p>
    <w:p w:rsidR="00AB24BE" w:rsidRPr="00EC3253" w:rsidRDefault="00AB24BE" w:rsidP="000049DD">
      <w:pPr>
        <w:pStyle w:val="ListParagraph"/>
        <w:numPr>
          <w:ilvl w:val="0"/>
          <w:numId w:val="47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mund të përcaktojë një kapacitet minimal të transmetimit të HDVC të fuqisë aktive për çdo drejtim, nën të cilin aftësia e transmetimit të </w:t>
      </w:r>
      <w:r w:rsidR="002C1926" w:rsidRPr="00EC3253">
        <w:rPr>
          <w:rFonts w:ascii="Garamond" w:hAnsi="Garamond"/>
          <w:sz w:val="24"/>
          <w:szCs w:val="24"/>
          <w:lang w:val="sq-AL"/>
        </w:rPr>
        <w:t>fuqisë</w:t>
      </w:r>
      <w:r w:rsidRPr="00EC3253">
        <w:rPr>
          <w:rFonts w:ascii="Garamond" w:hAnsi="Garamond"/>
          <w:sz w:val="24"/>
          <w:szCs w:val="24"/>
          <w:lang w:val="sq-AL"/>
        </w:rPr>
        <w:t xml:space="preserve"> aktive nuk kërko</w:t>
      </w:r>
      <w:r w:rsidR="00FE77DC">
        <w:rPr>
          <w:rFonts w:ascii="Garamond" w:hAnsi="Garamond"/>
          <w:sz w:val="24"/>
          <w:szCs w:val="24"/>
          <w:lang w:val="sq-AL"/>
        </w:rPr>
        <w:t>het</w:t>
      </w:r>
      <w:r w:rsidRPr="00EC3253">
        <w:rPr>
          <w:rFonts w:ascii="Garamond" w:hAnsi="Garamond"/>
          <w:sz w:val="24"/>
          <w:szCs w:val="24"/>
          <w:lang w:val="sq-AL"/>
        </w:rPr>
        <w:t>; dhe</w:t>
      </w:r>
    </w:p>
    <w:p w:rsidR="00AB24BE" w:rsidRPr="00EC3253" w:rsidRDefault="00AB24BE" w:rsidP="000049DD">
      <w:pPr>
        <w:pStyle w:val="ListParagraph"/>
        <w:numPr>
          <w:ilvl w:val="0"/>
          <w:numId w:val="47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do të specifikojë vonesë maksimale në të cilën sistemi HVDC do të jetë i aftë për të rregulluar fuqinë aktive të transmetuar pas marrjes së kërkesës </w:t>
      </w:r>
      <w:r w:rsidR="009C4564">
        <w:rPr>
          <w:rFonts w:ascii="Garamond" w:hAnsi="Garamond"/>
          <w:sz w:val="24"/>
          <w:szCs w:val="24"/>
          <w:lang w:val="sq-AL"/>
        </w:rPr>
        <w:t>nga OST-ja përkatëse</w:t>
      </w:r>
      <w:r w:rsidRPr="00EC3253">
        <w:rPr>
          <w:rFonts w:ascii="Garamond" w:hAnsi="Garamond"/>
          <w:sz w:val="24"/>
          <w:szCs w:val="24"/>
          <w:lang w:val="sq-AL"/>
        </w:rPr>
        <w:t>.</w:t>
      </w:r>
    </w:p>
    <w:p w:rsidR="00AB24BE" w:rsidRPr="00EC3253" w:rsidRDefault="004850E9" w:rsidP="000049DD">
      <w:pPr>
        <w:pStyle w:val="ListParagraph"/>
        <w:numPr>
          <w:ilvl w:val="0"/>
          <w:numId w:val="47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përkatëse </w:t>
      </w:r>
      <w:r w:rsidR="00AB24BE" w:rsidRPr="00EC3253">
        <w:rPr>
          <w:rFonts w:ascii="Garamond" w:hAnsi="Garamond"/>
          <w:sz w:val="24"/>
          <w:szCs w:val="24"/>
          <w:lang w:val="sq-AL"/>
        </w:rPr>
        <w:t>do të përcaktojë si një sistem HVDC do të jetë i aftë të modifikoj</w:t>
      </w:r>
      <w:r w:rsidR="004B689F">
        <w:rPr>
          <w:rFonts w:ascii="Garamond" w:hAnsi="Garamond"/>
          <w:sz w:val="24"/>
          <w:szCs w:val="24"/>
          <w:lang w:val="sq-AL"/>
        </w:rPr>
        <w:t>ë</w:t>
      </w:r>
      <w:r w:rsidR="00AB24BE" w:rsidRPr="00EC3253">
        <w:rPr>
          <w:rFonts w:ascii="Garamond" w:hAnsi="Garamond"/>
          <w:sz w:val="24"/>
          <w:szCs w:val="24"/>
          <w:lang w:val="sq-AL"/>
        </w:rPr>
        <w:t xml:space="preserve"> injektimin e </w:t>
      </w:r>
      <w:r w:rsidR="002C1926" w:rsidRPr="00EC3253">
        <w:rPr>
          <w:rFonts w:ascii="Garamond" w:hAnsi="Garamond"/>
          <w:sz w:val="24"/>
          <w:szCs w:val="24"/>
          <w:lang w:val="sq-AL"/>
        </w:rPr>
        <w:t>fuqisë</w:t>
      </w:r>
      <w:r w:rsidR="00AB24BE" w:rsidRPr="00EC3253">
        <w:rPr>
          <w:rFonts w:ascii="Garamond" w:hAnsi="Garamond"/>
          <w:sz w:val="24"/>
          <w:szCs w:val="24"/>
          <w:lang w:val="sq-AL"/>
        </w:rPr>
        <w:t xml:space="preserve"> aktive të transmetuar në rast të çrregullimeve në një ose më shumë prej rrjetë AC me të cilët është lidhur. Nëse vonesa e parë para fillimit të ndryshimit është më i madh se 10 milisekonda nga marrja e sinjalit të veprimit i dërguar nga OST</w:t>
      </w:r>
      <w:r w:rsidR="007C64B6">
        <w:rPr>
          <w:rFonts w:ascii="Garamond" w:hAnsi="Garamond"/>
          <w:sz w:val="24"/>
          <w:szCs w:val="24"/>
          <w:lang w:val="sq-AL"/>
        </w:rPr>
        <w:t>-ja</w:t>
      </w:r>
      <w:r w:rsidR="00AB24BE" w:rsidRPr="00EC3253">
        <w:rPr>
          <w:rFonts w:ascii="Garamond" w:hAnsi="Garamond"/>
          <w:sz w:val="24"/>
          <w:szCs w:val="24"/>
          <w:lang w:val="sq-AL"/>
        </w:rPr>
        <w:t xml:space="preserve"> përkatës</w:t>
      </w:r>
      <w:r w:rsidR="007C64B6">
        <w:rPr>
          <w:rFonts w:ascii="Garamond" w:hAnsi="Garamond"/>
          <w:sz w:val="24"/>
          <w:szCs w:val="24"/>
          <w:lang w:val="sq-AL"/>
        </w:rPr>
        <w:t>e</w:t>
      </w:r>
      <w:r w:rsidR="00AB24BE" w:rsidRPr="00EC3253">
        <w:rPr>
          <w:rFonts w:ascii="Garamond" w:hAnsi="Garamond"/>
          <w:sz w:val="24"/>
          <w:szCs w:val="24"/>
          <w:lang w:val="sq-AL"/>
        </w:rPr>
        <w:t>, do të justifiko</w:t>
      </w:r>
      <w:r w:rsidR="00FE77DC">
        <w:rPr>
          <w:rFonts w:ascii="Garamond" w:hAnsi="Garamond"/>
          <w:sz w:val="24"/>
          <w:szCs w:val="24"/>
          <w:lang w:val="sq-AL"/>
        </w:rPr>
        <w:t>het</w:t>
      </w:r>
      <w:r w:rsidR="00AB24BE" w:rsidRPr="00EC3253">
        <w:rPr>
          <w:rFonts w:ascii="Garamond" w:hAnsi="Garamond"/>
          <w:sz w:val="24"/>
          <w:szCs w:val="24"/>
          <w:lang w:val="sq-AL"/>
        </w:rPr>
        <w:t xml:space="preserve"> në mënyrë të arsyeshme nga ana e pronarit të sistemit HVDC për OST</w:t>
      </w:r>
      <w:r w:rsidR="007C64B6">
        <w:rPr>
          <w:rFonts w:ascii="Garamond" w:hAnsi="Garamond"/>
          <w:sz w:val="24"/>
          <w:szCs w:val="24"/>
          <w:lang w:val="sq-AL"/>
        </w:rPr>
        <w:t>-në</w:t>
      </w:r>
      <w:r w:rsidR="00AB24BE" w:rsidRPr="00EC3253">
        <w:rPr>
          <w:rFonts w:ascii="Garamond" w:hAnsi="Garamond"/>
          <w:sz w:val="24"/>
          <w:szCs w:val="24"/>
          <w:lang w:val="sq-AL"/>
        </w:rPr>
        <w:t xml:space="preserve"> përkatëse.</w:t>
      </w:r>
    </w:p>
    <w:p w:rsidR="00AB24BE" w:rsidRPr="00EC3253" w:rsidRDefault="004850E9" w:rsidP="000049DD">
      <w:pPr>
        <w:pStyle w:val="ListParagraph"/>
        <w:numPr>
          <w:ilvl w:val="0"/>
          <w:numId w:val="47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përkatëse </w:t>
      </w:r>
      <w:r w:rsidR="00AB24BE" w:rsidRPr="00EC3253">
        <w:rPr>
          <w:rFonts w:ascii="Garamond" w:hAnsi="Garamond"/>
          <w:sz w:val="24"/>
          <w:szCs w:val="24"/>
          <w:lang w:val="sq-AL"/>
        </w:rPr>
        <w:t>mund të specifikojë që një sistem HVDC të jetë i aftë për ndryshim/</w:t>
      </w:r>
      <w:r w:rsidR="002C1926" w:rsidRPr="00EC3253">
        <w:rPr>
          <w:rFonts w:ascii="Garamond" w:hAnsi="Garamond"/>
          <w:sz w:val="24"/>
          <w:szCs w:val="24"/>
          <w:lang w:val="sq-AL"/>
        </w:rPr>
        <w:t>këmbim</w:t>
      </w:r>
      <w:r w:rsidR="00AB24BE" w:rsidRPr="00EC3253">
        <w:rPr>
          <w:rFonts w:ascii="Garamond" w:hAnsi="Garamond"/>
          <w:sz w:val="24"/>
          <w:szCs w:val="24"/>
          <w:lang w:val="sq-AL"/>
        </w:rPr>
        <w:t xml:space="preserve"> të shpejtë të fuqisë aktive. Këmbimi i </w:t>
      </w:r>
      <w:r w:rsidR="002C1926" w:rsidRPr="00EC3253">
        <w:rPr>
          <w:rFonts w:ascii="Garamond" w:hAnsi="Garamond"/>
          <w:sz w:val="24"/>
          <w:szCs w:val="24"/>
          <w:lang w:val="sq-AL"/>
        </w:rPr>
        <w:t>fuqisë</w:t>
      </w:r>
      <w:r w:rsidR="00AB24BE" w:rsidRPr="00EC3253">
        <w:rPr>
          <w:rFonts w:ascii="Garamond" w:hAnsi="Garamond"/>
          <w:sz w:val="24"/>
          <w:szCs w:val="24"/>
          <w:lang w:val="sq-AL"/>
        </w:rPr>
        <w:t xml:space="preserve"> do të jetë i mundur nga kapaciteti maksimal i transmetimit të fuqisë aktive në një drejtim me kapacitetin maksimal të transmetimit të fuqisë aktive në drejtim tjetër sa më shpejtë të jetë e mundshme teknikisht dhe e arsyetuar si duhet nga pronari i sistemit HVDC për</w:t>
      </w:r>
      <w:r w:rsidR="00A149C9">
        <w:rPr>
          <w:rFonts w:ascii="Garamond" w:hAnsi="Garamond"/>
          <w:sz w:val="24"/>
          <w:szCs w:val="24"/>
          <w:lang w:val="sq-AL"/>
        </w:rPr>
        <w:t xml:space="preserve"> OST-ja përkatëse </w:t>
      </w:r>
      <w:r w:rsidR="00AB24BE" w:rsidRPr="00EC3253">
        <w:rPr>
          <w:rFonts w:ascii="Garamond" w:hAnsi="Garamond"/>
          <w:sz w:val="24"/>
          <w:szCs w:val="24"/>
          <w:lang w:val="sq-AL"/>
        </w:rPr>
        <w:t>nëse është më i madh se 2 sekonda.</w:t>
      </w:r>
    </w:p>
    <w:p w:rsidR="00AB24BE" w:rsidRPr="00EC3253" w:rsidRDefault="00825783" w:rsidP="000049DD">
      <w:pPr>
        <w:pStyle w:val="ListParagraph"/>
        <w:numPr>
          <w:ilvl w:val="0"/>
          <w:numId w:val="47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w:t>
      </w:r>
      <w:r w:rsidR="00AB24BE" w:rsidRPr="00EC3253">
        <w:rPr>
          <w:rFonts w:ascii="Garamond" w:hAnsi="Garamond"/>
          <w:sz w:val="24"/>
          <w:szCs w:val="24"/>
          <w:lang w:val="sq-AL"/>
        </w:rPr>
        <w:t>sistemet HVDC që</w:t>
      </w:r>
      <w:r w:rsidR="002C1926">
        <w:rPr>
          <w:rFonts w:ascii="Garamond" w:hAnsi="Garamond"/>
          <w:sz w:val="24"/>
          <w:szCs w:val="24"/>
          <w:lang w:val="sq-AL"/>
        </w:rPr>
        <w:t xml:space="preserve"> </w:t>
      </w:r>
      <w:r w:rsidR="00AB24BE" w:rsidRPr="00EC3253">
        <w:rPr>
          <w:rFonts w:ascii="Garamond" w:hAnsi="Garamond"/>
          <w:sz w:val="24"/>
          <w:szCs w:val="24"/>
          <w:lang w:val="sq-AL"/>
        </w:rPr>
        <w:t>lidhin zona të ndryshme kontrolli apo zonat sinkron, sistemi HVDC do të jetë i pajisur me funksion</w:t>
      </w:r>
      <w:r w:rsidR="002C1926">
        <w:rPr>
          <w:rFonts w:ascii="Garamond" w:hAnsi="Garamond"/>
          <w:sz w:val="24"/>
          <w:szCs w:val="24"/>
          <w:lang w:val="sq-AL"/>
        </w:rPr>
        <w:t>e</w:t>
      </w:r>
      <w:r w:rsidR="00AB24BE" w:rsidRPr="00EC3253">
        <w:rPr>
          <w:rFonts w:ascii="Garamond" w:hAnsi="Garamond"/>
          <w:sz w:val="24"/>
          <w:szCs w:val="24"/>
          <w:lang w:val="sq-AL"/>
        </w:rPr>
        <w:t xml:space="preserve"> të kontrollit që</w:t>
      </w:r>
      <w:r w:rsidR="002C1926">
        <w:rPr>
          <w:rFonts w:ascii="Garamond" w:hAnsi="Garamond"/>
          <w:sz w:val="24"/>
          <w:szCs w:val="24"/>
          <w:lang w:val="sq-AL"/>
        </w:rPr>
        <w:t xml:space="preserve"> </w:t>
      </w:r>
      <w:r w:rsidR="00AB24BE" w:rsidRPr="00EC3253">
        <w:rPr>
          <w:rFonts w:ascii="Garamond" w:hAnsi="Garamond"/>
          <w:sz w:val="24"/>
          <w:szCs w:val="24"/>
          <w:lang w:val="sq-AL"/>
        </w:rPr>
        <w:t>mundësojnë OST</w:t>
      </w:r>
      <w:r w:rsidR="007C64B6">
        <w:rPr>
          <w:rFonts w:ascii="Garamond" w:hAnsi="Garamond"/>
          <w:sz w:val="24"/>
          <w:szCs w:val="24"/>
          <w:lang w:val="sq-AL"/>
        </w:rPr>
        <w:t>-në</w:t>
      </w:r>
      <w:r w:rsidR="00AB24BE" w:rsidRPr="00EC3253">
        <w:rPr>
          <w:rFonts w:ascii="Garamond" w:hAnsi="Garamond"/>
          <w:sz w:val="24"/>
          <w:szCs w:val="24"/>
          <w:lang w:val="sq-AL"/>
        </w:rPr>
        <w:t xml:space="preserve"> përkatës</w:t>
      </w:r>
      <w:r w:rsidR="007C64B6">
        <w:rPr>
          <w:rFonts w:ascii="Garamond" w:hAnsi="Garamond"/>
          <w:sz w:val="24"/>
          <w:szCs w:val="24"/>
          <w:lang w:val="sq-AL"/>
        </w:rPr>
        <w:t>e</w:t>
      </w:r>
      <w:r w:rsidR="00AB24BE" w:rsidRPr="00EC3253">
        <w:rPr>
          <w:rFonts w:ascii="Garamond" w:hAnsi="Garamond"/>
          <w:sz w:val="24"/>
          <w:szCs w:val="24"/>
          <w:lang w:val="sq-AL"/>
        </w:rPr>
        <w:t xml:space="preserve"> për të modifikuar fuqinë aktive të transmetuar me qëllim të balancimit ndërkufitar.</w:t>
      </w:r>
    </w:p>
    <w:p w:rsidR="00AB24BE" w:rsidRPr="00EC3253" w:rsidRDefault="00AB24BE" w:rsidP="000049DD">
      <w:pPr>
        <w:pStyle w:val="ListParagraph"/>
        <w:numPr>
          <w:ilvl w:val="0"/>
          <w:numId w:val="47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sistem HVDC duhet të jetë i aftë për të rregulluar normën e ramping (ndryshueshmërisë lineare) të variacioneve të fuqisë aktive brenda aftësive të saj teknike në përputhje me udhëzimet e dërguara </w:t>
      </w:r>
      <w:r w:rsidR="009C4564">
        <w:rPr>
          <w:rFonts w:ascii="Garamond" w:hAnsi="Garamond"/>
          <w:sz w:val="24"/>
          <w:szCs w:val="24"/>
          <w:lang w:val="sq-AL"/>
        </w:rPr>
        <w:t>nga OST-ja përkatëse</w:t>
      </w:r>
      <w:r w:rsidRPr="00EC3253">
        <w:rPr>
          <w:rFonts w:ascii="Garamond" w:hAnsi="Garamond"/>
          <w:sz w:val="24"/>
          <w:szCs w:val="24"/>
          <w:lang w:val="sq-AL"/>
        </w:rPr>
        <w:t xml:space="preserve">. Në rast të ndryshimit të fuqisë aktive sipas pikave (b) dhe (c) të paragrafit 1, nuk do të ketë rregullim të </w:t>
      </w:r>
      <w:r w:rsidR="00750BCC">
        <w:rPr>
          <w:rFonts w:ascii="Garamond" w:hAnsi="Garamond"/>
          <w:sz w:val="24"/>
          <w:szCs w:val="24"/>
          <w:lang w:val="sq-AL"/>
        </w:rPr>
        <w:t>shkallës</w:t>
      </w:r>
      <w:r w:rsidRPr="00EC3253">
        <w:rPr>
          <w:rFonts w:ascii="Garamond" w:hAnsi="Garamond"/>
          <w:sz w:val="24"/>
          <w:szCs w:val="24"/>
          <w:lang w:val="sq-AL"/>
        </w:rPr>
        <w:t xml:space="preserve"> </w:t>
      </w:r>
      <w:r w:rsidR="002E1228">
        <w:rPr>
          <w:rFonts w:ascii="Garamond" w:hAnsi="Garamond"/>
          <w:sz w:val="24"/>
          <w:szCs w:val="24"/>
          <w:lang w:val="sq-AL"/>
        </w:rPr>
        <w:t>së</w:t>
      </w:r>
      <w:r w:rsidRPr="00EC3253">
        <w:rPr>
          <w:rFonts w:ascii="Garamond" w:hAnsi="Garamond"/>
          <w:sz w:val="24"/>
          <w:szCs w:val="24"/>
          <w:lang w:val="sq-AL"/>
        </w:rPr>
        <w:t xml:space="preserve"> ramping (ndryshueshmërisë lineare).</w:t>
      </w:r>
    </w:p>
    <w:p w:rsidR="00AB24BE" w:rsidRPr="00EC3253" w:rsidRDefault="00AB24BE" w:rsidP="000049DD">
      <w:pPr>
        <w:pStyle w:val="ListParagraph"/>
        <w:numPr>
          <w:ilvl w:val="0"/>
          <w:numId w:val="47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Nëse është specifikuar </w:t>
      </w:r>
      <w:r w:rsidR="009C4564">
        <w:rPr>
          <w:rFonts w:ascii="Garamond" w:hAnsi="Garamond"/>
          <w:sz w:val="24"/>
          <w:szCs w:val="24"/>
          <w:lang w:val="sq-AL"/>
        </w:rPr>
        <w:t>nga OST-ja përkatëse</w:t>
      </w:r>
      <w:r w:rsidRPr="00EC3253">
        <w:rPr>
          <w:rFonts w:ascii="Garamond" w:hAnsi="Garamond"/>
          <w:sz w:val="24"/>
          <w:szCs w:val="24"/>
          <w:lang w:val="sq-AL"/>
        </w:rPr>
        <w:t xml:space="preserve">, në bashkëpunim me OST-të fqinje, funksionet e kontrollit të sistemit HVDC do të jetë në gjendje të </w:t>
      </w:r>
      <w:r w:rsidR="002C1926" w:rsidRPr="00EC3253">
        <w:rPr>
          <w:rFonts w:ascii="Garamond" w:hAnsi="Garamond"/>
          <w:sz w:val="24"/>
          <w:szCs w:val="24"/>
          <w:lang w:val="sq-AL"/>
        </w:rPr>
        <w:t>ndërmarrin</w:t>
      </w:r>
      <w:r w:rsidRPr="00EC3253">
        <w:rPr>
          <w:rFonts w:ascii="Garamond" w:hAnsi="Garamond"/>
          <w:sz w:val="24"/>
          <w:szCs w:val="24"/>
          <w:lang w:val="sq-AL"/>
        </w:rPr>
        <w:t xml:space="preserve"> veprime korrigjuese automatike, duke përfshirë, por pa u kufizuar në, ndalimin e ramping (ndryshueshmërisë lineare) dhe bllokimin e FSM</w:t>
      </w:r>
      <w:r w:rsidR="00825783">
        <w:rPr>
          <w:rFonts w:ascii="Garamond" w:hAnsi="Garamond"/>
          <w:sz w:val="24"/>
          <w:szCs w:val="24"/>
          <w:lang w:val="sq-AL"/>
        </w:rPr>
        <w:t>-së</w:t>
      </w:r>
      <w:r w:rsidRPr="00EC3253">
        <w:rPr>
          <w:rFonts w:ascii="Garamond" w:hAnsi="Garamond"/>
          <w:sz w:val="24"/>
          <w:szCs w:val="24"/>
          <w:lang w:val="sq-AL"/>
        </w:rPr>
        <w:t xml:space="preserve">, LFSM-O, LFSM-U dhe kontrollin e frekuencave. Kriteret e veprimit dhe bllokimit do të përcaktohen </w:t>
      </w:r>
      <w:r w:rsidR="009C4564">
        <w:rPr>
          <w:rFonts w:ascii="Garamond" w:hAnsi="Garamond"/>
          <w:sz w:val="24"/>
          <w:szCs w:val="24"/>
          <w:lang w:val="sq-AL"/>
        </w:rPr>
        <w:t>nga OST-ja përkatëse</w:t>
      </w:r>
      <w:r w:rsidRPr="00EC3253">
        <w:rPr>
          <w:rFonts w:ascii="Garamond" w:hAnsi="Garamond"/>
          <w:sz w:val="24"/>
          <w:szCs w:val="24"/>
          <w:lang w:val="sq-AL"/>
        </w:rPr>
        <w:t xml:space="preserve"> dhe i nënshtrohen njoftimit të autoritetit rregullator. Modalitetet e këtij njoftimi do të përcaktohen në përputhje me kuadrin rregullator kombëtar në fuqi.</w:t>
      </w:r>
    </w:p>
    <w:p w:rsidR="00456E3F" w:rsidRPr="00451C75" w:rsidRDefault="00456E3F" w:rsidP="00456E3F">
      <w:pPr>
        <w:pStyle w:val="NeniNr"/>
        <w:rPr>
          <w:sz w:val="14"/>
          <w:lang w:val="sq-AL" w:eastAsia="sq-AL"/>
        </w:rPr>
      </w:pPr>
    </w:p>
    <w:p w:rsidR="00AB24BE" w:rsidRPr="00EC3253" w:rsidRDefault="00AB24BE" w:rsidP="000049DD">
      <w:pPr>
        <w:pStyle w:val="NeniNr"/>
        <w:rPr>
          <w:lang w:val="sq-AL" w:eastAsia="sq-AL"/>
        </w:rPr>
      </w:pPr>
      <w:r w:rsidRPr="00EC3253">
        <w:rPr>
          <w:lang w:val="sq-AL" w:eastAsia="sq-AL"/>
        </w:rPr>
        <w:t>Neni 14</w:t>
      </w:r>
    </w:p>
    <w:p w:rsidR="00AB24BE" w:rsidRPr="00EC3253" w:rsidRDefault="00AB24BE" w:rsidP="000049DD">
      <w:pPr>
        <w:pStyle w:val="NeniTitull"/>
        <w:rPr>
          <w:lang w:val="sq-AL" w:eastAsia="sq-AL"/>
        </w:rPr>
      </w:pPr>
      <w:r w:rsidRPr="00EC3253">
        <w:rPr>
          <w:lang w:val="sq-AL" w:eastAsia="sq-AL"/>
        </w:rPr>
        <w:t>Inercia sintetike</w:t>
      </w:r>
    </w:p>
    <w:p w:rsidR="00456E3F" w:rsidRPr="00451C75" w:rsidRDefault="00456E3F" w:rsidP="00456E3F">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7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qoftë se përcaktohet nga OST</w:t>
      </w:r>
      <w:r w:rsidR="00714ECD">
        <w:rPr>
          <w:rFonts w:ascii="Garamond" w:hAnsi="Garamond"/>
          <w:sz w:val="24"/>
          <w:szCs w:val="24"/>
          <w:lang w:val="sq-AL"/>
        </w:rPr>
        <w:t>-ja</w:t>
      </w:r>
      <w:r w:rsidRPr="00EC3253">
        <w:rPr>
          <w:rFonts w:ascii="Garamond" w:hAnsi="Garamond"/>
          <w:sz w:val="24"/>
          <w:szCs w:val="24"/>
          <w:lang w:val="sq-AL"/>
        </w:rPr>
        <w:t xml:space="preserve"> përkatëse, një sistem HVDC duhet të jetë i aftë për të siguruar inerci sintetike në përgjigje të ndryshimeve të frekuencave që</w:t>
      </w:r>
      <w:r w:rsidR="002C1926">
        <w:rPr>
          <w:rFonts w:ascii="Garamond" w:hAnsi="Garamond"/>
          <w:sz w:val="24"/>
          <w:szCs w:val="24"/>
          <w:lang w:val="sq-AL"/>
        </w:rPr>
        <w:t xml:space="preserve"> </w:t>
      </w:r>
      <w:r w:rsidRPr="00EC3253">
        <w:rPr>
          <w:rFonts w:ascii="Garamond" w:hAnsi="Garamond"/>
          <w:sz w:val="24"/>
          <w:szCs w:val="24"/>
          <w:lang w:val="sq-AL"/>
        </w:rPr>
        <w:t>aktivizohen në regjimet e ulëta dhe / ose të larta të frekuencave duke rregulluar me shpejtësi fuqinë aktive të injektuar ose tërhequr nga rrjeti AC në mënyrë për të kufizuar shkallën e ndryshimit të frekuencës. Kërkesa të paktën do të marrë parasysh rezultatet e studimeve të ndërmarra nga OST</w:t>
      </w:r>
      <w:r w:rsidR="00714ECD">
        <w:rPr>
          <w:rFonts w:ascii="Garamond" w:hAnsi="Garamond"/>
          <w:sz w:val="24"/>
          <w:szCs w:val="24"/>
          <w:lang w:val="sq-AL"/>
        </w:rPr>
        <w:t>-ja</w:t>
      </w:r>
      <w:r w:rsidRPr="00EC3253">
        <w:rPr>
          <w:rFonts w:ascii="Garamond" w:hAnsi="Garamond"/>
          <w:sz w:val="24"/>
          <w:szCs w:val="24"/>
          <w:lang w:val="sq-AL"/>
        </w:rPr>
        <w:t xml:space="preserve"> për të identifikuar nëse ekziston nevoja për të përcaktuar inerci minimale.</w:t>
      </w:r>
    </w:p>
    <w:p w:rsidR="00AB24BE" w:rsidRPr="00EC3253" w:rsidRDefault="00AB24BE" w:rsidP="000049DD">
      <w:pPr>
        <w:pStyle w:val="ListParagraph"/>
        <w:numPr>
          <w:ilvl w:val="0"/>
          <w:numId w:val="47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Parimi i këtij sistemi kontrolli dhe parametrat që lidhen me performancës do të dakordohen ndërmjet OST</w:t>
      </w:r>
      <w:r w:rsidR="00825783">
        <w:rPr>
          <w:rFonts w:ascii="Garamond" w:hAnsi="Garamond"/>
          <w:sz w:val="24"/>
          <w:szCs w:val="24"/>
          <w:lang w:val="sq-AL"/>
        </w:rPr>
        <w:t>-së</w:t>
      </w:r>
      <w:r w:rsidRPr="00EC3253">
        <w:rPr>
          <w:rFonts w:ascii="Garamond" w:hAnsi="Garamond"/>
          <w:sz w:val="24"/>
          <w:szCs w:val="24"/>
          <w:lang w:val="sq-AL"/>
        </w:rPr>
        <w:t xml:space="preserve"> përkatëse dhe pronarit të sistemit HVDC.</w:t>
      </w:r>
    </w:p>
    <w:p w:rsidR="00456E3F" w:rsidRPr="00451C75" w:rsidRDefault="00456E3F" w:rsidP="00456E3F">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15</w:t>
      </w:r>
    </w:p>
    <w:p w:rsidR="00AB24BE" w:rsidRPr="00EC3253" w:rsidRDefault="00AB24BE" w:rsidP="000049DD">
      <w:pPr>
        <w:pStyle w:val="NeniTitull"/>
        <w:rPr>
          <w:lang w:val="sq-AL" w:eastAsia="sq-AL"/>
        </w:rPr>
      </w:pPr>
      <w:r w:rsidRPr="00EC3253">
        <w:rPr>
          <w:lang w:val="sq-AL" w:eastAsia="sq-AL"/>
        </w:rPr>
        <w:t>Kërkesa në lidhje me gjendjen e ndjeshmërisë s</w:t>
      </w:r>
      <w:r w:rsidR="00977EB0">
        <w:rPr>
          <w:lang w:val="sq-AL" w:eastAsia="sq-AL"/>
        </w:rPr>
        <w:t>ë</w:t>
      </w:r>
      <w:r w:rsidRPr="00EC3253">
        <w:rPr>
          <w:lang w:val="sq-AL" w:eastAsia="sq-AL"/>
        </w:rPr>
        <w:t xml:space="preserve"> frekuencës, ndjeshmërisë s</w:t>
      </w:r>
      <w:r w:rsidR="00977EB0">
        <w:rPr>
          <w:lang w:val="sq-AL" w:eastAsia="sq-AL"/>
        </w:rPr>
        <w:t>ë</w:t>
      </w:r>
      <w:r w:rsidR="00714ECD">
        <w:rPr>
          <w:lang w:val="sq-AL" w:eastAsia="sq-AL"/>
        </w:rPr>
        <w:t xml:space="preserve"> kufizuar të frekuencës-</w:t>
      </w:r>
      <w:r w:rsidRPr="00EC3253">
        <w:rPr>
          <w:lang w:val="sq-AL" w:eastAsia="sq-AL"/>
        </w:rPr>
        <w:t>mbifrekuencat dhe ndjeshmërisë s</w:t>
      </w:r>
      <w:r w:rsidR="00977EB0">
        <w:rPr>
          <w:lang w:val="sq-AL" w:eastAsia="sq-AL"/>
        </w:rPr>
        <w:t>ë</w:t>
      </w:r>
      <w:r w:rsidRPr="00EC3253">
        <w:rPr>
          <w:lang w:val="sq-AL" w:eastAsia="sq-AL"/>
        </w:rPr>
        <w:t xml:space="preserve"> kufizuar të frekuencës-nënfrekuenca</w:t>
      </w:r>
    </w:p>
    <w:p w:rsidR="00456E3F" w:rsidRPr="00451C75" w:rsidRDefault="00456E3F" w:rsidP="00456E3F">
      <w:pPr>
        <w:pStyle w:val="NeniTitull"/>
        <w:rPr>
          <w:sz w:val="14"/>
          <w:szCs w:val="24"/>
          <w:lang w:val="sq-AL" w:eastAsia="sq-AL"/>
        </w:rPr>
      </w:pPr>
    </w:p>
    <w:p w:rsidR="00AB24BE" w:rsidRPr="00EC3253" w:rsidRDefault="00AB24BE" w:rsidP="000049DD">
      <w:pPr>
        <w:pStyle w:val="ListParagraph"/>
        <w:numPr>
          <w:ilvl w:val="0"/>
          <w:numId w:val="4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Kërkesat që aplikoh</w:t>
      </w:r>
      <w:r w:rsidR="00456E3F" w:rsidRPr="00EC3253">
        <w:rPr>
          <w:rFonts w:ascii="Garamond" w:hAnsi="Garamond"/>
          <w:sz w:val="24"/>
          <w:szCs w:val="24"/>
          <w:lang w:val="sq-AL"/>
        </w:rPr>
        <w:t>e</w:t>
      </w:r>
      <w:r w:rsidRPr="00EC3253">
        <w:rPr>
          <w:rFonts w:ascii="Garamond" w:hAnsi="Garamond"/>
          <w:sz w:val="24"/>
          <w:szCs w:val="24"/>
          <w:lang w:val="sq-AL"/>
        </w:rPr>
        <w:t xml:space="preserve">n për gjendjet në fjale paraqiten në </w:t>
      </w:r>
      <w:r w:rsidR="002C1926">
        <w:rPr>
          <w:rFonts w:ascii="Garamond" w:hAnsi="Garamond"/>
          <w:sz w:val="24"/>
          <w:szCs w:val="24"/>
          <w:lang w:val="sq-AL"/>
        </w:rPr>
        <w:t>s</w:t>
      </w:r>
      <w:r w:rsidRPr="00EC3253">
        <w:rPr>
          <w:rFonts w:ascii="Garamond" w:hAnsi="Garamond"/>
          <w:sz w:val="24"/>
          <w:szCs w:val="24"/>
          <w:lang w:val="sq-AL"/>
        </w:rPr>
        <w:t>htojcën II.</w:t>
      </w:r>
    </w:p>
    <w:p w:rsidR="002C1926" w:rsidRPr="00451C75" w:rsidRDefault="002C1926" w:rsidP="000049DD">
      <w:pPr>
        <w:pStyle w:val="NeniNr"/>
        <w:rPr>
          <w:sz w:val="14"/>
          <w:lang w:val="sq-AL" w:eastAsia="sq-AL"/>
        </w:rPr>
      </w:pPr>
    </w:p>
    <w:p w:rsidR="00AB24BE" w:rsidRPr="00EC3253" w:rsidRDefault="00AB24BE" w:rsidP="000049DD">
      <w:pPr>
        <w:pStyle w:val="NeniNr"/>
        <w:rPr>
          <w:lang w:val="sq-AL" w:eastAsia="sq-AL"/>
        </w:rPr>
      </w:pPr>
      <w:r w:rsidRPr="00EC3253">
        <w:rPr>
          <w:lang w:val="sq-AL" w:eastAsia="sq-AL"/>
        </w:rPr>
        <w:t>Neni 16</w:t>
      </w:r>
    </w:p>
    <w:p w:rsidR="00AB24BE" w:rsidRPr="00EC3253" w:rsidRDefault="00AB24BE" w:rsidP="000049DD">
      <w:pPr>
        <w:pStyle w:val="NeniTitull"/>
        <w:rPr>
          <w:lang w:val="sq-AL" w:eastAsia="sq-AL"/>
        </w:rPr>
      </w:pPr>
      <w:r w:rsidRPr="00EC3253">
        <w:rPr>
          <w:lang w:val="sq-AL" w:eastAsia="sq-AL"/>
        </w:rPr>
        <w:t>Kontrolli i frekuencës</w:t>
      </w:r>
    </w:p>
    <w:p w:rsidR="0043475B" w:rsidRPr="00451C75" w:rsidRDefault="0043475B" w:rsidP="004347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7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Nëse është specifikuar </w:t>
      </w:r>
      <w:r w:rsidR="009C4564">
        <w:rPr>
          <w:rFonts w:ascii="Garamond" w:hAnsi="Garamond"/>
          <w:sz w:val="24"/>
          <w:szCs w:val="24"/>
          <w:lang w:val="sq-AL"/>
        </w:rPr>
        <w:t>nga OST-ja përkatëse</w:t>
      </w:r>
      <w:r w:rsidRPr="00EC3253">
        <w:rPr>
          <w:rFonts w:ascii="Garamond" w:hAnsi="Garamond"/>
          <w:sz w:val="24"/>
          <w:szCs w:val="24"/>
          <w:lang w:val="sq-AL"/>
        </w:rPr>
        <w:t xml:space="preserve">, një sistem HVDC duhet të pajisen me një sistem kontrolli të pavarur të rregullimit të </w:t>
      </w:r>
      <w:r w:rsidR="002C1926" w:rsidRPr="00EC3253">
        <w:rPr>
          <w:rFonts w:ascii="Garamond" w:hAnsi="Garamond"/>
          <w:sz w:val="24"/>
          <w:szCs w:val="24"/>
          <w:lang w:val="sq-AL"/>
        </w:rPr>
        <w:t>fuqisë</w:t>
      </w:r>
      <w:r w:rsidRPr="00EC3253">
        <w:rPr>
          <w:rFonts w:ascii="Garamond" w:hAnsi="Garamond"/>
          <w:sz w:val="24"/>
          <w:szCs w:val="24"/>
          <w:lang w:val="sq-AL"/>
        </w:rPr>
        <w:t xml:space="preserve"> aktive stacionit të konvertimit të të HVDC në varësi nga frekuencat në të gjitha pikat e lidhjes së sistemit HVDC me qëllim të ruajtjes s</w:t>
      </w:r>
      <w:r w:rsidR="00AB48FE">
        <w:rPr>
          <w:rFonts w:ascii="Garamond" w:hAnsi="Garamond"/>
          <w:sz w:val="24"/>
          <w:szCs w:val="24"/>
          <w:lang w:val="sq-AL"/>
        </w:rPr>
        <w:t>ë</w:t>
      </w:r>
      <w:r w:rsidRPr="00EC3253">
        <w:rPr>
          <w:rFonts w:ascii="Garamond" w:hAnsi="Garamond"/>
          <w:sz w:val="24"/>
          <w:szCs w:val="24"/>
          <w:lang w:val="sq-AL"/>
        </w:rPr>
        <w:t xml:space="preserve"> </w:t>
      </w:r>
      <w:r w:rsidR="002C1926" w:rsidRPr="00EC3253">
        <w:rPr>
          <w:rFonts w:ascii="Garamond" w:hAnsi="Garamond"/>
          <w:sz w:val="24"/>
          <w:szCs w:val="24"/>
          <w:lang w:val="sq-AL"/>
        </w:rPr>
        <w:t>frekuencës</w:t>
      </w:r>
      <w:r w:rsidRPr="00EC3253">
        <w:rPr>
          <w:rFonts w:ascii="Garamond" w:hAnsi="Garamond"/>
          <w:sz w:val="24"/>
          <w:szCs w:val="24"/>
          <w:lang w:val="sq-AL"/>
        </w:rPr>
        <w:t xml:space="preserve"> së qëndrueshme të sistemit.</w:t>
      </w:r>
    </w:p>
    <w:p w:rsidR="00AB24BE" w:rsidRPr="00EC3253" w:rsidRDefault="00C95B19" w:rsidP="000049DD">
      <w:pPr>
        <w:pStyle w:val="ListParagraph"/>
        <w:numPr>
          <w:ilvl w:val="0"/>
          <w:numId w:val="478"/>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duhet të specifikojë parimin operativ, parametrat që lidhen me performancën dhe kriteret e aktivizimit të kontrollit të frekuencave të përmendur në paragrafin 1.</w:t>
      </w:r>
    </w:p>
    <w:p w:rsidR="0043475B" w:rsidRPr="00EC3253" w:rsidRDefault="0043475B" w:rsidP="0043475B">
      <w:pPr>
        <w:pStyle w:val="Paragrafi"/>
        <w:rPr>
          <w:lang w:val="sq-AL"/>
        </w:rPr>
      </w:pP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AB24BE" w:rsidRPr="00EC3253" w:rsidRDefault="00AB24BE" w:rsidP="000049DD">
      <w:pPr>
        <w:pStyle w:val="NeniNr"/>
        <w:rPr>
          <w:lang w:val="sq-AL" w:eastAsia="sq-AL"/>
        </w:rPr>
      </w:pPr>
      <w:r w:rsidRPr="00EC3253">
        <w:rPr>
          <w:lang w:val="sq-AL" w:eastAsia="sq-AL"/>
        </w:rPr>
        <w:t>Neni 17</w:t>
      </w:r>
    </w:p>
    <w:p w:rsidR="00AB24BE" w:rsidRPr="00EC3253" w:rsidRDefault="00AB24BE" w:rsidP="000049DD">
      <w:pPr>
        <w:pStyle w:val="NeniTitull"/>
        <w:rPr>
          <w:lang w:val="sq-AL" w:eastAsia="sq-AL"/>
        </w:rPr>
      </w:pPr>
      <w:r w:rsidRPr="00EC3253">
        <w:rPr>
          <w:lang w:val="sq-AL" w:eastAsia="sq-AL"/>
        </w:rPr>
        <w:t>Humbja maksimale e fuqisë aktive</w:t>
      </w:r>
    </w:p>
    <w:p w:rsidR="0043475B" w:rsidRPr="00451C75" w:rsidRDefault="0043475B" w:rsidP="004347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7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sistem HVDC duhet të jetë konfiguruar në mënyrë të tillë që humbja e injektimit të fuqisë aktive në një zonë sinkron do të jetë i kufizuar në një vlerë të caktuar nga OST-të relevantë për </w:t>
      </w:r>
      <w:r w:rsidR="00AB48FE" w:rsidRPr="00EC3253">
        <w:rPr>
          <w:rFonts w:ascii="Garamond" w:hAnsi="Garamond"/>
          <w:sz w:val="24"/>
          <w:szCs w:val="24"/>
          <w:lang w:val="sq-AL"/>
        </w:rPr>
        <w:t>zonën</w:t>
      </w:r>
      <w:r w:rsidRPr="00EC3253">
        <w:rPr>
          <w:rFonts w:ascii="Garamond" w:hAnsi="Garamond"/>
          <w:sz w:val="24"/>
          <w:szCs w:val="24"/>
          <w:lang w:val="sq-AL"/>
        </w:rPr>
        <w:t xml:space="preserve"> e tyre përkatëse rregullimit fuqi-frekuencë, bazuar në ndikimin e sistemit HVDC në sistemin e energjisë.</w:t>
      </w:r>
    </w:p>
    <w:p w:rsidR="00AB24BE" w:rsidRPr="00EC3253" w:rsidRDefault="00AB24BE" w:rsidP="000049DD">
      <w:pPr>
        <w:pStyle w:val="ListParagraph"/>
        <w:numPr>
          <w:ilvl w:val="0"/>
          <w:numId w:val="47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një sistem HVDC lidh dy ose më shumë zona kontrolli,</w:t>
      </w:r>
      <w:r w:rsidR="00A149C9">
        <w:rPr>
          <w:rFonts w:ascii="Garamond" w:hAnsi="Garamond"/>
          <w:sz w:val="24"/>
          <w:szCs w:val="24"/>
          <w:lang w:val="sq-AL"/>
        </w:rPr>
        <w:t xml:space="preserve"> OST-ja përkatëse </w:t>
      </w:r>
      <w:r w:rsidRPr="00EC3253">
        <w:rPr>
          <w:rFonts w:ascii="Garamond" w:hAnsi="Garamond"/>
          <w:sz w:val="24"/>
          <w:szCs w:val="24"/>
          <w:lang w:val="sq-AL"/>
        </w:rPr>
        <w:t>do të konsultohen me njëri-tjetrin në mënyrë që të vendosin një vlerë të koordinuar të humbjes maksimale të injektimit të fuqisë aktive, siç referohet në paragrafin 1, duke marrë parasysh dështimet e zakonshme.</w:t>
      </w:r>
    </w:p>
    <w:p w:rsidR="0043475B" w:rsidRPr="00451C75" w:rsidRDefault="0043475B" w:rsidP="007E4428">
      <w:pPr>
        <w:pStyle w:val="ListParagraph"/>
        <w:spacing w:after="0" w:line="240" w:lineRule="auto"/>
        <w:ind w:left="284"/>
        <w:jc w:val="both"/>
        <w:rPr>
          <w:rFonts w:ascii="Garamond" w:hAnsi="Garamond"/>
          <w:sz w:val="14"/>
          <w:szCs w:val="24"/>
          <w:lang w:val="sq-AL"/>
        </w:rPr>
      </w:pPr>
    </w:p>
    <w:p w:rsidR="00AB24BE" w:rsidRPr="00A07059" w:rsidRDefault="00AB24BE" w:rsidP="000049DD">
      <w:pPr>
        <w:pStyle w:val="NeniTitull"/>
        <w:rPr>
          <w:b w:val="0"/>
          <w:lang w:val="sq-AL" w:eastAsia="sq-AL"/>
        </w:rPr>
      </w:pPr>
      <w:r w:rsidRPr="00A07059">
        <w:rPr>
          <w:b w:val="0"/>
          <w:lang w:val="sq-AL" w:eastAsia="sq-AL"/>
        </w:rPr>
        <w:t>KAPITULLI 2</w:t>
      </w:r>
    </w:p>
    <w:p w:rsidR="00A07059" w:rsidRDefault="00AB24BE" w:rsidP="000049DD">
      <w:pPr>
        <w:pStyle w:val="NeniTitull"/>
        <w:rPr>
          <w:b w:val="0"/>
          <w:lang w:val="sq-AL" w:eastAsia="sq-AL"/>
        </w:rPr>
      </w:pPr>
      <w:r w:rsidRPr="00A07059">
        <w:rPr>
          <w:b w:val="0"/>
          <w:lang w:val="sq-AL" w:eastAsia="sq-AL"/>
        </w:rPr>
        <w:t xml:space="preserve">KËRKESAT PËR KONTROLLIN E FUQISË REAKTIVE DHE MBËSHTETJA </w:t>
      </w:r>
    </w:p>
    <w:p w:rsidR="00AB24BE" w:rsidRPr="00A07059" w:rsidRDefault="00AB24BE" w:rsidP="000049DD">
      <w:pPr>
        <w:pStyle w:val="NeniTitull"/>
        <w:rPr>
          <w:b w:val="0"/>
          <w:lang w:val="sq-AL" w:eastAsia="sq-AL"/>
        </w:rPr>
      </w:pPr>
      <w:r w:rsidRPr="00A07059">
        <w:rPr>
          <w:b w:val="0"/>
          <w:lang w:val="sq-AL" w:eastAsia="sq-AL"/>
        </w:rPr>
        <w:t>NDAJ TENSIONIT</w:t>
      </w:r>
    </w:p>
    <w:p w:rsidR="0043475B" w:rsidRPr="00451C75" w:rsidRDefault="0043475B" w:rsidP="004347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18</w:t>
      </w:r>
    </w:p>
    <w:p w:rsidR="00AB24BE" w:rsidRPr="00EC3253" w:rsidRDefault="00AB24BE" w:rsidP="000049DD">
      <w:pPr>
        <w:pStyle w:val="NeniTitull"/>
        <w:rPr>
          <w:lang w:val="sq-AL" w:eastAsia="sq-AL"/>
        </w:rPr>
      </w:pPr>
      <w:r w:rsidRPr="00EC3253">
        <w:rPr>
          <w:lang w:val="sq-AL" w:eastAsia="sq-AL"/>
        </w:rPr>
        <w:t>Diapazonet e tensionit</w:t>
      </w:r>
    </w:p>
    <w:p w:rsidR="0043475B" w:rsidRPr="00451C75" w:rsidRDefault="0043475B" w:rsidP="0043475B">
      <w:pPr>
        <w:pStyle w:val="Paragrafi"/>
        <w:rPr>
          <w:sz w:val="14"/>
          <w:lang w:val="sq-AL" w:eastAsia="sq-AL"/>
        </w:rPr>
      </w:pPr>
    </w:p>
    <w:p w:rsidR="00AB24BE" w:rsidRPr="00EC3253" w:rsidRDefault="00AB24BE" w:rsidP="000049DD">
      <w:pPr>
        <w:pStyle w:val="ListParagraph"/>
        <w:numPr>
          <w:ilvl w:val="0"/>
          <w:numId w:val="48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 rënë ndesh me nenin 25, një stacion konvertimi HVDC duhet të jetë i aftë për të qëndruar i lidhur me rrjetin dhe i aftë të operojë për rrymën maksimale të sistemit HVDC, brenda kufijve të tensionit të rrjetit në pikën e lidhjes, e shprehur nga ana e tensionit në </w:t>
      </w:r>
      <w:r w:rsidR="00B702E6">
        <w:rPr>
          <w:rFonts w:ascii="Garamond" w:hAnsi="Garamond"/>
          <w:sz w:val="24"/>
          <w:szCs w:val="24"/>
          <w:lang w:val="sq-AL"/>
        </w:rPr>
        <w:t>pikën</w:t>
      </w:r>
      <w:r w:rsidRPr="00EC3253">
        <w:rPr>
          <w:rFonts w:ascii="Garamond" w:hAnsi="Garamond"/>
          <w:sz w:val="24"/>
          <w:szCs w:val="24"/>
          <w:lang w:val="sq-AL"/>
        </w:rPr>
        <w:t xml:space="preserve"> e lidhjes e lidhur me referencë 1 </w:t>
      </w:r>
      <w:r w:rsidRPr="000F5112">
        <w:rPr>
          <w:rFonts w:ascii="Garamond" w:hAnsi="Garamond"/>
          <w:sz w:val="24"/>
          <w:szCs w:val="24"/>
          <w:lang w:val="sq-AL"/>
        </w:rPr>
        <w:t xml:space="preserve">pu e tensionit dhe afateve të përcaktuara në tabelat 4 dhe 5, </w:t>
      </w:r>
      <w:r w:rsidR="00AB48FE" w:rsidRPr="000F5112">
        <w:rPr>
          <w:rFonts w:ascii="Garamond" w:hAnsi="Garamond"/>
          <w:sz w:val="24"/>
          <w:szCs w:val="24"/>
          <w:lang w:val="sq-AL"/>
        </w:rPr>
        <w:t>shtojcën</w:t>
      </w:r>
      <w:r w:rsidRPr="000F5112">
        <w:rPr>
          <w:rFonts w:ascii="Garamond" w:hAnsi="Garamond"/>
          <w:sz w:val="24"/>
          <w:szCs w:val="24"/>
          <w:lang w:val="sq-AL"/>
        </w:rPr>
        <w:t xml:space="preserve"> III. Krijimi i referencës 1 pu e</w:t>
      </w:r>
      <w:r w:rsidRPr="00EC3253">
        <w:rPr>
          <w:rFonts w:ascii="Garamond" w:hAnsi="Garamond"/>
          <w:sz w:val="24"/>
          <w:szCs w:val="24"/>
          <w:lang w:val="sq-AL"/>
        </w:rPr>
        <w:t xml:space="preserve"> tensionit do të jetë subjekt koordinimit ndërmjet operatorëve të sistemit fqinje përkatëse.</w:t>
      </w:r>
    </w:p>
    <w:p w:rsidR="00AB24BE" w:rsidRPr="00EC3253" w:rsidRDefault="00AB24BE" w:rsidP="000049DD">
      <w:pPr>
        <w:pStyle w:val="ListParagraph"/>
        <w:numPr>
          <w:ilvl w:val="0"/>
          <w:numId w:val="48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sistemit HVDC dhe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mund të bien dakord për diapazon</w:t>
      </w:r>
      <w:r w:rsidR="00AB48FE">
        <w:rPr>
          <w:rFonts w:ascii="Garamond" w:hAnsi="Garamond"/>
          <w:sz w:val="24"/>
          <w:szCs w:val="24"/>
          <w:lang w:val="sq-AL"/>
        </w:rPr>
        <w:t>e</w:t>
      </w:r>
      <w:r w:rsidRPr="00EC3253">
        <w:rPr>
          <w:rFonts w:ascii="Garamond" w:hAnsi="Garamond"/>
          <w:sz w:val="24"/>
          <w:szCs w:val="24"/>
          <w:lang w:val="sq-AL"/>
        </w:rPr>
        <w:t xml:space="preserve"> më të gjer</w:t>
      </w:r>
      <w:r w:rsidR="00564B61">
        <w:rPr>
          <w:rFonts w:ascii="Garamond" w:hAnsi="Garamond"/>
          <w:sz w:val="24"/>
          <w:szCs w:val="24"/>
          <w:lang w:val="sq-AL"/>
        </w:rPr>
        <w:t>a</w:t>
      </w:r>
      <w:r w:rsidRPr="00EC3253">
        <w:rPr>
          <w:rFonts w:ascii="Garamond" w:hAnsi="Garamond"/>
          <w:sz w:val="24"/>
          <w:szCs w:val="24"/>
          <w:lang w:val="sq-AL"/>
        </w:rPr>
        <w:t xml:space="preserve"> të tensionit apo afat</w:t>
      </w:r>
      <w:r w:rsidR="00AB48FE">
        <w:rPr>
          <w:rFonts w:ascii="Garamond" w:hAnsi="Garamond"/>
          <w:sz w:val="24"/>
          <w:szCs w:val="24"/>
          <w:lang w:val="sq-AL"/>
        </w:rPr>
        <w:t>e</w:t>
      </w:r>
      <w:r w:rsidRPr="00EC3253">
        <w:rPr>
          <w:rFonts w:ascii="Garamond" w:hAnsi="Garamond"/>
          <w:sz w:val="24"/>
          <w:szCs w:val="24"/>
          <w:lang w:val="sq-AL"/>
        </w:rPr>
        <w:t xml:space="preserve"> kohore minimale m</w:t>
      </w:r>
      <w:r w:rsidR="006C5297">
        <w:rPr>
          <w:rFonts w:ascii="Garamond" w:hAnsi="Garamond"/>
          <w:sz w:val="24"/>
          <w:szCs w:val="24"/>
          <w:lang w:val="sq-AL"/>
        </w:rPr>
        <w:t>ë</w:t>
      </w:r>
      <w:r w:rsidRPr="00EC3253">
        <w:rPr>
          <w:rFonts w:ascii="Garamond" w:hAnsi="Garamond"/>
          <w:sz w:val="24"/>
          <w:szCs w:val="24"/>
          <w:lang w:val="sq-AL"/>
        </w:rPr>
        <w:t xml:space="preserve"> të gjata për funksionim se ato të përcaktuara në paragrafin 1, në mënyrë që të sigurojnë përdorimin më të mirë të aftësive teknike të një sistemi HVDC nëse është e nevojshme për të ruajtur ose për të rivendosur sigurinë e sistemit. Nëse sa m</w:t>
      </w:r>
      <w:r w:rsidR="001E4982">
        <w:rPr>
          <w:rFonts w:ascii="Garamond" w:hAnsi="Garamond"/>
          <w:sz w:val="24"/>
          <w:szCs w:val="24"/>
          <w:lang w:val="sq-AL"/>
        </w:rPr>
        <w:t>ë</w:t>
      </w:r>
      <w:r w:rsidRPr="00EC3253">
        <w:rPr>
          <w:rFonts w:ascii="Garamond" w:hAnsi="Garamond"/>
          <w:sz w:val="24"/>
          <w:szCs w:val="24"/>
          <w:lang w:val="sq-AL"/>
        </w:rPr>
        <w:t xml:space="preserve"> sipër janë ekonomikisht dhe teknikisht të realizueshme, pronari i sistemit HVDC nuk do të refuzoj</w:t>
      </w:r>
      <w:r w:rsidR="004B689F">
        <w:rPr>
          <w:rFonts w:ascii="Garamond" w:hAnsi="Garamond"/>
          <w:sz w:val="24"/>
          <w:szCs w:val="24"/>
          <w:lang w:val="sq-AL"/>
        </w:rPr>
        <w:t>ë</w:t>
      </w:r>
      <w:r w:rsidRPr="00EC3253">
        <w:rPr>
          <w:rFonts w:ascii="Garamond" w:hAnsi="Garamond"/>
          <w:sz w:val="24"/>
          <w:szCs w:val="24"/>
          <w:lang w:val="sq-AL"/>
        </w:rPr>
        <w:t xml:space="preserve"> dhënien e pëlqimit në </w:t>
      </w:r>
      <w:r w:rsidR="00AB48FE" w:rsidRPr="00EC3253">
        <w:rPr>
          <w:rFonts w:ascii="Garamond" w:hAnsi="Garamond"/>
          <w:sz w:val="24"/>
          <w:szCs w:val="24"/>
          <w:lang w:val="sq-AL"/>
        </w:rPr>
        <w:t>mënyrë</w:t>
      </w:r>
      <w:r w:rsidRPr="00EC3253">
        <w:rPr>
          <w:rFonts w:ascii="Garamond" w:hAnsi="Garamond"/>
          <w:sz w:val="24"/>
          <w:szCs w:val="24"/>
          <w:lang w:val="sq-AL"/>
        </w:rPr>
        <w:t xml:space="preserve"> të paarsyeshme.</w:t>
      </w:r>
    </w:p>
    <w:p w:rsidR="00AB24BE" w:rsidRPr="00EC3253" w:rsidRDefault="00AB24BE" w:rsidP="000049DD">
      <w:pPr>
        <w:pStyle w:val="ListParagraph"/>
        <w:numPr>
          <w:ilvl w:val="0"/>
          <w:numId w:val="48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Stacioni konvertues HVDC do të jetë në gjendje të shkyçe në </w:t>
      </w:r>
      <w:r w:rsidR="00AB48FE" w:rsidRPr="00EC3253">
        <w:rPr>
          <w:rFonts w:ascii="Garamond" w:hAnsi="Garamond"/>
          <w:sz w:val="24"/>
          <w:szCs w:val="24"/>
          <w:lang w:val="sq-AL"/>
        </w:rPr>
        <w:t>mënyrë</w:t>
      </w:r>
      <w:r w:rsidRPr="00EC3253">
        <w:rPr>
          <w:rFonts w:ascii="Garamond" w:hAnsi="Garamond"/>
          <w:sz w:val="24"/>
          <w:szCs w:val="24"/>
          <w:lang w:val="sq-AL"/>
        </w:rPr>
        <w:t xml:space="preserve"> automatike për tension</w:t>
      </w:r>
      <w:r w:rsidR="00AB48FE">
        <w:rPr>
          <w:rFonts w:ascii="Garamond" w:hAnsi="Garamond"/>
          <w:sz w:val="24"/>
          <w:szCs w:val="24"/>
          <w:lang w:val="sq-AL"/>
        </w:rPr>
        <w:t>e</w:t>
      </w:r>
      <w:r w:rsidRPr="00EC3253">
        <w:rPr>
          <w:rFonts w:ascii="Garamond" w:hAnsi="Garamond"/>
          <w:sz w:val="24"/>
          <w:szCs w:val="24"/>
          <w:lang w:val="sq-AL"/>
        </w:rPr>
        <w:t xml:space="preserve"> në pikën e lidhjes të përcaktuara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Termat dhe përcaktimet për shkyçje automatike dakordohen ndërmjet operatorit të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dhe pronaret e sistemit HVDC.</w:t>
      </w:r>
    </w:p>
    <w:p w:rsidR="00AB24BE" w:rsidRPr="00EC3253" w:rsidRDefault="00AB24BE" w:rsidP="000049DD">
      <w:pPr>
        <w:pStyle w:val="ListParagraph"/>
        <w:numPr>
          <w:ilvl w:val="0"/>
          <w:numId w:val="48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pikat e lidhjes në reference 1 pu e tensionit AC që</w:t>
      </w:r>
      <w:r w:rsidR="002C1926">
        <w:rPr>
          <w:rFonts w:ascii="Garamond" w:hAnsi="Garamond"/>
          <w:sz w:val="24"/>
          <w:szCs w:val="24"/>
          <w:lang w:val="sq-AL"/>
        </w:rPr>
        <w:t xml:space="preserve"> </w:t>
      </w:r>
      <w:r w:rsidRPr="00EC3253">
        <w:rPr>
          <w:rFonts w:ascii="Garamond" w:hAnsi="Garamond"/>
          <w:sz w:val="24"/>
          <w:szCs w:val="24"/>
          <w:lang w:val="sq-AL"/>
        </w:rPr>
        <w:t xml:space="preserve">nuk përfshihen në fushën e përcaktuar në </w:t>
      </w:r>
      <w:r w:rsidR="00DC713F">
        <w:rPr>
          <w:rFonts w:ascii="Garamond" w:hAnsi="Garamond"/>
          <w:sz w:val="24"/>
          <w:szCs w:val="24"/>
          <w:lang w:val="sq-AL"/>
        </w:rPr>
        <w:t>s</w:t>
      </w:r>
      <w:r w:rsidRPr="00EC3253">
        <w:rPr>
          <w:rFonts w:ascii="Garamond" w:hAnsi="Garamond"/>
          <w:sz w:val="24"/>
          <w:szCs w:val="24"/>
          <w:lang w:val="sq-AL"/>
        </w:rPr>
        <w:t xml:space="preserve">htojcën III,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do të përcaktojë kërkesat e zbatueshme në pikat e lidhjes.</w:t>
      </w:r>
    </w:p>
    <w:p w:rsidR="00AB24BE" w:rsidRDefault="00AB24BE" w:rsidP="000049DD">
      <w:pPr>
        <w:pStyle w:val="ListParagraph"/>
        <w:numPr>
          <w:ilvl w:val="0"/>
          <w:numId w:val="48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Pavarësisht nga dispozitat e paragrafit 1, </w:t>
      </w:r>
      <w:r w:rsidR="00C95B19">
        <w:rPr>
          <w:rFonts w:ascii="Garamond" w:hAnsi="Garamond"/>
          <w:sz w:val="24"/>
          <w:szCs w:val="24"/>
          <w:lang w:val="sq-AL"/>
        </w:rPr>
        <w:t xml:space="preserve">OST-ja relevante </w:t>
      </w:r>
      <w:r w:rsidRPr="00EC3253">
        <w:rPr>
          <w:rFonts w:ascii="Garamond" w:hAnsi="Garamond"/>
          <w:sz w:val="24"/>
          <w:szCs w:val="24"/>
          <w:lang w:val="sq-AL"/>
        </w:rPr>
        <w:t xml:space="preserve">në Moldova dhe Ukrainë duhet, pas konsultimit me </w:t>
      </w:r>
      <w:r w:rsidR="00C95B19">
        <w:rPr>
          <w:rFonts w:ascii="Garamond" w:hAnsi="Garamond"/>
          <w:sz w:val="24"/>
          <w:szCs w:val="24"/>
          <w:lang w:val="sq-AL"/>
        </w:rPr>
        <w:t xml:space="preserve">OST-ja relevante </w:t>
      </w:r>
      <w:r w:rsidRPr="00EC3253">
        <w:rPr>
          <w:rFonts w:ascii="Garamond" w:hAnsi="Garamond"/>
          <w:sz w:val="24"/>
          <w:szCs w:val="24"/>
          <w:lang w:val="sq-AL"/>
        </w:rPr>
        <w:t xml:space="preserve">fqinje, të kërkojnë nga stacionet e konvertimit HVDC të operojnë në diapazonet e tensionit edhe për periudha kohore që zbatohen në zonën sinkronë në </w:t>
      </w:r>
      <w:r w:rsidR="00AB48FE" w:rsidRPr="00EC3253">
        <w:rPr>
          <w:rFonts w:ascii="Garamond" w:hAnsi="Garamond"/>
          <w:sz w:val="24"/>
          <w:szCs w:val="24"/>
          <w:lang w:val="sq-AL"/>
        </w:rPr>
        <w:t>Evropën</w:t>
      </w:r>
      <w:r w:rsidRPr="00EC3253">
        <w:rPr>
          <w:rFonts w:ascii="Garamond" w:hAnsi="Garamond"/>
          <w:sz w:val="24"/>
          <w:szCs w:val="24"/>
          <w:lang w:val="sq-AL"/>
        </w:rPr>
        <w:t xml:space="preserve"> Kontinentale.</w:t>
      </w:r>
    </w:p>
    <w:p w:rsidR="002A47EC" w:rsidRPr="00451C75" w:rsidRDefault="002A47EC" w:rsidP="002A47EC">
      <w:pPr>
        <w:pStyle w:val="ListParagraph"/>
        <w:spacing w:after="0" w:line="240" w:lineRule="auto"/>
        <w:ind w:left="284"/>
        <w:jc w:val="both"/>
        <w:rPr>
          <w:rFonts w:ascii="Garamond" w:hAnsi="Garamond"/>
          <w:sz w:val="14"/>
          <w:szCs w:val="24"/>
          <w:lang w:val="sq-AL"/>
        </w:rPr>
      </w:pPr>
    </w:p>
    <w:p w:rsidR="00AB24BE" w:rsidRPr="00EC3253" w:rsidRDefault="00AB24BE" w:rsidP="000049DD">
      <w:pPr>
        <w:pStyle w:val="NeniNr"/>
        <w:rPr>
          <w:lang w:val="sq-AL" w:eastAsia="sq-AL"/>
        </w:rPr>
      </w:pPr>
      <w:r w:rsidRPr="00EC3253">
        <w:rPr>
          <w:lang w:val="sq-AL" w:eastAsia="sq-AL"/>
        </w:rPr>
        <w:t>Neni 19</w:t>
      </w:r>
    </w:p>
    <w:p w:rsidR="00AB24BE" w:rsidRPr="00EC3253" w:rsidRDefault="00AB24BE" w:rsidP="000049DD">
      <w:pPr>
        <w:pStyle w:val="NeniTitull"/>
        <w:rPr>
          <w:lang w:val="sq-AL" w:eastAsia="sq-AL"/>
        </w:rPr>
      </w:pPr>
      <w:r w:rsidRPr="00EC3253">
        <w:rPr>
          <w:lang w:val="sq-AL" w:eastAsia="sq-AL"/>
        </w:rPr>
        <w:t>Kontributi i qarkut të shkurtër gjatë avarive</w:t>
      </w:r>
    </w:p>
    <w:p w:rsidR="0043475B" w:rsidRPr="00451C75" w:rsidRDefault="0043475B" w:rsidP="004347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8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qoftë se përcaktohet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një sistem HVDC do të ketë aftësinë për të ofruar avari rryme të shpe</w:t>
      </w:r>
      <w:r w:rsidR="00AB48FE" w:rsidRPr="00EC3253">
        <w:rPr>
          <w:rFonts w:ascii="Garamond" w:hAnsi="Garamond"/>
          <w:sz w:val="24"/>
          <w:szCs w:val="24"/>
          <w:lang w:val="sq-AL"/>
        </w:rPr>
        <w:t>j</w:t>
      </w:r>
      <w:r w:rsidRPr="00EC3253">
        <w:rPr>
          <w:rFonts w:ascii="Garamond" w:hAnsi="Garamond"/>
          <w:sz w:val="24"/>
          <w:szCs w:val="24"/>
          <w:lang w:val="sq-AL"/>
        </w:rPr>
        <w:t>të në një pikë kyçje në rast të avarive simetrike (3-fazore).</w:t>
      </w:r>
    </w:p>
    <w:p w:rsidR="00AB24BE" w:rsidRPr="00EC3253" w:rsidRDefault="00AB24BE" w:rsidP="000049DD">
      <w:pPr>
        <w:pStyle w:val="ListParagraph"/>
        <w:numPr>
          <w:ilvl w:val="0"/>
          <w:numId w:val="48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një sistem HVDC është e nevojshme që të ketë aftësinë e përmendur në paragrafin 1,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do të përcaktojnë sa më poshtë: </w:t>
      </w:r>
    </w:p>
    <w:p w:rsidR="00AB24BE" w:rsidRPr="00EC3253" w:rsidRDefault="004B0325" w:rsidP="000049DD">
      <w:pPr>
        <w:pStyle w:val="ListParagraph"/>
        <w:numPr>
          <w:ilvl w:val="0"/>
          <w:numId w:val="4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Se </w:t>
      </w:r>
      <w:r w:rsidR="00AB24BE" w:rsidRPr="00EC3253">
        <w:rPr>
          <w:rFonts w:ascii="Garamond" w:hAnsi="Garamond"/>
          <w:sz w:val="24"/>
          <w:szCs w:val="24"/>
          <w:lang w:val="sq-AL"/>
        </w:rPr>
        <w:t>si dhe kur një devijim i tensionit duhet të përcaktohet si fund i devijimit të tensionit;</w:t>
      </w:r>
    </w:p>
    <w:p w:rsidR="00AB24BE" w:rsidRPr="00EC3253" w:rsidRDefault="004B0325" w:rsidP="000049DD">
      <w:pPr>
        <w:pStyle w:val="ListParagraph"/>
        <w:numPr>
          <w:ilvl w:val="0"/>
          <w:numId w:val="4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Karakteristikat </w:t>
      </w:r>
      <w:r w:rsidR="00AB48FE" w:rsidRPr="00EC3253">
        <w:rPr>
          <w:rFonts w:ascii="Garamond" w:hAnsi="Garamond"/>
          <w:sz w:val="24"/>
          <w:szCs w:val="24"/>
          <w:lang w:val="sq-AL"/>
        </w:rPr>
        <w:t>avarisë</w:t>
      </w:r>
      <w:r w:rsidR="00AB24BE" w:rsidRPr="00EC3253">
        <w:rPr>
          <w:rFonts w:ascii="Garamond" w:hAnsi="Garamond"/>
          <w:sz w:val="24"/>
          <w:szCs w:val="24"/>
          <w:lang w:val="sq-AL"/>
        </w:rPr>
        <w:t xml:space="preserve"> s</w:t>
      </w:r>
      <w:r w:rsidR="00AB48FE">
        <w:rPr>
          <w:rFonts w:ascii="Garamond" w:hAnsi="Garamond"/>
          <w:sz w:val="24"/>
          <w:szCs w:val="24"/>
          <w:lang w:val="sq-AL"/>
        </w:rPr>
        <w:t>ë</w:t>
      </w:r>
      <w:r w:rsidR="00AB24BE" w:rsidRPr="00EC3253">
        <w:rPr>
          <w:rFonts w:ascii="Garamond" w:hAnsi="Garamond"/>
          <w:sz w:val="24"/>
          <w:szCs w:val="24"/>
          <w:lang w:val="sq-AL"/>
        </w:rPr>
        <w:t xml:space="preserve"> rrymës s</w:t>
      </w:r>
      <w:r w:rsidR="00AB48FE">
        <w:rPr>
          <w:rFonts w:ascii="Garamond" w:hAnsi="Garamond"/>
          <w:sz w:val="24"/>
          <w:szCs w:val="24"/>
          <w:lang w:val="sq-AL"/>
        </w:rPr>
        <w:t>ë</w:t>
      </w:r>
      <w:r w:rsidR="00AB24BE" w:rsidRPr="00EC3253">
        <w:rPr>
          <w:rFonts w:ascii="Garamond" w:hAnsi="Garamond"/>
          <w:sz w:val="24"/>
          <w:szCs w:val="24"/>
          <w:lang w:val="sq-AL"/>
        </w:rPr>
        <w:t xml:space="preserve"> shpejtë;</w:t>
      </w:r>
    </w:p>
    <w:p w:rsidR="00AB24BE" w:rsidRPr="00EC3253" w:rsidRDefault="004B0325" w:rsidP="000049DD">
      <w:pPr>
        <w:pStyle w:val="ListParagraph"/>
        <w:numPr>
          <w:ilvl w:val="0"/>
          <w:numId w:val="4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Kohën </w:t>
      </w:r>
      <w:r w:rsidR="00AB24BE" w:rsidRPr="00EC3253">
        <w:rPr>
          <w:rFonts w:ascii="Garamond" w:hAnsi="Garamond"/>
          <w:sz w:val="24"/>
          <w:szCs w:val="24"/>
          <w:lang w:val="sq-AL"/>
        </w:rPr>
        <w:t>dhe saktësinë avarisë s</w:t>
      </w:r>
      <w:r w:rsidR="00977EB0">
        <w:rPr>
          <w:rFonts w:ascii="Garamond" w:hAnsi="Garamond"/>
          <w:sz w:val="24"/>
          <w:szCs w:val="24"/>
          <w:lang w:val="sq-AL"/>
        </w:rPr>
        <w:t>ë</w:t>
      </w:r>
      <w:r w:rsidR="00AB24BE" w:rsidRPr="00EC3253">
        <w:rPr>
          <w:rFonts w:ascii="Garamond" w:hAnsi="Garamond"/>
          <w:sz w:val="24"/>
          <w:szCs w:val="24"/>
          <w:lang w:val="sq-AL"/>
        </w:rPr>
        <w:t xml:space="preserve"> rrymës s</w:t>
      </w:r>
      <w:r w:rsidR="00977EB0">
        <w:rPr>
          <w:rFonts w:ascii="Garamond" w:hAnsi="Garamond"/>
          <w:sz w:val="24"/>
          <w:szCs w:val="24"/>
          <w:lang w:val="sq-AL"/>
        </w:rPr>
        <w:t>ë</w:t>
      </w:r>
      <w:r w:rsidR="00AB24BE" w:rsidRPr="00EC3253">
        <w:rPr>
          <w:rFonts w:ascii="Garamond" w:hAnsi="Garamond"/>
          <w:sz w:val="24"/>
          <w:szCs w:val="24"/>
          <w:lang w:val="sq-AL"/>
        </w:rPr>
        <w:t xml:space="preserve"> shpejtë, të cilat mund të përfshijnë disa faza.</w:t>
      </w:r>
    </w:p>
    <w:p w:rsidR="00AB24BE" w:rsidRPr="00EC3253" w:rsidRDefault="00AB24BE" w:rsidP="000049DD">
      <w:pPr>
        <w:pStyle w:val="ListParagraph"/>
        <w:numPr>
          <w:ilvl w:val="0"/>
          <w:numId w:val="48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relevant, në koordinim </w:t>
      </w:r>
      <w:r w:rsidR="006F2005">
        <w:rPr>
          <w:rFonts w:ascii="Garamond" w:hAnsi="Garamond"/>
          <w:sz w:val="24"/>
          <w:szCs w:val="24"/>
          <w:lang w:val="sq-AL"/>
        </w:rPr>
        <w:t>me OST-në përkatëse</w:t>
      </w:r>
      <w:r w:rsidRPr="00EC3253">
        <w:rPr>
          <w:rFonts w:ascii="Garamond" w:hAnsi="Garamond"/>
          <w:sz w:val="24"/>
          <w:szCs w:val="24"/>
          <w:lang w:val="sq-AL"/>
        </w:rPr>
        <w:t>, mund të specifikojnë një kërkesë për injektim rryme asimetrike në rastin e avarive asimetrike (1-fazë ose 2-faza).</w:t>
      </w:r>
    </w:p>
    <w:p w:rsidR="0043475B" w:rsidRPr="00451C75" w:rsidRDefault="0043475B" w:rsidP="004347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20</w:t>
      </w:r>
    </w:p>
    <w:p w:rsidR="00AB24BE" w:rsidRPr="00EC3253" w:rsidRDefault="00AB24BE" w:rsidP="000049DD">
      <w:pPr>
        <w:pStyle w:val="NeniTitull"/>
        <w:rPr>
          <w:lang w:val="sq-AL" w:eastAsia="sq-AL"/>
        </w:rPr>
      </w:pPr>
      <w:r w:rsidRPr="00EC3253">
        <w:rPr>
          <w:lang w:val="sq-AL" w:eastAsia="sq-AL"/>
        </w:rPr>
        <w:t>Aftësia e fuqisë reaktive</w:t>
      </w:r>
    </w:p>
    <w:p w:rsidR="0043475B" w:rsidRPr="00451C75" w:rsidRDefault="0043475B" w:rsidP="004347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relevant,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do të specifikojnë kërkesat e aftësive të fuqisë reaktive në pikat e lidhjes, në kontekstin e tensionit të </w:t>
      </w:r>
      <w:r w:rsidR="00AB48FE" w:rsidRPr="00EC3253">
        <w:rPr>
          <w:rFonts w:ascii="Garamond" w:hAnsi="Garamond"/>
          <w:sz w:val="24"/>
          <w:szCs w:val="24"/>
          <w:lang w:val="sq-AL"/>
        </w:rPr>
        <w:t>ndryshueshëm</w:t>
      </w:r>
      <w:r w:rsidRPr="00EC3253">
        <w:rPr>
          <w:rFonts w:ascii="Garamond" w:hAnsi="Garamond"/>
          <w:sz w:val="24"/>
          <w:szCs w:val="24"/>
          <w:lang w:val="sq-AL"/>
        </w:rPr>
        <w:t>. Propozimi për këto kërkesa duhet të përfshijë një profil U-Q/Pmax, brenda kufirit prej të cilave stacioni konvertues HVDC do të jetë i aftë për të siguruar fuqinë reaktive në kapacitetin e saj maksimal të transmetimit të fuqisë aktive.</w:t>
      </w:r>
    </w:p>
    <w:p w:rsidR="00AB24BE" w:rsidRPr="00EC3253" w:rsidRDefault="00AB24BE" w:rsidP="000049DD">
      <w:pPr>
        <w:pStyle w:val="ListParagraph"/>
        <w:numPr>
          <w:ilvl w:val="0"/>
          <w:numId w:val="4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Profili U-Q/Pmax i referuar në paragrafin 1 do të jenë në përputhje me parimet e mëposhtme: </w:t>
      </w:r>
    </w:p>
    <w:p w:rsidR="00AB24BE" w:rsidRPr="00EC3253" w:rsidRDefault="00AB24BE" w:rsidP="000049DD">
      <w:pPr>
        <w:pStyle w:val="ListParagraph"/>
        <w:numPr>
          <w:ilvl w:val="0"/>
          <w:numId w:val="4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Profili U-Q/Pmax nuk duhet të kalojë kurb</w:t>
      </w:r>
      <w:r w:rsidR="00AB48FE">
        <w:rPr>
          <w:rFonts w:ascii="Garamond" w:hAnsi="Garamond"/>
          <w:sz w:val="24"/>
          <w:szCs w:val="24"/>
          <w:lang w:val="sq-AL"/>
        </w:rPr>
        <w:t>ë</w:t>
      </w:r>
      <w:r w:rsidRPr="00EC3253">
        <w:rPr>
          <w:rFonts w:ascii="Garamond" w:hAnsi="Garamond"/>
          <w:sz w:val="24"/>
          <w:szCs w:val="24"/>
          <w:lang w:val="sq-AL"/>
        </w:rPr>
        <w:t xml:space="preserve">n e profilit U-Q/Pmax të përfaqësuar nga kurba e brendshme në figurën e përcaktuar në </w:t>
      </w:r>
      <w:r w:rsidR="00AB48FE">
        <w:rPr>
          <w:rFonts w:ascii="Garamond" w:hAnsi="Garamond"/>
          <w:sz w:val="24"/>
          <w:szCs w:val="24"/>
          <w:lang w:val="sq-AL"/>
        </w:rPr>
        <w:t>s</w:t>
      </w:r>
      <w:r w:rsidRPr="00EC3253">
        <w:rPr>
          <w:rFonts w:ascii="Garamond" w:hAnsi="Garamond"/>
          <w:sz w:val="24"/>
          <w:szCs w:val="24"/>
          <w:lang w:val="sq-AL"/>
        </w:rPr>
        <w:t>htojca IV, dhe nuk ka nevojë të jetë drejtkëndore;</w:t>
      </w:r>
    </w:p>
    <w:p w:rsidR="00AB24BE" w:rsidRPr="00EC3253" w:rsidRDefault="004B0325" w:rsidP="000049DD">
      <w:pPr>
        <w:pStyle w:val="ListParagraph"/>
        <w:numPr>
          <w:ilvl w:val="0"/>
          <w:numId w:val="48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Dimensionet </w:t>
      </w:r>
      <w:r w:rsidR="00AB48FE">
        <w:rPr>
          <w:rFonts w:ascii="Garamond" w:hAnsi="Garamond"/>
          <w:sz w:val="24"/>
          <w:szCs w:val="24"/>
          <w:lang w:val="sq-AL"/>
        </w:rPr>
        <w:t>e kurbë</w:t>
      </w:r>
      <w:r w:rsidR="00AB24BE" w:rsidRPr="00EC3253">
        <w:rPr>
          <w:rFonts w:ascii="Garamond" w:hAnsi="Garamond"/>
          <w:sz w:val="24"/>
          <w:szCs w:val="24"/>
          <w:lang w:val="sq-AL"/>
        </w:rPr>
        <w:t xml:space="preserve">s të profilit U-Q/Pmax të respektojnë vlerat e përcaktuara për secilën zonë sinkronë në tabelën e përcaktuar në </w:t>
      </w:r>
      <w:r w:rsidR="00DC713F">
        <w:rPr>
          <w:rFonts w:ascii="Garamond" w:hAnsi="Garamond"/>
          <w:sz w:val="24"/>
          <w:szCs w:val="24"/>
          <w:lang w:val="sq-AL"/>
        </w:rPr>
        <w:t>s</w:t>
      </w:r>
      <w:r w:rsidR="00AB24BE" w:rsidRPr="00EC3253">
        <w:rPr>
          <w:rFonts w:ascii="Garamond" w:hAnsi="Garamond"/>
          <w:sz w:val="24"/>
          <w:szCs w:val="24"/>
          <w:lang w:val="sq-AL"/>
        </w:rPr>
        <w:t>htojcën IV, dimensionet e kurbës s</w:t>
      </w:r>
      <w:r w:rsidR="00977EB0">
        <w:rPr>
          <w:rFonts w:ascii="Garamond" w:hAnsi="Garamond"/>
          <w:sz w:val="24"/>
          <w:szCs w:val="24"/>
          <w:lang w:val="sq-AL"/>
        </w:rPr>
        <w:t>ë</w:t>
      </w:r>
      <w:r w:rsidR="00AB24BE" w:rsidRPr="00EC3253">
        <w:rPr>
          <w:rFonts w:ascii="Garamond" w:hAnsi="Garamond"/>
          <w:sz w:val="24"/>
          <w:szCs w:val="24"/>
          <w:lang w:val="sq-AL"/>
        </w:rPr>
        <w:t xml:space="preserve"> profilit U-P/Qmax të zbatuar në Moldavi dhe Ukrainë duhet të korrespondojnë me vlerat e përcaktuara për secilën zonë sinkrone; dhe</w:t>
      </w:r>
    </w:p>
    <w:p w:rsidR="00AB24BE" w:rsidRPr="00EC3253" w:rsidRDefault="004B0325" w:rsidP="000049DD">
      <w:pPr>
        <w:pStyle w:val="ListParagraph"/>
        <w:numPr>
          <w:ilvl w:val="0"/>
          <w:numId w:val="4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Pozicioni </w:t>
      </w:r>
      <w:r w:rsidR="00AB24BE" w:rsidRPr="00EC3253">
        <w:rPr>
          <w:rFonts w:ascii="Garamond" w:hAnsi="Garamond"/>
          <w:sz w:val="24"/>
          <w:szCs w:val="24"/>
          <w:lang w:val="sq-AL"/>
        </w:rPr>
        <w:t>i kurb</w:t>
      </w:r>
      <w:r w:rsidR="00AB48FE">
        <w:rPr>
          <w:rFonts w:ascii="Garamond" w:hAnsi="Garamond"/>
          <w:sz w:val="24"/>
          <w:szCs w:val="24"/>
          <w:lang w:val="sq-AL"/>
        </w:rPr>
        <w:t>ë</w:t>
      </w:r>
      <w:r w:rsidR="00AB24BE" w:rsidRPr="00EC3253">
        <w:rPr>
          <w:rFonts w:ascii="Garamond" w:hAnsi="Garamond"/>
          <w:sz w:val="24"/>
          <w:szCs w:val="24"/>
          <w:lang w:val="sq-AL"/>
        </w:rPr>
        <w:t>s s</w:t>
      </w:r>
      <w:r w:rsidR="00AB48FE">
        <w:rPr>
          <w:rFonts w:ascii="Garamond" w:hAnsi="Garamond"/>
          <w:sz w:val="24"/>
          <w:szCs w:val="24"/>
          <w:lang w:val="sq-AL"/>
        </w:rPr>
        <w:t>ë</w:t>
      </w:r>
      <w:r w:rsidR="00AB24BE" w:rsidRPr="00EC3253">
        <w:rPr>
          <w:rFonts w:ascii="Garamond" w:hAnsi="Garamond"/>
          <w:sz w:val="24"/>
          <w:szCs w:val="24"/>
          <w:lang w:val="sq-AL"/>
        </w:rPr>
        <w:t xml:space="preserve"> profilit U-Q/Pmax të shtrihet brenda kufijve të kurb</w:t>
      </w:r>
      <w:r w:rsidR="00AB48FE">
        <w:rPr>
          <w:rFonts w:ascii="Garamond" w:hAnsi="Garamond"/>
          <w:sz w:val="24"/>
          <w:szCs w:val="24"/>
          <w:lang w:val="sq-AL"/>
        </w:rPr>
        <w:t>ë</w:t>
      </w:r>
      <w:r w:rsidR="00AB24BE" w:rsidRPr="00EC3253">
        <w:rPr>
          <w:rFonts w:ascii="Garamond" w:hAnsi="Garamond"/>
          <w:sz w:val="24"/>
          <w:szCs w:val="24"/>
          <w:lang w:val="sq-AL"/>
        </w:rPr>
        <w:t xml:space="preserve">s fikse të jashtme në figurën e përcaktuar në </w:t>
      </w:r>
      <w:r w:rsidR="00AB48FE">
        <w:rPr>
          <w:rFonts w:ascii="Garamond" w:hAnsi="Garamond"/>
          <w:sz w:val="24"/>
          <w:szCs w:val="24"/>
          <w:lang w:val="sq-AL"/>
        </w:rPr>
        <w:t>s</w:t>
      </w:r>
      <w:r w:rsidR="00AB24BE" w:rsidRPr="00EC3253">
        <w:rPr>
          <w:rFonts w:ascii="Garamond" w:hAnsi="Garamond"/>
          <w:sz w:val="24"/>
          <w:szCs w:val="24"/>
          <w:lang w:val="sq-AL"/>
        </w:rPr>
        <w:t>htojcën IV.</w:t>
      </w:r>
    </w:p>
    <w:p w:rsidR="00AB24BE" w:rsidRPr="00EC3253" w:rsidRDefault="00AB24BE" w:rsidP="000049DD">
      <w:pPr>
        <w:pStyle w:val="ListParagraph"/>
        <w:numPr>
          <w:ilvl w:val="0"/>
          <w:numId w:val="4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sistem HVDC do të jenë në gjendje të lëvizin në çdo pikë operative brenda profilit të tij U-Q/Pmax në afatet kohore të përcaktuara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AB24BE" w:rsidP="000049DD">
      <w:pPr>
        <w:pStyle w:val="ListParagraph"/>
        <w:numPr>
          <w:ilvl w:val="0"/>
          <w:numId w:val="4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operojnë në një output të </w:t>
      </w:r>
      <w:r w:rsidR="00AB48FE" w:rsidRPr="00EC3253">
        <w:rPr>
          <w:rFonts w:ascii="Garamond" w:hAnsi="Garamond"/>
          <w:sz w:val="24"/>
          <w:szCs w:val="24"/>
          <w:lang w:val="sq-AL"/>
        </w:rPr>
        <w:t>fuqisë</w:t>
      </w:r>
      <w:r w:rsidRPr="00EC3253">
        <w:rPr>
          <w:rFonts w:ascii="Garamond" w:hAnsi="Garamond"/>
          <w:sz w:val="24"/>
          <w:szCs w:val="24"/>
          <w:lang w:val="sq-AL"/>
        </w:rPr>
        <w:t xml:space="preserve"> aktive nën kapacitetin aktiv maksimal të transmetimit të HVDC (P&lt;Pmax), stacioni HVDC i konvertimit do të jenë në gjendje të veprojnë në çdo pikë të mundshme operative, siç është përcaktuar nga operatori i sistemit përkatës në koordinim me </w:t>
      </w:r>
      <w:r w:rsidR="00C95B19">
        <w:rPr>
          <w:rFonts w:ascii="Garamond" w:hAnsi="Garamond"/>
          <w:sz w:val="24"/>
          <w:szCs w:val="24"/>
          <w:lang w:val="sq-AL"/>
        </w:rPr>
        <w:t xml:space="preserve">OST-ja relevante </w:t>
      </w:r>
      <w:r w:rsidRPr="00EC3253">
        <w:rPr>
          <w:rFonts w:ascii="Garamond" w:hAnsi="Garamond"/>
          <w:sz w:val="24"/>
          <w:szCs w:val="24"/>
          <w:lang w:val="sq-AL"/>
        </w:rPr>
        <w:t>dhe në përputhje me aftësinë e fuqisë reaktive të përcaktuar me profilin e U-Q/Pmax specifikuar në paragrafët 1 deri në 3.</w:t>
      </w:r>
    </w:p>
    <w:p w:rsidR="0027278F" w:rsidRPr="00451C75" w:rsidRDefault="0027278F" w:rsidP="0027278F">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21</w:t>
      </w:r>
    </w:p>
    <w:p w:rsidR="00AB24BE" w:rsidRPr="00EC3253" w:rsidRDefault="00AB24BE" w:rsidP="000049DD">
      <w:pPr>
        <w:pStyle w:val="NeniTitull"/>
        <w:rPr>
          <w:lang w:val="sq-AL" w:eastAsia="sq-AL"/>
        </w:rPr>
      </w:pPr>
      <w:r w:rsidRPr="00EC3253">
        <w:rPr>
          <w:lang w:val="sq-AL" w:eastAsia="sq-AL"/>
        </w:rPr>
        <w:t>Shkëmbimet e fuqisë reaktive me rrjetin</w:t>
      </w:r>
    </w:p>
    <w:p w:rsidR="0027278F" w:rsidRPr="00451C75" w:rsidRDefault="0027278F" w:rsidP="0027278F">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sistemit HVDC do të sigurojë që fuqia reaktive e stacionit të tij HVDC të konvertimit që</w:t>
      </w:r>
      <w:r w:rsidR="002C1926">
        <w:rPr>
          <w:rFonts w:ascii="Garamond" w:hAnsi="Garamond"/>
          <w:sz w:val="24"/>
          <w:szCs w:val="24"/>
          <w:lang w:val="sq-AL"/>
        </w:rPr>
        <w:t xml:space="preserve"> </w:t>
      </w:r>
      <w:r w:rsidRPr="00EC3253">
        <w:rPr>
          <w:rFonts w:ascii="Garamond" w:hAnsi="Garamond"/>
          <w:sz w:val="24"/>
          <w:szCs w:val="24"/>
          <w:lang w:val="sq-AL"/>
        </w:rPr>
        <w:t xml:space="preserve">shkëmbehet me rrjetin në pikën e lidhjes është e kufizuar në vlerat e përcaktuara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AB24BE" w:rsidP="000049DD">
      <w:pPr>
        <w:pStyle w:val="ListParagraph"/>
        <w:numPr>
          <w:ilvl w:val="0"/>
          <w:numId w:val="4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Variacioni i fuqisë reaktive i shkaktuara nga mënyra e operimit të kontrollit të fuqisë reaktive e stacionit të konvertimit HVDC, të përmendura në nenin 22 (1), nuk do të rezultojë në një hap të tensionit që</w:t>
      </w:r>
      <w:r w:rsidR="002C1926">
        <w:rPr>
          <w:rFonts w:ascii="Garamond" w:hAnsi="Garamond"/>
          <w:sz w:val="24"/>
          <w:szCs w:val="24"/>
          <w:lang w:val="sq-AL"/>
        </w:rPr>
        <w:t xml:space="preserve"> </w:t>
      </w:r>
      <w:r w:rsidRPr="00EC3253">
        <w:rPr>
          <w:rFonts w:ascii="Garamond" w:hAnsi="Garamond"/>
          <w:sz w:val="24"/>
          <w:szCs w:val="24"/>
          <w:lang w:val="sq-AL"/>
        </w:rPr>
        <w:t xml:space="preserve">tejkalon vlerën e lejuar në pikën e kyçjes. 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duhet të specifikojë këtë vlerën maksimale të tolerueshme të hapit të tensionit.</w:t>
      </w:r>
    </w:p>
    <w:p w:rsidR="00451C75" w:rsidRPr="00451C75" w:rsidRDefault="00451C75" w:rsidP="000049DD">
      <w:pPr>
        <w:pStyle w:val="NeniNr"/>
        <w:rPr>
          <w:sz w:val="14"/>
          <w:lang w:val="sq-AL" w:eastAsia="sq-AL"/>
        </w:rPr>
      </w:pPr>
    </w:p>
    <w:p w:rsidR="00AB24BE" w:rsidRPr="00EC3253" w:rsidRDefault="00AB24BE" w:rsidP="000049DD">
      <w:pPr>
        <w:pStyle w:val="NeniNr"/>
        <w:rPr>
          <w:lang w:val="sq-AL" w:eastAsia="sq-AL"/>
        </w:rPr>
      </w:pPr>
      <w:r w:rsidRPr="00EC3253">
        <w:rPr>
          <w:lang w:val="sq-AL" w:eastAsia="sq-AL"/>
        </w:rPr>
        <w:t>Neni 22</w:t>
      </w:r>
    </w:p>
    <w:p w:rsidR="00AB24BE" w:rsidRPr="00EC3253" w:rsidRDefault="00AB24BE" w:rsidP="000049DD">
      <w:pPr>
        <w:pStyle w:val="NeniTitull"/>
        <w:rPr>
          <w:lang w:val="sq-AL" w:eastAsia="sq-AL"/>
        </w:rPr>
      </w:pPr>
      <w:r w:rsidRPr="00EC3253">
        <w:rPr>
          <w:lang w:val="sq-AL" w:eastAsia="sq-AL"/>
        </w:rPr>
        <w:t>Mënyra e kontrollit të fuqisë reaktive</w:t>
      </w:r>
    </w:p>
    <w:p w:rsidR="0027278F" w:rsidRPr="00451C75" w:rsidRDefault="0027278F" w:rsidP="0027278F">
      <w:pPr>
        <w:pStyle w:val="Paragrafi"/>
        <w:rPr>
          <w:sz w:val="14"/>
          <w:lang w:val="sq-AL" w:eastAsia="sq-AL"/>
        </w:rPr>
      </w:pPr>
    </w:p>
    <w:p w:rsidR="00AB24BE" w:rsidRPr="00EC3253" w:rsidRDefault="00AB24BE" w:rsidP="000049DD">
      <w:pPr>
        <w:pStyle w:val="ListParagraph"/>
        <w:numPr>
          <w:ilvl w:val="0"/>
          <w:numId w:val="4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stacioni konvertimi HVDC do të jenë në gjendje të veprojnë në një ose më shumë nga tr</w:t>
      </w:r>
      <w:r w:rsidR="00F6405E">
        <w:rPr>
          <w:rFonts w:ascii="Garamond" w:hAnsi="Garamond"/>
          <w:sz w:val="24"/>
          <w:szCs w:val="24"/>
          <w:lang w:val="sq-AL"/>
        </w:rPr>
        <w:t>i</w:t>
      </w:r>
      <w:r w:rsidRPr="00EC3253">
        <w:rPr>
          <w:rFonts w:ascii="Garamond" w:hAnsi="Garamond"/>
          <w:sz w:val="24"/>
          <w:szCs w:val="24"/>
          <w:lang w:val="sq-AL"/>
        </w:rPr>
        <w:t xml:space="preserve"> mënyrat e kontrollit në vijim, siç është përcaktuar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221967" w:rsidP="000049DD">
      <w:pPr>
        <w:pStyle w:val="ListParagraph"/>
        <w:numPr>
          <w:ilvl w:val="0"/>
          <w:numId w:val="4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Mënyra </w:t>
      </w:r>
      <w:r w:rsidR="00AB24BE" w:rsidRPr="00EC3253">
        <w:rPr>
          <w:rFonts w:ascii="Garamond" w:hAnsi="Garamond"/>
          <w:sz w:val="24"/>
          <w:szCs w:val="24"/>
          <w:lang w:val="sq-AL"/>
        </w:rPr>
        <w:t>e rregullimit të tensionit;</w:t>
      </w:r>
    </w:p>
    <w:p w:rsidR="00AB24BE" w:rsidRPr="00EC3253" w:rsidRDefault="00221967" w:rsidP="000049DD">
      <w:pPr>
        <w:pStyle w:val="ListParagraph"/>
        <w:numPr>
          <w:ilvl w:val="0"/>
          <w:numId w:val="4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Mënyra </w:t>
      </w:r>
      <w:r w:rsidR="00AB24BE" w:rsidRPr="00EC3253">
        <w:rPr>
          <w:rFonts w:ascii="Garamond" w:hAnsi="Garamond"/>
          <w:sz w:val="24"/>
          <w:szCs w:val="24"/>
          <w:lang w:val="sq-AL"/>
        </w:rPr>
        <w:t>e kontrollit të fuqisë reaktive;</w:t>
      </w:r>
    </w:p>
    <w:p w:rsidR="00AB24BE" w:rsidRPr="00EC3253" w:rsidRDefault="00221967" w:rsidP="000049DD">
      <w:pPr>
        <w:pStyle w:val="ListParagraph"/>
        <w:numPr>
          <w:ilvl w:val="0"/>
          <w:numId w:val="4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Mënyra </w:t>
      </w:r>
      <w:r w:rsidR="00AB24BE" w:rsidRPr="00EC3253">
        <w:rPr>
          <w:rFonts w:ascii="Garamond" w:hAnsi="Garamond"/>
          <w:sz w:val="24"/>
          <w:szCs w:val="24"/>
          <w:lang w:val="sq-AL"/>
        </w:rPr>
        <w:t>e kontrollit të faktorit të fuqisë.</w:t>
      </w:r>
    </w:p>
    <w:p w:rsidR="00AB24BE" w:rsidRPr="00EC3253" w:rsidRDefault="00AB24BE" w:rsidP="000049DD">
      <w:pPr>
        <w:pStyle w:val="ListParagraph"/>
        <w:numPr>
          <w:ilvl w:val="0"/>
          <w:numId w:val="4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stacioni konvertimi HVDC do të jetë në gjendje të veprojnë në mënyra të kontrollit shtesë të përcaktuara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AB24BE" w:rsidP="000049DD">
      <w:pPr>
        <w:pStyle w:val="ListParagraph"/>
        <w:numPr>
          <w:ilvl w:val="0"/>
          <w:numId w:val="4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qëllimet e mënyrës s</w:t>
      </w:r>
      <w:r w:rsidR="00977EB0">
        <w:rPr>
          <w:rFonts w:ascii="Garamond" w:hAnsi="Garamond"/>
          <w:sz w:val="24"/>
          <w:szCs w:val="24"/>
          <w:lang w:val="sq-AL"/>
        </w:rPr>
        <w:t>ë</w:t>
      </w:r>
      <w:r w:rsidRPr="00EC3253">
        <w:rPr>
          <w:rFonts w:ascii="Garamond" w:hAnsi="Garamond"/>
          <w:sz w:val="24"/>
          <w:szCs w:val="24"/>
          <w:lang w:val="sq-AL"/>
        </w:rPr>
        <w:t xml:space="preserve"> kontrollit të tensionit, çdo stacion konvertimi HVDC duhet të jetë i aftë për të kontribuar në kontrollin e tensionit në pikën e lidhjes duke përdorur aftësitë e tij, duke respektuar nenet 20 dhe 21, në përputhje me karakteristikat e kontrollit të mëposhtme: </w:t>
      </w:r>
    </w:p>
    <w:p w:rsidR="00AB24BE" w:rsidRPr="00EC3253" w:rsidRDefault="00221967" w:rsidP="000049DD">
      <w:pPr>
        <w:pStyle w:val="ListParagraph"/>
        <w:numPr>
          <w:ilvl w:val="0"/>
          <w:numId w:val="4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setpoint tensioni në pikën e kyçjes do të specifiko</w:t>
      </w:r>
      <w:r w:rsidR="00FE77DC">
        <w:rPr>
          <w:rFonts w:ascii="Garamond" w:hAnsi="Garamond"/>
          <w:sz w:val="24"/>
          <w:szCs w:val="24"/>
          <w:lang w:val="sq-AL"/>
        </w:rPr>
        <w:t>het</w:t>
      </w:r>
      <w:r w:rsidR="00AB24BE" w:rsidRPr="00EC3253">
        <w:rPr>
          <w:rFonts w:ascii="Garamond" w:hAnsi="Garamond"/>
          <w:sz w:val="24"/>
          <w:szCs w:val="24"/>
          <w:lang w:val="sq-AL"/>
        </w:rPr>
        <w:t xml:space="preserve"> për të mbuluar një gamë të veçantë operimi, ose në </w:t>
      </w:r>
      <w:r w:rsidR="002F4C08" w:rsidRPr="00EC3253">
        <w:rPr>
          <w:rFonts w:ascii="Garamond" w:hAnsi="Garamond"/>
          <w:sz w:val="24"/>
          <w:szCs w:val="24"/>
          <w:lang w:val="sq-AL"/>
        </w:rPr>
        <w:t>mënyrë</w:t>
      </w:r>
      <w:r w:rsidR="00AB24BE" w:rsidRPr="00EC3253">
        <w:rPr>
          <w:rFonts w:ascii="Garamond" w:hAnsi="Garamond"/>
          <w:sz w:val="24"/>
          <w:szCs w:val="24"/>
          <w:lang w:val="sq-AL"/>
        </w:rPr>
        <w:t xml:space="preserve"> të vazhdueshme ose në hapa,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w:t>
      </w:r>
    </w:p>
    <w:p w:rsidR="00AB24BE" w:rsidRPr="00EC3253" w:rsidRDefault="00221967" w:rsidP="000049DD">
      <w:pPr>
        <w:pStyle w:val="ListParagraph"/>
        <w:numPr>
          <w:ilvl w:val="0"/>
          <w:numId w:val="4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Kontrolli </w:t>
      </w:r>
      <w:r w:rsidR="00AB24BE" w:rsidRPr="00EC3253">
        <w:rPr>
          <w:rFonts w:ascii="Garamond" w:hAnsi="Garamond"/>
          <w:sz w:val="24"/>
          <w:szCs w:val="24"/>
          <w:lang w:val="sq-AL"/>
        </w:rPr>
        <w:t>i tensionit mund të operohet me ose pa deadband (interval pandjeshmërie) rreth setpoint e p</w:t>
      </w:r>
      <w:r w:rsidR="002F4C08">
        <w:rPr>
          <w:rFonts w:ascii="Garamond" w:hAnsi="Garamond"/>
          <w:sz w:val="24"/>
          <w:szCs w:val="24"/>
          <w:lang w:val="sq-AL"/>
        </w:rPr>
        <w:t>ë</w:t>
      </w:r>
      <w:r w:rsidR="00AB24BE" w:rsidRPr="00EC3253">
        <w:rPr>
          <w:rFonts w:ascii="Garamond" w:hAnsi="Garamond"/>
          <w:sz w:val="24"/>
          <w:szCs w:val="24"/>
          <w:lang w:val="sq-AL"/>
        </w:rPr>
        <w:t>rzgjedhshme në një varg prej zero deri +/- 5% të referencës 1 pu të tensionit të rrjetit. Deadband (interval pandjeshmëris</w:t>
      </w:r>
      <w:r w:rsidR="00E01866">
        <w:rPr>
          <w:rFonts w:ascii="Garamond" w:hAnsi="Garamond"/>
          <w:sz w:val="24"/>
          <w:szCs w:val="24"/>
          <w:lang w:val="sq-AL"/>
        </w:rPr>
        <w:t>ë</w:t>
      </w:r>
      <w:r w:rsidR="00AB24BE" w:rsidRPr="00EC3253">
        <w:rPr>
          <w:rFonts w:ascii="Garamond" w:hAnsi="Garamond"/>
          <w:sz w:val="24"/>
          <w:szCs w:val="24"/>
          <w:lang w:val="sq-AL"/>
        </w:rPr>
        <w:t>) do të jetë i rregulluesh</w:t>
      </w:r>
      <w:r w:rsidR="00E01866">
        <w:rPr>
          <w:rFonts w:ascii="Garamond" w:hAnsi="Garamond"/>
          <w:sz w:val="24"/>
          <w:szCs w:val="24"/>
          <w:lang w:val="sq-AL"/>
        </w:rPr>
        <w:t>ë</w:t>
      </w:r>
      <w:r w:rsidR="00AB24BE" w:rsidRPr="00EC3253">
        <w:rPr>
          <w:rFonts w:ascii="Garamond" w:hAnsi="Garamond"/>
          <w:sz w:val="24"/>
          <w:szCs w:val="24"/>
          <w:lang w:val="sq-AL"/>
        </w:rPr>
        <w:t xml:space="preserve">m në hapa </w:t>
      </w:r>
      <w:r w:rsidR="002F4C08" w:rsidRPr="00EC3253">
        <w:rPr>
          <w:rFonts w:ascii="Garamond" w:hAnsi="Garamond"/>
          <w:sz w:val="24"/>
          <w:szCs w:val="24"/>
          <w:lang w:val="sq-AL"/>
        </w:rPr>
        <w:t>siç</w:t>
      </w:r>
      <w:r w:rsidR="00AB24BE" w:rsidRPr="00EC3253">
        <w:rPr>
          <w:rFonts w:ascii="Garamond" w:hAnsi="Garamond"/>
          <w:sz w:val="24"/>
          <w:szCs w:val="24"/>
          <w:lang w:val="sq-AL"/>
        </w:rPr>
        <w:t xml:space="preserve"> përcaktohet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w:t>
      </w:r>
    </w:p>
    <w:p w:rsidR="00AB24BE" w:rsidRPr="00EC3253" w:rsidRDefault="00221967" w:rsidP="000049DD">
      <w:pPr>
        <w:pStyle w:val="ListParagraph"/>
        <w:numPr>
          <w:ilvl w:val="0"/>
          <w:numId w:val="4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Pas </w:t>
      </w:r>
      <w:r w:rsidR="00AB24BE" w:rsidRPr="00EC3253">
        <w:rPr>
          <w:rFonts w:ascii="Garamond" w:hAnsi="Garamond"/>
          <w:sz w:val="24"/>
          <w:szCs w:val="24"/>
          <w:lang w:val="sq-AL"/>
        </w:rPr>
        <w:t>një ndryshimi të hapit të tensionit, stacioni konvertues HVDC do të jenë në gjendje të:</w:t>
      </w:r>
    </w:p>
    <w:p w:rsidR="00AB24BE" w:rsidRPr="00EC3253" w:rsidRDefault="00AB24BE" w:rsidP="000049DD">
      <w:pPr>
        <w:pStyle w:val="ListParagraph"/>
        <w:numPr>
          <w:ilvl w:val="0"/>
          <w:numId w:val="48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arrije 90% të ndryshimit të</w:t>
      </w:r>
      <w:r w:rsidR="0027278F" w:rsidRPr="00EC3253">
        <w:rPr>
          <w:rFonts w:ascii="Garamond" w:hAnsi="Garamond"/>
          <w:sz w:val="24"/>
          <w:szCs w:val="24"/>
          <w:lang w:val="sq-AL"/>
        </w:rPr>
        <w:t xml:space="preserve"> fuqis</w:t>
      </w:r>
      <w:r w:rsidR="00E01866">
        <w:rPr>
          <w:rFonts w:ascii="Garamond" w:hAnsi="Garamond"/>
          <w:sz w:val="24"/>
          <w:szCs w:val="24"/>
          <w:lang w:val="sq-AL"/>
        </w:rPr>
        <w:t>ë</w:t>
      </w:r>
      <w:r w:rsidR="0027278F" w:rsidRPr="00EC3253">
        <w:rPr>
          <w:rFonts w:ascii="Garamond" w:hAnsi="Garamond"/>
          <w:sz w:val="24"/>
          <w:szCs w:val="24"/>
          <w:lang w:val="sq-AL"/>
        </w:rPr>
        <w:t xml:space="preserve"> reaktive brenda një kohe të</w:t>
      </w:r>
      <w:r w:rsidRPr="00EC3253">
        <w:rPr>
          <w:rFonts w:ascii="Garamond" w:hAnsi="Garamond"/>
          <w:sz w:val="24"/>
          <w:szCs w:val="24"/>
          <w:lang w:val="sq-AL"/>
        </w:rPr>
        <w:t xml:space="preserve"> specifikuar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Koh</w:t>
      </w:r>
      <w:r w:rsidR="00E01866">
        <w:rPr>
          <w:rFonts w:ascii="Garamond" w:hAnsi="Garamond"/>
          <w:sz w:val="24"/>
          <w:szCs w:val="24"/>
          <w:lang w:val="sq-AL"/>
        </w:rPr>
        <w:t>a t1 do të jetë në rangun e 0.1–</w:t>
      </w:r>
      <w:r w:rsidRPr="00EC3253">
        <w:rPr>
          <w:rFonts w:ascii="Garamond" w:hAnsi="Garamond"/>
          <w:sz w:val="24"/>
          <w:szCs w:val="24"/>
          <w:lang w:val="sq-AL"/>
        </w:rPr>
        <w:t>10 sekonda; dhe</w:t>
      </w:r>
    </w:p>
    <w:p w:rsidR="00AB24BE" w:rsidRPr="00EC3253" w:rsidRDefault="00AB24BE" w:rsidP="000049DD">
      <w:pPr>
        <w:pStyle w:val="ListParagraph"/>
        <w:numPr>
          <w:ilvl w:val="0"/>
          <w:numId w:val="48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të vendosen në vlerën e përcaktuar nga slope (përkulshmëria) operacionale brenda një t2 kohë</w:t>
      </w:r>
      <w:r w:rsidR="002C1926">
        <w:rPr>
          <w:rFonts w:ascii="Garamond" w:hAnsi="Garamond"/>
          <w:sz w:val="24"/>
          <w:szCs w:val="24"/>
          <w:lang w:val="sq-AL"/>
        </w:rPr>
        <w:t xml:space="preserve"> </w:t>
      </w:r>
      <w:r w:rsidRPr="00EC3253">
        <w:rPr>
          <w:rFonts w:ascii="Garamond" w:hAnsi="Garamond"/>
          <w:sz w:val="24"/>
          <w:szCs w:val="24"/>
          <w:lang w:val="sq-AL"/>
        </w:rPr>
        <w:t xml:space="preserve">të specifikuar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K</w:t>
      </w:r>
      <w:r w:rsidR="00E01866">
        <w:rPr>
          <w:rFonts w:ascii="Garamond" w:hAnsi="Garamond"/>
          <w:sz w:val="24"/>
          <w:szCs w:val="24"/>
          <w:lang w:val="sq-AL"/>
        </w:rPr>
        <w:t>oha t2 do të jetë në rangun e 1–</w:t>
      </w:r>
      <w:r w:rsidRPr="00EC3253">
        <w:rPr>
          <w:rFonts w:ascii="Garamond" w:hAnsi="Garamond"/>
          <w:sz w:val="24"/>
          <w:szCs w:val="24"/>
          <w:lang w:val="sq-AL"/>
        </w:rPr>
        <w:t>60 sekonda, me një tolerancë të caktuar për gjendje të qëndrueshme të dhënë në% të fuqisë maksimale reaktive.</w:t>
      </w:r>
    </w:p>
    <w:p w:rsidR="00AB24BE" w:rsidRPr="00EC3253" w:rsidRDefault="00221967" w:rsidP="000049DD">
      <w:pPr>
        <w:pStyle w:val="ListParagraph"/>
        <w:numPr>
          <w:ilvl w:val="0"/>
          <w:numId w:val="4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Mënyra </w:t>
      </w:r>
      <w:r w:rsidR="00AB24BE" w:rsidRPr="00EC3253">
        <w:rPr>
          <w:rFonts w:ascii="Garamond" w:hAnsi="Garamond"/>
          <w:sz w:val="24"/>
          <w:szCs w:val="24"/>
          <w:lang w:val="sq-AL"/>
        </w:rPr>
        <w:t xml:space="preserve">e rregullimit të tensionit do të përfshijë aftësinë për të ndryshuar fuqinë reaktive bazuar në një kombinim të një setpoint modifikuar tensioni dhe një komponenti shtesë të udhëzuar të fuqisë reaktive. Slope (përkulshmëria) do të përcaktohet nga një gamë dhe hapat e përcaktuar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w:t>
      </w:r>
    </w:p>
    <w:p w:rsidR="00AB24BE" w:rsidRPr="00EC3253" w:rsidRDefault="00AB24BE" w:rsidP="000049DD">
      <w:pPr>
        <w:pStyle w:val="ListParagraph"/>
        <w:numPr>
          <w:ilvl w:val="0"/>
          <w:numId w:val="4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mënyrën e kontrollit të fuqisë reaktive, operatori i sistemit përkatës duhet të specifikojë një gamë të fuqisë reaktive në MVAr ose në% të fuqisë maksimale reaktive, si dhe saktësinë e saj në pikën e lidhjes, duke përdorur aftësitë e sistemit HVDC, duke respektuar nenet 20 dhe 21.</w:t>
      </w:r>
    </w:p>
    <w:p w:rsidR="00AB24BE" w:rsidRPr="00EC3253" w:rsidRDefault="00AB24BE" w:rsidP="000049DD">
      <w:pPr>
        <w:pStyle w:val="ListParagraph"/>
        <w:numPr>
          <w:ilvl w:val="0"/>
          <w:numId w:val="4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qëllimet e mënyrës s</w:t>
      </w:r>
      <w:r w:rsidR="00977EB0">
        <w:rPr>
          <w:rFonts w:ascii="Garamond" w:hAnsi="Garamond"/>
          <w:sz w:val="24"/>
          <w:szCs w:val="24"/>
          <w:lang w:val="sq-AL"/>
        </w:rPr>
        <w:t>ë</w:t>
      </w:r>
      <w:r w:rsidRPr="00EC3253">
        <w:rPr>
          <w:rFonts w:ascii="Garamond" w:hAnsi="Garamond"/>
          <w:sz w:val="24"/>
          <w:szCs w:val="24"/>
          <w:lang w:val="sq-AL"/>
        </w:rPr>
        <w:t xml:space="preserve"> kontrollit të faktorit të </w:t>
      </w:r>
      <w:r w:rsidR="00221967" w:rsidRPr="00EC3253">
        <w:rPr>
          <w:rFonts w:ascii="Garamond" w:hAnsi="Garamond"/>
          <w:sz w:val="24"/>
          <w:szCs w:val="24"/>
          <w:lang w:val="sq-AL"/>
        </w:rPr>
        <w:t>fuqisë</w:t>
      </w:r>
      <w:r w:rsidRPr="00EC3253">
        <w:rPr>
          <w:rFonts w:ascii="Garamond" w:hAnsi="Garamond"/>
          <w:sz w:val="24"/>
          <w:szCs w:val="24"/>
          <w:lang w:val="sq-AL"/>
        </w:rPr>
        <w:t>, stacioni konvertues HVDC do të jetë në gjendje të kontrolloj</w:t>
      </w:r>
      <w:r w:rsidR="004B689F">
        <w:rPr>
          <w:rFonts w:ascii="Garamond" w:hAnsi="Garamond"/>
          <w:sz w:val="24"/>
          <w:szCs w:val="24"/>
          <w:lang w:val="sq-AL"/>
        </w:rPr>
        <w:t>ë</w:t>
      </w:r>
      <w:r w:rsidRPr="00EC3253">
        <w:rPr>
          <w:rFonts w:ascii="Garamond" w:hAnsi="Garamond"/>
          <w:sz w:val="24"/>
          <w:szCs w:val="24"/>
          <w:lang w:val="sq-AL"/>
        </w:rPr>
        <w:t xml:space="preserve"> faktorin e fuqis</w:t>
      </w:r>
      <w:r w:rsidR="00E149B2">
        <w:rPr>
          <w:rFonts w:ascii="Garamond" w:hAnsi="Garamond"/>
          <w:sz w:val="24"/>
          <w:szCs w:val="24"/>
          <w:lang w:val="sq-AL"/>
        </w:rPr>
        <w:t>ë</w:t>
      </w:r>
      <w:r w:rsidRPr="00EC3253">
        <w:rPr>
          <w:rFonts w:ascii="Garamond" w:hAnsi="Garamond"/>
          <w:sz w:val="24"/>
          <w:szCs w:val="24"/>
          <w:lang w:val="sq-AL"/>
        </w:rPr>
        <w:t xml:space="preserve"> sipas një objektivi/targeti në pikën e lidhjes, duke respektuar nenet 20 dhe 21. Setpoints në dispozicion do të jetë në dispozicion në hapa jo më shumë se një hap maksimumi i lejuar i përcaktuar nga operatori i sistemit përkatës.</w:t>
      </w:r>
    </w:p>
    <w:p w:rsidR="00AB24BE" w:rsidRPr="00EC3253" w:rsidRDefault="00AB24BE" w:rsidP="000049DD">
      <w:pPr>
        <w:pStyle w:val="ListParagraph"/>
        <w:numPr>
          <w:ilvl w:val="0"/>
          <w:numId w:val="486"/>
        </w:numPr>
        <w:spacing w:after="0" w:line="240" w:lineRule="auto"/>
        <w:ind w:left="0" w:firstLine="284"/>
        <w:rPr>
          <w:rFonts w:ascii="Garamond" w:hAnsi="Garamond"/>
          <w:sz w:val="24"/>
          <w:szCs w:val="24"/>
          <w:lang w:val="sq-AL"/>
        </w:rPr>
      </w:pPr>
      <w:r w:rsidRPr="00EC3253">
        <w:rPr>
          <w:rFonts w:ascii="Garamond" w:hAnsi="Garamond"/>
          <w:sz w:val="24"/>
          <w:szCs w:val="24"/>
          <w:lang w:val="sq-AL"/>
        </w:rPr>
        <w:t xml:space="preserve">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duhet të specifikojë çdo pajisje të nevojshme për të mundësuar zgjedhjen në distance të mënyrave të kontrollit dhe setpoints përkatëse.</w:t>
      </w:r>
    </w:p>
    <w:p w:rsidR="000F1D19" w:rsidRPr="00451C75" w:rsidRDefault="000F1D19" w:rsidP="000F1D19">
      <w:pPr>
        <w:spacing w:after="0" w:line="240" w:lineRule="auto"/>
        <w:jc w:val="center"/>
        <w:rPr>
          <w:rFonts w:ascii="Garamond" w:eastAsia="MS Mincho" w:hAnsi="Garamond"/>
          <w:b/>
          <w:sz w:val="16"/>
          <w:szCs w:val="24"/>
          <w:lang w:val="sq-AL" w:eastAsia="sq-AL"/>
        </w:rPr>
      </w:pPr>
    </w:p>
    <w:p w:rsidR="00AB24BE" w:rsidRPr="00EC3253" w:rsidRDefault="00AB24BE" w:rsidP="000049DD">
      <w:pPr>
        <w:pStyle w:val="NeniNr"/>
        <w:rPr>
          <w:lang w:val="sq-AL" w:eastAsia="sq-AL"/>
        </w:rPr>
      </w:pPr>
      <w:r w:rsidRPr="00EC3253">
        <w:rPr>
          <w:lang w:val="sq-AL" w:eastAsia="sq-AL"/>
        </w:rPr>
        <w:t>Neni 23</w:t>
      </w:r>
    </w:p>
    <w:p w:rsidR="00AB24BE" w:rsidRPr="00EC3253" w:rsidRDefault="00AB24BE" w:rsidP="000049DD">
      <w:pPr>
        <w:pStyle w:val="NeniTitull"/>
        <w:rPr>
          <w:lang w:val="sq-AL" w:eastAsia="sq-AL"/>
        </w:rPr>
      </w:pPr>
      <w:r w:rsidRPr="00EC3253">
        <w:rPr>
          <w:lang w:val="sq-AL" w:eastAsia="sq-AL"/>
        </w:rPr>
        <w:t>Prioriteti për kontributin e fuqisë reaktive ose aktive</w:t>
      </w:r>
    </w:p>
    <w:p w:rsidR="000F1D19" w:rsidRPr="00451C75" w:rsidRDefault="000F1D19" w:rsidP="000F1D19">
      <w:pPr>
        <w:spacing w:after="0" w:line="240" w:lineRule="auto"/>
        <w:jc w:val="center"/>
        <w:rPr>
          <w:rFonts w:ascii="Garamond" w:eastAsia="MS Mincho" w:hAnsi="Garamond"/>
          <w:b/>
          <w:sz w:val="16"/>
          <w:szCs w:val="24"/>
          <w:lang w:val="sq-AL" w:eastAsia="sq-AL"/>
        </w:rPr>
      </w:pPr>
    </w:p>
    <w:p w:rsidR="00AB24BE" w:rsidRDefault="00AB24BE" w:rsidP="000049DD">
      <w:pPr>
        <w:pStyle w:val="ListParagraph"/>
        <w:numPr>
          <w:ilvl w:val="0"/>
          <w:numId w:val="49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Duke marrë parasysh aftësitë e sistemit HVDC të përcaktuar në përputhje me këtë Rregullore,</w:t>
      </w:r>
      <w:r w:rsidR="00A149C9">
        <w:rPr>
          <w:rFonts w:ascii="Garamond" w:hAnsi="Garamond"/>
          <w:sz w:val="24"/>
          <w:szCs w:val="24"/>
          <w:lang w:val="sq-AL"/>
        </w:rPr>
        <w:t xml:space="preserve"> OST-ja përkatëse </w:t>
      </w:r>
      <w:r w:rsidRPr="00EC3253">
        <w:rPr>
          <w:rFonts w:ascii="Garamond" w:hAnsi="Garamond"/>
          <w:sz w:val="24"/>
          <w:szCs w:val="24"/>
          <w:lang w:val="sq-AL"/>
        </w:rPr>
        <w:t xml:space="preserve">do të përcaktojnë nëse kontributi i fuqisë aktive apo reaktive do të kenë përparësi gjatë operimit me tension të ulët apo të lartë dhe gjatë avarive për të cilat aftësia e operimit në gjendje avarie është e nevojshme. Nëse prioritet i është dhënë kontributit të fuqisë aktive, sigurimi i tij do </w:t>
      </w:r>
      <w:r w:rsidR="000F1D19" w:rsidRPr="00EC3253">
        <w:rPr>
          <w:rFonts w:ascii="Garamond" w:hAnsi="Garamond"/>
          <w:sz w:val="24"/>
          <w:szCs w:val="24"/>
          <w:lang w:val="sq-AL"/>
        </w:rPr>
        <w:t xml:space="preserve">të vendoset brenda një kohe </w:t>
      </w:r>
      <w:r w:rsidRPr="00EC3253">
        <w:rPr>
          <w:rFonts w:ascii="Garamond" w:hAnsi="Garamond"/>
          <w:sz w:val="24"/>
          <w:szCs w:val="24"/>
          <w:lang w:val="sq-AL"/>
        </w:rPr>
        <w:t xml:space="preserve">nga fillimi avarisë, i specifikuar </w:t>
      </w:r>
      <w:r w:rsidR="009C4564">
        <w:rPr>
          <w:rFonts w:ascii="Garamond" w:hAnsi="Garamond"/>
          <w:sz w:val="24"/>
          <w:szCs w:val="24"/>
          <w:lang w:val="sq-AL"/>
        </w:rPr>
        <w:t>nga OST-ja përkatëse</w:t>
      </w:r>
      <w:r w:rsidRPr="00EC3253">
        <w:rPr>
          <w:rFonts w:ascii="Garamond" w:hAnsi="Garamond"/>
          <w:sz w:val="24"/>
          <w:szCs w:val="24"/>
          <w:lang w:val="sq-AL"/>
        </w:rPr>
        <w:t>.</w:t>
      </w:r>
    </w:p>
    <w:p w:rsidR="00451C75" w:rsidRPr="00451C75" w:rsidRDefault="00451C75" w:rsidP="00E149B2">
      <w:pPr>
        <w:pStyle w:val="NeniNr"/>
        <w:rPr>
          <w:sz w:val="14"/>
          <w:lang w:val="sq-AL" w:eastAsia="sq-AL"/>
        </w:rPr>
      </w:pPr>
    </w:p>
    <w:p w:rsidR="00AB24BE" w:rsidRPr="00EC3253" w:rsidRDefault="00AB24BE" w:rsidP="00E149B2">
      <w:pPr>
        <w:pStyle w:val="NeniNr"/>
        <w:rPr>
          <w:lang w:val="sq-AL" w:eastAsia="sq-AL"/>
        </w:rPr>
      </w:pPr>
      <w:r w:rsidRPr="00EC3253">
        <w:rPr>
          <w:lang w:val="sq-AL" w:eastAsia="sq-AL"/>
        </w:rPr>
        <w:t>Ne</w:t>
      </w:r>
      <w:r w:rsidRPr="00EC3253">
        <w:rPr>
          <w:rStyle w:val="NeniNrChar"/>
          <w:lang w:val="sq-AL"/>
        </w:rPr>
        <w:t>n</w:t>
      </w:r>
      <w:r w:rsidRPr="00EC3253">
        <w:rPr>
          <w:lang w:val="sq-AL" w:eastAsia="sq-AL"/>
        </w:rPr>
        <w:t>i 24</w:t>
      </w:r>
    </w:p>
    <w:p w:rsidR="00AB24BE" w:rsidRPr="00EC3253" w:rsidRDefault="00AB24BE" w:rsidP="00E149B2">
      <w:pPr>
        <w:pStyle w:val="NeniTitull"/>
        <w:rPr>
          <w:lang w:val="sq-AL" w:eastAsia="sq-AL"/>
        </w:rPr>
      </w:pPr>
      <w:r w:rsidRPr="00EC3253">
        <w:rPr>
          <w:lang w:val="sq-AL" w:eastAsia="sq-AL"/>
        </w:rPr>
        <w:t>Cilësia e fuqisë</w:t>
      </w:r>
    </w:p>
    <w:p w:rsidR="000F1D19" w:rsidRPr="00451C75" w:rsidRDefault="000F1D19" w:rsidP="00E149B2">
      <w:pPr>
        <w:spacing w:after="0" w:line="240" w:lineRule="auto"/>
        <w:rPr>
          <w:sz w:val="14"/>
          <w:lang w:val="sq-AL" w:eastAsia="sq-AL"/>
        </w:rPr>
      </w:pPr>
    </w:p>
    <w:p w:rsidR="00AB24BE" w:rsidRDefault="00AB24BE" w:rsidP="00E149B2">
      <w:pPr>
        <w:pStyle w:val="ListParagraph"/>
        <w:numPr>
          <w:ilvl w:val="0"/>
          <w:numId w:val="4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pronar i sistemit HVDC do të sigurojë që lidhja e sistemit HVDC me rrjetin nuk rezulton në një nivel të shtrembërim apo luhatje të tensionit të furnizimit në rrjet, në pikën e lidhjes, duke tejkaluar nivelin e përcaktuar nga operatori i sistemit përkatës në koordinimi </w:t>
      </w:r>
      <w:r w:rsidR="006F2005">
        <w:rPr>
          <w:rFonts w:ascii="Garamond" w:hAnsi="Garamond"/>
          <w:sz w:val="24"/>
          <w:szCs w:val="24"/>
          <w:lang w:val="sq-AL"/>
        </w:rPr>
        <w:t>me OST-në përkatëse</w:t>
      </w:r>
      <w:r w:rsidRPr="00EC3253">
        <w:rPr>
          <w:rFonts w:ascii="Garamond" w:hAnsi="Garamond"/>
          <w:sz w:val="24"/>
          <w:szCs w:val="24"/>
          <w:lang w:val="sq-AL"/>
        </w:rPr>
        <w:t>. Procesi për studimet e nevojshme që</w:t>
      </w:r>
      <w:r w:rsidR="002C1926">
        <w:rPr>
          <w:rFonts w:ascii="Garamond" w:hAnsi="Garamond"/>
          <w:sz w:val="24"/>
          <w:szCs w:val="24"/>
          <w:lang w:val="sq-AL"/>
        </w:rPr>
        <w:t xml:space="preserve"> </w:t>
      </w:r>
      <w:r w:rsidRPr="00EC3253">
        <w:rPr>
          <w:rFonts w:ascii="Garamond" w:hAnsi="Garamond"/>
          <w:sz w:val="24"/>
          <w:szCs w:val="24"/>
          <w:lang w:val="sq-AL"/>
        </w:rPr>
        <w:t>kryhen dhe të dhënat përkatëse që do të ofrohen nga të gjithë përdoruesit e rrjetit të përfshire, si dhe veprimet lehtësuese të identifikuara dhe të realizuara, do të jetë në përputhje me procesin në nenin 29.</w:t>
      </w:r>
    </w:p>
    <w:p w:rsidR="00725CFC" w:rsidRPr="00725CFC" w:rsidRDefault="00725CFC" w:rsidP="00451C75">
      <w:pPr>
        <w:pStyle w:val="NeniTitull"/>
        <w:keepNext w:val="0"/>
        <w:rPr>
          <w:b w:val="0"/>
          <w:sz w:val="14"/>
          <w:lang w:val="sq-AL" w:eastAsia="sq-AL"/>
        </w:rPr>
      </w:pPr>
    </w:p>
    <w:p w:rsidR="00451C75" w:rsidRDefault="00451C75" w:rsidP="00451C75">
      <w:pPr>
        <w:pStyle w:val="NeniTitull"/>
        <w:keepNext w:val="0"/>
        <w:rPr>
          <w:b w:val="0"/>
          <w:lang w:val="sq-AL" w:eastAsia="sq-AL"/>
        </w:rPr>
      </w:pPr>
    </w:p>
    <w:p w:rsidR="00451C75" w:rsidRDefault="00451C75" w:rsidP="00451C75">
      <w:pPr>
        <w:pStyle w:val="NeniTitull"/>
        <w:keepNext w:val="0"/>
        <w:rPr>
          <w:b w:val="0"/>
          <w:lang w:val="sq-AL" w:eastAsia="sq-AL"/>
        </w:rPr>
      </w:pPr>
    </w:p>
    <w:p w:rsidR="00AB24BE" w:rsidRPr="00725CFC" w:rsidRDefault="00AB24BE" w:rsidP="000049DD">
      <w:pPr>
        <w:pStyle w:val="NeniTitull"/>
        <w:rPr>
          <w:b w:val="0"/>
          <w:lang w:val="sq-AL" w:eastAsia="sq-AL"/>
        </w:rPr>
      </w:pPr>
      <w:r w:rsidRPr="00725CFC">
        <w:rPr>
          <w:b w:val="0"/>
          <w:lang w:val="sq-AL" w:eastAsia="sq-AL"/>
        </w:rPr>
        <w:t>KAPITULLI 3</w:t>
      </w:r>
    </w:p>
    <w:p w:rsidR="000F1D19" w:rsidRPr="00EC3253" w:rsidRDefault="00AB24BE" w:rsidP="000049DD">
      <w:pPr>
        <w:pStyle w:val="NeniTitull"/>
        <w:rPr>
          <w:lang w:val="sq-AL" w:eastAsia="sq-AL"/>
        </w:rPr>
      </w:pPr>
      <w:r w:rsidRPr="00725CFC">
        <w:rPr>
          <w:b w:val="0"/>
          <w:lang w:val="sq-AL" w:eastAsia="sq-AL"/>
        </w:rPr>
        <w:t>KËRKESAT PËR AFTËSI TË OPERIMIT NË AVARI</w:t>
      </w:r>
      <w:r w:rsidRPr="00EC3253">
        <w:rPr>
          <w:lang w:val="sq-AL" w:eastAsia="sq-AL"/>
        </w:rPr>
        <w:t xml:space="preserve"> </w:t>
      </w:r>
      <w:r w:rsidRPr="00EC3253">
        <w:rPr>
          <w:lang w:val="sq-AL" w:eastAsia="sq-AL"/>
        </w:rPr>
        <w:br/>
      </w:r>
    </w:p>
    <w:p w:rsidR="00AB24BE" w:rsidRPr="00EC3253" w:rsidRDefault="00AB24BE" w:rsidP="000F1D19">
      <w:pPr>
        <w:pStyle w:val="NeniNr"/>
        <w:rPr>
          <w:lang w:val="sq-AL" w:eastAsia="sq-AL"/>
        </w:rPr>
      </w:pPr>
      <w:r w:rsidRPr="00EC3253">
        <w:rPr>
          <w:lang w:val="sq-AL" w:eastAsia="sq-AL"/>
        </w:rPr>
        <w:t>Neni 25</w:t>
      </w:r>
    </w:p>
    <w:p w:rsidR="00AB24BE" w:rsidRPr="00EC3253" w:rsidRDefault="00AB24BE" w:rsidP="000049DD">
      <w:pPr>
        <w:pStyle w:val="NeniTitull"/>
        <w:rPr>
          <w:lang w:val="sq-AL" w:eastAsia="sq-AL"/>
        </w:rPr>
      </w:pPr>
      <w:r w:rsidRPr="00EC3253">
        <w:rPr>
          <w:lang w:val="sq-AL" w:eastAsia="sq-AL"/>
        </w:rPr>
        <w:t>Aftësia e operimit në avari</w:t>
      </w:r>
    </w:p>
    <w:p w:rsidR="000F1D19" w:rsidRPr="00EC3253" w:rsidRDefault="000F1D19" w:rsidP="000F1D19">
      <w:pPr>
        <w:spacing w:after="0" w:line="240" w:lineRule="auto"/>
        <w:jc w:val="center"/>
        <w:rPr>
          <w:rFonts w:ascii="Garamond" w:eastAsia="MS Mincho" w:hAnsi="Garamond"/>
          <w:b/>
          <w:sz w:val="24"/>
          <w:szCs w:val="24"/>
          <w:lang w:val="sq-AL" w:eastAsia="sq-AL"/>
        </w:rPr>
      </w:pPr>
    </w:p>
    <w:p w:rsidR="00AB24BE" w:rsidRPr="00EC3253" w:rsidRDefault="00C95B19" w:rsidP="000049DD">
      <w:pPr>
        <w:pStyle w:val="ListParagraph"/>
        <w:numPr>
          <w:ilvl w:val="0"/>
          <w:numId w:val="39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 xml:space="preserve">duhet të specifikojë, duke respektuar nenin 18, një profil tension/kohë siç përcaktohet në </w:t>
      </w:r>
      <w:r w:rsidR="00E149B2">
        <w:rPr>
          <w:rFonts w:ascii="Garamond" w:hAnsi="Garamond"/>
          <w:sz w:val="24"/>
          <w:szCs w:val="24"/>
          <w:lang w:val="sq-AL"/>
        </w:rPr>
        <w:t>s</w:t>
      </w:r>
      <w:r w:rsidR="00AB24BE" w:rsidRPr="00EC3253">
        <w:rPr>
          <w:rFonts w:ascii="Garamond" w:hAnsi="Garamond"/>
          <w:sz w:val="24"/>
          <w:szCs w:val="24"/>
          <w:lang w:val="sq-AL"/>
        </w:rPr>
        <w:t>htojc</w:t>
      </w:r>
      <w:r w:rsidR="00E149B2">
        <w:rPr>
          <w:rFonts w:ascii="Garamond" w:hAnsi="Garamond"/>
          <w:sz w:val="24"/>
          <w:szCs w:val="24"/>
          <w:lang w:val="sq-AL"/>
        </w:rPr>
        <w:t>ë</w:t>
      </w:r>
      <w:r w:rsidR="00AB24BE" w:rsidRPr="00EC3253">
        <w:rPr>
          <w:rFonts w:ascii="Garamond" w:hAnsi="Garamond"/>
          <w:sz w:val="24"/>
          <w:szCs w:val="24"/>
          <w:lang w:val="sq-AL"/>
        </w:rPr>
        <w:t>n V dhe duke pasur parasysh profilin tension/kohë</w:t>
      </w:r>
      <w:r w:rsidR="002C1926">
        <w:rPr>
          <w:rFonts w:ascii="Garamond" w:hAnsi="Garamond"/>
          <w:sz w:val="24"/>
          <w:szCs w:val="24"/>
          <w:lang w:val="sq-AL"/>
        </w:rPr>
        <w:t xml:space="preserve"> </w:t>
      </w:r>
      <w:r w:rsidR="00AB24BE" w:rsidRPr="00EC3253">
        <w:rPr>
          <w:rFonts w:ascii="Garamond" w:hAnsi="Garamond"/>
          <w:sz w:val="24"/>
          <w:szCs w:val="24"/>
          <w:lang w:val="sq-AL"/>
        </w:rPr>
        <w:t>të specifikuar për modulet e parkut gjenerues në përputhje me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r w:rsidR="00430524">
        <w:rPr>
          <w:rFonts w:ascii="Garamond" w:hAnsi="Garamond"/>
          <w:sz w:val="24"/>
          <w:szCs w:val="24"/>
          <w:lang w:val="sq-AL"/>
        </w:rPr>
        <w:t>.</w:t>
      </w:r>
      <w:r w:rsidR="00AB24BE" w:rsidRPr="00EC3253">
        <w:rPr>
          <w:rFonts w:ascii="Garamond" w:hAnsi="Garamond"/>
          <w:sz w:val="24"/>
          <w:szCs w:val="24"/>
          <w:lang w:val="sq-AL"/>
        </w:rPr>
        <w:t xml:space="preserve"> Ky profil do të zbatohet në pikat e lidhjes për kushtet e avaris</w:t>
      </w:r>
      <w:r w:rsidR="00E149B2">
        <w:rPr>
          <w:rFonts w:ascii="Garamond" w:hAnsi="Garamond"/>
          <w:sz w:val="24"/>
          <w:szCs w:val="24"/>
          <w:lang w:val="sq-AL"/>
        </w:rPr>
        <w:t>ë</w:t>
      </w:r>
      <w:r w:rsidR="00AB24BE" w:rsidRPr="00EC3253">
        <w:rPr>
          <w:rFonts w:ascii="Garamond" w:hAnsi="Garamond"/>
          <w:sz w:val="24"/>
          <w:szCs w:val="24"/>
          <w:lang w:val="sq-AL"/>
        </w:rPr>
        <w:t>, sipas të cilave stacioni konvertues HVDC do të jetë i aftë për të qëndruar i lidhur me rrjetin dhe duke vazhduar funksionimin e qëndrueshëm pasi sistemi energjetik është stabilizuar pas pastrimit/shuarjes s</w:t>
      </w:r>
      <w:r w:rsidR="00977EB0">
        <w:rPr>
          <w:rFonts w:ascii="Garamond" w:hAnsi="Garamond"/>
          <w:sz w:val="24"/>
          <w:szCs w:val="24"/>
          <w:lang w:val="sq-AL"/>
        </w:rPr>
        <w:t>ë</w:t>
      </w:r>
      <w:r w:rsidR="00AB24BE" w:rsidRPr="00EC3253">
        <w:rPr>
          <w:rFonts w:ascii="Garamond" w:hAnsi="Garamond"/>
          <w:sz w:val="24"/>
          <w:szCs w:val="24"/>
          <w:lang w:val="sq-AL"/>
        </w:rPr>
        <w:t xml:space="preserve"> </w:t>
      </w:r>
      <w:r w:rsidR="00015E37">
        <w:rPr>
          <w:rFonts w:ascii="Garamond" w:hAnsi="Garamond"/>
          <w:sz w:val="24"/>
          <w:szCs w:val="24"/>
          <w:lang w:val="sq-AL"/>
        </w:rPr>
        <w:t>defekt</w:t>
      </w:r>
      <w:r w:rsidR="00AB24BE" w:rsidRPr="00EC3253">
        <w:rPr>
          <w:rFonts w:ascii="Garamond" w:hAnsi="Garamond"/>
          <w:sz w:val="24"/>
          <w:szCs w:val="24"/>
          <w:lang w:val="sq-AL"/>
        </w:rPr>
        <w:t>it. Profili tension/kohë do të shprehi një limit të ulët të kursit aktual të tensionit fazë-fazë në nivelin e tensionit të rrjetit në pikën e lidhjes gjatë një avarie simetrike, si një funksion i kohës para, gjatë dhe pas avaris</w:t>
      </w:r>
      <w:r w:rsidR="00E149B2">
        <w:rPr>
          <w:rFonts w:ascii="Garamond" w:hAnsi="Garamond"/>
          <w:sz w:val="24"/>
          <w:szCs w:val="24"/>
          <w:lang w:val="sq-AL"/>
        </w:rPr>
        <w:t>ë</w:t>
      </w:r>
      <w:r w:rsidR="00AB24BE" w:rsidRPr="00EC3253">
        <w:rPr>
          <w:rFonts w:ascii="Garamond" w:hAnsi="Garamond"/>
          <w:sz w:val="24"/>
          <w:szCs w:val="24"/>
          <w:lang w:val="sq-AL"/>
        </w:rPr>
        <w:t>. Çdo periudhë operimi pas t</w:t>
      </w:r>
      <w:r w:rsidR="00AB24BE" w:rsidRPr="00EC3253">
        <w:rPr>
          <w:rFonts w:ascii="Garamond" w:hAnsi="Garamond"/>
          <w:sz w:val="24"/>
          <w:szCs w:val="24"/>
          <w:vertAlign w:val="subscript"/>
          <w:lang w:val="sq-AL"/>
        </w:rPr>
        <w:t>rec2</w:t>
      </w:r>
      <w:r w:rsidR="00AB24BE" w:rsidRPr="00EC3253">
        <w:rPr>
          <w:rFonts w:ascii="Garamond" w:hAnsi="Garamond"/>
          <w:sz w:val="24"/>
          <w:szCs w:val="24"/>
          <w:lang w:val="sq-AL"/>
        </w:rPr>
        <w:t xml:space="preserve"> do të përcaktohet </w:t>
      </w:r>
      <w:r w:rsidR="009C4564">
        <w:rPr>
          <w:rFonts w:ascii="Garamond" w:hAnsi="Garamond"/>
          <w:sz w:val="24"/>
          <w:szCs w:val="24"/>
          <w:lang w:val="sq-AL"/>
        </w:rPr>
        <w:t>nga OST-ja përkatëse</w:t>
      </w:r>
      <w:r w:rsidR="00AB24BE" w:rsidRPr="00EC3253">
        <w:rPr>
          <w:rFonts w:ascii="Garamond" w:hAnsi="Garamond"/>
          <w:sz w:val="24"/>
          <w:szCs w:val="24"/>
          <w:lang w:val="sq-AL"/>
        </w:rPr>
        <w:t xml:space="preserve"> në përputhje me nenin 18.</w:t>
      </w:r>
    </w:p>
    <w:p w:rsidR="00AB24BE" w:rsidRPr="00EC3253" w:rsidRDefault="00AB24BE" w:rsidP="000049DD">
      <w:pPr>
        <w:pStyle w:val="ListParagraph"/>
        <w:numPr>
          <w:ilvl w:val="0"/>
          <w:numId w:val="3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Me kërkesë të pronarit të sistemit HVDC, operatori relevant i sistemit duhet të sigurojë kushtet para avarisë</w:t>
      </w:r>
      <w:r w:rsidR="002C1926">
        <w:rPr>
          <w:rFonts w:ascii="Garamond" w:hAnsi="Garamond"/>
          <w:sz w:val="24"/>
          <w:szCs w:val="24"/>
          <w:lang w:val="sq-AL"/>
        </w:rPr>
        <w:t xml:space="preserve"> </w:t>
      </w:r>
      <w:r w:rsidRPr="00EC3253">
        <w:rPr>
          <w:rFonts w:ascii="Garamond" w:hAnsi="Garamond"/>
          <w:sz w:val="24"/>
          <w:szCs w:val="24"/>
          <w:lang w:val="sq-AL"/>
        </w:rPr>
        <w:t>dhe pas avaris</w:t>
      </w:r>
      <w:r w:rsidR="00E149B2">
        <w:rPr>
          <w:rFonts w:ascii="Garamond" w:hAnsi="Garamond"/>
          <w:sz w:val="24"/>
          <w:szCs w:val="24"/>
          <w:lang w:val="sq-AL"/>
        </w:rPr>
        <w:t>ë</w:t>
      </w:r>
      <w:r w:rsidRPr="00EC3253">
        <w:rPr>
          <w:rFonts w:ascii="Garamond" w:hAnsi="Garamond"/>
          <w:sz w:val="24"/>
          <w:szCs w:val="24"/>
          <w:lang w:val="sq-AL"/>
        </w:rPr>
        <w:t xml:space="preserve"> siç parashiko</w:t>
      </w:r>
      <w:r w:rsidR="00FE77DC">
        <w:rPr>
          <w:rFonts w:ascii="Garamond" w:hAnsi="Garamond"/>
          <w:sz w:val="24"/>
          <w:szCs w:val="24"/>
          <w:lang w:val="sq-AL"/>
        </w:rPr>
        <w:t>het</w:t>
      </w:r>
      <w:r w:rsidRPr="00EC3253">
        <w:rPr>
          <w:rFonts w:ascii="Garamond" w:hAnsi="Garamond"/>
          <w:sz w:val="24"/>
          <w:szCs w:val="24"/>
          <w:lang w:val="sq-AL"/>
        </w:rPr>
        <w:t xml:space="preserve"> në nenin 32 në lidhje me: </w:t>
      </w:r>
    </w:p>
    <w:p w:rsidR="00AB24BE" w:rsidRPr="00EC3253" w:rsidRDefault="00AB24BE" w:rsidP="000049DD">
      <w:pPr>
        <w:pStyle w:val="ListParagraph"/>
        <w:numPr>
          <w:ilvl w:val="0"/>
          <w:numId w:val="3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Minimumi i kapacitetit të qarkut të shkurtër </w:t>
      </w:r>
      <w:r w:rsidR="00E149B2">
        <w:rPr>
          <w:rFonts w:ascii="Garamond" w:hAnsi="Garamond"/>
          <w:sz w:val="24"/>
          <w:szCs w:val="24"/>
          <w:lang w:val="sq-AL"/>
        </w:rPr>
        <w:t>para</w:t>
      </w:r>
      <w:r w:rsidRPr="00EC3253">
        <w:rPr>
          <w:rFonts w:ascii="Garamond" w:hAnsi="Garamond"/>
          <w:sz w:val="24"/>
          <w:szCs w:val="24"/>
          <w:lang w:val="sq-AL"/>
        </w:rPr>
        <w:t>avaris</w:t>
      </w:r>
      <w:r w:rsidR="00E149B2">
        <w:rPr>
          <w:rFonts w:ascii="Garamond" w:hAnsi="Garamond"/>
          <w:sz w:val="24"/>
          <w:szCs w:val="24"/>
          <w:lang w:val="sq-AL"/>
        </w:rPr>
        <w:t>ë</w:t>
      </w:r>
      <w:r w:rsidRPr="00EC3253">
        <w:rPr>
          <w:rFonts w:ascii="Garamond" w:hAnsi="Garamond"/>
          <w:sz w:val="24"/>
          <w:szCs w:val="24"/>
          <w:lang w:val="sq-AL"/>
        </w:rPr>
        <w:t xml:space="preserve"> në secilën pikë lidhje të shprehur në MVA;</w:t>
      </w:r>
    </w:p>
    <w:p w:rsidR="00AB24BE" w:rsidRPr="00EC3253" w:rsidRDefault="00AB24BE" w:rsidP="000049DD">
      <w:pPr>
        <w:pStyle w:val="ListParagraph"/>
        <w:numPr>
          <w:ilvl w:val="0"/>
          <w:numId w:val="3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Pika e operimit e stacionit konvertues HVDC para avarisë që</w:t>
      </w:r>
      <w:r w:rsidR="002C1926">
        <w:rPr>
          <w:rFonts w:ascii="Garamond" w:hAnsi="Garamond"/>
          <w:sz w:val="24"/>
          <w:szCs w:val="24"/>
          <w:lang w:val="sq-AL"/>
        </w:rPr>
        <w:t xml:space="preserve"> </w:t>
      </w:r>
      <w:r w:rsidRPr="00EC3253">
        <w:rPr>
          <w:rFonts w:ascii="Garamond" w:hAnsi="Garamond"/>
          <w:sz w:val="24"/>
          <w:szCs w:val="24"/>
          <w:lang w:val="sq-AL"/>
        </w:rPr>
        <w:t>shprehet si fuqia aktive dhe reaktive në pikën e lidhjes dhe tensionit në pikën e lidhjes; dhe</w:t>
      </w:r>
    </w:p>
    <w:p w:rsidR="00AB24BE" w:rsidRPr="00EC3253" w:rsidRDefault="00AB24BE" w:rsidP="000049DD">
      <w:pPr>
        <w:pStyle w:val="ListParagraph"/>
        <w:numPr>
          <w:ilvl w:val="0"/>
          <w:numId w:val="3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Minimumi i kapacitetit të qark të shkurtër </w:t>
      </w:r>
      <w:r w:rsidR="00E149B2">
        <w:rPr>
          <w:rFonts w:ascii="Garamond" w:hAnsi="Garamond"/>
          <w:sz w:val="24"/>
          <w:szCs w:val="24"/>
          <w:lang w:val="sq-AL"/>
        </w:rPr>
        <w:t>post</w:t>
      </w:r>
      <w:r w:rsidRPr="00EC3253">
        <w:rPr>
          <w:rFonts w:ascii="Garamond" w:hAnsi="Garamond"/>
          <w:sz w:val="24"/>
          <w:szCs w:val="24"/>
          <w:lang w:val="sq-AL"/>
        </w:rPr>
        <w:t>avari në secilën pikë lidhje të shprehur në MVA.</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ab/>
        <w:t>Vlerat e përgjithshme për kushtet e mësipërme që rrjedhin nga rastet tipike mund të sigurohet nga operatori i sistemit përkatës.</w:t>
      </w:r>
    </w:p>
    <w:p w:rsidR="00AB24BE" w:rsidRPr="00EC3253" w:rsidRDefault="00AB24BE" w:rsidP="000049DD">
      <w:pPr>
        <w:pStyle w:val="ListParagraph"/>
        <w:numPr>
          <w:ilvl w:val="0"/>
          <w:numId w:val="3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Stacioni konvertues HVDC duhet të jetë i aftë për të qëndruar i lidhur me rrjetin dhe të vazhdojë funksionimin e qëndrueshëm kur kursi aktual i tensionit fazë-fazë në nivelin e tensionit të rrjetit në pikën e lidhjes gjatë një avarie simetrike, duke pasur parasysh kushtet </w:t>
      </w:r>
      <w:r w:rsidR="00E149B2">
        <w:rPr>
          <w:rFonts w:ascii="Garamond" w:hAnsi="Garamond"/>
          <w:sz w:val="24"/>
          <w:szCs w:val="24"/>
          <w:lang w:val="sq-AL"/>
        </w:rPr>
        <w:t>para</w:t>
      </w:r>
      <w:r w:rsidRPr="00EC3253">
        <w:rPr>
          <w:rFonts w:ascii="Garamond" w:hAnsi="Garamond"/>
          <w:sz w:val="24"/>
          <w:szCs w:val="24"/>
          <w:lang w:val="sq-AL"/>
        </w:rPr>
        <w:t xml:space="preserve">avarie dhe </w:t>
      </w:r>
      <w:r w:rsidR="00E149B2">
        <w:rPr>
          <w:rFonts w:ascii="Garamond" w:hAnsi="Garamond"/>
          <w:sz w:val="24"/>
          <w:szCs w:val="24"/>
          <w:lang w:val="sq-AL"/>
        </w:rPr>
        <w:t>post</w:t>
      </w:r>
      <w:r w:rsidRPr="00EC3253">
        <w:rPr>
          <w:rFonts w:ascii="Garamond" w:hAnsi="Garamond"/>
          <w:sz w:val="24"/>
          <w:szCs w:val="24"/>
          <w:lang w:val="sq-AL"/>
        </w:rPr>
        <w:t xml:space="preserve">avarie të parashikuara në nenin 32, mbeten mbi kufirin e poshtëm të përcaktuar në figurën në </w:t>
      </w:r>
      <w:r w:rsidR="00E149B2">
        <w:rPr>
          <w:rFonts w:ascii="Garamond" w:hAnsi="Garamond"/>
          <w:sz w:val="24"/>
          <w:szCs w:val="24"/>
          <w:lang w:val="sq-AL"/>
        </w:rPr>
        <w:t>s</w:t>
      </w:r>
      <w:r w:rsidRPr="00EC3253">
        <w:rPr>
          <w:rFonts w:ascii="Garamond" w:hAnsi="Garamond"/>
          <w:sz w:val="24"/>
          <w:szCs w:val="24"/>
          <w:lang w:val="sq-AL"/>
        </w:rPr>
        <w:t>htojc</w:t>
      </w:r>
      <w:r w:rsidR="00E149B2">
        <w:rPr>
          <w:rFonts w:ascii="Garamond" w:hAnsi="Garamond"/>
          <w:sz w:val="24"/>
          <w:szCs w:val="24"/>
          <w:lang w:val="sq-AL"/>
        </w:rPr>
        <w:t>ë</w:t>
      </w:r>
      <w:r w:rsidRPr="00EC3253">
        <w:rPr>
          <w:rFonts w:ascii="Garamond" w:hAnsi="Garamond"/>
          <w:sz w:val="24"/>
          <w:szCs w:val="24"/>
          <w:lang w:val="sq-AL"/>
        </w:rPr>
        <w:t>n V, përveç nëse skema e mbrojtjes për defekt</w:t>
      </w:r>
      <w:r w:rsidR="00E149B2">
        <w:rPr>
          <w:rFonts w:ascii="Garamond" w:hAnsi="Garamond"/>
          <w:sz w:val="24"/>
          <w:szCs w:val="24"/>
          <w:lang w:val="sq-AL"/>
        </w:rPr>
        <w:t>e</w:t>
      </w:r>
      <w:r w:rsidRPr="00EC3253">
        <w:rPr>
          <w:rFonts w:ascii="Garamond" w:hAnsi="Garamond"/>
          <w:sz w:val="24"/>
          <w:szCs w:val="24"/>
          <w:lang w:val="sq-AL"/>
        </w:rPr>
        <w:t xml:space="preserve"> të brendshme kërkon shkyçjen e stacionit konvertues HVDC nga rrjeti. Skemat e mbrojtjes dhe parametrat për defekt</w:t>
      </w:r>
      <w:r w:rsidR="00E149B2">
        <w:rPr>
          <w:rFonts w:ascii="Garamond" w:hAnsi="Garamond"/>
          <w:sz w:val="24"/>
          <w:szCs w:val="24"/>
          <w:lang w:val="sq-AL"/>
        </w:rPr>
        <w:t>e</w:t>
      </w:r>
      <w:r w:rsidRPr="00EC3253">
        <w:rPr>
          <w:rFonts w:ascii="Garamond" w:hAnsi="Garamond"/>
          <w:sz w:val="24"/>
          <w:szCs w:val="24"/>
          <w:lang w:val="sq-AL"/>
        </w:rPr>
        <w:t xml:space="preserve"> të brendshme do të jenë të dizajnuara për të mos rrezikuar performancën e operimit gjatë avaris</w:t>
      </w:r>
      <w:r w:rsidR="00E149B2">
        <w:rPr>
          <w:rFonts w:ascii="Garamond" w:hAnsi="Garamond"/>
          <w:sz w:val="24"/>
          <w:szCs w:val="24"/>
          <w:lang w:val="sq-AL"/>
        </w:rPr>
        <w:t>ë</w:t>
      </w:r>
      <w:r w:rsidRPr="00EC3253">
        <w:rPr>
          <w:rFonts w:ascii="Garamond" w:hAnsi="Garamond"/>
          <w:sz w:val="24"/>
          <w:szCs w:val="24"/>
          <w:lang w:val="sq-AL"/>
        </w:rPr>
        <w:t>.</w:t>
      </w:r>
    </w:p>
    <w:p w:rsidR="00AB24BE" w:rsidRPr="00EC3253" w:rsidRDefault="00C95B19" w:rsidP="000049DD">
      <w:pPr>
        <w:pStyle w:val="ListParagraph"/>
        <w:numPr>
          <w:ilvl w:val="0"/>
          <w:numId w:val="39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mund të specifikojnë tension</w:t>
      </w:r>
      <w:r w:rsidR="00E149B2">
        <w:rPr>
          <w:rFonts w:ascii="Garamond" w:hAnsi="Garamond"/>
          <w:sz w:val="24"/>
          <w:szCs w:val="24"/>
          <w:lang w:val="sq-AL"/>
        </w:rPr>
        <w:t>e</w:t>
      </w:r>
      <w:r w:rsidR="00AB24BE" w:rsidRPr="00EC3253">
        <w:rPr>
          <w:rFonts w:ascii="Garamond" w:hAnsi="Garamond"/>
          <w:sz w:val="24"/>
          <w:szCs w:val="24"/>
          <w:lang w:val="sq-AL"/>
        </w:rPr>
        <w:t xml:space="preserve"> (U</w:t>
      </w:r>
      <w:r w:rsidR="00AB24BE" w:rsidRPr="00EC3253">
        <w:rPr>
          <w:rFonts w:ascii="Garamond" w:hAnsi="Garamond"/>
          <w:sz w:val="24"/>
          <w:szCs w:val="24"/>
          <w:vertAlign w:val="subscript"/>
          <w:lang w:val="sq-AL"/>
        </w:rPr>
        <w:t>block</w:t>
      </w:r>
      <w:r w:rsidR="00AB24BE" w:rsidRPr="00EC3253">
        <w:rPr>
          <w:rFonts w:ascii="Garamond" w:hAnsi="Garamond"/>
          <w:sz w:val="24"/>
          <w:szCs w:val="24"/>
          <w:lang w:val="sq-AL"/>
        </w:rPr>
        <w:t>) në pikat e lidhjes në kusht</w:t>
      </w:r>
      <w:r w:rsidR="00E149B2">
        <w:rPr>
          <w:rFonts w:ascii="Garamond" w:hAnsi="Garamond"/>
          <w:sz w:val="24"/>
          <w:szCs w:val="24"/>
          <w:lang w:val="sq-AL"/>
        </w:rPr>
        <w:t>e</w:t>
      </w:r>
      <w:r w:rsidR="00AB24BE" w:rsidRPr="00EC3253">
        <w:rPr>
          <w:rFonts w:ascii="Garamond" w:hAnsi="Garamond"/>
          <w:sz w:val="24"/>
          <w:szCs w:val="24"/>
          <w:lang w:val="sq-AL"/>
        </w:rPr>
        <w:t xml:space="preserve"> të caktuara të rrjetit ku sistemi HVDC lejohet për të bllokuar. Bllokimi d</w:t>
      </w:r>
      <w:r w:rsidR="00E149B2">
        <w:rPr>
          <w:rFonts w:ascii="Garamond" w:hAnsi="Garamond"/>
          <w:sz w:val="24"/>
          <w:szCs w:val="24"/>
          <w:lang w:val="sq-AL"/>
        </w:rPr>
        <w:t>.</w:t>
      </w:r>
      <w:r w:rsidR="00AB24BE" w:rsidRPr="00EC3253">
        <w:rPr>
          <w:rFonts w:ascii="Garamond" w:hAnsi="Garamond"/>
          <w:sz w:val="24"/>
          <w:szCs w:val="24"/>
          <w:lang w:val="sq-AL"/>
        </w:rPr>
        <w:t>m</w:t>
      </w:r>
      <w:r w:rsidR="00E149B2">
        <w:rPr>
          <w:rFonts w:ascii="Garamond" w:hAnsi="Garamond"/>
          <w:sz w:val="24"/>
          <w:szCs w:val="24"/>
          <w:lang w:val="sq-AL"/>
        </w:rPr>
        <w:t>.</w:t>
      </w:r>
      <w:r w:rsidR="00AB24BE" w:rsidRPr="00EC3253">
        <w:rPr>
          <w:rFonts w:ascii="Garamond" w:hAnsi="Garamond"/>
          <w:sz w:val="24"/>
          <w:szCs w:val="24"/>
          <w:lang w:val="sq-AL"/>
        </w:rPr>
        <w:t>th</w:t>
      </w:r>
      <w:r w:rsidR="00E149B2">
        <w:rPr>
          <w:rFonts w:ascii="Garamond" w:hAnsi="Garamond"/>
          <w:sz w:val="24"/>
          <w:szCs w:val="24"/>
          <w:lang w:val="sq-AL"/>
        </w:rPr>
        <w:t>.,</w:t>
      </w:r>
      <w:r w:rsidR="00AB24BE" w:rsidRPr="00EC3253">
        <w:rPr>
          <w:rFonts w:ascii="Garamond" w:hAnsi="Garamond"/>
          <w:sz w:val="24"/>
          <w:szCs w:val="24"/>
          <w:lang w:val="sq-AL"/>
        </w:rPr>
        <w:t xml:space="preserve"> me q</w:t>
      </w:r>
      <w:r w:rsidR="00E149B2">
        <w:rPr>
          <w:rFonts w:ascii="Garamond" w:hAnsi="Garamond"/>
          <w:sz w:val="24"/>
          <w:szCs w:val="24"/>
          <w:lang w:val="sq-AL"/>
        </w:rPr>
        <w:t>ë</w:t>
      </w:r>
      <w:r w:rsidR="00AB24BE" w:rsidRPr="00EC3253">
        <w:rPr>
          <w:rFonts w:ascii="Garamond" w:hAnsi="Garamond"/>
          <w:sz w:val="24"/>
          <w:szCs w:val="24"/>
          <w:lang w:val="sq-AL"/>
        </w:rPr>
        <w:t>ndru</w:t>
      </w:r>
      <w:r w:rsidR="00E149B2">
        <w:rPr>
          <w:rFonts w:ascii="Garamond" w:hAnsi="Garamond"/>
          <w:sz w:val="24"/>
          <w:szCs w:val="24"/>
          <w:lang w:val="sq-AL"/>
        </w:rPr>
        <w:t>ar</w:t>
      </w:r>
      <w:r w:rsidR="00AB24BE" w:rsidRPr="00EC3253">
        <w:rPr>
          <w:rFonts w:ascii="Garamond" w:hAnsi="Garamond"/>
          <w:sz w:val="24"/>
          <w:szCs w:val="24"/>
          <w:lang w:val="sq-AL"/>
        </w:rPr>
        <w:t xml:space="preserve"> i lidhur me rrjetin pa kontribut të fuqis</w:t>
      </w:r>
      <w:r w:rsidR="00E149B2">
        <w:rPr>
          <w:rFonts w:ascii="Garamond" w:hAnsi="Garamond"/>
          <w:sz w:val="24"/>
          <w:szCs w:val="24"/>
          <w:lang w:val="sq-AL"/>
        </w:rPr>
        <w:t>ë</w:t>
      </w:r>
      <w:r w:rsidR="00AB24BE" w:rsidRPr="00EC3253">
        <w:rPr>
          <w:rFonts w:ascii="Garamond" w:hAnsi="Garamond"/>
          <w:sz w:val="24"/>
          <w:szCs w:val="24"/>
          <w:lang w:val="sq-AL"/>
        </w:rPr>
        <w:t xml:space="preserve"> aktive dhe reaktive për një afat kohor që do të jetë sa më i shkurtër teknikisht i realizueshëm dhe i cili do të dakordohet ndërmjet</w:t>
      </w:r>
      <w:r w:rsidR="00A149C9">
        <w:rPr>
          <w:rFonts w:ascii="Garamond" w:hAnsi="Garamond"/>
          <w:sz w:val="24"/>
          <w:szCs w:val="24"/>
          <w:lang w:val="sq-AL"/>
        </w:rPr>
        <w:t xml:space="preserve"> OST-ja përkatëse </w:t>
      </w:r>
      <w:r w:rsidR="00AB24BE" w:rsidRPr="00EC3253">
        <w:rPr>
          <w:rFonts w:ascii="Garamond" w:hAnsi="Garamond"/>
          <w:sz w:val="24"/>
          <w:szCs w:val="24"/>
          <w:lang w:val="sq-AL"/>
        </w:rPr>
        <w:t>dhe pronarit të sistemit HVDC.</w:t>
      </w:r>
    </w:p>
    <w:p w:rsidR="00AB24BE" w:rsidRPr="00EC3253" w:rsidRDefault="00AB24BE" w:rsidP="000049DD">
      <w:pPr>
        <w:pStyle w:val="ListParagraph"/>
        <w:numPr>
          <w:ilvl w:val="0"/>
          <w:numId w:val="3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përputhje me nenin 34, mbrojtja nga nëntensioni caktohet nga pronari i sistemit HVDC me aftësi m</w:t>
      </w:r>
      <w:r w:rsidR="006C5297">
        <w:rPr>
          <w:rFonts w:ascii="Garamond" w:hAnsi="Garamond"/>
          <w:sz w:val="24"/>
          <w:szCs w:val="24"/>
          <w:lang w:val="sq-AL"/>
        </w:rPr>
        <w:t>ë</w:t>
      </w:r>
      <w:r w:rsidRPr="00EC3253">
        <w:rPr>
          <w:rFonts w:ascii="Garamond" w:hAnsi="Garamond"/>
          <w:sz w:val="24"/>
          <w:szCs w:val="24"/>
          <w:lang w:val="sq-AL"/>
        </w:rPr>
        <w:t xml:space="preserve"> të gjerë të mundshme teknike të stacionit konvertues HVDC. 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mund të përcaktojë parametrat m</w:t>
      </w:r>
      <w:r w:rsidR="006C5297">
        <w:rPr>
          <w:rFonts w:ascii="Garamond" w:hAnsi="Garamond"/>
          <w:sz w:val="24"/>
          <w:szCs w:val="24"/>
          <w:lang w:val="sq-AL"/>
        </w:rPr>
        <w:t>ë</w:t>
      </w:r>
      <w:r w:rsidRPr="00EC3253">
        <w:rPr>
          <w:rFonts w:ascii="Garamond" w:hAnsi="Garamond"/>
          <w:sz w:val="24"/>
          <w:szCs w:val="24"/>
          <w:lang w:val="sq-AL"/>
        </w:rPr>
        <w:t xml:space="preserve"> të ngushta në pajtim me nenin 34.</w:t>
      </w:r>
    </w:p>
    <w:p w:rsidR="00AB24BE" w:rsidRPr="00EC3253" w:rsidRDefault="00C95B19" w:rsidP="000049DD">
      <w:pPr>
        <w:pStyle w:val="ListParagraph"/>
        <w:numPr>
          <w:ilvl w:val="0"/>
          <w:numId w:val="39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duhet të përcaktojë aftësitë e operimit gjatë avaris</w:t>
      </w:r>
      <w:r w:rsidR="00E149B2">
        <w:rPr>
          <w:rFonts w:ascii="Garamond" w:hAnsi="Garamond"/>
          <w:sz w:val="24"/>
          <w:szCs w:val="24"/>
          <w:lang w:val="sq-AL"/>
        </w:rPr>
        <w:t>ë</w:t>
      </w:r>
      <w:r w:rsidR="00AB24BE" w:rsidRPr="00EC3253">
        <w:rPr>
          <w:rFonts w:ascii="Garamond" w:hAnsi="Garamond"/>
          <w:sz w:val="24"/>
          <w:szCs w:val="24"/>
          <w:lang w:val="sq-AL"/>
        </w:rPr>
        <w:t xml:space="preserve"> në rast të avarive asimetrike.</w:t>
      </w:r>
    </w:p>
    <w:p w:rsidR="00451C75" w:rsidRPr="00451C75" w:rsidRDefault="00451C75" w:rsidP="000049DD">
      <w:pPr>
        <w:pStyle w:val="NeniNr"/>
        <w:rPr>
          <w:sz w:val="14"/>
          <w:lang w:val="sq-AL" w:eastAsia="sq-AL"/>
        </w:rPr>
      </w:pPr>
    </w:p>
    <w:p w:rsidR="00AB24BE" w:rsidRPr="00EC3253" w:rsidRDefault="00AB24BE" w:rsidP="000049DD">
      <w:pPr>
        <w:pStyle w:val="NeniNr"/>
        <w:rPr>
          <w:lang w:val="sq-AL" w:eastAsia="sq-AL"/>
        </w:rPr>
      </w:pPr>
      <w:r w:rsidRPr="00EC3253">
        <w:rPr>
          <w:lang w:val="sq-AL" w:eastAsia="sq-AL"/>
        </w:rPr>
        <w:t>Neni 26</w:t>
      </w:r>
    </w:p>
    <w:p w:rsidR="00AB24BE" w:rsidRPr="00EC3253" w:rsidRDefault="00AB24BE" w:rsidP="000049DD">
      <w:pPr>
        <w:pStyle w:val="NeniTitull"/>
        <w:rPr>
          <w:lang w:val="sq-AL" w:eastAsia="sq-AL"/>
        </w:rPr>
      </w:pPr>
      <w:r w:rsidRPr="00EC3253">
        <w:rPr>
          <w:lang w:val="sq-AL" w:eastAsia="sq-AL"/>
        </w:rPr>
        <w:t xml:space="preserve">Rivendosja e fuqisë aktive </w:t>
      </w:r>
      <w:r w:rsidR="00E149B2">
        <w:rPr>
          <w:lang w:val="sq-AL" w:eastAsia="sq-AL"/>
        </w:rPr>
        <w:t>post</w:t>
      </w:r>
      <w:r w:rsidRPr="00EC3253">
        <w:rPr>
          <w:lang w:val="sq-AL" w:eastAsia="sq-AL"/>
        </w:rPr>
        <w:t>avari</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w:t>
      </w:r>
      <w:r w:rsidR="007C64B6">
        <w:rPr>
          <w:rFonts w:ascii="Garamond" w:hAnsi="Garamond"/>
          <w:sz w:val="24"/>
          <w:szCs w:val="24"/>
          <w:lang w:val="sq-AL"/>
        </w:rPr>
        <w:t>-ja</w:t>
      </w:r>
      <w:r w:rsidRPr="00EC3253">
        <w:rPr>
          <w:rFonts w:ascii="Garamond" w:hAnsi="Garamond"/>
          <w:sz w:val="24"/>
          <w:szCs w:val="24"/>
          <w:lang w:val="sq-AL"/>
        </w:rPr>
        <w:t xml:space="preserve"> relevant</w:t>
      </w:r>
      <w:r w:rsidR="007C64B6">
        <w:rPr>
          <w:rFonts w:ascii="Garamond" w:hAnsi="Garamond"/>
          <w:sz w:val="24"/>
          <w:szCs w:val="24"/>
          <w:lang w:val="sq-AL"/>
        </w:rPr>
        <w:t>e</w:t>
      </w:r>
      <w:r w:rsidRPr="00EC3253">
        <w:rPr>
          <w:rFonts w:ascii="Garamond" w:hAnsi="Garamond"/>
          <w:sz w:val="24"/>
          <w:szCs w:val="24"/>
          <w:lang w:val="sq-AL"/>
        </w:rPr>
        <w:t xml:space="preserve"> duhet të specifikojë madhësinë dhe profilin e kohës s</w:t>
      </w:r>
      <w:r w:rsidR="00977EB0">
        <w:rPr>
          <w:rFonts w:ascii="Garamond" w:hAnsi="Garamond"/>
          <w:sz w:val="24"/>
          <w:szCs w:val="24"/>
          <w:lang w:val="sq-AL"/>
        </w:rPr>
        <w:t>ë</w:t>
      </w:r>
      <w:r w:rsidRPr="00EC3253">
        <w:rPr>
          <w:rFonts w:ascii="Garamond" w:hAnsi="Garamond"/>
          <w:sz w:val="24"/>
          <w:szCs w:val="24"/>
          <w:lang w:val="sq-AL"/>
        </w:rPr>
        <w:t xml:space="preserve"> rivendosjes s</w:t>
      </w:r>
      <w:r w:rsidR="00977EB0">
        <w:rPr>
          <w:rFonts w:ascii="Garamond" w:hAnsi="Garamond"/>
          <w:sz w:val="24"/>
          <w:szCs w:val="24"/>
          <w:lang w:val="sq-AL"/>
        </w:rPr>
        <w:t>ë</w:t>
      </w:r>
      <w:r w:rsidRPr="00EC3253">
        <w:rPr>
          <w:rFonts w:ascii="Garamond" w:hAnsi="Garamond"/>
          <w:sz w:val="24"/>
          <w:szCs w:val="24"/>
          <w:lang w:val="sq-AL"/>
        </w:rPr>
        <w:t xml:space="preserve"> fuqisë aktive që sistemi HVDC do të jetë i aftë për të siguruar, në përputhje me nenin 25.</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AB24BE" w:rsidRPr="00EC3253" w:rsidRDefault="00AB24BE" w:rsidP="000049DD">
      <w:pPr>
        <w:pStyle w:val="NeniNr"/>
        <w:rPr>
          <w:lang w:val="sq-AL" w:eastAsia="sq-AL"/>
        </w:rPr>
      </w:pPr>
      <w:r w:rsidRPr="00EC3253">
        <w:rPr>
          <w:lang w:val="sq-AL" w:eastAsia="sq-AL"/>
        </w:rPr>
        <w:t>Neni 27</w:t>
      </w:r>
    </w:p>
    <w:p w:rsidR="00AB24BE" w:rsidRPr="00EC3253" w:rsidRDefault="00AB24BE" w:rsidP="000049DD">
      <w:pPr>
        <w:pStyle w:val="NeniTitull"/>
        <w:rPr>
          <w:lang w:val="sq-AL" w:eastAsia="sq-AL"/>
        </w:rPr>
      </w:pPr>
      <w:r w:rsidRPr="00EC3253">
        <w:rPr>
          <w:lang w:val="sq-AL" w:eastAsia="sq-AL"/>
        </w:rPr>
        <w:t>Rivendosja e shpejtë nga avaritë 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Sistemet HVDC, duke përfshirë linjat ajrore DC, do të jetë në gjendje të rivendosen shpejt nga avaritë kalimtare brenda sistemit HVDC. Detajet e kësaj aftësie do të jetë subjekt i koordinimit dhe marrëveshjeve në skemat e mbrojtjes dhe parametrat në përputhje me nenin 34.</w:t>
      </w:r>
    </w:p>
    <w:p w:rsidR="00AB24BE" w:rsidRPr="00451C75" w:rsidRDefault="00AB24BE" w:rsidP="000049DD">
      <w:pPr>
        <w:spacing w:after="0" w:line="240" w:lineRule="auto"/>
        <w:jc w:val="center"/>
        <w:rPr>
          <w:rFonts w:ascii="Garamond" w:eastAsia="MS Mincho" w:hAnsi="Garamond"/>
          <w:b/>
          <w:sz w:val="14"/>
          <w:szCs w:val="24"/>
          <w:lang w:val="sq-AL" w:eastAsia="sq-AL"/>
        </w:rPr>
      </w:pPr>
    </w:p>
    <w:p w:rsidR="00AB24BE" w:rsidRPr="00F447CD" w:rsidRDefault="00AB24BE" w:rsidP="000049DD">
      <w:pPr>
        <w:pStyle w:val="NeniTitull"/>
        <w:rPr>
          <w:b w:val="0"/>
          <w:lang w:val="sq-AL" w:eastAsia="sq-AL"/>
        </w:rPr>
      </w:pPr>
      <w:r w:rsidRPr="00F447CD">
        <w:rPr>
          <w:b w:val="0"/>
          <w:lang w:val="sq-AL" w:eastAsia="sq-AL"/>
        </w:rPr>
        <w:t>KAPITULLI 4</w:t>
      </w:r>
    </w:p>
    <w:p w:rsidR="000F1D19" w:rsidRPr="00451C75" w:rsidRDefault="00AB24BE" w:rsidP="000049DD">
      <w:pPr>
        <w:pStyle w:val="NeniTitull"/>
        <w:rPr>
          <w:b w:val="0"/>
          <w:sz w:val="14"/>
          <w:lang w:val="sq-AL" w:eastAsia="sq-AL"/>
        </w:rPr>
      </w:pPr>
      <w:r w:rsidRPr="00F447CD">
        <w:rPr>
          <w:b w:val="0"/>
          <w:lang w:val="sq-AL" w:eastAsia="sq-AL"/>
        </w:rPr>
        <w:t>KËRKESAT PËR KONTROLLIN</w:t>
      </w:r>
      <w:r w:rsidRPr="00F447CD">
        <w:rPr>
          <w:b w:val="0"/>
          <w:lang w:val="sq-AL" w:eastAsia="sq-AL"/>
        </w:rPr>
        <w:br/>
      </w:r>
    </w:p>
    <w:p w:rsidR="00AB24BE" w:rsidRPr="00EC3253" w:rsidRDefault="00AB24BE" w:rsidP="000F1D19">
      <w:pPr>
        <w:pStyle w:val="NeniNr"/>
        <w:rPr>
          <w:lang w:val="sq-AL" w:eastAsia="sq-AL"/>
        </w:rPr>
      </w:pPr>
      <w:r w:rsidRPr="00EC3253">
        <w:rPr>
          <w:lang w:val="sq-AL" w:eastAsia="sq-AL"/>
        </w:rPr>
        <w:t>Neni 28</w:t>
      </w:r>
    </w:p>
    <w:p w:rsidR="00AB24BE" w:rsidRPr="00EC3253" w:rsidRDefault="00AB24BE" w:rsidP="000049DD">
      <w:pPr>
        <w:pStyle w:val="NeniTitull"/>
        <w:rPr>
          <w:lang w:val="sq-AL" w:eastAsia="sq-AL"/>
        </w:rPr>
      </w:pPr>
      <w:r w:rsidRPr="00EC3253">
        <w:rPr>
          <w:lang w:val="sq-AL" w:eastAsia="sq-AL"/>
        </w:rPr>
        <w:t>Energjizimi dhe sinkronizimi i stacioneve konvertues HVDC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Përveç nëse udhëzohet ndryshe nga operatori i sistemit përkatës, gjatë energjizimi ose sinkronizimin të një stacioni konvertues HVDC në rrjetin AC ose gjatë lidhjes së një stacioni konvertues HVDC të energjizuar në një sistem HVDC, stacioni konvertues HVDC do të ketë aftësinë për të kufizuar çdo ndryshim tensioni në një nivel të gjendjes s</w:t>
      </w:r>
      <w:r w:rsidR="00977EB0">
        <w:rPr>
          <w:rFonts w:ascii="Garamond" w:hAnsi="Garamond"/>
          <w:sz w:val="24"/>
          <w:szCs w:val="24"/>
          <w:lang w:val="sq-AL"/>
        </w:rPr>
        <w:t>ë</w:t>
      </w:r>
      <w:r w:rsidRPr="00EC3253">
        <w:rPr>
          <w:rFonts w:ascii="Garamond" w:hAnsi="Garamond"/>
          <w:sz w:val="24"/>
          <w:szCs w:val="24"/>
          <w:lang w:val="sq-AL"/>
        </w:rPr>
        <w:t xml:space="preserve"> qëndrueshme të përcaktuar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Niveli i specifikuar nuk duhet të kalojë 5 për</w:t>
      </w:r>
      <w:r w:rsidR="00E149B2">
        <w:rPr>
          <w:rFonts w:ascii="Garamond" w:hAnsi="Garamond"/>
          <w:sz w:val="24"/>
          <w:szCs w:val="24"/>
          <w:lang w:val="sq-AL"/>
        </w:rPr>
        <w:t xml:space="preserve"> </w:t>
      </w:r>
      <w:r w:rsidRPr="00EC3253">
        <w:rPr>
          <w:rFonts w:ascii="Garamond" w:hAnsi="Garamond"/>
          <w:sz w:val="24"/>
          <w:szCs w:val="24"/>
          <w:lang w:val="sq-AL"/>
        </w:rPr>
        <w:t xml:space="preserve">qind të tensionit të </w:t>
      </w:r>
      <w:r w:rsidR="00E149B2">
        <w:rPr>
          <w:rFonts w:ascii="Garamond" w:hAnsi="Garamond"/>
          <w:sz w:val="24"/>
          <w:szCs w:val="24"/>
          <w:lang w:val="sq-AL"/>
        </w:rPr>
        <w:t>para</w:t>
      </w:r>
      <w:r w:rsidRPr="00EC3253">
        <w:rPr>
          <w:rFonts w:ascii="Garamond" w:hAnsi="Garamond"/>
          <w:sz w:val="24"/>
          <w:szCs w:val="24"/>
          <w:lang w:val="sq-AL"/>
        </w:rPr>
        <w:t xml:space="preserve">sinkronizimi. 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duhet të specifikojë magnitudën maksimale, kohëzgjatjen dhe dritaren e matjes të tensioneve kalimtare.</w:t>
      </w:r>
    </w:p>
    <w:p w:rsidR="00AB24BE" w:rsidRPr="00EC3253" w:rsidRDefault="00AB24BE" w:rsidP="000049DD">
      <w:pPr>
        <w:pStyle w:val="NeniNr"/>
        <w:rPr>
          <w:lang w:val="sq-AL" w:eastAsia="sq-AL"/>
        </w:rPr>
      </w:pPr>
      <w:r w:rsidRPr="00EC3253">
        <w:rPr>
          <w:lang w:val="sq-AL" w:eastAsia="sq-AL"/>
        </w:rPr>
        <w:t>Neni 29</w:t>
      </w:r>
    </w:p>
    <w:p w:rsidR="00AB24BE" w:rsidRPr="00EC3253" w:rsidRDefault="00AB24BE" w:rsidP="000049DD">
      <w:pPr>
        <w:pStyle w:val="NeniTitull"/>
        <w:rPr>
          <w:lang w:val="sq-AL" w:eastAsia="sq-AL"/>
        </w:rPr>
      </w:pPr>
      <w:r w:rsidRPr="00EC3253">
        <w:rPr>
          <w:lang w:val="sq-AL" w:eastAsia="sq-AL"/>
        </w:rPr>
        <w:t>Bashkëveprimi në mes të sistemeve HVDC ose impianteve dhe pajisje të tjera</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disa </w:t>
      </w:r>
      <w:r w:rsidR="00FE77DC">
        <w:rPr>
          <w:rFonts w:ascii="Garamond" w:hAnsi="Garamond"/>
          <w:sz w:val="24"/>
          <w:szCs w:val="24"/>
          <w:lang w:val="sq-AL"/>
        </w:rPr>
        <w:t>stacione</w:t>
      </w:r>
      <w:r w:rsidRPr="00EC3253">
        <w:rPr>
          <w:rFonts w:ascii="Garamond" w:hAnsi="Garamond"/>
          <w:sz w:val="24"/>
          <w:szCs w:val="24"/>
          <w:lang w:val="sq-AL"/>
        </w:rPr>
        <w:t xml:space="preserve"> konvertues HVDC ose </w:t>
      </w:r>
      <w:r w:rsidR="00061879" w:rsidRPr="00EC3253">
        <w:rPr>
          <w:rFonts w:ascii="Garamond" w:hAnsi="Garamond"/>
          <w:sz w:val="24"/>
          <w:szCs w:val="24"/>
          <w:lang w:val="sq-AL"/>
        </w:rPr>
        <w:t>impiant</w:t>
      </w:r>
      <w:r w:rsidR="00061879">
        <w:rPr>
          <w:rFonts w:ascii="Garamond" w:hAnsi="Garamond"/>
          <w:sz w:val="24"/>
          <w:szCs w:val="24"/>
          <w:lang w:val="sq-AL"/>
        </w:rPr>
        <w:t>e L</w:t>
      </w:r>
      <w:r w:rsidRPr="00EC3253">
        <w:rPr>
          <w:rFonts w:ascii="Garamond" w:hAnsi="Garamond"/>
          <w:sz w:val="24"/>
          <w:szCs w:val="24"/>
          <w:lang w:val="sq-AL"/>
        </w:rPr>
        <w:t xml:space="preserve"> dhe pajisje të tjera janë në afërsi elektrike,</w:t>
      </w:r>
      <w:r w:rsidR="00A149C9">
        <w:rPr>
          <w:rFonts w:ascii="Garamond" w:hAnsi="Garamond"/>
          <w:sz w:val="24"/>
          <w:szCs w:val="24"/>
          <w:lang w:val="sq-AL"/>
        </w:rPr>
        <w:t xml:space="preserve"> OST-ja përkatëse </w:t>
      </w:r>
      <w:r w:rsidRPr="00EC3253">
        <w:rPr>
          <w:rFonts w:ascii="Garamond" w:hAnsi="Garamond"/>
          <w:sz w:val="24"/>
          <w:szCs w:val="24"/>
          <w:lang w:val="sq-AL"/>
        </w:rPr>
        <w:t>mund të specifikojë që është e nevojshme një studim me qëllim dhe shtrirje për të treguar se nuk do të ndodhë ndërveprim i kundërt. Nëse ndërveprimi negativ/i kund</w:t>
      </w:r>
      <w:r w:rsidR="00E149B2">
        <w:rPr>
          <w:rFonts w:ascii="Garamond" w:hAnsi="Garamond"/>
          <w:sz w:val="24"/>
          <w:szCs w:val="24"/>
          <w:lang w:val="sq-AL"/>
        </w:rPr>
        <w:t>ë</w:t>
      </w:r>
      <w:r w:rsidRPr="00EC3253">
        <w:rPr>
          <w:rFonts w:ascii="Garamond" w:hAnsi="Garamond"/>
          <w:sz w:val="24"/>
          <w:szCs w:val="24"/>
          <w:lang w:val="sq-AL"/>
        </w:rPr>
        <w:t>rt identifiko</w:t>
      </w:r>
      <w:r w:rsidR="00FE77DC">
        <w:rPr>
          <w:rFonts w:ascii="Garamond" w:hAnsi="Garamond"/>
          <w:sz w:val="24"/>
          <w:szCs w:val="24"/>
          <w:lang w:val="sq-AL"/>
        </w:rPr>
        <w:t>het</w:t>
      </w:r>
      <w:r w:rsidRPr="00EC3253">
        <w:rPr>
          <w:rFonts w:ascii="Garamond" w:hAnsi="Garamond"/>
          <w:sz w:val="24"/>
          <w:szCs w:val="24"/>
          <w:lang w:val="sq-AL"/>
        </w:rPr>
        <w:t>, studimet do të identifikojë veprimet e mundshme lehtësuese që do të zbatohen për të siguruar pajtueshmërinë me kërkesat e kësaj rregulloreje.</w:t>
      </w:r>
    </w:p>
    <w:p w:rsidR="00AB24BE" w:rsidRPr="00EC3253" w:rsidRDefault="00AB24BE" w:rsidP="000049DD">
      <w:pPr>
        <w:pStyle w:val="ListParagraph"/>
        <w:numPr>
          <w:ilvl w:val="0"/>
          <w:numId w:val="4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Studimet duhet të kryhen nga pronari i sistemit HVDC që</w:t>
      </w:r>
      <w:r w:rsidR="002C1926">
        <w:rPr>
          <w:rFonts w:ascii="Garamond" w:hAnsi="Garamond"/>
          <w:sz w:val="24"/>
          <w:szCs w:val="24"/>
          <w:lang w:val="sq-AL"/>
        </w:rPr>
        <w:t xml:space="preserve"> </w:t>
      </w:r>
      <w:r w:rsidRPr="00EC3253">
        <w:rPr>
          <w:rFonts w:ascii="Garamond" w:hAnsi="Garamond"/>
          <w:sz w:val="24"/>
          <w:szCs w:val="24"/>
          <w:lang w:val="sq-AL"/>
        </w:rPr>
        <w:t>lidhet me pjesëmarrjen e të gjitha palëve të tjera të identifikuara</w:t>
      </w:r>
      <w:r w:rsidR="00F31874">
        <w:rPr>
          <w:rFonts w:ascii="Garamond" w:hAnsi="Garamond"/>
          <w:sz w:val="24"/>
          <w:szCs w:val="24"/>
          <w:lang w:val="sq-AL"/>
        </w:rPr>
        <w:t xml:space="preserve"> nga OST-ja, </w:t>
      </w:r>
      <w:r w:rsidRPr="00EC3253">
        <w:rPr>
          <w:rFonts w:ascii="Garamond" w:hAnsi="Garamond"/>
          <w:sz w:val="24"/>
          <w:szCs w:val="24"/>
          <w:lang w:val="sq-AL"/>
        </w:rPr>
        <w:t xml:space="preserve">si relevantë për secilën pikë lidhëse. Palët Kontraktuese të Komunitetit të Energjisë mund të parashikojnë se përgjegjësia për ndërmarrjen e studimeve në përputhje me këtë nen </w:t>
      </w:r>
      <w:r w:rsidR="00E149B2" w:rsidRPr="00EC3253">
        <w:rPr>
          <w:rFonts w:ascii="Garamond" w:hAnsi="Garamond"/>
          <w:sz w:val="24"/>
          <w:szCs w:val="24"/>
          <w:lang w:val="sq-AL"/>
        </w:rPr>
        <w:t>është</w:t>
      </w:r>
      <w:r w:rsidRPr="00EC3253">
        <w:rPr>
          <w:rFonts w:ascii="Garamond" w:hAnsi="Garamond"/>
          <w:sz w:val="24"/>
          <w:szCs w:val="24"/>
          <w:lang w:val="sq-AL"/>
        </w:rPr>
        <w:t xml:space="preserve"> e OST</w:t>
      </w:r>
      <w:r w:rsidR="00F31874">
        <w:rPr>
          <w:rFonts w:ascii="Garamond" w:hAnsi="Garamond"/>
          <w:sz w:val="24"/>
          <w:szCs w:val="24"/>
          <w:lang w:val="sq-AL"/>
        </w:rPr>
        <w:t>-së</w:t>
      </w:r>
      <w:r w:rsidRPr="00EC3253">
        <w:rPr>
          <w:rFonts w:ascii="Garamond" w:hAnsi="Garamond"/>
          <w:sz w:val="24"/>
          <w:szCs w:val="24"/>
          <w:lang w:val="sq-AL"/>
        </w:rPr>
        <w:t>. Të gjitha palët duhet të informohen për rezultatet e studimeve.</w:t>
      </w:r>
    </w:p>
    <w:p w:rsidR="000F1D19" w:rsidRPr="00EC3253" w:rsidRDefault="00AB24BE" w:rsidP="000049DD">
      <w:pPr>
        <w:pStyle w:val="ListParagraph"/>
        <w:numPr>
          <w:ilvl w:val="0"/>
          <w:numId w:val="4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Të gjitha palët e identifikuara </w:t>
      </w:r>
      <w:r w:rsidR="009C4564">
        <w:rPr>
          <w:rFonts w:ascii="Garamond" w:hAnsi="Garamond"/>
          <w:sz w:val="24"/>
          <w:szCs w:val="24"/>
          <w:lang w:val="sq-AL"/>
        </w:rPr>
        <w:t>nga OST-ja përkatëse</w:t>
      </w:r>
      <w:r w:rsidRPr="00EC3253">
        <w:rPr>
          <w:rFonts w:ascii="Garamond" w:hAnsi="Garamond"/>
          <w:sz w:val="24"/>
          <w:szCs w:val="24"/>
          <w:lang w:val="sq-AL"/>
        </w:rPr>
        <w:t xml:space="preserve"> si relevantë për secilën pikë lidhëse, përfshirë OST përkatëse, do të kontribuojnë në studimet dhe do të sigurojë të gjitha të dhënat përkatëse dhe modele, siç kërko</w:t>
      </w:r>
      <w:r w:rsidR="00FE77DC">
        <w:rPr>
          <w:rFonts w:ascii="Garamond" w:hAnsi="Garamond"/>
          <w:sz w:val="24"/>
          <w:szCs w:val="24"/>
          <w:lang w:val="sq-AL"/>
        </w:rPr>
        <w:t>het</w:t>
      </w:r>
      <w:r w:rsidRPr="00EC3253">
        <w:rPr>
          <w:rFonts w:ascii="Garamond" w:hAnsi="Garamond"/>
          <w:sz w:val="24"/>
          <w:szCs w:val="24"/>
          <w:lang w:val="sq-AL"/>
        </w:rPr>
        <w:t xml:space="preserve"> në mënyrë të arsyeshme për të përmbushur qëllimet e studimeve.</w:t>
      </w:r>
      <w:r w:rsidR="000F1D19" w:rsidRPr="00EC3253">
        <w:rPr>
          <w:rFonts w:ascii="Garamond" w:hAnsi="Garamond"/>
          <w:sz w:val="24"/>
          <w:szCs w:val="24"/>
          <w:lang w:val="sq-AL"/>
        </w:rPr>
        <w:t xml:space="preserve"> </w:t>
      </w:r>
    </w:p>
    <w:p w:rsidR="00AB24BE" w:rsidRPr="00EC3253" w:rsidRDefault="00AB24BE" w:rsidP="000F1D19">
      <w:pPr>
        <w:pStyle w:val="Paragrafi"/>
        <w:rPr>
          <w:lang w:val="sq-AL"/>
        </w:rPr>
      </w:pPr>
      <w:r w:rsidRPr="00EC3253">
        <w:rPr>
          <w:lang w:val="sq-AL"/>
        </w:rPr>
        <w:tab/>
      </w:r>
      <w:r w:rsidR="00C95B19">
        <w:rPr>
          <w:lang w:val="sq-AL"/>
        </w:rPr>
        <w:t xml:space="preserve">OST-ja relevante </w:t>
      </w:r>
      <w:r w:rsidRPr="00EC3253">
        <w:rPr>
          <w:lang w:val="sq-AL"/>
        </w:rPr>
        <w:t>do të mbledhë këto të dhëna dhe kur është e mundur do t</w:t>
      </w:r>
      <w:r w:rsidR="00E149B2">
        <w:rPr>
          <w:lang w:val="sq-AL"/>
        </w:rPr>
        <w:t>’</w:t>
      </w:r>
      <w:r w:rsidRPr="00EC3253">
        <w:rPr>
          <w:lang w:val="sq-AL"/>
        </w:rPr>
        <w:t>ia kalojë ato palës përgjegjëse për studimet në përputhje me nenin 10.</w:t>
      </w:r>
    </w:p>
    <w:p w:rsidR="00AB24BE" w:rsidRPr="00EC3253" w:rsidRDefault="004850E9" w:rsidP="000049DD">
      <w:pPr>
        <w:pStyle w:val="ListParagraph"/>
        <w:numPr>
          <w:ilvl w:val="0"/>
          <w:numId w:val="49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përkatëse </w:t>
      </w:r>
      <w:r w:rsidR="00AB24BE" w:rsidRPr="00EC3253">
        <w:rPr>
          <w:rFonts w:ascii="Garamond" w:hAnsi="Garamond"/>
          <w:sz w:val="24"/>
          <w:szCs w:val="24"/>
          <w:lang w:val="sq-AL"/>
        </w:rPr>
        <w:t>do të vlerësojë rezultatet e studimeve të bazuara në qëllimin dhe shtrirjen e tyre të përcaktuara në përputhje me paragrafin 1. Nëse është e nevojshme për vlerësimin,</w:t>
      </w:r>
      <w:r w:rsidR="00A149C9">
        <w:rPr>
          <w:rFonts w:ascii="Garamond" w:hAnsi="Garamond"/>
          <w:sz w:val="24"/>
          <w:szCs w:val="24"/>
          <w:lang w:val="sq-AL"/>
        </w:rPr>
        <w:t xml:space="preserve"> OST-ja përkatëse </w:t>
      </w:r>
      <w:r w:rsidR="00AB24BE" w:rsidRPr="00EC3253">
        <w:rPr>
          <w:rFonts w:ascii="Garamond" w:hAnsi="Garamond"/>
          <w:sz w:val="24"/>
          <w:szCs w:val="24"/>
          <w:lang w:val="sq-AL"/>
        </w:rPr>
        <w:t>mund të kërkojë nga pronari i sistemit HVDC të kryej studime të mëtejshme në përputhje me fushën dhe shtrirjen e specifikuar në përputhje me paragrafin 1.</w:t>
      </w:r>
    </w:p>
    <w:p w:rsidR="00AB24BE" w:rsidRPr="00EC3253" w:rsidRDefault="00AB24BE" w:rsidP="000049DD">
      <w:pPr>
        <w:pStyle w:val="ListParagraph"/>
        <w:numPr>
          <w:ilvl w:val="0"/>
          <w:numId w:val="4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w:t>
      </w:r>
      <w:r w:rsidR="007C64B6">
        <w:rPr>
          <w:rFonts w:ascii="Garamond" w:hAnsi="Garamond"/>
          <w:sz w:val="24"/>
          <w:szCs w:val="24"/>
          <w:lang w:val="sq-AL"/>
        </w:rPr>
        <w:t>-ja</w:t>
      </w:r>
      <w:r w:rsidRPr="00EC3253">
        <w:rPr>
          <w:rFonts w:ascii="Garamond" w:hAnsi="Garamond"/>
          <w:sz w:val="24"/>
          <w:szCs w:val="24"/>
          <w:lang w:val="sq-AL"/>
        </w:rPr>
        <w:t xml:space="preserve"> relevant</w:t>
      </w:r>
      <w:r w:rsidR="007C64B6">
        <w:rPr>
          <w:rFonts w:ascii="Garamond" w:hAnsi="Garamond"/>
          <w:sz w:val="24"/>
          <w:szCs w:val="24"/>
          <w:lang w:val="sq-AL"/>
        </w:rPr>
        <w:t>e</w:t>
      </w:r>
      <w:r w:rsidRPr="00EC3253">
        <w:rPr>
          <w:rFonts w:ascii="Garamond" w:hAnsi="Garamond"/>
          <w:sz w:val="24"/>
          <w:szCs w:val="24"/>
          <w:lang w:val="sq-AL"/>
        </w:rPr>
        <w:t xml:space="preserve"> mund të rishikojë ose të përsëris disa ose të gjitha studimet. Pronari sistemi HVDC siguron për</w:t>
      </w:r>
      <w:r w:rsidR="00A149C9">
        <w:rPr>
          <w:rFonts w:ascii="Garamond" w:hAnsi="Garamond"/>
          <w:sz w:val="24"/>
          <w:szCs w:val="24"/>
          <w:lang w:val="sq-AL"/>
        </w:rPr>
        <w:t xml:space="preserve"> OST-ja përkatëse </w:t>
      </w:r>
      <w:r w:rsidRPr="00EC3253">
        <w:rPr>
          <w:rFonts w:ascii="Garamond" w:hAnsi="Garamond"/>
          <w:sz w:val="24"/>
          <w:szCs w:val="24"/>
          <w:lang w:val="sq-AL"/>
        </w:rPr>
        <w:t>të gjitha të dhënat relevantë dhe modelet që lejojnë që</w:t>
      </w:r>
      <w:r w:rsidR="002C1926">
        <w:rPr>
          <w:rFonts w:ascii="Garamond" w:hAnsi="Garamond"/>
          <w:sz w:val="24"/>
          <w:szCs w:val="24"/>
          <w:lang w:val="sq-AL"/>
        </w:rPr>
        <w:t xml:space="preserve"> </w:t>
      </w:r>
      <w:r w:rsidR="00E149B2" w:rsidRPr="00EC3253">
        <w:rPr>
          <w:rFonts w:ascii="Garamond" w:hAnsi="Garamond"/>
          <w:sz w:val="24"/>
          <w:szCs w:val="24"/>
          <w:lang w:val="sq-AL"/>
        </w:rPr>
        <w:t>një</w:t>
      </w:r>
      <w:r w:rsidRPr="00EC3253">
        <w:rPr>
          <w:rFonts w:ascii="Garamond" w:hAnsi="Garamond"/>
          <w:sz w:val="24"/>
          <w:szCs w:val="24"/>
          <w:lang w:val="sq-AL"/>
        </w:rPr>
        <w:t xml:space="preserve"> studim i tillë të kryhet.</w:t>
      </w:r>
    </w:p>
    <w:p w:rsidR="00AB24BE" w:rsidRPr="00EC3253" w:rsidRDefault="00AB24BE" w:rsidP="000049DD">
      <w:pPr>
        <w:pStyle w:val="ListParagraph"/>
        <w:numPr>
          <w:ilvl w:val="0"/>
          <w:numId w:val="4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Çdo veprim i </w:t>
      </w:r>
      <w:r w:rsidR="00E149B2" w:rsidRPr="00EC3253">
        <w:rPr>
          <w:rFonts w:ascii="Garamond" w:hAnsi="Garamond"/>
          <w:sz w:val="24"/>
          <w:szCs w:val="24"/>
          <w:lang w:val="sq-AL"/>
        </w:rPr>
        <w:t>nevojshëm</w:t>
      </w:r>
      <w:r w:rsidRPr="00EC3253">
        <w:rPr>
          <w:rFonts w:ascii="Garamond" w:hAnsi="Garamond"/>
          <w:sz w:val="24"/>
          <w:szCs w:val="24"/>
          <w:lang w:val="sq-AL"/>
        </w:rPr>
        <w:t xml:space="preserve"> lehtësues i identifikuara nga studimet e kryera në përputhje me paragrafët 2 deri 5 dhe të shqyrtuara </w:t>
      </w:r>
      <w:r w:rsidR="009C4564">
        <w:rPr>
          <w:rFonts w:ascii="Garamond" w:hAnsi="Garamond"/>
          <w:sz w:val="24"/>
          <w:szCs w:val="24"/>
          <w:lang w:val="sq-AL"/>
        </w:rPr>
        <w:t>nga OST-ja përkatëse</w:t>
      </w:r>
      <w:r w:rsidRPr="00EC3253">
        <w:rPr>
          <w:rFonts w:ascii="Garamond" w:hAnsi="Garamond"/>
          <w:sz w:val="24"/>
          <w:szCs w:val="24"/>
          <w:lang w:val="sq-AL"/>
        </w:rPr>
        <w:t xml:space="preserve"> do të ndërmerren nga ana e pronarit të sistemit HVDC si pjesë e lidhjes së stacionit të ri konvertues HVDC.</w:t>
      </w:r>
    </w:p>
    <w:p w:rsidR="00AB24BE" w:rsidRPr="00EC3253" w:rsidRDefault="00C95B19" w:rsidP="000049DD">
      <w:pPr>
        <w:pStyle w:val="ListParagraph"/>
        <w:numPr>
          <w:ilvl w:val="0"/>
          <w:numId w:val="49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mund të përcaktojë nivele kalimtare të performancës lidhur me ngjarjet për sistemin individual HVDC ose kolektivisht në të gjithë sistemet HVDC të ndikuar. Ky specifikim mund të sigurohet për të mbrojtur integritetin e pajisjeve të OST</w:t>
      </w:r>
      <w:r w:rsidR="007C64B6">
        <w:rPr>
          <w:rFonts w:ascii="Garamond" w:hAnsi="Garamond"/>
          <w:sz w:val="24"/>
          <w:szCs w:val="24"/>
          <w:lang w:val="sq-AL"/>
        </w:rPr>
        <w:t>-së</w:t>
      </w:r>
      <w:r w:rsidR="00AB24BE" w:rsidRPr="00EC3253">
        <w:rPr>
          <w:rFonts w:ascii="Garamond" w:hAnsi="Garamond"/>
          <w:sz w:val="24"/>
          <w:szCs w:val="24"/>
          <w:lang w:val="sq-AL"/>
        </w:rPr>
        <w:t xml:space="preserve"> dhe të përdoruesve të rrjetit në pajtim me kodin e saj kombëtar.</w:t>
      </w:r>
    </w:p>
    <w:p w:rsidR="00AB24BE" w:rsidRPr="00EC3253" w:rsidRDefault="00AB24BE" w:rsidP="000049DD">
      <w:pPr>
        <w:pStyle w:val="NeniNr"/>
        <w:rPr>
          <w:lang w:val="sq-AL" w:eastAsia="sq-AL"/>
        </w:rPr>
      </w:pPr>
      <w:r w:rsidRPr="00EC3253">
        <w:rPr>
          <w:lang w:val="sq-AL" w:eastAsia="sq-AL"/>
        </w:rPr>
        <w:t>Neni 30</w:t>
      </w:r>
    </w:p>
    <w:p w:rsidR="00AB24BE" w:rsidRPr="00EC3253" w:rsidRDefault="00AB24BE" w:rsidP="000049DD">
      <w:pPr>
        <w:pStyle w:val="NeniTitull"/>
        <w:rPr>
          <w:lang w:val="sq-AL" w:eastAsia="sq-AL"/>
        </w:rPr>
      </w:pPr>
      <w:r w:rsidRPr="00EC3253">
        <w:rPr>
          <w:lang w:val="sq-AL" w:eastAsia="sq-AL"/>
        </w:rPr>
        <w:t xml:space="preserve">Aftësia e shuarjes së luhatjeve të </w:t>
      </w:r>
      <w:r w:rsidR="00E149B2" w:rsidRPr="00EC3253">
        <w:rPr>
          <w:lang w:val="sq-AL" w:eastAsia="sq-AL"/>
        </w:rPr>
        <w:t>fuqisë</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duhet të jetë i aftë për të kontribuar në shuarjen e luhatjeve të </w:t>
      </w:r>
      <w:r w:rsidR="00E149B2" w:rsidRPr="00EC3253">
        <w:rPr>
          <w:rFonts w:ascii="Garamond" w:hAnsi="Garamond"/>
          <w:sz w:val="24"/>
          <w:szCs w:val="24"/>
          <w:lang w:val="sq-AL"/>
        </w:rPr>
        <w:t>fuqisë</w:t>
      </w:r>
      <w:r w:rsidRPr="00EC3253">
        <w:rPr>
          <w:rFonts w:ascii="Garamond" w:hAnsi="Garamond"/>
          <w:sz w:val="24"/>
          <w:szCs w:val="24"/>
          <w:lang w:val="sq-AL"/>
        </w:rPr>
        <w:t xml:space="preserve"> në rrjetet e lidhur AC. Sistemi i kontrollit të sistemit HVDC nuk do të zvogëlojë shuarjen e oshilacioneve të fuqisë. </w:t>
      </w:r>
      <w:r w:rsidR="00C95B19">
        <w:rPr>
          <w:rFonts w:ascii="Garamond" w:hAnsi="Garamond"/>
          <w:sz w:val="24"/>
          <w:szCs w:val="24"/>
          <w:lang w:val="sq-AL"/>
        </w:rPr>
        <w:t xml:space="preserve">OST-ja relevante </w:t>
      </w:r>
      <w:r w:rsidRPr="00EC3253">
        <w:rPr>
          <w:rFonts w:ascii="Garamond" w:hAnsi="Garamond"/>
          <w:sz w:val="24"/>
          <w:szCs w:val="24"/>
          <w:lang w:val="sq-AL"/>
        </w:rPr>
        <w:t>duhet të specifikojë një diapazon të frekuencave të oshilacioneve që</w:t>
      </w:r>
      <w:r w:rsidR="002C1926">
        <w:rPr>
          <w:rFonts w:ascii="Garamond" w:hAnsi="Garamond"/>
          <w:sz w:val="24"/>
          <w:szCs w:val="24"/>
          <w:lang w:val="sq-AL"/>
        </w:rPr>
        <w:t xml:space="preserve"> </w:t>
      </w:r>
      <w:r w:rsidRPr="00EC3253">
        <w:rPr>
          <w:rFonts w:ascii="Garamond" w:hAnsi="Garamond"/>
          <w:sz w:val="24"/>
          <w:szCs w:val="24"/>
          <w:lang w:val="sq-AL"/>
        </w:rPr>
        <w:t>skema e kontrollit do</w:t>
      </w:r>
      <w:r w:rsidR="009F2B34">
        <w:rPr>
          <w:rFonts w:ascii="Garamond" w:hAnsi="Garamond"/>
          <w:sz w:val="24"/>
          <w:szCs w:val="24"/>
          <w:lang w:val="sq-AL"/>
        </w:rPr>
        <w:t xml:space="preserve"> t’i </w:t>
      </w:r>
      <w:r w:rsidRPr="00EC3253">
        <w:rPr>
          <w:rFonts w:ascii="Garamond" w:hAnsi="Garamond"/>
          <w:sz w:val="24"/>
          <w:szCs w:val="24"/>
          <w:lang w:val="sq-AL"/>
        </w:rPr>
        <w:t>shuaj</w:t>
      </w:r>
      <w:r w:rsidR="00304921">
        <w:rPr>
          <w:rFonts w:ascii="Garamond" w:hAnsi="Garamond"/>
          <w:sz w:val="24"/>
          <w:szCs w:val="24"/>
          <w:lang w:val="sq-AL"/>
        </w:rPr>
        <w:t>ë</w:t>
      </w:r>
      <w:r w:rsidRPr="00EC3253">
        <w:rPr>
          <w:rFonts w:ascii="Garamond" w:hAnsi="Garamond"/>
          <w:sz w:val="24"/>
          <w:szCs w:val="24"/>
          <w:lang w:val="sq-AL"/>
        </w:rPr>
        <w:t xml:space="preserve"> pozitivisht dhe kushtet e rrjetit kur kjo ndodh, që</w:t>
      </w:r>
      <w:r w:rsidR="002C1926">
        <w:rPr>
          <w:rFonts w:ascii="Garamond" w:hAnsi="Garamond"/>
          <w:sz w:val="24"/>
          <w:szCs w:val="24"/>
          <w:lang w:val="sq-AL"/>
        </w:rPr>
        <w:t xml:space="preserve"> </w:t>
      </w:r>
      <w:r w:rsidRPr="00EC3253">
        <w:rPr>
          <w:rFonts w:ascii="Garamond" w:hAnsi="Garamond"/>
          <w:sz w:val="24"/>
          <w:szCs w:val="24"/>
          <w:lang w:val="sq-AL"/>
        </w:rPr>
        <w:t>marrin në konsideratë të paktën studime të vlerësimit të stabilitetit dinamik të ndërmarra nga OST për të identifikuar kufijtë stabilitetit dhe problemet e mundshme të stabilitetit në sistemet e tyre të transmetimit. Zgjedhja e parametrave të kontrollit do të dakordohet ndërmjet</w:t>
      </w:r>
      <w:r w:rsidR="00A149C9">
        <w:rPr>
          <w:rFonts w:ascii="Garamond" w:hAnsi="Garamond"/>
          <w:sz w:val="24"/>
          <w:szCs w:val="24"/>
          <w:lang w:val="sq-AL"/>
        </w:rPr>
        <w:t xml:space="preserve"> OST-ja përkatëse </w:t>
      </w:r>
      <w:r w:rsidRPr="00EC3253">
        <w:rPr>
          <w:rFonts w:ascii="Garamond" w:hAnsi="Garamond"/>
          <w:sz w:val="24"/>
          <w:szCs w:val="24"/>
          <w:lang w:val="sq-AL"/>
        </w:rPr>
        <w:t>dhe pronarit të sistemit HVDC.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w:t>
      </w:r>
      <w:r w:rsidRPr="00EC3253">
        <w:rPr>
          <w:rStyle w:val="NeniNrChar"/>
          <w:lang w:val="sq-AL"/>
        </w:rPr>
        <w:t>n</w:t>
      </w:r>
      <w:r w:rsidRPr="00EC3253">
        <w:rPr>
          <w:lang w:val="sq-AL" w:eastAsia="sq-AL"/>
        </w:rPr>
        <w:t>i 31</w:t>
      </w:r>
    </w:p>
    <w:p w:rsidR="00AB24BE" w:rsidRPr="00EC3253" w:rsidRDefault="00E149B2" w:rsidP="000049DD">
      <w:pPr>
        <w:pStyle w:val="NeniTitull"/>
        <w:rPr>
          <w:lang w:val="sq-AL" w:eastAsia="sq-AL"/>
        </w:rPr>
      </w:pPr>
      <w:r w:rsidRPr="00EC3253">
        <w:rPr>
          <w:lang w:val="sq-AL" w:eastAsia="sq-AL"/>
        </w:rPr>
        <w:t>Aftësia</w:t>
      </w:r>
      <w:r w:rsidR="00AB24BE" w:rsidRPr="00EC3253">
        <w:rPr>
          <w:lang w:val="sq-AL" w:eastAsia="sq-AL"/>
        </w:rPr>
        <w:t xml:space="preserve"> e shuarjes së ndërveprimit nënsikronë rrotulluese</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kontrollin e shuarjes së ndërveprimit nënsikronë rrotulluese (SSTI), sistemi HVDC duhet të jenë të aftë për të kontribuar në shuarjen elektrike të frekuencave rrotulluese.</w:t>
      </w:r>
    </w:p>
    <w:p w:rsidR="00AB24BE" w:rsidRPr="00EC3253" w:rsidRDefault="00C95B19" w:rsidP="000049DD">
      <w:pPr>
        <w:pStyle w:val="ListParagraph"/>
        <w:numPr>
          <w:ilvl w:val="0"/>
          <w:numId w:val="49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duhet të specifikojë sasinë e nevojshme të studimeve SSTI dhe të sigurojë parametrat hyr</w:t>
      </w:r>
      <w:r w:rsidR="00E149B2">
        <w:rPr>
          <w:rFonts w:ascii="Garamond" w:hAnsi="Garamond"/>
          <w:sz w:val="24"/>
          <w:szCs w:val="24"/>
          <w:lang w:val="sq-AL"/>
        </w:rPr>
        <w:t>ë</w:t>
      </w:r>
      <w:r w:rsidR="00AB24BE" w:rsidRPr="00EC3253">
        <w:rPr>
          <w:rFonts w:ascii="Garamond" w:hAnsi="Garamond"/>
          <w:sz w:val="24"/>
          <w:szCs w:val="24"/>
          <w:lang w:val="sq-AL"/>
        </w:rPr>
        <w:t xml:space="preserve">se, për aq sa është në dispozicion, në lidhje me pajisjet dhe sistemit relevantë dhe kushtet në rrjetin e saj. Studimet SSTI do të sigurohet nga pronari sistemit HVDC. Studimet do të identifikojë kushtet, nëse ka, ku ekziston SSTI dhe të propozojë çdo procedurë të nevojshme zbutje. Palët Kontraktuese të Komunitetit të Energjisë mund të parashikojnë se përgjegjësia për ndërmarrjen e studimeve në përputhje me këtë </w:t>
      </w:r>
      <w:r w:rsidR="00E149B2">
        <w:rPr>
          <w:rFonts w:ascii="Garamond" w:hAnsi="Garamond"/>
          <w:sz w:val="24"/>
          <w:szCs w:val="24"/>
          <w:lang w:val="sq-AL"/>
        </w:rPr>
        <w:t>ë</w:t>
      </w:r>
      <w:r w:rsidR="00AB24BE" w:rsidRPr="00EC3253">
        <w:rPr>
          <w:rFonts w:ascii="Garamond" w:hAnsi="Garamond"/>
          <w:sz w:val="24"/>
          <w:szCs w:val="24"/>
          <w:lang w:val="sq-AL"/>
        </w:rPr>
        <w:t>shtë e OST</w:t>
      </w:r>
      <w:r w:rsidR="00D4404F">
        <w:rPr>
          <w:rFonts w:ascii="Garamond" w:hAnsi="Garamond"/>
          <w:sz w:val="24"/>
          <w:szCs w:val="24"/>
          <w:lang w:val="sq-AL"/>
        </w:rPr>
        <w:t>-së</w:t>
      </w:r>
      <w:r w:rsidR="00AB24BE" w:rsidRPr="00EC3253">
        <w:rPr>
          <w:rFonts w:ascii="Garamond" w:hAnsi="Garamond"/>
          <w:sz w:val="24"/>
          <w:szCs w:val="24"/>
          <w:lang w:val="sq-AL"/>
        </w:rPr>
        <w:t>. Të gjitha palët duhet të informohen për rezultatet e studimeve.</w:t>
      </w:r>
    </w:p>
    <w:p w:rsidR="00AB24BE" w:rsidRPr="00EC3253" w:rsidRDefault="00AB24BE" w:rsidP="000049DD">
      <w:pPr>
        <w:pStyle w:val="ListParagraph"/>
        <w:numPr>
          <w:ilvl w:val="0"/>
          <w:numId w:val="4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Të gjitha palët e identifikuara </w:t>
      </w:r>
      <w:r w:rsidR="009C4564">
        <w:rPr>
          <w:rFonts w:ascii="Garamond" w:hAnsi="Garamond"/>
          <w:sz w:val="24"/>
          <w:szCs w:val="24"/>
          <w:lang w:val="sq-AL"/>
        </w:rPr>
        <w:t>nga OST-ja përkatëse</w:t>
      </w:r>
      <w:r w:rsidRPr="00EC3253">
        <w:rPr>
          <w:rFonts w:ascii="Garamond" w:hAnsi="Garamond"/>
          <w:sz w:val="24"/>
          <w:szCs w:val="24"/>
          <w:lang w:val="sq-AL"/>
        </w:rPr>
        <w:t xml:space="preserve"> si relevantë për secilën pikë lidhëse, përfshirë OST</w:t>
      </w:r>
      <w:r w:rsidR="007C64B6">
        <w:rPr>
          <w:rFonts w:ascii="Garamond" w:hAnsi="Garamond"/>
          <w:sz w:val="24"/>
          <w:szCs w:val="24"/>
          <w:lang w:val="sq-AL"/>
        </w:rPr>
        <w:t>-në</w:t>
      </w:r>
      <w:r w:rsidRPr="00EC3253">
        <w:rPr>
          <w:rFonts w:ascii="Garamond" w:hAnsi="Garamond"/>
          <w:sz w:val="24"/>
          <w:szCs w:val="24"/>
          <w:lang w:val="sq-AL"/>
        </w:rPr>
        <w:t xml:space="preserve"> përkatëse, do të kontribuojnë në studimet dhe do të sigurojë të gjitha të dhënat përkatëse dhe modelet, siç kërko</w:t>
      </w:r>
      <w:r w:rsidR="00FE77DC">
        <w:rPr>
          <w:rFonts w:ascii="Garamond" w:hAnsi="Garamond"/>
          <w:sz w:val="24"/>
          <w:szCs w:val="24"/>
          <w:lang w:val="sq-AL"/>
        </w:rPr>
        <w:t>het</w:t>
      </w:r>
      <w:r w:rsidRPr="00EC3253">
        <w:rPr>
          <w:rFonts w:ascii="Garamond" w:hAnsi="Garamond"/>
          <w:sz w:val="24"/>
          <w:szCs w:val="24"/>
          <w:lang w:val="sq-AL"/>
        </w:rPr>
        <w:t xml:space="preserve"> në mënyrë të arsyeshme për të përmbushur qëllimet e studimeve. </w:t>
      </w:r>
      <w:r w:rsidR="00C95B19">
        <w:rPr>
          <w:rFonts w:ascii="Garamond" w:hAnsi="Garamond"/>
          <w:sz w:val="24"/>
          <w:szCs w:val="24"/>
          <w:lang w:val="sq-AL"/>
        </w:rPr>
        <w:t xml:space="preserve">OST-ja relevante </w:t>
      </w:r>
      <w:r w:rsidRPr="00EC3253">
        <w:rPr>
          <w:rFonts w:ascii="Garamond" w:hAnsi="Garamond"/>
          <w:sz w:val="24"/>
          <w:szCs w:val="24"/>
          <w:lang w:val="sq-AL"/>
        </w:rPr>
        <w:t>do të mbledhë këto të dhëna dhe, kur është e mundur, do t</w:t>
      </w:r>
      <w:r w:rsidR="00E149B2">
        <w:rPr>
          <w:rFonts w:ascii="Garamond" w:hAnsi="Garamond"/>
          <w:sz w:val="24"/>
          <w:szCs w:val="24"/>
          <w:lang w:val="sq-AL"/>
        </w:rPr>
        <w:t>’</w:t>
      </w:r>
      <w:r w:rsidRPr="00EC3253">
        <w:rPr>
          <w:rFonts w:ascii="Garamond" w:hAnsi="Garamond"/>
          <w:sz w:val="24"/>
          <w:szCs w:val="24"/>
          <w:lang w:val="sq-AL"/>
        </w:rPr>
        <w:t>ia kalojë ato palës përgjegjëse për studimet në përputhje me nenin 10.</w:t>
      </w:r>
    </w:p>
    <w:p w:rsidR="00AB24BE" w:rsidRPr="00EC3253" w:rsidRDefault="004850E9" w:rsidP="000049DD">
      <w:pPr>
        <w:pStyle w:val="ListParagraph"/>
        <w:numPr>
          <w:ilvl w:val="0"/>
          <w:numId w:val="49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përkatëse </w:t>
      </w:r>
      <w:r w:rsidR="00AB24BE" w:rsidRPr="00EC3253">
        <w:rPr>
          <w:rFonts w:ascii="Garamond" w:hAnsi="Garamond"/>
          <w:sz w:val="24"/>
          <w:szCs w:val="24"/>
          <w:lang w:val="sq-AL"/>
        </w:rPr>
        <w:t>do të vlerësojë rezultatet e studimeve SSTI. Nëse është e nevojshme për vlerësimin,</w:t>
      </w:r>
      <w:r w:rsidR="00A149C9">
        <w:rPr>
          <w:rFonts w:ascii="Garamond" w:hAnsi="Garamond"/>
          <w:sz w:val="24"/>
          <w:szCs w:val="24"/>
          <w:lang w:val="sq-AL"/>
        </w:rPr>
        <w:t xml:space="preserve"> OST-ja përkatëse </w:t>
      </w:r>
      <w:r w:rsidR="00AB24BE" w:rsidRPr="00EC3253">
        <w:rPr>
          <w:rFonts w:ascii="Garamond" w:hAnsi="Garamond"/>
          <w:sz w:val="24"/>
          <w:szCs w:val="24"/>
          <w:lang w:val="sq-AL"/>
        </w:rPr>
        <w:t>mund të kërkojë që pronari i sistemit HVDC të kryej studime të mëtejshme SSTI në përputhje me të njëjtin qëllim dhe masë.</w:t>
      </w:r>
    </w:p>
    <w:p w:rsidR="00AB24BE" w:rsidRPr="00EC3253" w:rsidRDefault="00AB24BE" w:rsidP="000049DD">
      <w:pPr>
        <w:pStyle w:val="ListParagraph"/>
        <w:numPr>
          <w:ilvl w:val="0"/>
          <w:numId w:val="4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w:t>
      </w:r>
      <w:r w:rsidR="007C64B6">
        <w:rPr>
          <w:rFonts w:ascii="Garamond" w:hAnsi="Garamond"/>
          <w:sz w:val="24"/>
          <w:szCs w:val="24"/>
          <w:lang w:val="sq-AL"/>
        </w:rPr>
        <w:t>-ja</w:t>
      </w:r>
      <w:r w:rsidRPr="00EC3253">
        <w:rPr>
          <w:rFonts w:ascii="Garamond" w:hAnsi="Garamond"/>
          <w:sz w:val="24"/>
          <w:szCs w:val="24"/>
          <w:lang w:val="sq-AL"/>
        </w:rPr>
        <w:t xml:space="preserve"> relevant</w:t>
      </w:r>
      <w:r w:rsidR="007C64B6">
        <w:rPr>
          <w:rFonts w:ascii="Garamond" w:hAnsi="Garamond"/>
          <w:sz w:val="24"/>
          <w:szCs w:val="24"/>
          <w:lang w:val="sq-AL"/>
        </w:rPr>
        <w:t>e</w:t>
      </w:r>
      <w:r w:rsidRPr="00EC3253">
        <w:rPr>
          <w:rFonts w:ascii="Garamond" w:hAnsi="Garamond"/>
          <w:sz w:val="24"/>
          <w:szCs w:val="24"/>
          <w:lang w:val="sq-AL"/>
        </w:rPr>
        <w:t xml:space="preserve"> mund të rishikojë ose të </w:t>
      </w:r>
      <w:r w:rsidR="00E149B2" w:rsidRPr="00EC3253">
        <w:rPr>
          <w:rFonts w:ascii="Garamond" w:hAnsi="Garamond"/>
          <w:sz w:val="24"/>
          <w:szCs w:val="24"/>
          <w:lang w:val="sq-AL"/>
        </w:rPr>
        <w:t>përsërisë</w:t>
      </w:r>
      <w:r w:rsidRPr="00EC3253">
        <w:rPr>
          <w:rFonts w:ascii="Garamond" w:hAnsi="Garamond"/>
          <w:sz w:val="24"/>
          <w:szCs w:val="24"/>
          <w:lang w:val="sq-AL"/>
        </w:rPr>
        <w:t xml:space="preserve"> studimin. Pronari i sistemi HVDC i siguron</w:t>
      </w:r>
      <w:r w:rsidR="00A149C9">
        <w:rPr>
          <w:rFonts w:ascii="Garamond" w:hAnsi="Garamond"/>
          <w:sz w:val="24"/>
          <w:szCs w:val="24"/>
          <w:lang w:val="sq-AL"/>
        </w:rPr>
        <w:t xml:space="preserve"> OST-ja përkatëse </w:t>
      </w:r>
      <w:r w:rsidRPr="00EC3253">
        <w:rPr>
          <w:rFonts w:ascii="Garamond" w:hAnsi="Garamond"/>
          <w:sz w:val="24"/>
          <w:szCs w:val="24"/>
          <w:lang w:val="sq-AL"/>
        </w:rPr>
        <w:t>të gjitha të dhënat relevantë dhe modelet që lejojnë që</w:t>
      </w:r>
      <w:r w:rsidR="002C1926">
        <w:rPr>
          <w:rFonts w:ascii="Garamond" w:hAnsi="Garamond"/>
          <w:sz w:val="24"/>
          <w:szCs w:val="24"/>
          <w:lang w:val="sq-AL"/>
        </w:rPr>
        <w:t xml:space="preserve"> </w:t>
      </w:r>
      <w:r w:rsidRPr="00EC3253">
        <w:rPr>
          <w:rFonts w:ascii="Garamond" w:hAnsi="Garamond"/>
          <w:sz w:val="24"/>
          <w:szCs w:val="24"/>
          <w:lang w:val="sq-AL"/>
        </w:rPr>
        <w:t xml:space="preserve">të kryhet </w:t>
      </w:r>
      <w:r w:rsidR="00E149B2" w:rsidRPr="00EC3253">
        <w:rPr>
          <w:rFonts w:ascii="Garamond" w:hAnsi="Garamond"/>
          <w:sz w:val="24"/>
          <w:szCs w:val="24"/>
          <w:lang w:val="sq-AL"/>
        </w:rPr>
        <w:t>një</w:t>
      </w:r>
      <w:r w:rsidRPr="00EC3253">
        <w:rPr>
          <w:rFonts w:ascii="Garamond" w:hAnsi="Garamond"/>
          <w:sz w:val="24"/>
          <w:szCs w:val="24"/>
          <w:lang w:val="sq-AL"/>
        </w:rPr>
        <w:t xml:space="preserve"> studim i tillë.</w:t>
      </w:r>
    </w:p>
    <w:p w:rsidR="00AB24BE" w:rsidRPr="00EC3253" w:rsidRDefault="00AB24BE" w:rsidP="000049DD">
      <w:pPr>
        <w:pStyle w:val="ListParagraph"/>
        <w:numPr>
          <w:ilvl w:val="0"/>
          <w:numId w:val="4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Çdo veprim i </w:t>
      </w:r>
      <w:r w:rsidR="00E149B2" w:rsidRPr="00EC3253">
        <w:rPr>
          <w:rFonts w:ascii="Garamond" w:hAnsi="Garamond"/>
          <w:sz w:val="24"/>
          <w:szCs w:val="24"/>
          <w:lang w:val="sq-AL"/>
        </w:rPr>
        <w:t>nevojshëm</w:t>
      </w:r>
      <w:r w:rsidRPr="00EC3253">
        <w:rPr>
          <w:rFonts w:ascii="Garamond" w:hAnsi="Garamond"/>
          <w:sz w:val="24"/>
          <w:szCs w:val="24"/>
          <w:lang w:val="sq-AL"/>
        </w:rPr>
        <w:t xml:space="preserve"> lehtësues i identifikuara nga studimet e kryera në përputhje me paragrafët 2 ose 4, dhe të shqyrtuara nga OST</w:t>
      </w:r>
      <w:r w:rsidR="00304921">
        <w:rPr>
          <w:rFonts w:ascii="Garamond" w:hAnsi="Garamond"/>
          <w:sz w:val="24"/>
          <w:szCs w:val="24"/>
          <w:lang w:val="sq-AL"/>
        </w:rPr>
        <w:t>-ja</w:t>
      </w:r>
      <w:r w:rsidRPr="00EC3253">
        <w:rPr>
          <w:rFonts w:ascii="Garamond" w:hAnsi="Garamond"/>
          <w:sz w:val="24"/>
          <w:szCs w:val="24"/>
          <w:lang w:val="sq-AL"/>
        </w:rPr>
        <w:t xml:space="preserve"> përkatës</w:t>
      </w:r>
      <w:r w:rsidR="00304921">
        <w:rPr>
          <w:rFonts w:ascii="Garamond" w:hAnsi="Garamond"/>
          <w:sz w:val="24"/>
          <w:szCs w:val="24"/>
          <w:lang w:val="sq-AL"/>
        </w:rPr>
        <w:t>e</w:t>
      </w:r>
      <w:r w:rsidRPr="00EC3253">
        <w:rPr>
          <w:rFonts w:ascii="Garamond" w:hAnsi="Garamond"/>
          <w:sz w:val="24"/>
          <w:szCs w:val="24"/>
          <w:lang w:val="sq-AL"/>
        </w:rPr>
        <w:t>, do të ndërmerren nga ana e pronarit të sistemit HVDC si pjesë e lidhjes së stacionit të ri konvertues HVDC.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32</w:t>
      </w:r>
    </w:p>
    <w:p w:rsidR="00AB24BE" w:rsidRPr="00EC3253" w:rsidRDefault="00AB24BE" w:rsidP="000049DD">
      <w:pPr>
        <w:pStyle w:val="NeniTitull"/>
        <w:rPr>
          <w:lang w:val="sq-AL" w:eastAsia="sq-AL"/>
        </w:rPr>
      </w:pPr>
      <w:r w:rsidRPr="00EC3253">
        <w:rPr>
          <w:lang w:val="sq-AL" w:eastAsia="sq-AL"/>
        </w:rPr>
        <w:t>Karakteristikat e rrjetit</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4B689F">
      <w:pPr>
        <w:pStyle w:val="ListParagraph"/>
        <w:numPr>
          <w:ilvl w:val="0"/>
          <w:numId w:val="49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relevant duhet të specifikojë dhe të bëjë publike metodën dhe kushtet </w:t>
      </w:r>
      <w:r w:rsidR="00E149B2">
        <w:rPr>
          <w:rFonts w:ascii="Garamond" w:hAnsi="Garamond"/>
          <w:sz w:val="24"/>
          <w:szCs w:val="24"/>
          <w:lang w:val="sq-AL"/>
        </w:rPr>
        <w:t>para</w:t>
      </w:r>
      <w:r w:rsidRPr="00EC3253">
        <w:rPr>
          <w:rFonts w:ascii="Garamond" w:hAnsi="Garamond"/>
          <w:sz w:val="24"/>
          <w:szCs w:val="24"/>
          <w:lang w:val="sq-AL"/>
        </w:rPr>
        <w:t xml:space="preserve">avari dhe </w:t>
      </w:r>
      <w:r w:rsidR="00E149B2">
        <w:rPr>
          <w:rFonts w:ascii="Garamond" w:hAnsi="Garamond"/>
          <w:sz w:val="24"/>
          <w:szCs w:val="24"/>
          <w:lang w:val="sq-AL"/>
        </w:rPr>
        <w:t>pas</w:t>
      </w:r>
      <w:r w:rsidRPr="00EC3253">
        <w:rPr>
          <w:rFonts w:ascii="Garamond" w:hAnsi="Garamond"/>
          <w:sz w:val="24"/>
          <w:szCs w:val="24"/>
          <w:lang w:val="sq-AL"/>
        </w:rPr>
        <w:t>avari për llogaritjen e të paktën fuqisë minimale dhe maksimale të qarkut të shkurtër në pikat e kyçjes.</w:t>
      </w:r>
    </w:p>
    <w:p w:rsidR="00AB24BE" w:rsidRPr="00EC3253" w:rsidRDefault="00AB24BE" w:rsidP="004B689F">
      <w:pPr>
        <w:pStyle w:val="ListParagraph"/>
        <w:numPr>
          <w:ilvl w:val="0"/>
          <w:numId w:val="49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do të jetë në gjendje të operojnë brenda gamës së karakteristikave të rrjetit dhe qarkut të shkurtër të përcaktuara nga operatori i sistemit përkatës.</w:t>
      </w:r>
    </w:p>
    <w:p w:rsidR="00AB24BE" w:rsidRPr="00EC3253" w:rsidRDefault="00AB24BE" w:rsidP="004B689F">
      <w:pPr>
        <w:pStyle w:val="ListParagraph"/>
        <w:numPr>
          <w:ilvl w:val="0"/>
          <w:numId w:val="49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Çdo operator i rëndësishëm i sistemit do</w:t>
      </w:r>
      <w:r w:rsidR="009F2B34">
        <w:rPr>
          <w:rFonts w:ascii="Garamond" w:hAnsi="Garamond"/>
          <w:sz w:val="24"/>
          <w:szCs w:val="24"/>
          <w:lang w:val="sq-AL"/>
        </w:rPr>
        <w:t xml:space="preserve"> t’i </w:t>
      </w:r>
      <w:r w:rsidRPr="00EC3253">
        <w:rPr>
          <w:rFonts w:ascii="Garamond" w:hAnsi="Garamond"/>
          <w:sz w:val="24"/>
          <w:szCs w:val="24"/>
          <w:lang w:val="sq-AL"/>
        </w:rPr>
        <w:t>sigurojë pronarit të sistemit HVDC ekuivalentet e rrjetit që përshkruajnë sjelljen e rrjetit në pikën e lidhjes, duke bërë të mundur që</w:t>
      </w:r>
      <w:r w:rsidR="002C1926">
        <w:rPr>
          <w:rFonts w:ascii="Garamond" w:hAnsi="Garamond"/>
          <w:sz w:val="24"/>
          <w:szCs w:val="24"/>
          <w:lang w:val="sq-AL"/>
        </w:rPr>
        <w:t xml:space="preserve"> </w:t>
      </w:r>
      <w:r w:rsidRPr="00EC3253">
        <w:rPr>
          <w:rFonts w:ascii="Garamond" w:hAnsi="Garamond"/>
          <w:sz w:val="24"/>
          <w:szCs w:val="24"/>
          <w:lang w:val="sq-AL"/>
        </w:rPr>
        <w:t>pronarët e sistemit HVDC të projektojnë sistemin e tyre në lidhje me të paktën, por pa u kufizuar në, stabilitetin dinamik dhe harmonik gjatë jetës së sistemit HVDC.</w:t>
      </w:r>
    </w:p>
    <w:p w:rsidR="00AB24BE" w:rsidRPr="00EC3253" w:rsidRDefault="00AB24BE" w:rsidP="000049DD">
      <w:pPr>
        <w:spacing w:after="0" w:line="240" w:lineRule="auto"/>
        <w:jc w:val="center"/>
        <w:rPr>
          <w:rFonts w:ascii="Garamond" w:eastAsia="MS Mincho" w:hAnsi="Garamond"/>
          <w:b/>
          <w:sz w:val="24"/>
          <w:szCs w:val="24"/>
          <w:lang w:val="sq-AL" w:eastAsia="sq-AL"/>
        </w:rPr>
      </w:pPr>
    </w:p>
    <w:p w:rsidR="00AB24BE" w:rsidRPr="00EC3253" w:rsidRDefault="00AB24BE" w:rsidP="000049DD">
      <w:pPr>
        <w:pStyle w:val="NeniNr"/>
        <w:rPr>
          <w:lang w:val="sq-AL" w:eastAsia="sq-AL"/>
        </w:rPr>
      </w:pPr>
      <w:r w:rsidRPr="00EC3253">
        <w:rPr>
          <w:lang w:val="sq-AL" w:eastAsia="sq-AL"/>
        </w:rPr>
        <w:t>Neni 33</w:t>
      </w:r>
    </w:p>
    <w:p w:rsidR="00AB24BE" w:rsidRPr="00EC3253" w:rsidRDefault="004B689F" w:rsidP="000049DD">
      <w:pPr>
        <w:pStyle w:val="NeniTitull"/>
        <w:rPr>
          <w:lang w:val="sq-AL" w:eastAsia="sq-AL"/>
        </w:rPr>
      </w:pPr>
      <w:r w:rsidRPr="00EC3253">
        <w:rPr>
          <w:lang w:val="sq-AL" w:eastAsia="sq-AL"/>
        </w:rPr>
        <w:t>Qëndrueshmëria</w:t>
      </w:r>
      <w:r w:rsidR="00AB24BE" w:rsidRPr="00EC3253">
        <w:rPr>
          <w:lang w:val="sq-AL" w:eastAsia="sq-AL"/>
        </w:rPr>
        <w:t xml:space="preserve"> e sistemit HVDC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9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do të jetë në gjendje për të gjetur pika të qëndrueshme operimi me një ndryshim minimal në fluksin e fuqis</w:t>
      </w:r>
      <w:r w:rsidR="00B512AE">
        <w:rPr>
          <w:rFonts w:ascii="Garamond" w:hAnsi="Garamond"/>
          <w:sz w:val="24"/>
          <w:szCs w:val="24"/>
          <w:lang w:val="sq-AL"/>
        </w:rPr>
        <w:t>ë</w:t>
      </w:r>
      <w:r w:rsidRPr="00EC3253">
        <w:rPr>
          <w:rFonts w:ascii="Garamond" w:hAnsi="Garamond"/>
          <w:sz w:val="24"/>
          <w:szCs w:val="24"/>
          <w:lang w:val="sq-AL"/>
        </w:rPr>
        <w:t xml:space="preserve"> aktive dhe nivelin e tensionit, gjatë dhe pas çdo ndryshim të planifikuar ose të paplanifikuar në sistemin HVDC ose rrjetin AC në të cilin është lidhur. </w:t>
      </w:r>
      <w:r w:rsidR="00C95B19">
        <w:rPr>
          <w:rFonts w:ascii="Garamond" w:hAnsi="Garamond"/>
          <w:sz w:val="24"/>
          <w:szCs w:val="24"/>
          <w:lang w:val="sq-AL"/>
        </w:rPr>
        <w:t xml:space="preserve">OST-ja relevante </w:t>
      </w:r>
      <w:r w:rsidRPr="00EC3253">
        <w:rPr>
          <w:rFonts w:ascii="Garamond" w:hAnsi="Garamond"/>
          <w:sz w:val="24"/>
          <w:szCs w:val="24"/>
          <w:lang w:val="sq-AL"/>
        </w:rPr>
        <w:t>do të specifikojë ndryshimet në kushtet e sistemit për të cilat sistemet HVDC do të mbetet në operim të qëndruesh</w:t>
      </w:r>
      <w:r w:rsidR="00E149B2">
        <w:rPr>
          <w:rFonts w:ascii="Garamond" w:hAnsi="Garamond"/>
          <w:sz w:val="24"/>
          <w:szCs w:val="24"/>
          <w:lang w:val="sq-AL"/>
        </w:rPr>
        <w:t>ë</w:t>
      </w:r>
      <w:r w:rsidRPr="00EC3253">
        <w:rPr>
          <w:rFonts w:ascii="Garamond" w:hAnsi="Garamond"/>
          <w:sz w:val="24"/>
          <w:szCs w:val="24"/>
          <w:lang w:val="sq-AL"/>
        </w:rPr>
        <w:t>m.</w:t>
      </w:r>
    </w:p>
    <w:p w:rsidR="00AB24BE" w:rsidRPr="00EC3253" w:rsidRDefault="00AB24BE" w:rsidP="000049DD">
      <w:pPr>
        <w:pStyle w:val="ListParagraph"/>
        <w:numPr>
          <w:ilvl w:val="0"/>
          <w:numId w:val="49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i sistemit HVDC do të sigurojë që veprimi ose shkyçja e një stacioni konvertues HVDC, si pjesë e ndonjë sistemi multiterminal ose i </w:t>
      </w:r>
      <w:r w:rsidR="00FE77DC">
        <w:rPr>
          <w:rFonts w:ascii="Garamond" w:hAnsi="Garamond"/>
          <w:sz w:val="24"/>
          <w:szCs w:val="24"/>
          <w:lang w:val="sq-AL"/>
        </w:rPr>
        <w:t>ndërfutur</w:t>
      </w:r>
      <w:r w:rsidRPr="00EC3253">
        <w:rPr>
          <w:rFonts w:ascii="Garamond" w:hAnsi="Garamond"/>
          <w:sz w:val="24"/>
          <w:szCs w:val="24"/>
          <w:lang w:val="sq-AL"/>
        </w:rPr>
        <w:t xml:space="preserve"> HVDC, nuk do të rezultojë në procese kalimtare në pikën e lidhjes përtej limiteve të përcaktuar</w:t>
      </w:r>
      <w:r w:rsidR="007A5893">
        <w:rPr>
          <w:rFonts w:ascii="Garamond" w:hAnsi="Garamond"/>
          <w:sz w:val="24"/>
          <w:szCs w:val="24"/>
          <w:lang w:val="sq-AL"/>
        </w:rPr>
        <w:t>a</w:t>
      </w:r>
      <w:r w:rsidRPr="00EC3253">
        <w:rPr>
          <w:rFonts w:ascii="Garamond" w:hAnsi="Garamond"/>
          <w:sz w:val="24"/>
          <w:szCs w:val="24"/>
          <w:lang w:val="sq-AL"/>
        </w:rPr>
        <w:t xml:space="preserve"> nga OST</w:t>
      </w:r>
      <w:r w:rsidR="007A5893">
        <w:rPr>
          <w:rFonts w:ascii="Garamond" w:hAnsi="Garamond"/>
          <w:sz w:val="24"/>
          <w:szCs w:val="24"/>
          <w:lang w:val="sq-AL"/>
        </w:rPr>
        <w:t>-j</w:t>
      </w:r>
      <w:r w:rsidR="00CC1D5F">
        <w:rPr>
          <w:rFonts w:ascii="Garamond" w:hAnsi="Garamond"/>
          <w:sz w:val="24"/>
          <w:szCs w:val="24"/>
          <w:lang w:val="sq-AL"/>
        </w:rPr>
        <w:t>a</w:t>
      </w:r>
      <w:r w:rsidRPr="00EC3253">
        <w:rPr>
          <w:rFonts w:ascii="Garamond" w:hAnsi="Garamond"/>
          <w:sz w:val="24"/>
          <w:szCs w:val="24"/>
          <w:lang w:val="sq-AL"/>
        </w:rPr>
        <w:t xml:space="preserve"> përkatës</w:t>
      </w:r>
      <w:r w:rsidR="007A5893">
        <w:rPr>
          <w:rFonts w:ascii="Garamond" w:hAnsi="Garamond"/>
          <w:sz w:val="24"/>
          <w:szCs w:val="24"/>
          <w:lang w:val="sq-AL"/>
        </w:rPr>
        <w:t>e</w:t>
      </w:r>
      <w:r w:rsidRPr="00EC3253">
        <w:rPr>
          <w:rFonts w:ascii="Garamond" w:hAnsi="Garamond"/>
          <w:sz w:val="24"/>
          <w:szCs w:val="24"/>
          <w:lang w:val="sq-AL"/>
        </w:rPr>
        <w:t>.</w:t>
      </w:r>
    </w:p>
    <w:p w:rsidR="00AB24BE" w:rsidRPr="00EC3253" w:rsidRDefault="00AB24BE" w:rsidP="000049DD">
      <w:pPr>
        <w:pStyle w:val="ListParagraph"/>
        <w:numPr>
          <w:ilvl w:val="0"/>
          <w:numId w:val="49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do të përballojë avaritë kalimtare në linjat HVAC të rrjetit ngjitur ose në afërsi të sistemit HVDC, dhe nuk do të shkaktojë shkëputje nga rrjeti të ndonjë prej pajisjeve në sistemin HVDC për shkak të ky</w:t>
      </w:r>
      <w:r w:rsidR="004B689F">
        <w:rPr>
          <w:rFonts w:ascii="Garamond" w:hAnsi="Garamond"/>
          <w:sz w:val="24"/>
          <w:szCs w:val="24"/>
          <w:lang w:val="sq-AL"/>
        </w:rPr>
        <w:t>ç</w:t>
      </w:r>
      <w:r w:rsidRPr="00EC3253">
        <w:rPr>
          <w:rFonts w:ascii="Garamond" w:hAnsi="Garamond"/>
          <w:sz w:val="24"/>
          <w:szCs w:val="24"/>
          <w:lang w:val="sq-AL"/>
        </w:rPr>
        <w:t>jes s</w:t>
      </w:r>
      <w:r w:rsidR="004B689F">
        <w:rPr>
          <w:rFonts w:ascii="Garamond" w:hAnsi="Garamond"/>
          <w:sz w:val="24"/>
          <w:szCs w:val="24"/>
          <w:lang w:val="sq-AL"/>
        </w:rPr>
        <w:t>ë</w:t>
      </w:r>
      <w:r w:rsidRPr="00EC3253">
        <w:rPr>
          <w:rFonts w:ascii="Garamond" w:hAnsi="Garamond"/>
          <w:sz w:val="24"/>
          <w:szCs w:val="24"/>
          <w:lang w:val="sq-AL"/>
        </w:rPr>
        <w:t xml:space="preserve"> përsëritur të linjave në rrjet.</w:t>
      </w:r>
    </w:p>
    <w:p w:rsidR="00AB24BE" w:rsidRPr="00EC3253" w:rsidRDefault="00AB24BE" w:rsidP="000049DD">
      <w:pPr>
        <w:pStyle w:val="ListParagraph"/>
        <w:numPr>
          <w:ilvl w:val="0"/>
          <w:numId w:val="49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sistemit HVDC do të sigurojë informacion për operatorin e sistemit përkatës në lidhje me elasticitetin e sistemit HVDC nga çrregullimet e sistemit AC.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1B308A" w:rsidRDefault="00AB24BE" w:rsidP="000049DD">
      <w:pPr>
        <w:pStyle w:val="NeniTitull"/>
        <w:rPr>
          <w:b w:val="0"/>
          <w:lang w:val="sq-AL" w:eastAsia="sq-AL"/>
        </w:rPr>
      </w:pPr>
      <w:r w:rsidRPr="001B308A">
        <w:rPr>
          <w:b w:val="0"/>
          <w:lang w:val="sq-AL" w:eastAsia="sq-AL"/>
        </w:rPr>
        <w:t>KAPITULLI 5</w:t>
      </w:r>
    </w:p>
    <w:p w:rsidR="000F1D19" w:rsidRPr="00451C75" w:rsidRDefault="00AB24BE" w:rsidP="000049DD">
      <w:pPr>
        <w:pStyle w:val="NeniTitull"/>
        <w:rPr>
          <w:sz w:val="14"/>
          <w:lang w:val="sq-AL" w:eastAsia="sq-AL"/>
        </w:rPr>
      </w:pPr>
      <w:r w:rsidRPr="001B308A">
        <w:rPr>
          <w:b w:val="0"/>
          <w:lang w:val="sq-AL" w:eastAsia="sq-AL"/>
        </w:rPr>
        <w:t xml:space="preserve">KËRKESAT PËR PAJISJET E MBROJTJES DHE </w:t>
      </w:r>
      <w:r w:rsidR="001B308A" w:rsidRPr="001B308A">
        <w:rPr>
          <w:b w:val="0"/>
          <w:lang w:val="sq-AL" w:eastAsia="sq-AL"/>
        </w:rPr>
        <w:t>PARAMETRAT</w:t>
      </w:r>
      <w:r w:rsidRPr="00EC3253">
        <w:rPr>
          <w:lang w:val="sq-AL" w:eastAsia="sq-AL"/>
        </w:rPr>
        <w:br/>
      </w:r>
    </w:p>
    <w:p w:rsidR="00AB24BE" w:rsidRPr="00EC3253" w:rsidRDefault="00AB24BE" w:rsidP="000F1D19">
      <w:pPr>
        <w:pStyle w:val="NeniNr"/>
        <w:rPr>
          <w:lang w:val="sq-AL" w:eastAsia="sq-AL"/>
        </w:rPr>
      </w:pPr>
      <w:r w:rsidRPr="00EC3253">
        <w:rPr>
          <w:lang w:val="sq-AL" w:eastAsia="sq-AL"/>
        </w:rPr>
        <w:t>Neni 34</w:t>
      </w:r>
    </w:p>
    <w:p w:rsidR="00AB24BE" w:rsidRPr="00EC3253" w:rsidRDefault="00AB24BE" w:rsidP="000049DD">
      <w:pPr>
        <w:pStyle w:val="NeniTitull"/>
        <w:rPr>
          <w:lang w:val="sq-AL" w:eastAsia="sq-AL"/>
        </w:rPr>
      </w:pPr>
      <w:r w:rsidRPr="00EC3253">
        <w:rPr>
          <w:lang w:val="sq-AL" w:eastAsia="sq-AL"/>
        </w:rPr>
        <w:t>Skemat elektrike e mbrojtjes dhe parametrat</w:t>
      </w:r>
    </w:p>
    <w:p w:rsidR="000F1D19" w:rsidRPr="00451C75" w:rsidRDefault="000F1D19" w:rsidP="000F1D19">
      <w:pPr>
        <w:pStyle w:val="Paragrafi"/>
        <w:rPr>
          <w:sz w:val="14"/>
          <w:lang w:val="sq-AL"/>
        </w:rPr>
      </w:pPr>
    </w:p>
    <w:p w:rsidR="00AB24BE" w:rsidRPr="00EC3253" w:rsidRDefault="00AB24BE" w:rsidP="000049DD">
      <w:pPr>
        <w:pStyle w:val="ListParagraph"/>
        <w:numPr>
          <w:ilvl w:val="0"/>
          <w:numId w:val="5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relevant duhet të specifikojë, në bashkëpunim </w:t>
      </w:r>
      <w:r w:rsidR="006F2005">
        <w:rPr>
          <w:rFonts w:ascii="Garamond" w:hAnsi="Garamond"/>
          <w:sz w:val="24"/>
          <w:szCs w:val="24"/>
          <w:lang w:val="sq-AL"/>
        </w:rPr>
        <w:t>me OST-në përkatëse</w:t>
      </w:r>
      <w:r w:rsidRPr="00EC3253">
        <w:rPr>
          <w:rFonts w:ascii="Garamond" w:hAnsi="Garamond"/>
          <w:sz w:val="24"/>
          <w:szCs w:val="24"/>
          <w:lang w:val="sq-AL"/>
        </w:rPr>
        <w:t>, skemat dhe parametrat e nevojshme për të mbrojtur rrjetin duke marrë parasysh karakteristikat e sistemit HVDC. Skemat e mbrojtjes përkatëse për sistemin HVDC dhe rrjetin, si dhe parametrat relevantë për sistemin HVDC, do të koordinohen dhe dakordohen mes operatorit të sistemit përkatës,</w:t>
      </w:r>
      <w:r w:rsidR="00A149C9">
        <w:rPr>
          <w:rFonts w:ascii="Garamond" w:hAnsi="Garamond"/>
          <w:sz w:val="24"/>
          <w:szCs w:val="24"/>
          <w:lang w:val="sq-AL"/>
        </w:rPr>
        <w:t xml:space="preserve"> OST-ja përkatëse </w:t>
      </w:r>
      <w:r w:rsidRPr="00EC3253">
        <w:rPr>
          <w:rFonts w:ascii="Garamond" w:hAnsi="Garamond"/>
          <w:sz w:val="24"/>
          <w:szCs w:val="24"/>
          <w:lang w:val="sq-AL"/>
        </w:rPr>
        <w:t>dhe pronarit të sistemit HVDC. Skemat e mbrojtjes dhe parametrat për avaritë e brendshme elektrike duhet të projektohen në mënyrë që të mos rrezikojnë performancën e sistemit HVDC në përputhje me këtë Rregullore.</w:t>
      </w:r>
    </w:p>
    <w:p w:rsidR="00AB24BE" w:rsidRPr="00EC3253" w:rsidRDefault="00AB24BE" w:rsidP="000049DD">
      <w:pPr>
        <w:pStyle w:val="ListParagraph"/>
        <w:numPr>
          <w:ilvl w:val="0"/>
          <w:numId w:val="5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Mbrojtja elektrike e sistemit HVDC do të ketë përparësi ndaj kontrolleve operative duke marrë në konsideratë sigurinë e sistemit, shëndetin dhe sigurinë e personelit dhe zbutjen e dëmtimit të sistemit HVDC.</w:t>
      </w:r>
    </w:p>
    <w:p w:rsidR="00AB24BE" w:rsidRPr="00EC3253" w:rsidRDefault="00AB24BE" w:rsidP="000049DD">
      <w:pPr>
        <w:pStyle w:val="ListParagraph"/>
        <w:numPr>
          <w:ilvl w:val="0"/>
          <w:numId w:val="5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Çdo ndryshim në skemat e mbrojtjes ose parametrat e tyre përkatëse në sistemin HVDC dhe rrjet dakordohen ndërmjet operatorit të sistemit përkatës,</w:t>
      </w:r>
      <w:r w:rsidR="00A149C9">
        <w:rPr>
          <w:rFonts w:ascii="Garamond" w:hAnsi="Garamond"/>
          <w:sz w:val="24"/>
          <w:szCs w:val="24"/>
          <w:lang w:val="sq-AL"/>
        </w:rPr>
        <w:t xml:space="preserve"> OST-ja përkatëse </w:t>
      </w:r>
      <w:r w:rsidRPr="00EC3253">
        <w:rPr>
          <w:rFonts w:ascii="Garamond" w:hAnsi="Garamond"/>
          <w:sz w:val="24"/>
          <w:szCs w:val="24"/>
          <w:lang w:val="sq-AL"/>
        </w:rPr>
        <w:t>dhe pronarit të sistemit HVDC para se të implementohet nga pronari sistemit HVDC.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35</w:t>
      </w:r>
    </w:p>
    <w:p w:rsidR="00AB24BE" w:rsidRPr="00EC3253" w:rsidRDefault="00AB24BE" w:rsidP="000049DD">
      <w:pPr>
        <w:pStyle w:val="NeniTitull"/>
        <w:rPr>
          <w:lang w:val="sq-AL" w:eastAsia="sq-AL"/>
        </w:rPr>
      </w:pPr>
      <w:r w:rsidRPr="00EC3253">
        <w:rPr>
          <w:lang w:val="sq-AL" w:eastAsia="sq-AL"/>
        </w:rPr>
        <w:t>Renditja prioritare e mbrojtjes dhe kontrollit</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skemë e kontrollit, e përcaktuar nga ana e pronarit të sistemit HVDC e përbërë nga mënyra të ndryshme të kontrollit, duke përfshirë parametrat e parametrave të caktuara, do të koordinohet dhe dakordohet ndërmjet OST</w:t>
      </w:r>
      <w:r w:rsidR="00CC1D5F">
        <w:rPr>
          <w:rFonts w:ascii="Garamond" w:hAnsi="Garamond"/>
          <w:sz w:val="24"/>
          <w:szCs w:val="24"/>
          <w:lang w:val="sq-AL"/>
        </w:rPr>
        <w:t>-së</w:t>
      </w:r>
      <w:r w:rsidRPr="00EC3253">
        <w:rPr>
          <w:rFonts w:ascii="Garamond" w:hAnsi="Garamond"/>
          <w:sz w:val="24"/>
          <w:szCs w:val="24"/>
          <w:lang w:val="sq-AL"/>
        </w:rPr>
        <w:t xml:space="preserve"> përkatëse, operatorit të sistemit përkatës dhe pronarit të sistemit HVDC.</w:t>
      </w:r>
    </w:p>
    <w:p w:rsidR="00AB24BE" w:rsidRPr="00EC3253" w:rsidRDefault="00AB24BE" w:rsidP="000049DD">
      <w:pPr>
        <w:pStyle w:val="ListParagraph"/>
        <w:numPr>
          <w:ilvl w:val="0"/>
          <w:numId w:val="5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renditjen prioritare të mbrojtjes dhe kontrollit, pronari i sistemit HVDC do të organizojë mbrojtjen e saj dhe pajisjet e kontrollit në përputhje me renditjen e mëposhtme prioritare, të listuara në rend të rëndësisë në rënie, përveç nëse specifiko</w:t>
      </w:r>
      <w:r w:rsidR="00FE77DC">
        <w:rPr>
          <w:rFonts w:ascii="Garamond" w:hAnsi="Garamond"/>
          <w:sz w:val="24"/>
          <w:szCs w:val="24"/>
          <w:lang w:val="sq-AL"/>
        </w:rPr>
        <w:t>het</w:t>
      </w:r>
      <w:r w:rsidRPr="00EC3253">
        <w:rPr>
          <w:rFonts w:ascii="Garamond" w:hAnsi="Garamond"/>
          <w:sz w:val="24"/>
          <w:szCs w:val="24"/>
          <w:lang w:val="sq-AL"/>
        </w:rPr>
        <w:t xml:space="preserve"> ndryshe </w:t>
      </w:r>
      <w:r w:rsidR="009C4564">
        <w:rPr>
          <w:rFonts w:ascii="Garamond" w:hAnsi="Garamond"/>
          <w:sz w:val="24"/>
          <w:szCs w:val="24"/>
          <w:lang w:val="sq-AL"/>
        </w:rPr>
        <w:t>nga OST-ja përkatëse</w:t>
      </w:r>
      <w:r w:rsidRPr="00EC3253">
        <w:rPr>
          <w:rFonts w:ascii="Garamond" w:hAnsi="Garamond"/>
          <w:sz w:val="24"/>
          <w:szCs w:val="24"/>
          <w:lang w:val="sq-AL"/>
        </w:rPr>
        <w:t xml:space="preserve">, në koordinim me operatorin përkatës të sistemit: </w:t>
      </w:r>
    </w:p>
    <w:p w:rsidR="00AB24BE" w:rsidRPr="00EC3253" w:rsidRDefault="00AB24BE"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Mbrojtja e rrjetit dhe sistemit HVDC;</w:t>
      </w:r>
    </w:p>
    <w:p w:rsidR="00AB24BE" w:rsidRPr="00EC3253" w:rsidRDefault="00CA047B"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Kontrolli </w:t>
      </w:r>
      <w:r w:rsidR="00AB24BE" w:rsidRPr="00EC3253">
        <w:rPr>
          <w:rFonts w:ascii="Garamond" w:hAnsi="Garamond"/>
          <w:sz w:val="24"/>
          <w:szCs w:val="24"/>
          <w:lang w:val="sq-AL"/>
        </w:rPr>
        <w:t>i fuqisë aktive për ndihmë emergjente;</w:t>
      </w:r>
    </w:p>
    <w:p w:rsidR="00AB24BE" w:rsidRPr="00EC3253" w:rsidRDefault="00CA047B"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Inercia </w:t>
      </w:r>
      <w:r w:rsidR="000F1D19" w:rsidRPr="00EC3253">
        <w:rPr>
          <w:rFonts w:ascii="Garamond" w:hAnsi="Garamond"/>
          <w:sz w:val="24"/>
          <w:szCs w:val="24"/>
          <w:lang w:val="sq-AL"/>
        </w:rPr>
        <w:t>sintetike, nëse aplikohe</w:t>
      </w:r>
      <w:r w:rsidR="00AB24BE" w:rsidRPr="00EC3253">
        <w:rPr>
          <w:rFonts w:ascii="Garamond" w:hAnsi="Garamond"/>
          <w:sz w:val="24"/>
          <w:szCs w:val="24"/>
          <w:lang w:val="sq-AL"/>
        </w:rPr>
        <w:t>t;</w:t>
      </w:r>
    </w:p>
    <w:p w:rsidR="00AB24BE" w:rsidRPr="00EC3253" w:rsidRDefault="00CA047B"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Veprimet </w:t>
      </w:r>
      <w:r w:rsidR="00AB24BE" w:rsidRPr="00EC3253">
        <w:rPr>
          <w:rFonts w:ascii="Garamond" w:hAnsi="Garamond"/>
          <w:sz w:val="24"/>
          <w:szCs w:val="24"/>
          <w:lang w:val="sq-AL"/>
        </w:rPr>
        <w:t>automatike korrigjuese të përcaktuara në nenin 13 (3);</w:t>
      </w:r>
    </w:p>
    <w:p w:rsidR="00AB24BE" w:rsidRPr="00EC3253" w:rsidRDefault="00AB24BE"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LFSM;</w:t>
      </w:r>
    </w:p>
    <w:p w:rsidR="00AB24BE" w:rsidRPr="00EC3253" w:rsidRDefault="00AB24BE"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FSM dhe kontrolli i frekuencave; dhe</w:t>
      </w:r>
    </w:p>
    <w:p w:rsidR="00AB24BE" w:rsidRPr="00EC3253" w:rsidRDefault="00CA047B" w:rsidP="000049DD">
      <w:pPr>
        <w:pStyle w:val="ListParagraph"/>
        <w:numPr>
          <w:ilvl w:val="0"/>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Kufizimi </w:t>
      </w:r>
      <w:r w:rsidR="00AB24BE" w:rsidRPr="00EC3253">
        <w:rPr>
          <w:rFonts w:ascii="Garamond" w:hAnsi="Garamond"/>
          <w:sz w:val="24"/>
          <w:szCs w:val="24"/>
          <w:lang w:val="sq-AL"/>
        </w:rPr>
        <w:t xml:space="preserve">i gradientit të </w:t>
      </w:r>
      <w:r w:rsidR="004B689F" w:rsidRPr="00EC3253">
        <w:rPr>
          <w:rFonts w:ascii="Garamond" w:hAnsi="Garamond"/>
          <w:sz w:val="24"/>
          <w:szCs w:val="24"/>
          <w:lang w:val="sq-AL"/>
        </w:rPr>
        <w:t>fuqisë</w:t>
      </w:r>
      <w:r w:rsidR="00AB24BE" w:rsidRPr="00EC3253">
        <w:rPr>
          <w:rFonts w:ascii="Garamond" w:hAnsi="Garamond"/>
          <w:sz w:val="24"/>
          <w:szCs w:val="24"/>
          <w:lang w:val="sq-AL"/>
        </w:rPr>
        <w:t>.</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36</w:t>
      </w:r>
    </w:p>
    <w:p w:rsidR="00AB24BE" w:rsidRPr="00EC3253" w:rsidRDefault="00AB24BE" w:rsidP="000049DD">
      <w:pPr>
        <w:pStyle w:val="NeniTitull"/>
        <w:rPr>
          <w:lang w:val="sq-AL" w:eastAsia="sq-AL"/>
        </w:rPr>
      </w:pPr>
      <w:r w:rsidRPr="00EC3253">
        <w:rPr>
          <w:lang w:val="sq-AL" w:eastAsia="sq-AL"/>
        </w:rPr>
        <w:t>Ndryshimet në skemat e mbrojtjes dhe kontrollit dhe parametrat</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03"/>
        </w:numPr>
        <w:spacing w:after="0" w:line="240" w:lineRule="auto"/>
        <w:ind w:left="0" w:firstLine="284"/>
        <w:rPr>
          <w:rFonts w:ascii="Garamond" w:hAnsi="Garamond"/>
          <w:sz w:val="24"/>
          <w:szCs w:val="24"/>
          <w:lang w:val="sq-AL"/>
        </w:rPr>
      </w:pPr>
      <w:r w:rsidRPr="00EC3253">
        <w:rPr>
          <w:rFonts w:ascii="Garamond" w:hAnsi="Garamond"/>
          <w:sz w:val="24"/>
          <w:szCs w:val="24"/>
          <w:lang w:val="sq-AL"/>
        </w:rPr>
        <w:t>Parametrat e llojeve të ndryshme të kontrollit dhe parametrat e mbrojtjes të sistemit HVDC do të mund të ndryshohen në stacionin konvertues HVDC, nëse kërko</w:t>
      </w:r>
      <w:r w:rsidR="00FE77DC">
        <w:rPr>
          <w:rFonts w:ascii="Garamond" w:hAnsi="Garamond"/>
          <w:sz w:val="24"/>
          <w:szCs w:val="24"/>
          <w:lang w:val="sq-AL"/>
        </w:rPr>
        <w:t>het</w:t>
      </w:r>
      <w:r w:rsidRPr="00EC3253">
        <w:rPr>
          <w:rFonts w:ascii="Garamond" w:hAnsi="Garamond"/>
          <w:sz w:val="24"/>
          <w:szCs w:val="24"/>
          <w:lang w:val="sq-AL"/>
        </w:rPr>
        <w:t xml:space="preserve"> nga operatori i sistemit përkatës ose OST</w:t>
      </w:r>
      <w:r w:rsidR="0013535B">
        <w:rPr>
          <w:rFonts w:ascii="Garamond" w:hAnsi="Garamond"/>
          <w:sz w:val="24"/>
          <w:szCs w:val="24"/>
          <w:lang w:val="sq-AL"/>
        </w:rPr>
        <w:t>-së</w:t>
      </w:r>
      <w:r w:rsidRPr="00EC3253">
        <w:rPr>
          <w:rFonts w:ascii="Garamond" w:hAnsi="Garamond"/>
          <w:sz w:val="24"/>
          <w:szCs w:val="24"/>
          <w:lang w:val="sq-AL"/>
        </w:rPr>
        <w:t xml:space="preserve"> përkatëse, dhe në përputhje me paragrafin 3.</w:t>
      </w:r>
    </w:p>
    <w:p w:rsidR="00AB24BE" w:rsidRPr="00EC3253" w:rsidRDefault="00AB24BE" w:rsidP="000049DD">
      <w:pPr>
        <w:pStyle w:val="ListParagraph"/>
        <w:numPr>
          <w:ilvl w:val="0"/>
          <w:numId w:val="503"/>
        </w:numPr>
        <w:spacing w:after="0" w:line="240" w:lineRule="auto"/>
        <w:ind w:left="0" w:firstLine="284"/>
        <w:rPr>
          <w:rFonts w:ascii="Garamond" w:hAnsi="Garamond"/>
          <w:sz w:val="24"/>
          <w:szCs w:val="24"/>
          <w:lang w:val="sq-AL"/>
        </w:rPr>
      </w:pPr>
      <w:r w:rsidRPr="00EC3253">
        <w:rPr>
          <w:rFonts w:ascii="Garamond" w:hAnsi="Garamond"/>
          <w:sz w:val="24"/>
          <w:szCs w:val="24"/>
          <w:lang w:val="sq-AL"/>
        </w:rPr>
        <w:t>Çdo ndryshim për skemat apo parametrat të mënyrave të ndryshme të kontrollit dhe mbrojtjes s</w:t>
      </w:r>
      <w:r w:rsidR="00750BCC">
        <w:rPr>
          <w:rFonts w:ascii="Garamond" w:hAnsi="Garamond"/>
          <w:sz w:val="24"/>
          <w:szCs w:val="24"/>
          <w:lang w:val="sq-AL"/>
        </w:rPr>
        <w:t>ë</w:t>
      </w:r>
      <w:r w:rsidRPr="00EC3253">
        <w:rPr>
          <w:rFonts w:ascii="Garamond" w:hAnsi="Garamond"/>
          <w:sz w:val="24"/>
          <w:szCs w:val="24"/>
          <w:lang w:val="sq-AL"/>
        </w:rPr>
        <w:t xml:space="preserve"> sistemit HVDC, duke përfshirë edhe procedurën, duhet të koordinohet dhe dakordohet mes operatorit të sistemit përkatës,</w:t>
      </w:r>
      <w:r w:rsidR="00A149C9">
        <w:rPr>
          <w:rFonts w:ascii="Garamond" w:hAnsi="Garamond"/>
          <w:sz w:val="24"/>
          <w:szCs w:val="24"/>
          <w:lang w:val="sq-AL"/>
        </w:rPr>
        <w:t xml:space="preserve"> OST-ja përkatëse </w:t>
      </w:r>
      <w:r w:rsidRPr="00EC3253">
        <w:rPr>
          <w:rFonts w:ascii="Garamond" w:hAnsi="Garamond"/>
          <w:sz w:val="24"/>
          <w:szCs w:val="24"/>
          <w:lang w:val="sq-AL"/>
        </w:rPr>
        <w:t>dhe pronarit të sistemit HVDC.</w:t>
      </w:r>
    </w:p>
    <w:p w:rsidR="00AB24BE" w:rsidRPr="00EC3253" w:rsidRDefault="00AB24BE" w:rsidP="000049DD">
      <w:pPr>
        <w:pStyle w:val="ListParagraph"/>
        <w:numPr>
          <w:ilvl w:val="0"/>
          <w:numId w:val="503"/>
        </w:numPr>
        <w:spacing w:after="0" w:line="240" w:lineRule="auto"/>
        <w:ind w:left="0" w:firstLine="284"/>
        <w:rPr>
          <w:rFonts w:ascii="Garamond" w:hAnsi="Garamond"/>
          <w:sz w:val="24"/>
          <w:szCs w:val="24"/>
          <w:lang w:val="sq-AL"/>
        </w:rPr>
      </w:pPr>
      <w:r w:rsidRPr="00EC3253">
        <w:rPr>
          <w:rFonts w:ascii="Garamond" w:hAnsi="Garamond"/>
          <w:sz w:val="24"/>
          <w:szCs w:val="24"/>
          <w:lang w:val="sq-AL"/>
        </w:rPr>
        <w:t xml:space="preserve">Mënyrat e kontrollit dhe setpoints të sistemit HVDC do të jetë në gjendje të ndryshohen në distance, siç është përcaktuar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13535B" w:rsidRDefault="00AB24BE" w:rsidP="000049DD">
      <w:pPr>
        <w:pStyle w:val="NeniTitull"/>
        <w:rPr>
          <w:b w:val="0"/>
          <w:lang w:val="sq-AL" w:eastAsia="sq-AL"/>
        </w:rPr>
      </w:pPr>
      <w:r w:rsidRPr="0013535B">
        <w:rPr>
          <w:b w:val="0"/>
          <w:lang w:val="sq-AL" w:eastAsia="sq-AL"/>
        </w:rPr>
        <w:t xml:space="preserve">KAPITULLI 6 </w:t>
      </w:r>
    </w:p>
    <w:p w:rsidR="000F1D19" w:rsidRPr="00451C75" w:rsidRDefault="00AB24BE" w:rsidP="000049DD">
      <w:pPr>
        <w:pStyle w:val="NeniTitull"/>
        <w:rPr>
          <w:sz w:val="14"/>
          <w:lang w:val="sq-AL" w:eastAsia="sq-AL"/>
        </w:rPr>
      </w:pPr>
      <w:r w:rsidRPr="0013535B">
        <w:rPr>
          <w:b w:val="0"/>
          <w:lang w:val="sq-AL" w:eastAsia="sq-AL"/>
        </w:rPr>
        <w:t>KËRKESAT PËR RESTAURIMIN E SISTEMIT</w:t>
      </w:r>
      <w:r w:rsidRPr="00EC3253">
        <w:rPr>
          <w:lang w:val="sq-AL" w:eastAsia="sq-AL"/>
        </w:rPr>
        <w:br/>
      </w:r>
    </w:p>
    <w:p w:rsidR="00AB24BE" w:rsidRPr="00EC3253" w:rsidRDefault="00AB24BE" w:rsidP="000F1D19">
      <w:pPr>
        <w:pStyle w:val="NeniNr"/>
        <w:rPr>
          <w:lang w:val="sq-AL" w:eastAsia="sq-AL"/>
        </w:rPr>
      </w:pPr>
      <w:r w:rsidRPr="00EC3253">
        <w:rPr>
          <w:lang w:val="sq-AL" w:eastAsia="sq-AL"/>
        </w:rPr>
        <w:t>Neni 37</w:t>
      </w:r>
    </w:p>
    <w:p w:rsidR="00AB24BE" w:rsidRPr="00EC3253" w:rsidRDefault="00AB24BE" w:rsidP="000049DD">
      <w:pPr>
        <w:pStyle w:val="NeniTitull"/>
        <w:rPr>
          <w:lang w:val="sq-AL" w:eastAsia="sq-AL"/>
        </w:rPr>
      </w:pPr>
      <w:r w:rsidRPr="00EC3253">
        <w:rPr>
          <w:lang w:val="sq-AL" w:eastAsia="sq-AL"/>
        </w:rPr>
        <w:t>Black start</w:t>
      </w:r>
    </w:p>
    <w:p w:rsidR="000F1D19" w:rsidRPr="00451C75" w:rsidRDefault="000F1D19" w:rsidP="000F1D19">
      <w:pPr>
        <w:pStyle w:val="Paragrafi"/>
        <w:rPr>
          <w:sz w:val="14"/>
          <w:lang w:val="sq-AL" w:eastAsia="sq-AL"/>
        </w:rPr>
      </w:pPr>
    </w:p>
    <w:p w:rsidR="00AB24BE" w:rsidRPr="00EC3253" w:rsidRDefault="004850E9" w:rsidP="000049DD">
      <w:pPr>
        <w:pStyle w:val="ListParagraph"/>
        <w:numPr>
          <w:ilvl w:val="0"/>
          <w:numId w:val="50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përkatëse </w:t>
      </w:r>
      <w:r w:rsidR="00AB24BE" w:rsidRPr="00EC3253">
        <w:rPr>
          <w:rFonts w:ascii="Garamond" w:hAnsi="Garamond"/>
          <w:sz w:val="24"/>
          <w:szCs w:val="24"/>
          <w:lang w:val="sq-AL"/>
        </w:rPr>
        <w:t>mund të marrë një ofertë për aftësinë e startimit nga errësira nga një pronar i sistemit HVDC.</w:t>
      </w:r>
    </w:p>
    <w:p w:rsidR="00AB24BE" w:rsidRPr="00EC3253" w:rsidRDefault="00AB24BE" w:rsidP="000049DD">
      <w:pPr>
        <w:pStyle w:val="ListParagraph"/>
        <w:numPr>
          <w:ilvl w:val="0"/>
          <w:numId w:val="50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sistem HVDC me aftësi të startimit nga errësira do të jetë në gjendje, në rast se një stacion konvertues është i energjizuar, për të energjizuar zbarat e nënstacionit AC të cilin një tjetër stacion konvertues është e lidhur, brenda një afati kohor pas n</w:t>
      </w:r>
      <w:r w:rsidR="004B689F" w:rsidRPr="00EC3253">
        <w:rPr>
          <w:rFonts w:ascii="Garamond" w:hAnsi="Garamond"/>
          <w:sz w:val="24"/>
          <w:szCs w:val="24"/>
          <w:lang w:val="sq-AL"/>
        </w:rPr>
        <w:t>d</w:t>
      </w:r>
      <w:r w:rsidRPr="00EC3253">
        <w:rPr>
          <w:rFonts w:ascii="Garamond" w:hAnsi="Garamond"/>
          <w:sz w:val="24"/>
          <w:szCs w:val="24"/>
          <w:lang w:val="sq-AL"/>
        </w:rPr>
        <w:t xml:space="preserve">alimit, i përcaktuar </w:t>
      </w:r>
      <w:r w:rsidR="009C4564">
        <w:rPr>
          <w:rFonts w:ascii="Garamond" w:hAnsi="Garamond"/>
          <w:sz w:val="24"/>
          <w:szCs w:val="24"/>
          <w:lang w:val="sq-AL"/>
        </w:rPr>
        <w:t>nga OST-ja përkatëse</w:t>
      </w:r>
      <w:r w:rsidRPr="00EC3253">
        <w:rPr>
          <w:rFonts w:ascii="Garamond" w:hAnsi="Garamond"/>
          <w:sz w:val="24"/>
          <w:szCs w:val="24"/>
          <w:lang w:val="sq-AL"/>
        </w:rPr>
        <w:t>. Sistemi HVDC do të jetë në gjendje të sinkronizohet brenda kufijve të frekuencave të përcaktuara në nenin 11 dhe brenda kufijve të tensionit të përcaktuara nga OST</w:t>
      </w:r>
      <w:r w:rsidR="00CC1D5F">
        <w:rPr>
          <w:rFonts w:ascii="Garamond" w:hAnsi="Garamond"/>
          <w:sz w:val="24"/>
          <w:szCs w:val="24"/>
          <w:lang w:val="sq-AL"/>
        </w:rPr>
        <w:t>-ja</w:t>
      </w:r>
      <w:r w:rsidRPr="00EC3253">
        <w:rPr>
          <w:rFonts w:ascii="Garamond" w:hAnsi="Garamond"/>
          <w:sz w:val="24"/>
          <w:szCs w:val="24"/>
          <w:lang w:val="sq-AL"/>
        </w:rPr>
        <w:t xml:space="preserve"> përkatës</w:t>
      </w:r>
      <w:r w:rsidR="00CC1D5F">
        <w:rPr>
          <w:rFonts w:ascii="Garamond" w:hAnsi="Garamond"/>
          <w:sz w:val="24"/>
          <w:szCs w:val="24"/>
          <w:lang w:val="sq-AL"/>
        </w:rPr>
        <w:t>e</w:t>
      </w:r>
      <w:r w:rsidRPr="00EC3253">
        <w:rPr>
          <w:rFonts w:ascii="Garamond" w:hAnsi="Garamond"/>
          <w:sz w:val="24"/>
          <w:szCs w:val="24"/>
          <w:lang w:val="sq-AL"/>
        </w:rPr>
        <w:t xml:space="preserve"> ose, siç parashiko</w:t>
      </w:r>
      <w:r w:rsidR="00FE77DC">
        <w:rPr>
          <w:rFonts w:ascii="Garamond" w:hAnsi="Garamond"/>
          <w:sz w:val="24"/>
          <w:szCs w:val="24"/>
          <w:lang w:val="sq-AL"/>
        </w:rPr>
        <w:t>het</w:t>
      </w:r>
      <w:r w:rsidRPr="00EC3253">
        <w:rPr>
          <w:rFonts w:ascii="Garamond" w:hAnsi="Garamond"/>
          <w:sz w:val="24"/>
          <w:szCs w:val="24"/>
          <w:lang w:val="sq-AL"/>
        </w:rPr>
        <w:t xml:space="preserve"> në nenin 18, ku është e aplikushme. Di</w:t>
      </w:r>
      <w:r w:rsidR="004B689F">
        <w:rPr>
          <w:rFonts w:ascii="Garamond" w:hAnsi="Garamond"/>
          <w:sz w:val="24"/>
          <w:szCs w:val="24"/>
          <w:lang w:val="sq-AL"/>
        </w:rPr>
        <w:t>a</w:t>
      </w:r>
      <w:r w:rsidRPr="00EC3253">
        <w:rPr>
          <w:rFonts w:ascii="Garamond" w:hAnsi="Garamond"/>
          <w:sz w:val="24"/>
          <w:szCs w:val="24"/>
          <w:lang w:val="sq-AL"/>
        </w:rPr>
        <w:t>pazon</w:t>
      </w:r>
      <w:r w:rsidR="004B689F">
        <w:rPr>
          <w:rFonts w:ascii="Garamond" w:hAnsi="Garamond"/>
          <w:sz w:val="24"/>
          <w:szCs w:val="24"/>
          <w:lang w:val="sq-AL"/>
        </w:rPr>
        <w:t>e</w:t>
      </w:r>
      <w:r w:rsidRPr="00EC3253">
        <w:rPr>
          <w:rFonts w:ascii="Garamond" w:hAnsi="Garamond"/>
          <w:sz w:val="24"/>
          <w:szCs w:val="24"/>
          <w:lang w:val="sq-AL"/>
        </w:rPr>
        <w:t xml:space="preserve"> m</w:t>
      </w:r>
      <w:r w:rsidR="004B689F">
        <w:rPr>
          <w:rFonts w:ascii="Garamond" w:hAnsi="Garamond"/>
          <w:sz w:val="24"/>
          <w:szCs w:val="24"/>
          <w:lang w:val="sq-AL"/>
        </w:rPr>
        <w:t>ë</w:t>
      </w:r>
      <w:r w:rsidRPr="00EC3253">
        <w:rPr>
          <w:rFonts w:ascii="Garamond" w:hAnsi="Garamond"/>
          <w:sz w:val="24"/>
          <w:szCs w:val="24"/>
          <w:lang w:val="sq-AL"/>
        </w:rPr>
        <w:t xml:space="preserve"> të gjera të frekuencave dhe tensionit mund të specifiko</w:t>
      </w:r>
      <w:r w:rsidR="000270AB">
        <w:rPr>
          <w:rFonts w:ascii="Garamond" w:hAnsi="Garamond"/>
          <w:sz w:val="24"/>
          <w:szCs w:val="24"/>
          <w:lang w:val="sq-AL"/>
        </w:rPr>
        <w:t>hen</w:t>
      </w:r>
      <w:r w:rsidRPr="00EC3253">
        <w:rPr>
          <w:rFonts w:ascii="Garamond" w:hAnsi="Garamond"/>
          <w:sz w:val="24"/>
          <w:szCs w:val="24"/>
          <w:lang w:val="sq-AL"/>
        </w:rPr>
        <w:t xml:space="preserve"> </w:t>
      </w:r>
      <w:r w:rsidR="009C4564">
        <w:rPr>
          <w:rFonts w:ascii="Garamond" w:hAnsi="Garamond"/>
          <w:sz w:val="24"/>
          <w:szCs w:val="24"/>
          <w:lang w:val="sq-AL"/>
        </w:rPr>
        <w:t>nga OST-ja përkatëse</w:t>
      </w:r>
      <w:r w:rsidRPr="00EC3253">
        <w:rPr>
          <w:rFonts w:ascii="Garamond" w:hAnsi="Garamond"/>
          <w:sz w:val="24"/>
          <w:szCs w:val="24"/>
          <w:lang w:val="sq-AL"/>
        </w:rPr>
        <w:t>, kur është e nevojshme për të rivendosur sigurinë e sistemit.</w:t>
      </w:r>
    </w:p>
    <w:p w:rsidR="00AB24BE" w:rsidRPr="00EC3253" w:rsidRDefault="00C95B19" w:rsidP="000049DD">
      <w:pPr>
        <w:pStyle w:val="ListParagraph"/>
        <w:numPr>
          <w:ilvl w:val="0"/>
          <w:numId w:val="50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OST-ja relevante </w:t>
      </w:r>
      <w:r w:rsidR="00AB24BE" w:rsidRPr="00EC3253">
        <w:rPr>
          <w:rFonts w:ascii="Garamond" w:hAnsi="Garamond"/>
          <w:sz w:val="24"/>
          <w:szCs w:val="24"/>
          <w:lang w:val="sq-AL"/>
        </w:rPr>
        <w:t>dhe pronari i sistemit HVDC do të bien dakord mbi kapacitetin dhe disponueshmërinë e aftësive të startimit nga errësira dhe procedurat operative.</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Titull"/>
        <w:rPr>
          <w:b w:val="0"/>
          <w:lang w:val="sq-AL" w:eastAsia="sq-AL"/>
        </w:rPr>
      </w:pPr>
      <w:r w:rsidRPr="00EC3253">
        <w:rPr>
          <w:lang w:val="sq-AL" w:eastAsia="sq-AL"/>
        </w:rPr>
        <w:t xml:space="preserve">KREU III </w:t>
      </w:r>
    </w:p>
    <w:p w:rsidR="000F1D19" w:rsidRPr="00451C75" w:rsidRDefault="00AB24BE" w:rsidP="000049DD">
      <w:pPr>
        <w:pStyle w:val="NeniTitull"/>
        <w:rPr>
          <w:sz w:val="14"/>
          <w:lang w:val="sq-AL" w:eastAsia="sq-AL"/>
        </w:rPr>
      </w:pPr>
      <w:r w:rsidRPr="00EC3253">
        <w:rPr>
          <w:lang w:val="sq-AL" w:eastAsia="sq-AL"/>
        </w:rPr>
        <w:t>KËRKESAT PËR MODULET E PARKUT GJENERU</w:t>
      </w:r>
      <w:r w:rsidR="004B689F">
        <w:rPr>
          <w:lang w:val="sq-AL" w:eastAsia="sq-AL"/>
        </w:rPr>
        <w:t>E</w:t>
      </w:r>
      <w:r w:rsidRPr="00EC3253">
        <w:rPr>
          <w:lang w:val="sq-AL" w:eastAsia="sq-AL"/>
        </w:rPr>
        <w:t>S TË LIDHUR ME DC DHE STACIONET KONVERTUES HVDC TË LARGËT FUNDORE</w:t>
      </w:r>
      <w:r w:rsidRPr="00EC3253">
        <w:rPr>
          <w:lang w:val="sq-AL" w:eastAsia="sq-AL"/>
        </w:rPr>
        <w:br/>
      </w:r>
    </w:p>
    <w:p w:rsidR="00AB24BE" w:rsidRPr="00A52408" w:rsidRDefault="00AB24BE" w:rsidP="000F1D19">
      <w:pPr>
        <w:pStyle w:val="NeniTitull"/>
        <w:rPr>
          <w:b w:val="0"/>
          <w:lang w:val="sq-AL" w:eastAsia="sq-AL"/>
        </w:rPr>
      </w:pPr>
      <w:r w:rsidRPr="00A52408">
        <w:rPr>
          <w:b w:val="0"/>
          <w:lang w:val="sq-AL" w:eastAsia="sq-AL"/>
        </w:rPr>
        <w:t xml:space="preserve">KAPITULLI 1 </w:t>
      </w:r>
    </w:p>
    <w:p w:rsidR="000F1D19" w:rsidRPr="00451C75" w:rsidRDefault="00AB24BE" w:rsidP="000049DD">
      <w:pPr>
        <w:pStyle w:val="NeniTitull"/>
        <w:rPr>
          <w:b w:val="0"/>
          <w:sz w:val="14"/>
          <w:lang w:val="sq-AL" w:eastAsia="sq-AL"/>
        </w:rPr>
      </w:pPr>
      <w:r w:rsidRPr="00A52408">
        <w:rPr>
          <w:b w:val="0"/>
          <w:lang w:val="sq-AL" w:eastAsia="sq-AL"/>
        </w:rPr>
        <w:t>KUSHTET PËR MODULET E PARKUT GJENERU</w:t>
      </w:r>
      <w:r w:rsidR="004B689F" w:rsidRPr="00A52408">
        <w:rPr>
          <w:b w:val="0"/>
          <w:lang w:val="sq-AL" w:eastAsia="sq-AL"/>
        </w:rPr>
        <w:t>E</w:t>
      </w:r>
      <w:r w:rsidRPr="00A52408">
        <w:rPr>
          <w:b w:val="0"/>
          <w:lang w:val="sq-AL" w:eastAsia="sq-AL"/>
        </w:rPr>
        <w:t>S TË LIDHUR ME DC</w:t>
      </w:r>
      <w:r w:rsidRPr="00A52408">
        <w:rPr>
          <w:b w:val="0"/>
          <w:lang w:val="sq-AL" w:eastAsia="sq-AL"/>
        </w:rPr>
        <w:br/>
      </w:r>
    </w:p>
    <w:p w:rsidR="00AB24BE" w:rsidRPr="00EC3253" w:rsidRDefault="00AB24BE" w:rsidP="000F1D19">
      <w:pPr>
        <w:pStyle w:val="NeniNr"/>
        <w:rPr>
          <w:lang w:val="sq-AL" w:eastAsia="sq-AL"/>
        </w:rPr>
      </w:pPr>
      <w:r w:rsidRPr="00EC3253">
        <w:rPr>
          <w:lang w:val="sq-AL" w:eastAsia="sq-AL"/>
        </w:rPr>
        <w:t>Neni 38</w:t>
      </w:r>
    </w:p>
    <w:p w:rsidR="00AB24BE" w:rsidRPr="00EC3253" w:rsidRDefault="00AB24BE" w:rsidP="000049DD">
      <w:pPr>
        <w:pStyle w:val="NeniTitull"/>
        <w:rPr>
          <w:lang w:val="sq-AL" w:eastAsia="sq-AL"/>
        </w:rPr>
      </w:pPr>
      <w:r w:rsidRPr="00EC3253">
        <w:rPr>
          <w:lang w:val="sq-AL" w:eastAsia="sq-AL"/>
        </w:rPr>
        <w:t>Fushëveprimi</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0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Kërkesat e aplikueshme për modulet e parkut gjenerues off</w:t>
      </w:r>
      <w:r w:rsidR="004B689F">
        <w:rPr>
          <w:rFonts w:ascii="Garamond" w:hAnsi="Garamond"/>
          <w:sz w:val="24"/>
          <w:szCs w:val="24"/>
          <w:lang w:val="sq-AL"/>
        </w:rPr>
        <w:t>-</w:t>
      </w:r>
      <w:r w:rsidRPr="00EC3253">
        <w:rPr>
          <w:rFonts w:ascii="Garamond" w:hAnsi="Garamond"/>
          <w:sz w:val="24"/>
          <w:szCs w:val="24"/>
          <w:lang w:val="sq-AL"/>
        </w:rPr>
        <w:t>shore sipas neneve 13 deri 22 të Rregullores së EU 2016/631 zbatohet për modulet e parkut gjenerues që</w:t>
      </w:r>
      <w:r w:rsidR="002C1926">
        <w:rPr>
          <w:rFonts w:ascii="Garamond" w:hAnsi="Garamond"/>
          <w:sz w:val="24"/>
          <w:szCs w:val="24"/>
          <w:lang w:val="sq-AL"/>
        </w:rPr>
        <w:t xml:space="preserve"> </w:t>
      </w:r>
      <w:r w:rsidRPr="00EC3253">
        <w:rPr>
          <w:rFonts w:ascii="Garamond" w:hAnsi="Garamond"/>
          <w:sz w:val="24"/>
          <w:szCs w:val="24"/>
          <w:lang w:val="sq-AL"/>
        </w:rPr>
        <w:t>lidhen me DC që u nënshtrohen kërkesave specifike të parashikuara në nenet 41 deri 45 të kësaj rregulloreje. Këto kërkesa do të zbatohen në pikat e ndërfaqes HVDC të modulit të parkut gjenerues të lidhur me DC dhe sistemet HVDC. Kategorizimi në nenin 5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2C1926">
        <w:rPr>
          <w:rFonts w:ascii="Garamond" w:hAnsi="Garamond"/>
          <w:sz w:val="24"/>
          <w:szCs w:val="24"/>
          <w:lang w:val="sq-AL"/>
        </w:rPr>
        <w:t xml:space="preserve"> </w:t>
      </w:r>
      <w:r w:rsidRPr="00EC3253">
        <w:rPr>
          <w:rFonts w:ascii="Garamond" w:hAnsi="Garamond"/>
          <w:sz w:val="24"/>
          <w:szCs w:val="24"/>
          <w:lang w:val="sq-AL"/>
        </w:rPr>
        <w:t>zbatohet për modulet e parkut gjenerues të lidhur me DC.</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39</w:t>
      </w:r>
    </w:p>
    <w:p w:rsidR="00AB24BE" w:rsidRPr="00EC3253" w:rsidRDefault="00AB24BE" w:rsidP="000049DD">
      <w:pPr>
        <w:pStyle w:val="NeniTitull"/>
        <w:rPr>
          <w:lang w:val="sq-AL" w:eastAsia="sq-AL"/>
        </w:rPr>
      </w:pPr>
      <w:r w:rsidRPr="00EC3253">
        <w:rPr>
          <w:lang w:val="sq-AL" w:eastAsia="sq-AL"/>
        </w:rPr>
        <w:t xml:space="preserve">Kërkesat e </w:t>
      </w:r>
      <w:r w:rsidR="004B689F" w:rsidRPr="00EC3253">
        <w:rPr>
          <w:lang w:val="sq-AL" w:eastAsia="sq-AL"/>
        </w:rPr>
        <w:t>qëndrueshmërisë</w:t>
      </w:r>
      <w:r w:rsidRPr="00EC3253">
        <w:rPr>
          <w:lang w:val="sq-AL" w:eastAsia="sq-AL"/>
        </w:rPr>
        <w:t xml:space="preserve"> ndaj frekuencës</w:t>
      </w:r>
    </w:p>
    <w:p w:rsidR="000F1D19" w:rsidRPr="00451C75" w:rsidRDefault="000F1D19" w:rsidP="000F1D19">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përgjigjen ndaj </w:t>
      </w:r>
      <w:r w:rsidR="004B689F" w:rsidRPr="00EC3253">
        <w:rPr>
          <w:rFonts w:ascii="Garamond" w:hAnsi="Garamond"/>
          <w:sz w:val="24"/>
          <w:szCs w:val="24"/>
          <w:lang w:val="sq-AL"/>
        </w:rPr>
        <w:t>frekuencës</w:t>
      </w:r>
      <w:r w:rsidRPr="00EC3253">
        <w:rPr>
          <w:rFonts w:ascii="Garamond" w:hAnsi="Garamond"/>
          <w:sz w:val="24"/>
          <w:szCs w:val="24"/>
          <w:lang w:val="sq-AL"/>
        </w:rPr>
        <w:t xml:space="preserve">: </w:t>
      </w:r>
    </w:p>
    <w:p w:rsidR="00AB24BE" w:rsidRPr="00EC3253" w:rsidRDefault="00A67586" w:rsidP="000049DD">
      <w:pPr>
        <w:pStyle w:val="ListParagraph"/>
        <w:numPr>
          <w:ilvl w:val="0"/>
          <w:numId w:val="50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modul i parkut gjenerues i lidhur me DC do të jetë në gjendje të marrë një sinjal të shpejtë nga një pikë lidhëse në zonën sinkron për të cilën është siguruar përgjigja e frekuenc</w:t>
      </w:r>
      <w:r w:rsidR="004B689F">
        <w:rPr>
          <w:rFonts w:ascii="Garamond" w:hAnsi="Garamond"/>
          <w:sz w:val="24"/>
          <w:szCs w:val="24"/>
          <w:lang w:val="sq-AL"/>
        </w:rPr>
        <w:t>ë</w:t>
      </w:r>
      <w:r w:rsidR="00AB24BE" w:rsidRPr="00EC3253">
        <w:rPr>
          <w:rFonts w:ascii="Garamond" w:hAnsi="Garamond"/>
          <w:sz w:val="24"/>
          <w:szCs w:val="24"/>
          <w:lang w:val="sq-AL"/>
        </w:rPr>
        <w:t>s, brenda 0,1 sekondave nga dërgimin në përfundimin e përpunimit të sinjalit për aktivizimin e përgjigjes. Frekuenca duhet të matet në pikën e lidhjes në zonën sinkron për të cilën përgjigja frekuencave është dhënë;</w:t>
      </w:r>
    </w:p>
    <w:p w:rsidR="00AB24BE" w:rsidRPr="00EC3253" w:rsidRDefault="00A67586" w:rsidP="000049DD">
      <w:pPr>
        <w:pStyle w:val="ListParagraph"/>
        <w:numPr>
          <w:ilvl w:val="0"/>
          <w:numId w:val="50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Modulet </w:t>
      </w:r>
      <w:r w:rsidR="00AB24BE" w:rsidRPr="00EC3253">
        <w:rPr>
          <w:rFonts w:ascii="Garamond" w:hAnsi="Garamond"/>
          <w:sz w:val="24"/>
          <w:szCs w:val="24"/>
          <w:lang w:val="sq-AL"/>
        </w:rPr>
        <w:t>e parkut gjenerues të lidhura me DC me anë të sistemeve HVDC cilat lidhin me më shumë se një zonë kontrolli duhet të jenë të aftë për të dhënë kontroll të koordinuar të frekuencave të përcaktuara nga OST</w:t>
      </w:r>
      <w:r w:rsidR="00CC1D5F">
        <w:rPr>
          <w:rFonts w:ascii="Garamond" w:hAnsi="Garamond"/>
          <w:sz w:val="24"/>
          <w:szCs w:val="24"/>
          <w:lang w:val="sq-AL"/>
        </w:rPr>
        <w:t>-ja</w:t>
      </w:r>
      <w:r w:rsidR="00AB24BE" w:rsidRPr="00EC3253">
        <w:rPr>
          <w:rFonts w:ascii="Garamond" w:hAnsi="Garamond"/>
          <w:sz w:val="24"/>
          <w:szCs w:val="24"/>
          <w:lang w:val="sq-AL"/>
        </w:rPr>
        <w:t xml:space="preserve"> përkatës</w:t>
      </w:r>
      <w:r w:rsidR="00CC1D5F">
        <w:rPr>
          <w:rFonts w:ascii="Garamond" w:hAnsi="Garamond"/>
          <w:sz w:val="24"/>
          <w:szCs w:val="24"/>
          <w:lang w:val="sq-AL"/>
        </w:rPr>
        <w:t>e</w:t>
      </w:r>
      <w:r w:rsidR="00AB24BE" w:rsidRPr="00EC3253">
        <w:rPr>
          <w:rFonts w:ascii="Garamond" w:hAnsi="Garamond"/>
          <w:sz w:val="24"/>
          <w:szCs w:val="24"/>
          <w:lang w:val="sq-AL"/>
        </w:rPr>
        <w:t>.</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diapazonet e frekuencave dhe përgjigjet:</w:t>
      </w:r>
    </w:p>
    <w:p w:rsidR="00AB24BE" w:rsidRPr="00EC3253" w:rsidRDefault="00A67586" w:rsidP="000049DD">
      <w:pPr>
        <w:pStyle w:val="ListParagraph"/>
        <w:numPr>
          <w:ilvl w:val="0"/>
          <w:numId w:val="50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 xml:space="preserve">modul i parkut gjenerues i lidhur me DC do të jetë në gjendje të qëndroi i lidhur rrjetin e stacioneve konvertues HVDC të largët fundore dhe që operon brenda kufijve të frekuencave dhe afateve të përcaktuara në </w:t>
      </w:r>
      <w:r w:rsidR="004B689F">
        <w:rPr>
          <w:rFonts w:ascii="Garamond" w:hAnsi="Garamond"/>
          <w:sz w:val="24"/>
          <w:szCs w:val="24"/>
          <w:lang w:val="sq-AL"/>
        </w:rPr>
        <w:t>s</w:t>
      </w:r>
      <w:r w:rsidR="00AB24BE" w:rsidRPr="00EC3253">
        <w:rPr>
          <w:rFonts w:ascii="Garamond" w:hAnsi="Garamond"/>
          <w:sz w:val="24"/>
          <w:szCs w:val="24"/>
          <w:lang w:val="sq-AL"/>
        </w:rPr>
        <w:t>htojc</w:t>
      </w:r>
      <w:r w:rsidR="004B689F">
        <w:rPr>
          <w:rFonts w:ascii="Garamond" w:hAnsi="Garamond"/>
          <w:sz w:val="24"/>
          <w:szCs w:val="24"/>
          <w:lang w:val="sq-AL"/>
        </w:rPr>
        <w:t>ë</w:t>
      </w:r>
      <w:r w:rsidR="00AB24BE" w:rsidRPr="00EC3253">
        <w:rPr>
          <w:rFonts w:ascii="Garamond" w:hAnsi="Garamond"/>
          <w:sz w:val="24"/>
          <w:szCs w:val="24"/>
          <w:lang w:val="sq-AL"/>
        </w:rPr>
        <w:t xml:space="preserve">n VI për sistem nominal 50 Hz. Kur një frekuenca nominale përveç 50 Hz, ose sipas projektit është përdorur një frekuencë e ndryshueshme, objekt i </w:t>
      </w:r>
      <w:r w:rsidR="004B689F" w:rsidRPr="00EC3253">
        <w:rPr>
          <w:rFonts w:ascii="Garamond" w:hAnsi="Garamond"/>
          <w:sz w:val="24"/>
          <w:szCs w:val="24"/>
          <w:lang w:val="sq-AL"/>
        </w:rPr>
        <w:t>marrëveshjes</w:t>
      </w:r>
      <w:r w:rsidR="00AB24BE" w:rsidRPr="00EC3253">
        <w:rPr>
          <w:rFonts w:ascii="Garamond" w:hAnsi="Garamond"/>
          <w:sz w:val="24"/>
          <w:szCs w:val="24"/>
          <w:lang w:val="sq-AL"/>
        </w:rPr>
        <w:t xml:space="preserve">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diapazonet e aplikueshme të frekuencave dhe periudha kohore do të përcaktohen </w:t>
      </w:r>
      <w:r w:rsidR="009C4564">
        <w:rPr>
          <w:rFonts w:ascii="Garamond" w:hAnsi="Garamond"/>
          <w:sz w:val="24"/>
          <w:szCs w:val="24"/>
          <w:lang w:val="sq-AL"/>
        </w:rPr>
        <w:t>nga OST-ja përkatëse</w:t>
      </w:r>
      <w:r w:rsidR="00AB24BE" w:rsidRPr="00EC3253">
        <w:rPr>
          <w:rFonts w:ascii="Garamond" w:hAnsi="Garamond"/>
          <w:sz w:val="24"/>
          <w:szCs w:val="24"/>
          <w:lang w:val="sq-AL"/>
        </w:rPr>
        <w:t xml:space="preserve"> duke marrë në konsideratë specifikat e sistemit dhe kërkesat e përcaktuara në </w:t>
      </w:r>
      <w:r w:rsidR="00DC713F" w:rsidRPr="00EC3253">
        <w:rPr>
          <w:rFonts w:ascii="Garamond" w:hAnsi="Garamond"/>
          <w:sz w:val="24"/>
          <w:szCs w:val="24"/>
          <w:lang w:val="sq-AL"/>
        </w:rPr>
        <w:t xml:space="preserve">shtojcën </w:t>
      </w:r>
      <w:r w:rsidR="00AB24BE" w:rsidRPr="00EC3253">
        <w:rPr>
          <w:rFonts w:ascii="Garamond" w:hAnsi="Garamond"/>
          <w:sz w:val="24"/>
          <w:szCs w:val="24"/>
          <w:lang w:val="sq-AL"/>
        </w:rPr>
        <w:t>VI;</w:t>
      </w:r>
    </w:p>
    <w:p w:rsidR="00AB24BE" w:rsidRPr="00EC3253" w:rsidRDefault="00A67586" w:rsidP="000049DD">
      <w:pPr>
        <w:pStyle w:val="ListParagraph"/>
        <w:numPr>
          <w:ilvl w:val="0"/>
          <w:numId w:val="50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w:t>
      </w:r>
      <w:r>
        <w:rPr>
          <w:rFonts w:ascii="Garamond" w:hAnsi="Garamond"/>
          <w:sz w:val="24"/>
          <w:szCs w:val="24"/>
          <w:lang w:val="sq-AL"/>
        </w:rPr>
        <w:t>e</w:t>
      </w:r>
      <w:r w:rsidRPr="00EC3253">
        <w:rPr>
          <w:rFonts w:ascii="Garamond" w:hAnsi="Garamond"/>
          <w:sz w:val="24"/>
          <w:szCs w:val="24"/>
          <w:lang w:val="sq-AL"/>
        </w:rPr>
        <w:t xml:space="preserve"> </w:t>
      </w:r>
      <w:r w:rsidR="00AB24BE" w:rsidRPr="00EC3253">
        <w:rPr>
          <w:rFonts w:ascii="Garamond" w:hAnsi="Garamond"/>
          <w:sz w:val="24"/>
          <w:szCs w:val="24"/>
          <w:lang w:val="sq-AL"/>
        </w:rPr>
        <w:t>m</w:t>
      </w:r>
      <w:r w:rsidR="004B689F">
        <w:rPr>
          <w:rFonts w:ascii="Garamond" w:hAnsi="Garamond"/>
          <w:sz w:val="24"/>
          <w:szCs w:val="24"/>
          <w:lang w:val="sq-AL"/>
        </w:rPr>
        <w:t>ë</w:t>
      </w:r>
      <w:r w:rsidR="00AB24BE" w:rsidRPr="00EC3253">
        <w:rPr>
          <w:rFonts w:ascii="Garamond" w:hAnsi="Garamond"/>
          <w:sz w:val="24"/>
          <w:szCs w:val="24"/>
          <w:lang w:val="sq-AL"/>
        </w:rPr>
        <w:t xml:space="preserve"> të gjera të frekuencave apo kohë</w:t>
      </w:r>
      <w:r w:rsidR="002C1926">
        <w:rPr>
          <w:rFonts w:ascii="Garamond" w:hAnsi="Garamond"/>
          <w:sz w:val="24"/>
          <w:szCs w:val="24"/>
          <w:lang w:val="sq-AL"/>
        </w:rPr>
        <w:t xml:space="preserve"> </w:t>
      </w:r>
      <w:r w:rsidR="00AB24BE" w:rsidRPr="00EC3253">
        <w:rPr>
          <w:rFonts w:ascii="Garamond" w:hAnsi="Garamond"/>
          <w:sz w:val="24"/>
          <w:szCs w:val="24"/>
          <w:lang w:val="sq-AL"/>
        </w:rPr>
        <w:t>zgjatje minimale më të gjatë për funksionimin mund të dakordohen mes OST</w:t>
      </w:r>
      <w:r w:rsidR="00CC1D5F">
        <w:rPr>
          <w:rFonts w:ascii="Garamond" w:hAnsi="Garamond"/>
          <w:sz w:val="24"/>
          <w:szCs w:val="24"/>
          <w:lang w:val="sq-AL"/>
        </w:rPr>
        <w:t>-së</w:t>
      </w:r>
      <w:r w:rsidR="00AB24BE" w:rsidRPr="00EC3253">
        <w:rPr>
          <w:rFonts w:ascii="Garamond" w:hAnsi="Garamond"/>
          <w:sz w:val="24"/>
          <w:szCs w:val="24"/>
          <w:lang w:val="sq-AL"/>
        </w:rPr>
        <w:t xml:space="preserve"> përkatës</w:t>
      </w:r>
      <w:r w:rsidR="00CC1D5F">
        <w:rPr>
          <w:rFonts w:ascii="Garamond" w:hAnsi="Garamond"/>
          <w:sz w:val="24"/>
          <w:szCs w:val="24"/>
          <w:lang w:val="sq-AL"/>
        </w:rPr>
        <w:t>e</w:t>
      </w:r>
      <w:r w:rsidR="00AB24BE" w:rsidRPr="00EC3253">
        <w:rPr>
          <w:rFonts w:ascii="Garamond" w:hAnsi="Garamond"/>
          <w:sz w:val="24"/>
          <w:szCs w:val="24"/>
          <w:lang w:val="sq-AL"/>
        </w:rPr>
        <w:t xml:space="preserve"> dhe pronarit të modulit të parkut gjenerues të lidhur me DC për të siguruar përdorimin më të mirë të aftësive teknike të një moduli të parkut gjenerues të lidhur me DC nëse është e nevojshme për të ruajtur ose për të rivendosur sigurinë e sistemit. Nëse diapazon</w:t>
      </w:r>
      <w:r w:rsidR="004B689F">
        <w:rPr>
          <w:rFonts w:ascii="Garamond" w:hAnsi="Garamond"/>
          <w:sz w:val="24"/>
          <w:szCs w:val="24"/>
          <w:lang w:val="sq-AL"/>
        </w:rPr>
        <w:t>e</w:t>
      </w:r>
      <w:r w:rsidR="00AB24BE" w:rsidRPr="00EC3253">
        <w:rPr>
          <w:rFonts w:ascii="Garamond" w:hAnsi="Garamond"/>
          <w:sz w:val="24"/>
          <w:szCs w:val="24"/>
          <w:lang w:val="sq-AL"/>
        </w:rPr>
        <w:t xml:space="preserve"> m</w:t>
      </w:r>
      <w:r w:rsidR="006C5297">
        <w:rPr>
          <w:rFonts w:ascii="Garamond" w:hAnsi="Garamond"/>
          <w:sz w:val="24"/>
          <w:szCs w:val="24"/>
          <w:lang w:val="sq-AL"/>
        </w:rPr>
        <w:t>ë</w:t>
      </w:r>
      <w:r w:rsidR="00AB24BE" w:rsidRPr="00EC3253">
        <w:rPr>
          <w:rFonts w:ascii="Garamond" w:hAnsi="Garamond"/>
          <w:sz w:val="24"/>
          <w:szCs w:val="24"/>
          <w:lang w:val="sq-AL"/>
        </w:rPr>
        <w:t xml:space="preserve"> të gjera të frekuencave apo kohë</w:t>
      </w:r>
      <w:r w:rsidR="002C1926">
        <w:rPr>
          <w:rFonts w:ascii="Garamond" w:hAnsi="Garamond"/>
          <w:sz w:val="24"/>
          <w:szCs w:val="24"/>
          <w:lang w:val="sq-AL"/>
        </w:rPr>
        <w:t xml:space="preserve"> </w:t>
      </w:r>
      <w:r w:rsidR="00AB24BE" w:rsidRPr="00EC3253">
        <w:rPr>
          <w:rFonts w:ascii="Garamond" w:hAnsi="Garamond"/>
          <w:sz w:val="24"/>
          <w:szCs w:val="24"/>
          <w:lang w:val="sq-AL"/>
        </w:rPr>
        <w:t>minimale m</w:t>
      </w:r>
      <w:r w:rsidR="004B689F">
        <w:rPr>
          <w:rFonts w:ascii="Garamond" w:hAnsi="Garamond"/>
          <w:sz w:val="24"/>
          <w:szCs w:val="24"/>
          <w:lang w:val="sq-AL"/>
        </w:rPr>
        <w:t>ë</w:t>
      </w:r>
      <w:r w:rsidR="00AB24BE" w:rsidRPr="00EC3253">
        <w:rPr>
          <w:rFonts w:ascii="Garamond" w:hAnsi="Garamond"/>
          <w:sz w:val="24"/>
          <w:szCs w:val="24"/>
          <w:lang w:val="sq-AL"/>
        </w:rPr>
        <w:t xml:space="preserve"> të gjata operimi janë ekonomikisht dhe teknikisht të realizueshme, pronari i modulit të parkut gjenerues të lidhur me DC nuk do refuzojnë dhënien e pëlqimit në </w:t>
      </w:r>
      <w:r w:rsidR="004B689F" w:rsidRPr="00EC3253">
        <w:rPr>
          <w:rFonts w:ascii="Garamond" w:hAnsi="Garamond"/>
          <w:sz w:val="24"/>
          <w:szCs w:val="24"/>
          <w:lang w:val="sq-AL"/>
        </w:rPr>
        <w:t>mënyrë</w:t>
      </w:r>
      <w:r w:rsidR="00AB24BE" w:rsidRPr="00EC3253">
        <w:rPr>
          <w:rFonts w:ascii="Garamond" w:hAnsi="Garamond"/>
          <w:sz w:val="24"/>
          <w:szCs w:val="24"/>
          <w:lang w:val="sq-AL"/>
        </w:rPr>
        <w:t xml:space="preserve"> të paarsyeshme;</w:t>
      </w:r>
    </w:p>
    <w:p w:rsidR="00AB24BE" w:rsidRPr="00EC3253" w:rsidRDefault="00A67586" w:rsidP="000049DD">
      <w:pPr>
        <w:pStyle w:val="ListParagraph"/>
        <w:numPr>
          <w:ilvl w:val="0"/>
          <w:numId w:val="50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Duke </w:t>
      </w:r>
      <w:r w:rsidR="00AB24BE" w:rsidRPr="00EC3253">
        <w:rPr>
          <w:rFonts w:ascii="Garamond" w:hAnsi="Garamond"/>
          <w:sz w:val="24"/>
          <w:szCs w:val="24"/>
          <w:lang w:val="sq-AL"/>
        </w:rPr>
        <w:t>respektuar dispozitat e pikës (a) të paragrafit 2, një modul i parkut gj</w:t>
      </w:r>
      <w:r w:rsidR="004B689F">
        <w:rPr>
          <w:rFonts w:ascii="Garamond" w:hAnsi="Garamond"/>
          <w:sz w:val="24"/>
          <w:szCs w:val="24"/>
          <w:lang w:val="sq-AL"/>
        </w:rPr>
        <w:t>e</w:t>
      </w:r>
      <w:r w:rsidR="00AB24BE" w:rsidRPr="00EC3253">
        <w:rPr>
          <w:rFonts w:ascii="Garamond" w:hAnsi="Garamond"/>
          <w:sz w:val="24"/>
          <w:szCs w:val="24"/>
          <w:lang w:val="sq-AL"/>
        </w:rPr>
        <w:t xml:space="preserve">nerues i lidhur me DC do të jetë në gjendje për shkyçje automatike në frekuenca të caktuara, </w:t>
      </w:r>
      <w:r w:rsidR="004B689F" w:rsidRPr="00EC3253">
        <w:rPr>
          <w:rFonts w:ascii="Garamond" w:hAnsi="Garamond"/>
          <w:sz w:val="24"/>
          <w:szCs w:val="24"/>
          <w:lang w:val="sq-AL"/>
        </w:rPr>
        <w:t>nëse</w:t>
      </w:r>
      <w:r w:rsidR="00AB24BE" w:rsidRPr="00EC3253">
        <w:rPr>
          <w:rFonts w:ascii="Garamond" w:hAnsi="Garamond"/>
          <w:sz w:val="24"/>
          <w:szCs w:val="24"/>
          <w:lang w:val="sq-AL"/>
        </w:rPr>
        <w:t xml:space="preserve"> </w:t>
      </w:r>
      <w:r w:rsidR="004B689F" w:rsidRPr="00EC3253">
        <w:rPr>
          <w:rFonts w:ascii="Garamond" w:hAnsi="Garamond"/>
          <w:sz w:val="24"/>
          <w:szCs w:val="24"/>
          <w:lang w:val="sq-AL"/>
        </w:rPr>
        <w:t>është</w:t>
      </w:r>
      <w:r w:rsidR="00AB24BE" w:rsidRPr="00EC3253">
        <w:rPr>
          <w:rFonts w:ascii="Garamond" w:hAnsi="Garamond"/>
          <w:sz w:val="24"/>
          <w:szCs w:val="24"/>
          <w:lang w:val="sq-AL"/>
        </w:rPr>
        <w:t xml:space="preserve"> </w:t>
      </w:r>
      <w:r w:rsidR="00EC3253">
        <w:rPr>
          <w:rFonts w:ascii="Garamond" w:hAnsi="Garamond"/>
          <w:sz w:val="24"/>
          <w:szCs w:val="24"/>
          <w:lang w:val="sq-AL"/>
        </w:rPr>
        <w:t>përcakt</w:t>
      </w:r>
      <w:r w:rsidR="00AB24BE" w:rsidRPr="00EC3253">
        <w:rPr>
          <w:rFonts w:ascii="Garamond" w:hAnsi="Garamond"/>
          <w:sz w:val="24"/>
          <w:szCs w:val="24"/>
          <w:lang w:val="sq-AL"/>
        </w:rPr>
        <w:t>uar nga OST</w:t>
      </w:r>
      <w:r w:rsidR="00CC1D5F">
        <w:rPr>
          <w:rFonts w:ascii="Garamond" w:hAnsi="Garamond"/>
          <w:sz w:val="24"/>
          <w:szCs w:val="24"/>
          <w:lang w:val="sq-AL"/>
        </w:rPr>
        <w:t>-ja</w:t>
      </w:r>
      <w:r w:rsidR="00AB24BE" w:rsidRPr="00EC3253">
        <w:rPr>
          <w:rFonts w:ascii="Garamond" w:hAnsi="Garamond"/>
          <w:sz w:val="24"/>
          <w:szCs w:val="24"/>
          <w:lang w:val="sq-AL"/>
        </w:rPr>
        <w:t xml:space="preserve"> përkatës</w:t>
      </w:r>
      <w:r w:rsidR="00CC1D5F">
        <w:rPr>
          <w:rFonts w:ascii="Garamond" w:hAnsi="Garamond"/>
          <w:sz w:val="24"/>
          <w:szCs w:val="24"/>
          <w:lang w:val="sq-AL"/>
        </w:rPr>
        <w:t>e</w:t>
      </w:r>
      <w:r w:rsidR="00AB24BE" w:rsidRPr="00EC3253">
        <w:rPr>
          <w:rFonts w:ascii="Garamond" w:hAnsi="Garamond"/>
          <w:sz w:val="24"/>
          <w:szCs w:val="24"/>
          <w:lang w:val="sq-AL"/>
        </w:rPr>
        <w:t>. Termat dhe përcaktimet për shkyçje automatike dakordohen ndërmjet</w:t>
      </w:r>
      <w:r w:rsidR="00A149C9">
        <w:rPr>
          <w:rFonts w:ascii="Garamond" w:hAnsi="Garamond"/>
          <w:sz w:val="24"/>
          <w:szCs w:val="24"/>
          <w:lang w:val="sq-AL"/>
        </w:rPr>
        <w:t xml:space="preserve"> OST-ja përkatëse </w:t>
      </w:r>
      <w:r w:rsidR="00AB24BE" w:rsidRPr="00EC3253">
        <w:rPr>
          <w:rFonts w:ascii="Garamond" w:hAnsi="Garamond"/>
          <w:sz w:val="24"/>
          <w:szCs w:val="24"/>
          <w:lang w:val="sq-AL"/>
        </w:rPr>
        <w:t>dhe pronarit të modulit të parkut gjenerues të lidhur me DC.</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sa i përket aftësisë s</w:t>
      </w:r>
      <w:r w:rsidR="00750BCC">
        <w:rPr>
          <w:rFonts w:ascii="Garamond" w:hAnsi="Garamond"/>
          <w:sz w:val="24"/>
          <w:szCs w:val="24"/>
          <w:lang w:val="sq-AL"/>
        </w:rPr>
        <w:t>ë</w:t>
      </w:r>
      <w:r w:rsidRPr="00EC3253">
        <w:rPr>
          <w:rFonts w:ascii="Garamond" w:hAnsi="Garamond"/>
          <w:sz w:val="24"/>
          <w:szCs w:val="24"/>
          <w:lang w:val="sq-AL"/>
        </w:rPr>
        <w:t xml:space="preserve"> përballimit të </w:t>
      </w:r>
      <w:r w:rsidR="00750BCC">
        <w:rPr>
          <w:rFonts w:ascii="Garamond" w:hAnsi="Garamond"/>
          <w:sz w:val="24"/>
          <w:szCs w:val="24"/>
          <w:lang w:val="sq-AL"/>
        </w:rPr>
        <w:t>shkallës</w:t>
      </w:r>
      <w:r w:rsidRPr="00EC3253">
        <w:rPr>
          <w:rFonts w:ascii="Garamond" w:hAnsi="Garamond"/>
          <w:sz w:val="24"/>
          <w:szCs w:val="24"/>
          <w:lang w:val="sq-AL"/>
        </w:rPr>
        <w:t xml:space="preserve"> s</w:t>
      </w:r>
      <w:r w:rsidR="00750BCC">
        <w:rPr>
          <w:rFonts w:ascii="Garamond" w:hAnsi="Garamond"/>
          <w:sz w:val="24"/>
          <w:szCs w:val="24"/>
          <w:lang w:val="sq-AL"/>
        </w:rPr>
        <w:t>ë</w:t>
      </w:r>
      <w:r w:rsidRPr="00EC3253">
        <w:rPr>
          <w:rFonts w:ascii="Garamond" w:hAnsi="Garamond"/>
          <w:sz w:val="24"/>
          <w:szCs w:val="24"/>
          <w:lang w:val="sq-AL"/>
        </w:rPr>
        <w:t xml:space="preserve"> ndryshimit të frekuencave, një modul i parkut gjenerues i lidhur me DC do të jetë në gjendje të qëndroj</w:t>
      </w:r>
      <w:r w:rsidR="004B689F">
        <w:rPr>
          <w:rFonts w:ascii="Garamond" w:hAnsi="Garamond"/>
          <w:sz w:val="24"/>
          <w:szCs w:val="24"/>
          <w:lang w:val="sq-AL"/>
        </w:rPr>
        <w:t>ë</w:t>
      </w:r>
      <w:r w:rsidRPr="00EC3253">
        <w:rPr>
          <w:rFonts w:ascii="Garamond" w:hAnsi="Garamond"/>
          <w:sz w:val="24"/>
          <w:szCs w:val="24"/>
          <w:lang w:val="sq-AL"/>
        </w:rPr>
        <w:t xml:space="preserve"> i lidhur me rrjetin e stacioneve konvertues HVDC të largët dhe fundore dhe në operim në qoftë se ndryshimet e frekuencës s</w:t>
      </w:r>
      <w:r w:rsidR="00750BCC">
        <w:rPr>
          <w:rFonts w:ascii="Garamond" w:hAnsi="Garamond"/>
          <w:sz w:val="24"/>
          <w:szCs w:val="24"/>
          <w:lang w:val="sq-AL"/>
        </w:rPr>
        <w:t>ë</w:t>
      </w:r>
      <w:r w:rsidRPr="00EC3253">
        <w:rPr>
          <w:rFonts w:ascii="Garamond" w:hAnsi="Garamond"/>
          <w:sz w:val="24"/>
          <w:szCs w:val="24"/>
          <w:lang w:val="sq-AL"/>
        </w:rPr>
        <w:t xml:space="preserve"> sistemit në një normë deri të +/- 2 Hz / s (të matur në çdo moment në kohë, si një mesatare e shkallës së ndryshimit të frekuencës s</w:t>
      </w:r>
      <w:r w:rsidR="00750BCC">
        <w:rPr>
          <w:rFonts w:ascii="Garamond" w:hAnsi="Garamond"/>
          <w:sz w:val="24"/>
          <w:szCs w:val="24"/>
          <w:lang w:val="sq-AL"/>
        </w:rPr>
        <w:t>ë</w:t>
      </w:r>
      <w:r w:rsidRPr="00EC3253">
        <w:rPr>
          <w:rFonts w:ascii="Garamond" w:hAnsi="Garamond"/>
          <w:sz w:val="24"/>
          <w:szCs w:val="24"/>
          <w:lang w:val="sq-AL"/>
        </w:rPr>
        <w:t xml:space="preserve"> 1 sek. E mëparshme) në pikën ndërfaqes HVDC të modulit të parkut gjenerues të lidhur me DC në stacion konvertues HVDC të largët dhe fundore për sistemin nominale 50 Hz.</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Modulet e parkut gjenerues të lidhur me DC do të kenë aftësi për regjim të kufizuar të ndjeshmërisë s</w:t>
      </w:r>
      <w:r w:rsidR="00750BCC">
        <w:rPr>
          <w:rFonts w:ascii="Garamond" w:hAnsi="Garamond"/>
          <w:sz w:val="24"/>
          <w:szCs w:val="24"/>
          <w:lang w:val="sq-AL"/>
        </w:rPr>
        <w:t>ë</w:t>
      </w:r>
      <w:r w:rsidRPr="00EC3253">
        <w:rPr>
          <w:rFonts w:ascii="Garamond" w:hAnsi="Garamond"/>
          <w:sz w:val="24"/>
          <w:szCs w:val="24"/>
          <w:lang w:val="sq-AL"/>
        </w:rPr>
        <w:t xml:space="preserve"> frekuencës - mbifrekuencat (LFSM-O) në përputhje me </w:t>
      </w:r>
      <w:r w:rsidR="004B689F" w:rsidRPr="00EC3253">
        <w:rPr>
          <w:rFonts w:ascii="Garamond" w:hAnsi="Garamond"/>
          <w:sz w:val="24"/>
          <w:szCs w:val="24"/>
          <w:lang w:val="sq-AL"/>
        </w:rPr>
        <w:t xml:space="preserve">nenin </w:t>
      </w:r>
      <w:r w:rsidRPr="00EC3253">
        <w:rPr>
          <w:rFonts w:ascii="Garamond" w:hAnsi="Garamond"/>
          <w:sz w:val="24"/>
          <w:szCs w:val="24"/>
          <w:lang w:val="sq-AL"/>
        </w:rPr>
        <w:t>13 (2)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0270AB">
        <w:rPr>
          <w:rFonts w:ascii="Garamond" w:hAnsi="Garamond"/>
          <w:sz w:val="24"/>
          <w:szCs w:val="24"/>
          <w:lang w:val="sq-AL"/>
        </w:rPr>
        <w:t>,</w:t>
      </w:r>
      <w:r w:rsidRPr="00EC3253">
        <w:rPr>
          <w:rFonts w:ascii="Garamond" w:hAnsi="Garamond"/>
          <w:sz w:val="24"/>
          <w:szCs w:val="24"/>
          <w:lang w:val="sq-AL"/>
        </w:rPr>
        <w:t xml:space="preserve"> në varësi të reagimit të sinjalit të shpejtë siç është specifikuar në paragrafin 1 për</w:t>
      </w:r>
      <w:r w:rsidR="002C1926">
        <w:rPr>
          <w:rFonts w:ascii="Garamond" w:hAnsi="Garamond"/>
          <w:sz w:val="24"/>
          <w:szCs w:val="24"/>
          <w:lang w:val="sq-AL"/>
        </w:rPr>
        <w:t xml:space="preserve"> </w:t>
      </w:r>
      <w:r w:rsidRPr="00EC3253">
        <w:rPr>
          <w:rFonts w:ascii="Garamond" w:hAnsi="Garamond"/>
          <w:sz w:val="24"/>
          <w:szCs w:val="24"/>
          <w:lang w:val="sq-AL"/>
        </w:rPr>
        <w:t>sistem nominale 50Hz.</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Aftësia për modulet e parkut gjenerues të lidhur me DC për të ruajtur fuqinë e vazhdueshme do të përcaktohet në përputhje me nenin 13 (3)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2C1926">
        <w:rPr>
          <w:rFonts w:ascii="Garamond" w:hAnsi="Garamond"/>
          <w:sz w:val="24"/>
          <w:szCs w:val="24"/>
          <w:lang w:val="sq-AL"/>
        </w:rPr>
        <w:t xml:space="preserve"> </w:t>
      </w:r>
      <w:r w:rsidRPr="00EC3253">
        <w:rPr>
          <w:rFonts w:ascii="Garamond" w:hAnsi="Garamond"/>
          <w:sz w:val="24"/>
          <w:szCs w:val="24"/>
          <w:lang w:val="sq-AL"/>
        </w:rPr>
        <w:t>për sistemet nominale 50 Hz.</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Aftësia për kontroll të fuqisë aktive të moduleve të parkut gjenerues të lidhur me DC do të përcaktohen në përputhje me nenin 15 (2) (a)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2C1926">
        <w:rPr>
          <w:rFonts w:ascii="Garamond" w:hAnsi="Garamond"/>
          <w:sz w:val="24"/>
          <w:szCs w:val="24"/>
          <w:lang w:val="sq-AL"/>
        </w:rPr>
        <w:t xml:space="preserve"> </w:t>
      </w:r>
      <w:r w:rsidRPr="00EC3253">
        <w:rPr>
          <w:rFonts w:ascii="Garamond" w:hAnsi="Garamond"/>
          <w:sz w:val="24"/>
          <w:szCs w:val="24"/>
          <w:lang w:val="sq-AL"/>
        </w:rPr>
        <w:t xml:space="preserve">për sistem nominal 50 Hz. Kontrolli manual do të jetë i mundur në rast se pajisjet automatike të kontrollit në distance janë jashtë shërbimit. </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Aftësia për regjim të kufizuar të ndjeshmërisë s</w:t>
      </w:r>
      <w:r w:rsidR="00750BCC">
        <w:rPr>
          <w:rFonts w:ascii="Garamond" w:hAnsi="Garamond"/>
          <w:sz w:val="24"/>
          <w:szCs w:val="24"/>
          <w:lang w:val="sq-AL"/>
        </w:rPr>
        <w:t>ë</w:t>
      </w:r>
      <w:r w:rsidRPr="00EC3253">
        <w:rPr>
          <w:rFonts w:ascii="Garamond" w:hAnsi="Garamond"/>
          <w:sz w:val="24"/>
          <w:szCs w:val="24"/>
          <w:lang w:val="sq-AL"/>
        </w:rPr>
        <w:t xml:space="preserve"> frekuencës - nënfrekuenca (LFSM-U) për një modul të parkut gjenerues të lidhur me DC do të përcaktohet në përputhje me nenin 15 (2) (c) të Rregullores së EU 2016/631</w:t>
      </w:r>
      <w:r w:rsidR="000270AB">
        <w:rPr>
          <w:rFonts w:ascii="Garamond" w:hAnsi="Garamond"/>
          <w:sz w:val="24"/>
          <w:szCs w:val="24"/>
          <w:lang w:val="sq-AL"/>
        </w:rPr>
        <w:t>,</w:t>
      </w:r>
      <w:r w:rsidRPr="00EC3253">
        <w:rPr>
          <w:rFonts w:ascii="Garamond" w:hAnsi="Garamond"/>
          <w:sz w:val="24"/>
          <w:szCs w:val="24"/>
          <w:lang w:val="sq-AL"/>
        </w:rPr>
        <w:t xml:space="preserve"> në varësi të reagimit të sinjalit të shpejtë siç përcaktohet në paragrafin 1 për sistemin nominale 50 Hz.</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Aftësia për regjim të ndjeshme të frekuencës për një modul të parkut gjenerues të lidhur me DC do të përcaktohet në përputhje me nenin 15 (2) (d)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0270AB">
        <w:rPr>
          <w:rFonts w:ascii="Garamond" w:hAnsi="Garamond"/>
          <w:sz w:val="24"/>
          <w:szCs w:val="24"/>
          <w:lang w:val="sq-AL"/>
        </w:rPr>
        <w:t>,</w:t>
      </w:r>
      <w:r w:rsidRPr="00EC3253">
        <w:rPr>
          <w:rFonts w:ascii="Garamond" w:hAnsi="Garamond"/>
          <w:sz w:val="24"/>
          <w:szCs w:val="24"/>
          <w:lang w:val="sq-AL"/>
        </w:rPr>
        <w:t xml:space="preserve"> që i nënshtrohet një përgjigje të shpejtë të sinjalit siç është përcaktuar në paragrafin 1 për sistemet nominal 50 Hz.</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Aftësia për restaurimin e frekuencave për një modul të parkut gjenerues të lidhur me DC do të përcaktohet në përputhje me nenin 15 (2) (e) të [RFG NC] për sistemin nominale 50 Hz.</w:t>
      </w:r>
    </w:p>
    <w:p w:rsidR="00AB24BE" w:rsidRPr="00EC3253" w:rsidRDefault="00AB24BE" w:rsidP="000049DD">
      <w:pPr>
        <w:pStyle w:val="ListParagraph"/>
        <w:numPr>
          <w:ilvl w:val="0"/>
          <w:numId w:val="5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një frekuencë konstant</w:t>
      </w:r>
      <w:r w:rsidR="004B689F">
        <w:rPr>
          <w:rFonts w:ascii="Garamond" w:hAnsi="Garamond"/>
          <w:sz w:val="24"/>
          <w:szCs w:val="24"/>
          <w:lang w:val="sq-AL"/>
        </w:rPr>
        <w:t>e</w:t>
      </w:r>
      <w:r w:rsidRPr="00EC3253">
        <w:rPr>
          <w:rFonts w:ascii="Garamond" w:hAnsi="Garamond"/>
          <w:sz w:val="24"/>
          <w:szCs w:val="24"/>
          <w:lang w:val="sq-AL"/>
        </w:rPr>
        <w:t xml:space="preserve"> nominale përveç 50 Hz, një frekuence e ndryshueshme apo një sistem tensioni DC është përdorur, në përputhje me marrëveshjen </w:t>
      </w:r>
      <w:r w:rsidR="006F2005">
        <w:rPr>
          <w:rFonts w:ascii="Garamond" w:hAnsi="Garamond"/>
          <w:sz w:val="24"/>
          <w:szCs w:val="24"/>
          <w:lang w:val="sq-AL"/>
        </w:rPr>
        <w:t>me OST-në përkatëse</w:t>
      </w:r>
      <w:r w:rsidRPr="00EC3253">
        <w:rPr>
          <w:rFonts w:ascii="Garamond" w:hAnsi="Garamond"/>
          <w:sz w:val="24"/>
          <w:szCs w:val="24"/>
          <w:lang w:val="sq-AL"/>
        </w:rPr>
        <w:t>, aftësitë e renditura në paragrafët 3 deri në 9 dhe parametrat që lidhen me kapacitetet e tilla do të specifiko</w:t>
      </w:r>
      <w:r w:rsidR="000270AB">
        <w:rPr>
          <w:rFonts w:ascii="Garamond" w:hAnsi="Garamond"/>
          <w:sz w:val="24"/>
          <w:szCs w:val="24"/>
          <w:lang w:val="sq-AL"/>
        </w:rPr>
        <w:t>hen</w:t>
      </w:r>
      <w:r w:rsidRPr="00EC3253">
        <w:rPr>
          <w:rFonts w:ascii="Garamond" w:hAnsi="Garamond"/>
          <w:sz w:val="24"/>
          <w:szCs w:val="24"/>
          <w:lang w:val="sq-AL"/>
        </w:rPr>
        <w:t xml:space="preserve"> nga OST</w:t>
      </w:r>
      <w:r w:rsidR="00A67586">
        <w:rPr>
          <w:rFonts w:ascii="Garamond" w:hAnsi="Garamond"/>
          <w:sz w:val="24"/>
          <w:szCs w:val="24"/>
          <w:lang w:val="sq-AL"/>
        </w:rPr>
        <w:t>-ja</w:t>
      </w:r>
      <w:r w:rsidRPr="00EC3253">
        <w:rPr>
          <w:rFonts w:ascii="Garamond" w:hAnsi="Garamond"/>
          <w:sz w:val="24"/>
          <w:szCs w:val="24"/>
          <w:lang w:val="sq-AL"/>
        </w:rPr>
        <w:t xml:space="preserve"> përkatës</w:t>
      </w:r>
      <w:r w:rsidR="00A67586">
        <w:rPr>
          <w:rFonts w:ascii="Garamond" w:hAnsi="Garamond"/>
          <w:sz w:val="24"/>
          <w:szCs w:val="24"/>
          <w:lang w:val="sq-AL"/>
        </w:rPr>
        <w:t>e</w:t>
      </w:r>
      <w:r w:rsidRPr="00EC3253">
        <w:rPr>
          <w:rFonts w:ascii="Garamond" w:hAnsi="Garamond"/>
          <w:sz w:val="24"/>
          <w:szCs w:val="24"/>
          <w:lang w:val="sq-AL"/>
        </w:rPr>
        <w:t>.</w:t>
      </w:r>
    </w:p>
    <w:p w:rsidR="00AB24BE" w:rsidRPr="00EC3253" w:rsidRDefault="00AB24BE" w:rsidP="000049DD">
      <w:pPr>
        <w:pStyle w:val="NeniNr"/>
        <w:rPr>
          <w:lang w:val="sq-AL" w:eastAsia="sq-AL"/>
        </w:rPr>
      </w:pPr>
      <w:r w:rsidRPr="00EC3253">
        <w:rPr>
          <w:lang w:val="sq-AL" w:eastAsia="sq-AL"/>
        </w:rPr>
        <w:t>Neni 40</w:t>
      </w:r>
    </w:p>
    <w:p w:rsidR="00AB24BE" w:rsidRPr="00EC3253" w:rsidRDefault="00AB24BE" w:rsidP="000049DD">
      <w:pPr>
        <w:pStyle w:val="NeniTitull"/>
        <w:rPr>
          <w:lang w:val="sq-AL" w:eastAsia="sq-AL"/>
        </w:rPr>
      </w:pPr>
      <w:r w:rsidRPr="00EC3253">
        <w:rPr>
          <w:lang w:val="sq-AL" w:eastAsia="sq-AL"/>
        </w:rPr>
        <w:t>Fuqia reaktive dhe kërkesat e tensionit</w:t>
      </w:r>
    </w:p>
    <w:p w:rsidR="000F1D19" w:rsidRPr="00451C75" w:rsidRDefault="000F1D19" w:rsidP="000F1D19">
      <w:pPr>
        <w:pStyle w:val="Paragrafi"/>
        <w:rPr>
          <w:sz w:val="14"/>
          <w:lang w:val="sq-AL" w:eastAsia="sq-AL"/>
        </w:rPr>
      </w:pPr>
    </w:p>
    <w:p w:rsidR="00AB24BE" w:rsidRPr="00EC3253" w:rsidRDefault="00AB24BE" w:rsidP="000049DD">
      <w:pPr>
        <w:pStyle w:val="ListParagraph"/>
        <w:numPr>
          <w:ilvl w:val="0"/>
          <w:numId w:val="50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diapazonet e tensionit: </w:t>
      </w:r>
    </w:p>
    <w:p w:rsidR="00AB24BE" w:rsidRPr="00EC3253" w:rsidRDefault="009423C3" w:rsidP="000049DD">
      <w:pPr>
        <w:pStyle w:val="ListParagraph"/>
        <w:numPr>
          <w:ilvl w:val="0"/>
          <w:numId w:val="5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modul i parkut gjenerues i lidhur me DC do të jetë në gjendje të qëndroj</w:t>
      </w:r>
      <w:r w:rsidR="004B689F">
        <w:rPr>
          <w:rFonts w:ascii="Garamond" w:hAnsi="Garamond"/>
          <w:sz w:val="24"/>
          <w:szCs w:val="24"/>
          <w:lang w:val="sq-AL"/>
        </w:rPr>
        <w:t>ë</w:t>
      </w:r>
      <w:r w:rsidR="00AB24BE" w:rsidRPr="00EC3253">
        <w:rPr>
          <w:rFonts w:ascii="Garamond" w:hAnsi="Garamond"/>
          <w:sz w:val="24"/>
          <w:szCs w:val="24"/>
          <w:lang w:val="sq-AL"/>
        </w:rPr>
        <w:t xml:space="preserve"> i lidhur me rrjetin e stacioneve konvertues HVDC të largët fundor dhe që vepron brenda kufijve të tensionit (për njësi), për periudhat kohore të përcaktuara në tabelat 9 dhe 10, </w:t>
      </w:r>
      <w:r w:rsidR="00DC713F" w:rsidRPr="00EC3253">
        <w:rPr>
          <w:rFonts w:ascii="Garamond" w:hAnsi="Garamond"/>
          <w:sz w:val="24"/>
          <w:szCs w:val="24"/>
          <w:lang w:val="sq-AL"/>
        </w:rPr>
        <w:t xml:space="preserve">shtojca </w:t>
      </w:r>
      <w:r w:rsidR="00AB24BE" w:rsidRPr="00EC3253">
        <w:rPr>
          <w:rFonts w:ascii="Garamond" w:hAnsi="Garamond"/>
          <w:sz w:val="24"/>
          <w:szCs w:val="24"/>
          <w:lang w:val="sq-AL"/>
        </w:rPr>
        <w:t>VII. Diapazonet e tensionit të zbatueshme dhe periudhat kohore të specifikuara janë zgjedhur në bazë të referencës 1 pu tensionit;</w:t>
      </w:r>
    </w:p>
    <w:p w:rsidR="00AB24BE" w:rsidRPr="00EC3253" w:rsidRDefault="009423C3" w:rsidP="000049DD">
      <w:pPr>
        <w:pStyle w:val="ListParagraph"/>
        <w:numPr>
          <w:ilvl w:val="0"/>
          <w:numId w:val="5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w:t>
      </w:r>
      <w:r>
        <w:rPr>
          <w:rFonts w:ascii="Garamond" w:hAnsi="Garamond"/>
          <w:sz w:val="24"/>
          <w:szCs w:val="24"/>
          <w:lang w:val="sq-AL"/>
        </w:rPr>
        <w:t xml:space="preserve">e </w:t>
      </w:r>
      <w:r w:rsidR="004B689F">
        <w:rPr>
          <w:rFonts w:ascii="Garamond" w:hAnsi="Garamond"/>
          <w:sz w:val="24"/>
          <w:szCs w:val="24"/>
          <w:lang w:val="sq-AL"/>
        </w:rPr>
        <w:t>më</w:t>
      </w:r>
      <w:r w:rsidR="000F1D19" w:rsidRPr="00EC3253">
        <w:rPr>
          <w:rFonts w:ascii="Garamond" w:hAnsi="Garamond"/>
          <w:sz w:val="24"/>
          <w:szCs w:val="24"/>
          <w:lang w:val="sq-AL"/>
        </w:rPr>
        <w:t xml:space="preserve"> të gjera tensioni apo kohë</w:t>
      </w:r>
      <w:r w:rsidR="002C1926">
        <w:rPr>
          <w:rFonts w:ascii="Garamond" w:hAnsi="Garamond"/>
          <w:sz w:val="24"/>
          <w:szCs w:val="24"/>
          <w:lang w:val="sq-AL"/>
        </w:rPr>
        <w:t xml:space="preserve"> </w:t>
      </w:r>
      <w:r w:rsidR="00AB24BE" w:rsidRPr="00EC3253">
        <w:rPr>
          <w:rFonts w:ascii="Garamond" w:hAnsi="Garamond"/>
          <w:sz w:val="24"/>
          <w:szCs w:val="24"/>
          <w:lang w:val="sq-AL"/>
        </w:rPr>
        <w:t xml:space="preserve">minimale më të gjatë operimi mund të dakordohen mes operatorit të sistemit përkatës, </w:t>
      </w:r>
      <w:r w:rsidR="00C95B19">
        <w:rPr>
          <w:rFonts w:ascii="Garamond" w:hAnsi="Garamond"/>
          <w:sz w:val="24"/>
          <w:szCs w:val="24"/>
          <w:lang w:val="sq-AL"/>
        </w:rPr>
        <w:t xml:space="preserve">OST-ja relevante </w:t>
      </w:r>
      <w:r w:rsidR="00AB24BE" w:rsidRPr="00EC3253">
        <w:rPr>
          <w:rFonts w:ascii="Garamond" w:hAnsi="Garamond"/>
          <w:sz w:val="24"/>
          <w:szCs w:val="24"/>
          <w:lang w:val="sq-AL"/>
        </w:rPr>
        <w:t>dhe pronarit të modulit të parkut gjenerues të lidhur me DC për të siguruar përdorimin më të mirë të aftësive teknike të një moduli të parkut gj</w:t>
      </w:r>
      <w:r w:rsidR="004B689F">
        <w:rPr>
          <w:rFonts w:ascii="Garamond" w:hAnsi="Garamond"/>
          <w:sz w:val="24"/>
          <w:szCs w:val="24"/>
          <w:lang w:val="sq-AL"/>
        </w:rPr>
        <w:t>e</w:t>
      </w:r>
      <w:r w:rsidR="00AB24BE" w:rsidRPr="00EC3253">
        <w:rPr>
          <w:rFonts w:ascii="Garamond" w:hAnsi="Garamond"/>
          <w:sz w:val="24"/>
          <w:szCs w:val="24"/>
          <w:lang w:val="sq-AL"/>
        </w:rPr>
        <w:t>nerues të lidhur me DC dhe nëse është e nevojshme për të ruajtur ose për të rivendosur sigurinë e sistemit. Nëse diapazon</w:t>
      </w:r>
      <w:r w:rsidR="004B689F">
        <w:rPr>
          <w:rFonts w:ascii="Garamond" w:hAnsi="Garamond"/>
          <w:sz w:val="24"/>
          <w:szCs w:val="24"/>
          <w:lang w:val="sq-AL"/>
        </w:rPr>
        <w:t>e</w:t>
      </w:r>
      <w:r w:rsidR="00AB24BE" w:rsidRPr="00EC3253">
        <w:rPr>
          <w:rFonts w:ascii="Garamond" w:hAnsi="Garamond"/>
          <w:sz w:val="24"/>
          <w:szCs w:val="24"/>
          <w:lang w:val="sq-AL"/>
        </w:rPr>
        <w:t xml:space="preserve"> m</w:t>
      </w:r>
      <w:r w:rsidR="004B689F">
        <w:rPr>
          <w:rFonts w:ascii="Garamond" w:hAnsi="Garamond"/>
          <w:sz w:val="24"/>
          <w:szCs w:val="24"/>
          <w:lang w:val="sq-AL"/>
        </w:rPr>
        <w:t>ë</w:t>
      </w:r>
      <w:r w:rsidR="00AB24BE" w:rsidRPr="00EC3253">
        <w:rPr>
          <w:rFonts w:ascii="Garamond" w:hAnsi="Garamond"/>
          <w:sz w:val="24"/>
          <w:szCs w:val="24"/>
          <w:lang w:val="sq-AL"/>
        </w:rPr>
        <w:t xml:space="preserve"> të gjera të tensionit apo kohë</w:t>
      </w:r>
      <w:r w:rsidR="002C1926">
        <w:rPr>
          <w:rFonts w:ascii="Garamond" w:hAnsi="Garamond"/>
          <w:sz w:val="24"/>
          <w:szCs w:val="24"/>
          <w:lang w:val="sq-AL"/>
        </w:rPr>
        <w:t xml:space="preserve"> </w:t>
      </w:r>
      <w:r w:rsidR="00AB24BE" w:rsidRPr="00EC3253">
        <w:rPr>
          <w:rFonts w:ascii="Garamond" w:hAnsi="Garamond"/>
          <w:sz w:val="24"/>
          <w:szCs w:val="24"/>
          <w:lang w:val="sq-AL"/>
        </w:rPr>
        <w:t>minimale operimi janë ekonomikisht dhe teknikisht të realizueshme, pronari i modulit të parkut gj</w:t>
      </w:r>
      <w:r w:rsidR="004B689F">
        <w:rPr>
          <w:rFonts w:ascii="Garamond" w:hAnsi="Garamond"/>
          <w:sz w:val="24"/>
          <w:szCs w:val="24"/>
          <w:lang w:val="sq-AL"/>
        </w:rPr>
        <w:t>e</w:t>
      </w:r>
      <w:r w:rsidR="00AB24BE" w:rsidRPr="00EC3253">
        <w:rPr>
          <w:rFonts w:ascii="Garamond" w:hAnsi="Garamond"/>
          <w:sz w:val="24"/>
          <w:szCs w:val="24"/>
          <w:lang w:val="sq-AL"/>
        </w:rPr>
        <w:t>nerues nuk do refuzoj</w:t>
      </w:r>
      <w:r w:rsidR="004B689F">
        <w:rPr>
          <w:rFonts w:ascii="Garamond" w:hAnsi="Garamond"/>
          <w:sz w:val="24"/>
          <w:szCs w:val="24"/>
          <w:lang w:val="sq-AL"/>
        </w:rPr>
        <w:t>ë</w:t>
      </w:r>
      <w:r w:rsidR="00AB24BE" w:rsidRPr="00EC3253">
        <w:rPr>
          <w:rFonts w:ascii="Garamond" w:hAnsi="Garamond"/>
          <w:sz w:val="24"/>
          <w:szCs w:val="24"/>
          <w:lang w:val="sq-AL"/>
        </w:rPr>
        <w:t xml:space="preserve"> dhënien e pëlqimit në </w:t>
      </w:r>
      <w:r w:rsidR="00095D37" w:rsidRPr="00EC3253">
        <w:rPr>
          <w:rFonts w:ascii="Garamond" w:hAnsi="Garamond"/>
          <w:sz w:val="24"/>
          <w:szCs w:val="24"/>
          <w:lang w:val="sq-AL"/>
        </w:rPr>
        <w:t>mënyrë</w:t>
      </w:r>
      <w:r w:rsidR="00AB24BE" w:rsidRPr="00EC3253">
        <w:rPr>
          <w:rFonts w:ascii="Garamond" w:hAnsi="Garamond"/>
          <w:sz w:val="24"/>
          <w:szCs w:val="24"/>
          <w:lang w:val="sq-AL"/>
        </w:rPr>
        <w:t xml:space="preserve"> të paarsyeshme;</w:t>
      </w:r>
    </w:p>
    <w:p w:rsidR="00AB24BE" w:rsidRPr="00EC3253" w:rsidRDefault="009423C3" w:rsidP="000049DD">
      <w:pPr>
        <w:pStyle w:val="ListParagraph"/>
        <w:numPr>
          <w:ilvl w:val="0"/>
          <w:numId w:val="5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w:t>
      </w:r>
      <w:r w:rsidR="00AB24BE" w:rsidRPr="00EC3253">
        <w:rPr>
          <w:rFonts w:ascii="Garamond" w:hAnsi="Garamond"/>
          <w:sz w:val="24"/>
          <w:szCs w:val="24"/>
          <w:lang w:val="sq-AL"/>
        </w:rPr>
        <w:t>modulet e parkut gj</w:t>
      </w:r>
      <w:r w:rsidR="004B689F">
        <w:rPr>
          <w:rFonts w:ascii="Garamond" w:hAnsi="Garamond"/>
          <w:sz w:val="24"/>
          <w:szCs w:val="24"/>
          <w:lang w:val="sq-AL"/>
        </w:rPr>
        <w:t>e</w:t>
      </w:r>
      <w:r w:rsidR="00AB24BE" w:rsidRPr="00EC3253">
        <w:rPr>
          <w:rFonts w:ascii="Garamond" w:hAnsi="Garamond"/>
          <w:sz w:val="24"/>
          <w:szCs w:val="24"/>
          <w:lang w:val="sq-AL"/>
        </w:rPr>
        <w:t>nerues të lidhura me DC të cilat kanë një pikë ndërfaq</w:t>
      </w:r>
      <w:r w:rsidR="00095D37">
        <w:rPr>
          <w:rFonts w:ascii="Garamond" w:hAnsi="Garamond"/>
          <w:sz w:val="24"/>
          <w:szCs w:val="24"/>
          <w:lang w:val="sq-AL"/>
        </w:rPr>
        <w:t>e</w:t>
      </w:r>
      <w:r w:rsidR="002C1926">
        <w:rPr>
          <w:rFonts w:ascii="Garamond" w:hAnsi="Garamond"/>
          <w:sz w:val="24"/>
          <w:szCs w:val="24"/>
          <w:lang w:val="sq-AL"/>
        </w:rPr>
        <w:t xml:space="preserve"> </w:t>
      </w:r>
      <w:r w:rsidR="00AB24BE" w:rsidRPr="00EC3253">
        <w:rPr>
          <w:rFonts w:ascii="Garamond" w:hAnsi="Garamond"/>
          <w:sz w:val="24"/>
          <w:szCs w:val="24"/>
          <w:lang w:val="sq-AL"/>
        </w:rPr>
        <w:t xml:space="preserve">HVDC në rrjetet e largët dhe fundore të stacionit konvertues HVDC,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mund të specifikojë tensionin në pikën e ndërfaqes HVDC në të cilën një modul i parkut gjenerues li lidhur me DC do të jetë në gjendje për shkyçje automatike. Termat dhe përcaktimet për shkyçjen automatike dakordohen ndërmjet operatorit të sistemit përkatës,</w:t>
      </w:r>
      <w:r w:rsidR="00A149C9">
        <w:rPr>
          <w:rFonts w:ascii="Garamond" w:hAnsi="Garamond"/>
          <w:sz w:val="24"/>
          <w:szCs w:val="24"/>
          <w:lang w:val="sq-AL"/>
        </w:rPr>
        <w:t xml:space="preserve"> OST-ja përkatëse </w:t>
      </w:r>
      <w:r w:rsidR="00AB24BE" w:rsidRPr="00EC3253">
        <w:rPr>
          <w:rFonts w:ascii="Garamond" w:hAnsi="Garamond"/>
          <w:sz w:val="24"/>
          <w:szCs w:val="24"/>
          <w:lang w:val="sq-AL"/>
        </w:rPr>
        <w:t>dhe pronarit të modulit të parkut gjenerues të lidhur me DC;</w:t>
      </w:r>
    </w:p>
    <w:p w:rsidR="00AB24BE" w:rsidRPr="00EC3253" w:rsidRDefault="009423C3" w:rsidP="000049DD">
      <w:pPr>
        <w:pStyle w:val="ListParagraph"/>
        <w:numPr>
          <w:ilvl w:val="0"/>
          <w:numId w:val="5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w:t>
      </w:r>
      <w:r w:rsidR="00AB24BE" w:rsidRPr="00EC3253">
        <w:rPr>
          <w:rFonts w:ascii="Garamond" w:hAnsi="Garamond"/>
          <w:sz w:val="24"/>
          <w:szCs w:val="24"/>
          <w:lang w:val="sq-AL"/>
        </w:rPr>
        <w:t>pikat e ndërfaqes HVDC në tension</w:t>
      </w:r>
      <w:r w:rsidR="004B689F">
        <w:rPr>
          <w:rFonts w:ascii="Garamond" w:hAnsi="Garamond"/>
          <w:sz w:val="24"/>
          <w:szCs w:val="24"/>
          <w:lang w:val="sq-AL"/>
        </w:rPr>
        <w:t>e</w:t>
      </w:r>
      <w:r w:rsidR="00AB24BE" w:rsidRPr="00EC3253">
        <w:rPr>
          <w:rFonts w:ascii="Garamond" w:hAnsi="Garamond"/>
          <w:sz w:val="24"/>
          <w:szCs w:val="24"/>
          <w:lang w:val="sq-AL"/>
        </w:rPr>
        <w:t xml:space="preserve"> AC që nuk përfshihen në fushën e </w:t>
      </w:r>
      <w:r w:rsidR="004B689F" w:rsidRPr="00EC3253">
        <w:rPr>
          <w:rFonts w:ascii="Garamond" w:hAnsi="Garamond"/>
          <w:sz w:val="24"/>
          <w:szCs w:val="24"/>
          <w:lang w:val="sq-AL"/>
        </w:rPr>
        <w:t xml:space="preserve">shtojcës </w:t>
      </w:r>
      <w:r w:rsidR="00AB24BE" w:rsidRPr="00EC3253">
        <w:rPr>
          <w:rFonts w:ascii="Garamond" w:hAnsi="Garamond"/>
          <w:sz w:val="24"/>
          <w:szCs w:val="24"/>
          <w:lang w:val="sq-AL"/>
        </w:rPr>
        <w:t xml:space="preserve">VII,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specifikon kërkesat e zbatueshme në pikën e lidhjes;</w:t>
      </w:r>
    </w:p>
    <w:p w:rsidR="00AB24BE" w:rsidRPr="00EC3253" w:rsidRDefault="009423C3" w:rsidP="000049DD">
      <w:pPr>
        <w:pStyle w:val="ListParagraph"/>
        <w:numPr>
          <w:ilvl w:val="0"/>
          <w:numId w:val="5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w:t>
      </w:r>
      <w:r w:rsidR="00AB24BE" w:rsidRPr="00EC3253">
        <w:rPr>
          <w:rFonts w:ascii="Garamond" w:hAnsi="Garamond"/>
          <w:sz w:val="24"/>
          <w:szCs w:val="24"/>
          <w:lang w:val="sq-AL"/>
        </w:rPr>
        <w:t xml:space="preserve">janë përdorur frekuenca të ndryshme nga ajo nominale 50 Hz, subjekt i marrëveshjes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diapazonet e tensionit dhe afatet e përcaktuara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do të jenë në proporcion me ato në tabelat 9 dhe 10, </w:t>
      </w:r>
      <w:r w:rsidR="004B689F" w:rsidRPr="00EC3253">
        <w:rPr>
          <w:rFonts w:ascii="Garamond" w:hAnsi="Garamond"/>
          <w:sz w:val="24"/>
          <w:szCs w:val="24"/>
          <w:lang w:val="sq-AL"/>
        </w:rPr>
        <w:t xml:space="preserve">shtojca </w:t>
      </w:r>
      <w:r w:rsidR="00AB24BE" w:rsidRPr="00EC3253">
        <w:rPr>
          <w:rFonts w:ascii="Garamond" w:hAnsi="Garamond"/>
          <w:sz w:val="24"/>
          <w:szCs w:val="24"/>
          <w:lang w:val="sq-AL"/>
        </w:rPr>
        <w:t>VII.</w:t>
      </w:r>
    </w:p>
    <w:p w:rsidR="00AB24BE" w:rsidRPr="00EC3253" w:rsidRDefault="00AB24BE" w:rsidP="000049DD">
      <w:pPr>
        <w:pStyle w:val="ListParagraph"/>
        <w:numPr>
          <w:ilvl w:val="0"/>
          <w:numId w:val="50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aftësitë e fuqisë reaktive për modulet e parkut gjenerues të lidhur me DC: </w:t>
      </w:r>
    </w:p>
    <w:p w:rsidR="00AB24BE" w:rsidRPr="00EC3253" w:rsidRDefault="009423C3" w:rsidP="000049DD">
      <w:pPr>
        <w:pStyle w:val="ListParagraph"/>
        <w:numPr>
          <w:ilvl w:val="0"/>
          <w:numId w:val="51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w:t>
      </w:r>
      <w:r w:rsidR="00AB24BE" w:rsidRPr="00EC3253">
        <w:rPr>
          <w:rFonts w:ascii="Garamond" w:hAnsi="Garamond"/>
          <w:sz w:val="24"/>
          <w:szCs w:val="24"/>
          <w:lang w:val="sq-AL"/>
        </w:rPr>
        <w:t>qoftë se pronari modulit të parkut gjenerues të lidhur me DC mund të merre një marrëveshje dypalëshe me pronarët e sistemeve HVDC që</w:t>
      </w:r>
      <w:r w:rsidR="002C1926">
        <w:rPr>
          <w:rFonts w:ascii="Garamond" w:hAnsi="Garamond"/>
          <w:sz w:val="24"/>
          <w:szCs w:val="24"/>
          <w:lang w:val="sq-AL"/>
        </w:rPr>
        <w:t xml:space="preserve"> </w:t>
      </w:r>
      <w:r w:rsidR="00AB24BE" w:rsidRPr="00EC3253">
        <w:rPr>
          <w:rFonts w:ascii="Garamond" w:hAnsi="Garamond"/>
          <w:sz w:val="24"/>
          <w:szCs w:val="24"/>
          <w:lang w:val="sq-AL"/>
        </w:rPr>
        <w:t>lidh modulin e parkut gjenerues të lidhur me DC për një pikë e vetme lidhja në një rrjet AC, do të përmbushë të gjitha kërkesat e mëposhtme:</w:t>
      </w:r>
    </w:p>
    <w:p w:rsidR="00AB24BE" w:rsidRPr="00EC3253" w:rsidRDefault="00AB24BE" w:rsidP="000049DD">
      <w:pPr>
        <w:pStyle w:val="ListParagraph"/>
        <w:numPr>
          <w:ilvl w:val="0"/>
          <w:numId w:val="51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do të ketë aftësinë me impiant</w:t>
      </w:r>
      <w:r w:rsidR="004B689F">
        <w:rPr>
          <w:rFonts w:ascii="Garamond" w:hAnsi="Garamond"/>
          <w:sz w:val="24"/>
          <w:szCs w:val="24"/>
          <w:lang w:val="sq-AL"/>
        </w:rPr>
        <w:t>e</w:t>
      </w:r>
      <w:r w:rsidRPr="00EC3253">
        <w:rPr>
          <w:rFonts w:ascii="Garamond" w:hAnsi="Garamond"/>
          <w:sz w:val="24"/>
          <w:szCs w:val="24"/>
          <w:lang w:val="sq-AL"/>
        </w:rPr>
        <w:t xml:space="preserve"> të tjera ose pajisje dhe / ose software, për të përmbushur kapacitetet e fuqisë reaktive të përcaktuara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sipas pikës (b), dhe kjo duhet ose:</w:t>
      </w:r>
    </w:p>
    <w:p w:rsidR="00AB24BE" w:rsidRPr="00EC3253" w:rsidRDefault="00AB24BE" w:rsidP="000049DD">
      <w:pPr>
        <w:pStyle w:val="ListParagraph"/>
        <w:numPr>
          <w:ilvl w:val="0"/>
          <w:numId w:val="5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të garantoj</w:t>
      </w:r>
      <w:r w:rsidR="004B689F">
        <w:rPr>
          <w:rFonts w:ascii="Garamond" w:hAnsi="Garamond"/>
          <w:sz w:val="24"/>
          <w:szCs w:val="24"/>
          <w:lang w:val="sq-AL"/>
        </w:rPr>
        <w:t>ë</w:t>
      </w:r>
      <w:r w:rsidRPr="00EC3253">
        <w:rPr>
          <w:rFonts w:ascii="Garamond" w:hAnsi="Garamond"/>
          <w:sz w:val="24"/>
          <w:szCs w:val="24"/>
          <w:lang w:val="sq-AL"/>
        </w:rPr>
        <w:t xml:space="preserve"> aftësi të fuqisë reaktive për disa ose të gjitha pajisjet e saj, në përputhje me pikën (b) të instaluar tashmë si pjesë e lidhjes së modulit të parkut gj</w:t>
      </w:r>
      <w:r w:rsidR="004B689F">
        <w:rPr>
          <w:rFonts w:ascii="Garamond" w:hAnsi="Garamond"/>
          <w:sz w:val="24"/>
          <w:szCs w:val="24"/>
          <w:lang w:val="sq-AL"/>
        </w:rPr>
        <w:t>e</w:t>
      </w:r>
      <w:r w:rsidRPr="00EC3253">
        <w:rPr>
          <w:rFonts w:ascii="Garamond" w:hAnsi="Garamond"/>
          <w:sz w:val="24"/>
          <w:szCs w:val="24"/>
          <w:lang w:val="sq-AL"/>
        </w:rPr>
        <w:t>nerues i lidhur me DC në rrjet AC në kohën e lidhjes fillestare dhe komisionimit; ose</w:t>
      </w:r>
    </w:p>
    <w:p w:rsidR="00AB24BE" w:rsidRPr="00EC3253" w:rsidRDefault="00AB24BE" w:rsidP="000049DD">
      <w:pPr>
        <w:pStyle w:val="ListParagraph"/>
        <w:numPr>
          <w:ilvl w:val="0"/>
          <w:numId w:val="5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të demonstrojnë për, dhe pastaj të arrijnë marrëveshje me, operatorin e sistemit përkatës dhe</w:t>
      </w:r>
      <w:r w:rsidR="00A149C9">
        <w:rPr>
          <w:rFonts w:ascii="Garamond" w:hAnsi="Garamond"/>
          <w:sz w:val="24"/>
          <w:szCs w:val="24"/>
          <w:lang w:val="sq-AL"/>
        </w:rPr>
        <w:t xml:space="preserve"> OST-ja përkatëse </w:t>
      </w:r>
      <w:r w:rsidRPr="00EC3253">
        <w:rPr>
          <w:rFonts w:ascii="Garamond" w:hAnsi="Garamond"/>
          <w:sz w:val="24"/>
          <w:szCs w:val="24"/>
          <w:lang w:val="sq-AL"/>
        </w:rPr>
        <w:t>se si aftësia e fuqisë reaktive do të ofrohet kur modulet e parkut gjenerues të lidhur me DC është i lidhur me më shumë se një pikë të vetme lidhje në rrjetin AC, ose rrjeti AC i largët dhe fundor në rrjetin e stacioneve konvertues HVDC ka ose një tjetër modul të parkut gjenerues të lidhur me DC apo sistem HVDC me një pronar të ndrysh</w:t>
      </w:r>
      <w:r w:rsidR="004B689F">
        <w:rPr>
          <w:rFonts w:ascii="Garamond" w:hAnsi="Garamond"/>
          <w:sz w:val="24"/>
          <w:szCs w:val="24"/>
          <w:lang w:val="sq-AL"/>
        </w:rPr>
        <w:t>ë</w:t>
      </w:r>
      <w:r w:rsidRPr="00EC3253">
        <w:rPr>
          <w:rFonts w:ascii="Garamond" w:hAnsi="Garamond"/>
          <w:sz w:val="24"/>
          <w:szCs w:val="24"/>
          <w:lang w:val="sq-AL"/>
        </w:rPr>
        <w:t>m të lidhur me të. Kjo marrëveshje duhet të përfshijë një kontratë nga pronari modulit të parkut gjenerues të lidhur me DC (ose çdo pronar të mëvonsh</w:t>
      </w:r>
      <w:r w:rsidR="004B689F">
        <w:rPr>
          <w:rFonts w:ascii="Garamond" w:hAnsi="Garamond"/>
          <w:sz w:val="24"/>
          <w:szCs w:val="24"/>
          <w:lang w:val="sq-AL"/>
        </w:rPr>
        <w:t>ë</w:t>
      </w:r>
      <w:r w:rsidRPr="00EC3253">
        <w:rPr>
          <w:rFonts w:ascii="Garamond" w:hAnsi="Garamond"/>
          <w:sz w:val="24"/>
          <w:szCs w:val="24"/>
          <w:lang w:val="sq-AL"/>
        </w:rPr>
        <w:t>m), që do të financojë dhe të instaloj</w:t>
      </w:r>
      <w:r w:rsidR="004B689F">
        <w:rPr>
          <w:rFonts w:ascii="Garamond" w:hAnsi="Garamond"/>
          <w:sz w:val="24"/>
          <w:szCs w:val="24"/>
          <w:lang w:val="sq-AL"/>
        </w:rPr>
        <w:t>ë</w:t>
      </w:r>
      <w:r w:rsidRPr="00EC3253">
        <w:rPr>
          <w:rFonts w:ascii="Garamond" w:hAnsi="Garamond"/>
          <w:sz w:val="24"/>
          <w:szCs w:val="24"/>
          <w:lang w:val="sq-AL"/>
        </w:rPr>
        <w:t xml:space="preserve"> aftësitë e fuqisë reaktive të kërkuara nga ky nen për modulet e saj të parkut gj</w:t>
      </w:r>
      <w:r w:rsidR="004B689F">
        <w:rPr>
          <w:rFonts w:ascii="Garamond" w:hAnsi="Garamond"/>
          <w:sz w:val="24"/>
          <w:szCs w:val="24"/>
          <w:lang w:val="sq-AL"/>
        </w:rPr>
        <w:t>e</w:t>
      </w:r>
      <w:r w:rsidRPr="00EC3253">
        <w:rPr>
          <w:rFonts w:ascii="Garamond" w:hAnsi="Garamond"/>
          <w:sz w:val="24"/>
          <w:szCs w:val="24"/>
          <w:lang w:val="sq-AL"/>
        </w:rPr>
        <w:t xml:space="preserve">nerues në një pikë në kohë të 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Operatori i sistemit relevant,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duhet të informojë pronarin e modulit të parkut gjenerues të lidhur me DC për datën e propozuar të përfundimit të çdo zhvillim të përkushtuar i cili do të kërkojë nga pronari i modulit të parkut gjenerues të lidhur me DC për të instaluar aftësinë e plotë të fuqisë reaktive.</w:t>
      </w:r>
    </w:p>
    <w:p w:rsidR="00AB24BE" w:rsidRPr="00EC3253" w:rsidRDefault="00AB24BE" w:rsidP="000049DD">
      <w:pPr>
        <w:pStyle w:val="ListParagraph"/>
        <w:numPr>
          <w:ilvl w:val="0"/>
          <w:numId w:val="48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do të konsideroj</w:t>
      </w:r>
      <w:r w:rsidR="004B689F">
        <w:rPr>
          <w:rFonts w:ascii="Garamond" w:hAnsi="Garamond"/>
          <w:sz w:val="24"/>
          <w:szCs w:val="24"/>
          <w:lang w:val="sq-AL"/>
        </w:rPr>
        <w:t>ë</w:t>
      </w:r>
      <w:r w:rsidRPr="00EC3253">
        <w:rPr>
          <w:rFonts w:ascii="Garamond" w:hAnsi="Garamond"/>
          <w:sz w:val="24"/>
          <w:szCs w:val="24"/>
          <w:lang w:val="sq-AL"/>
        </w:rPr>
        <w:t xml:space="preserve"> skedulin e zhvillimit të aftësisë s</w:t>
      </w:r>
      <w:r w:rsidR="00750BCC">
        <w:rPr>
          <w:rFonts w:ascii="Garamond" w:hAnsi="Garamond"/>
          <w:sz w:val="24"/>
          <w:szCs w:val="24"/>
          <w:lang w:val="sq-AL"/>
        </w:rPr>
        <w:t>ë</w:t>
      </w:r>
      <w:r w:rsidRPr="00EC3253">
        <w:rPr>
          <w:rFonts w:ascii="Garamond" w:hAnsi="Garamond"/>
          <w:sz w:val="24"/>
          <w:szCs w:val="24"/>
          <w:lang w:val="sq-AL"/>
        </w:rPr>
        <w:t xml:space="preserve"> fuqisë reaktive në modulin e parkut gjenerues të lidhur me DC të specifikuar në nj</w:t>
      </w:r>
      <w:r w:rsidR="00750BCC">
        <w:rPr>
          <w:rFonts w:ascii="Garamond" w:hAnsi="Garamond"/>
          <w:sz w:val="24"/>
          <w:szCs w:val="24"/>
          <w:lang w:val="sq-AL"/>
        </w:rPr>
        <w:t>ë</w:t>
      </w:r>
      <w:r w:rsidRPr="00EC3253">
        <w:rPr>
          <w:rFonts w:ascii="Garamond" w:hAnsi="Garamond"/>
          <w:sz w:val="24"/>
          <w:szCs w:val="24"/>
          <w:lang w:val="sq-AL"/>
        </w:rPr>
        <w:t xml:space="preserve"> pikë në kohën me të cilën zhvillohet kjo ndërhyrje për aftësinë reaktive. Koha e zhvillimit do të sigurohet nga pronari i modulit të parkut të energjisë i lidhur me DC në kohën e lidhjes në rrjetin AC.</w:t>
      </w:r>
    </w:p>
    <w:p w:rsidR="00AB24BE" w:rsidRPr="00EC3253" w:rsidRDefault="00AB24BE" w:rsidP="000049DD">
      <w:pPr>
        <w:pStyle w:val="ListParagraph"/>
        <w:numPr>
          <w:ilvl w:val="0"/>
          <w:numId w:val="51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Moduli i parkut gjenerues i lidhur me DC duhet të plotësojë kërkesat e mëposhtme në lidhje me stabilitetin e tensionit ose në kohën e lidhjes, ose më pas, në bazë të marrëveshjes siç referohet në pikën (a):</w:t>
      </w:r>
    </w:p>
    <w:p w:rsidR="00AB24BE" w:rsidRPr="00EC3253" w:rsidRDefault="00AB24BE" w:rsidP="000049DD">
      <w:pPr>
        <w:pStyle w:val="ListParagraph"/>
        <w:numPr>
          <w:ilvl w:val="1"/>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aftësinë e fuqisë reaktive në kapacitetin maksimal të transmetimit të fuqisë aktive të HVDC, modulet e parkut gjenerues të lidhur me DC duhet të plotësojnë kërkesat e aftësive të ofrimit të fuqisë reaktive të përcaktuara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në kuadër të ndryshimeve të tensionit. Operatori i sistemit relevant duhet të specifikojë një profil U-Q / Pmax që mund të marrë </w:t>
      </w:r>
      <w:r w:rsidR="000E6ADA">
        <w:rPr>
          <w:rFonts w:ascii="Garamond" w:hAnsi="Garamond"/>
          <w:sz w:val="24"/>
          <w:szCs w:val="24"/>
          <w:lang w:val="sq-AL"/>
        </w:rPr>
        <w:t>çdo</w:t>
      </w:r>
      <w:r w:rsidRPr="00EC3253">
        <w:rPr>
          <w:rFonts w:ascii="Garamond" w:hAnsi="Garamond"/>
          <w:sz w:val="24"/>
          <w:szCs w:val="24"/>
          <w:lang w:val="sq-AL"/>
        </w:rPr>
        <w:t xml:space="preserve"> formë me diapazonet në përputhje me </w:t>
      </w:r>
      <w:r w:rsidR="004B689F" w:rsidRPr="00EC3253">
        <w:rPr>
          <w:rFonts w:ascii="Garamond" w:hAnsi="Garamond"/>
          <w:sz w:val="24"/>
          <w:szCs w:val="24"/>
          <w:lang w:val="sq-AL"/>
        </w:rPr>
        <w:t xml:space="preserve">tabelën 11, shtojca </w:t>
      </w:r>
      <w:r w:rsidRPr="00EC3253">
        <w:rPr>
          <w:rFonts w:ascii="Garamond" w:hAnsi="Garamond"/>
          <w:sz w:val="24"/>
          <w:szCs w:val="24"/>
          <w:lang w:val="sq-AL"/>
        </w:rPr>
        <w:t xml:space="preserve">VII, brenda të cilit moduli i parkut gjenerues i lidhur me DC do të jetë i aftë për të siguruar fuqinë reaktive në kapacitetin maksimal të transmetimit të fuqisë aktive të HVDC. 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do të marrë parasysh zhvillimin afatgjatë të rrjetit gjatë përcaktimit të këtyre diapazoneve, si dhe kostot e mundshme për modulet e parkut gjenerues të lidhur me DC për të dhënë aftësinë e sigurimit të fuqis</w:t>
      </w:r>
      <w:r w:rsidR="00750BCC">
        <w:rPr>
          <w:rFonts w:ascii="Garamond" w:hAnsi="Garamond"/>
          <w:sz w:val="24"/>
          <w:szCs w:val="24"/>
          <w:lang w:val="sq-AL"/>
        </w:rPr>
        <w:t>ë</w:t>
      </w:r>
      <w:r w:rsidRPr="00EC3253">
        <w:rPr>
          <w:rFonts w:ascii="Garamond" w:hAnsi="Garamond"/>
          <w:sz w:val="24"/>
          <w:szCs w:val="24"/>
          <w:lang w:val="sq-AL"/>
        </w:rPr>
        <w:t xml:space="preserve"> reaktive në tension</w:t>
      </w:r>
      <w:r w:rsidR="004B689F">
        <w:rPr>
          <w:rFonts w:ascii="Garamond" w:hAnsi="Garamond"/>
          <w:sz w:val="24"/>
          <w:szCs w:val="24"/>
          <w:lang w:val="sq-AL"/>
        </w:rPr>
        <w:t>e</w:t>
      </w:r>
      <w:r w:rsidRPr="00EC3253">
        <w:rPr>
          <w:rFonts w:ascii="Garamond" w:hAnsi="Garamond"/>
          <w:sz w:val="24"/>
          <w:szCs w:val="24"/>
          <w:lang w:val="sq-AL"/>
        </w:rPr>
        <w:t xml:space="preserve"> të larta dhe konsumin e fuqis</w:t>
      </w:r>
      <w:r w:rsidR="004B689F">
        <w:rPr>
          <w:rFonts w:ascii="Garamond" w:hAnsi="Garamond"/>
          <w:sz w:val="24"/>
          <w:szCs w:val="24"/>
          <w:lang w:val="sq-AL"/>
        </w:rPr>
        <w:t>ë</w:t>
      </w:r>
      <w:r w:rsidRPr="00EC3253">
        <w:rPr>
          <w:rFonts w:ascii="Garamond" w:hAnsi="Garamond"/>
          <w:sz w:val="24"/>
          <w:szCs w:val="24"/>
          <w:lang w:val="sq-AL"/>
        </w:rPr>
        <w:t xml:space="preserve"> reaktive në tension</w:t>
      </w:r>
      <w:r w:rsidR="004B689F">
        <w:rPr>
          <w:rFonts w:ascii="Garamond" w:hAnsi="Garamond"/>
          <w:sz w:val="24"/>
          <w:szCs w:val="24"/>
          <w:lang w:val="sq-AL"/>
        </w:rPr>
        <w:t>e</w:t>
      </w:r>
      <w:r w:rsidRPr="00EC3253">
        <w:rPr>
          <w:rFonts w:ascii="Garamond" w:hAnsi="Garamond"/>
          <w:sz w:val="24"/>
          <w:szCs w:val="24"/>
          <w:lang w:val="sq-AL"/>
        </w:rPr>
        <w:t xml:space="preserve"> të ulëta. Nëse Plani 10</w:t>
      </w:r>
      <w:r w:rsidR="004B689F">
        <w:rPr>
          <w:rFonts w:ascii="Garamond" w:hAnsi="Garamond"/>
          <w:sz w:val="24"/>
          <w:szCs w:val="24"/>
          <w:lang w:val="sq-AL"/>
        </w:rPr>
        <w:t>-</w:t>
      </w:r>
      <w:r w:rsidR="004B689F" w:rsidRPr="00EC3253">
        <w:rPr>
          <w:rFonts w:ascii="Garamond" w:hAnsi="Garamond"/>
          <w:sz w:val="24"/>
          <w:szCs w:val="24"/>
          <w:lang w:val="sq-AL"/>
        </w:rPr>
        <w:t>vjeçar</w:t>
      </w:r>
      <w:r w:rsidRPr="00EC3253">
        <w:rPr>
          <w:rFonts w:ascii="Garamond" w:hAnsi="Garamond"/>
          <w:sz w:val="24"/>
          <w:szCs w:val="24"/>
          <w:lang w:val="sq-AL"/>
        </w:rPr>
        <w:t xml:space="preserve"> Zhvillimor i Sistemit zhvilluar në përputhje me nenin 8 të Rregullores (KE) </w:t>
      </w:r>
      <w:r w:rsidR="004B689F" w:rsidRPr="00EC3253">
        <w:rPr>
          <w:rFonts w:ascii="Garamond" w:hAnsi="Garamond"/>
          <w:sz w:val="24"/>
          <w:szCs w:val="24"/>
          <w:lang w:val="sq-AL"/>
        </w:rPr>
        <w:t>nr</w:t>
      </w:r>
      <w:r w:rsidR="00DD6B2E" w:rsidRPr="00EC3253">
        <w:rPr>
          <w:rFonts w:ascii="Garamond" w:hAnsi="Garamond"/>
          <w:sz w:val="24"/>
          <w:szCs w:val="24"/>
          <w:lang w:val="sq-AL"/>
        </w:rPr>
        <w:t xml:space="preserve">. </w:t>
      </w:r>
      <w:r w:rsidRPr="00EC3253">
        <w:rPr>
          <w:rFonts w:ascii="Garamond" w:hAnsi="Garamond"/>
          <w:sz w:val="24"/>
          <w:szCs w:val="24"/>
          <w:lang w:val="sq-AL"/>
        </w:rPr>
        <w:t xml:space="preserve">714/2009 ose një plani kombëtar i zhvilluar dhe miratuar në përputhje me nenin 22 të </w:t>
      </w:r>
      <w:r w:rsidR="004B689F" w:rsidRPr="00EC3253">
        <w:rPr>
          <w:rFonts w:ascii="Garamond" w:hAnsi="Garamond"/>
          <w:sz w:val="24"/>
          <w:szCs w:val="24"/>
          <w:lang w:val="sq-AL"/>
        </w:rPr>
        <w:t xml:space="preserve">direktivës </w:t>
      </w:r>
      <w:r w:rsidRPr="00EC3253">
        <w:rPr>
          <w:rFonts w:ascii="Garamond" w:hAnsi="Garamond"/>
          <w:sz w:val="24"/>
          <w:szCs w:val="24"/>
          <w:lang w:val="sq-AL"/>
        </w:rPr>
        <w:t>2009/72 / EC përcakton se një modul i parkut të gjener</w:t>
      </w:r>
      <w:r w:rsidR="004B689F">
        <w:rPr>
          <w:rFonts w:ascii="Garamond" w:hAnsi="Garamond"/>
          <w:sz w:val="24"/>
          <w:szCs w:val="24"/>
          <w:lang w:val="sq-AL"/>
        </w:rPr>
        <w:t>i</w:t>
      </w:r>
      <w:r w:rsidRPr="00EC3253">
        <w:rPr>
          <w:rFonts w:ascii="Garamond" w:hAnsi="Garamond"/>
          <w:sz w:val="24"/>
          <w:szCs w:val="24"/>
          <w:lang w:val="sq-AL"/>
        </w:rPr>
        <w:t>mit i lidhur me DC do të lidhet me AC në zonën sinkron,</w:t>
      </w:r>
      <w:r w:rsidR="00A149C9">
        <w:rPr>
          <w:rFonts w:ascii="Garamond" w:hAnsi="Garamond"/>
          <w:sz w:val="24"/>
          <w:szCs w:val="24"/>
          <w:lang w:val="sq-AL"/>
        </w:rPr>
        <w:t xml:space="preserve"> OST-ja përkatëse </w:t>
      </w:r>
      <w:r w:rsidRPr="00EC3253">
        <w:rPr>
          <w:rFonts w:ascii="Garamond" w:hAnsi="Garamond"/>
          <w:sz w:val="24"/>
          <w:szCs w:val="24"/>
          <w:lang w:val="sq-AL"/>
        </w:rPr>
        <w:t>mund të specifikojë që:</w:t>
      </w:r>
    </w:p>
    <w:p w:rsidR="00AB24BE" w:rsidRPr="00EC3253" w:rsidRDefault="00AB24BE" w:rsidP="000049DD">
      <w:pPr>
        <w:pStyle w:val="ListParagraph"/>
        <w:numPr>
          <w:ilvl w:val="1"/>
          <w:numId w:val="5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moduli i parkut gjenerues i lidhur me DC do të ketë aftësitë e përshkruara në </w:t>
      </w:r>
      <w:r w:rsidR="004C2395" w:rsidRPr="00EC3253">
        <w:rPr>
          <w:rFonts w:ascii="Garamond" w:hAnsi="Garamond"/>
          <w:sz w:val="24"/>
          <w:szCs w:val="24"/>
          <w:lang w:val="sq-AL"/>
        </w:rPr>
        <w:t xml:space="preserve">nenin </w:t>
      </w:r>
      <w:r w:rsidR="00BE07C3" w:rsidRPr="00EC3253">
        <w:rPr>
          <w:rFonts w:ascii="Garamond" w:hAnsi="Garamond"/>
          <w:sz w:val="24"/>
          <w:szCs w:val="24"/>
          <w:lang w:val="sq-AL"/>
        </w:rPr>
        <w:t xml:space="preserve">25 (4) të Rregullores së </w:t>
      </w:r>
      <w:r w:rsidRPr="00EC3253">
        <w:rPr>
          <w:rFonts w:ascii="Garamond" w:hAnsi="Garamond"/>
          <w:sz w:val="24"/>
          <w:szCs w:val="24"/>
          <w:lang w:val="sq-AL"/>
        </w:rPr>
        <w:t>EU 2016/631</w:t>
      </w:r>
      <w:r w:rsidR="002C1926">
        <w:rPr>
          <w:rFonts w:ascii="Garamond" w:hAnsi="Garamond"/>
          <w:sz w:val="24"/>
          <w:szCs w:val="24"/>
          <w:lang w:val="sq-AL"/>
        </w:rPr>
        <w:t xml:space="preserve"> </w:t>
      </w:r>
      <w:r w:rsidRPr="00EC3253">
        <w:rPr>
          <w:rFonts w:ascii="Garamond" w:hAnsi="Garamond"/>
          <w:sz w:val="24"/>
          <w:szCs w:val="24"/>
          <w:lang w:val="sq-AL"/>
        </w:rPr>
        <w:t>për atë zonë sinkronë instaluar në kohën e lidhjes fillestare dhe komisionimit të modulit të parkut gjenerues të lidhur me DC me rrjetin AC; ose</w:t>
      </w:r>
    </w:p>
    <w:p w:rsidR="00AB24BE" w:rsidRPr="00EC3253" w:rsidRDefault="00AB24BE" w:rsidP="000049DD">
      <w:pPr>
        <w:pStyle w:val="ListParagraph"/>
        <w:numPr>
          <w:ilvl w:val="1"/>
          <w:numId w:val="5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modulit të parkut gjenerues të lidhur me DC do të demonstrojnë për, dhe pastaj të arrijnë marrëveshje me, operatorin e sistemit përkatës dhe</w:t>
      </w:r>
      <w:r w:rsidR="00A149C9">
        <w:rPr>
          <w:rFonts w:ascii="Garamond" w:hAnsi="Garamond"/>
          <w:sz w:val="24"/>
          <w:szCs w:val="24"/>
          <w:lang w:val="sq-AL"/>
        </w:rPr>
        <w:t xml:space="preserve"> OST-ja përkatëse </w:t>
      </w:r>
      <w:r w:rsidRPr="00EC3253">
        <w:rPr>
          <w:rFonts w:ascii="Garamond" w:hAnsi="Garamond"/>
          <w:sz w:val="24"/>
          <w:szCs w:val="24"/>
          <w:lang w:val="sq-AL"/>
        </w:rPr>
        <w:t>se si aftësia e fuqis</w:t>
      </w:r>
      <w:r w:rsidR="00750BCC">
        <w:rPr>
          <w:rFonts w:ascii="Garamond" w:hAnsi="Garamond"/>
          <w:sz w:val="24"/>
          <w:szCs w:val="24"/>
          <w:lang w:val="sq-AL"/>
        </w:rPr>
        <w:t>ë</w:t>
      </w:r>
      <w:r w:rsidRPr="00EC3253">
        <w:rPr>
          <w:rFonts w:ascii="Garamond" w:hAnsi="Garamond"/>
          <w:sz w:val="24"/>
          <w:szCs w:val="24"/>
          <w:lang w:val="sq-AL"/>
        </w:rPr>
        <w:t xml:space="preserve"> reaktive të përshkruara në </w:t>
      </w:r>
      <w:r w:rsidR="00750BCC" w:rsidRPr="00EC3253">
        <w:rPr>
          <w:rFonts w:ascii="Garamond" w:hAnsi="Garamond"/>
          <w:sz w:val="24"/>
          <w:szCs w:val="24"/>
          <w:lang w:val="sq-AL"/>
        </w:rPr>
        <w:t xml:space="preserve">nenin </w:t>
      </w:r>
      <w:r w:rsidRPr="00EC3253">
        <w:rPr>
          <w:rFonts w:ascii="Garamond" w:hAnsi="Garamond"/>
          <w:sz w:val="24"/>
          <w:szCs w:val="24"/>
          <w:lang w:val="sq-AL"/>
        </w:rPr>
        <w:t>25 (4) të Rregullor</w:t>
      </w:r>
      <w:r w:rsidR="00BE07C3" w:rsidRPr="00EC3253">
        <w:rPr>
          <w:rFonts w:ascii="Garamond" w:hAnsi="Garamond"/>
          <w:sz w:val="24"/>
          <w:szCs w:val="24"/>
          <w:lang w:val="sq-AL"/>
        </w:rPr>
        <w:t>es së</w:t>
      </w:r>
      <w:r w:rsidR="002C1926">
        <w:rPr>
          <w:rFonts w:ascii="Garamond" w:hAnsi="Garamond"/>
          <w:sz w:val="24"/>
          <w:szCs w:val="24"/>
          <w:lang w:val="sq-AL"/>
        </w:rPr>
        <w:t xml:space="preserve"> </w:t>
      </w:r>
      <w:r w:rsidRPr="00EC3253">
        <w:rPr>
          <w:rFonts w:ascii="Garamond" w:hAnsi="Garamond"/>
          <w:sz w:val="24"/>
          <w:szCs w:val="24"/>
          <w:lang w:val="sq-AL"/>
        </w:rPr>
        <w:t>EU 2016/631</w:t>
      </w:r>
      <w:r w:rsidR="002C1926">
        <w:rPr>
          <w:rFonts w:ascii="Garamond" w:hAnsi="Garamond"/>
          <w:sz w:val="24"/>
          <w:szCs w:val="24"/>
          <w:lang w:val="sq-AL"/>
        </w:rPr>
        <w:t xml:space="preserve"> </w:t>
      </w:r>
      <w:r w:rsidRPr="00EC3253">
        <w:rPr>
          <w:rFonts w:ascii="Garamond" w:hAnsi="Garamond"/>
          <w:sz w:val="24"/>
          <w:szCs w:val="24"/>
          <w:lang w:val="sq-AL"/>
        </w:rPr>
        <w:t>për atë zonë sinkron do të jepet në rast se moduli i parkut gjenerues i lidhur me DC lidhet me AC me zonën sinkron.</w:t>
      </w:r>
    </w:p>
    <w:p w:rsidR="00AB24BE" w:rsidRPr="00EC3253" w:rsidRDefault="00AB24BE" w:rsidP="000049DD">
      <w:pPr>
        <w:pStyle w:val="ListParagraph"/>
        <w:numPr>
          <w:ilvl w:val="1"/>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aftësinë e fuqisë reaktive, operatori relevant i sistemit mund të përcaktojë fuqinë shtesë reaktive që</w:t>
      </w:r>
      <w:r w:rsidR="002C1926">
        <w:rPr>
          <w:rFonts w:ascii="Garamond" w:hAnsi="Garamond"/>
          <w:sz w:val="24"/>
          <w:szCs w:val="24"/>
          <w:lang w:val="sq-AL"/>
        </w:rPr>
        <w:t xml:space="preserve"> </w:t>
      </w:r>
      <w:r w:rsidRPr="00EC3253">
        <w:rPr>
          <w:rFonts w:ascii="Garamond" w:hAnsi="Garamond"/>
          <w:sz w:val="24"/>
          <w:szCs w:val="24"/>
          <w:lang w:val="sq-AL"/>
        </w:rPr>
        <w:t>duhet të sigurohet nëse pik</w:t>
      </w:r>
      <w:r w:rsidR="004202EB">
        <w:rPr>
          <w:rFonts w:ascii="Garamond" w:hAnsi="Garamond"/>
          <w:sz w:val="24"/>
          <w:szCs w:val="24"/>
          <w:lang w:val="sq-AL"/>
        </w:rPr>
        <w:t>ë</w:t>
      </w:r>
      <w:r w:rsidRPr="00EC3253">
        <w:rPr>
          <w:rFonts w:ascii="Garamond" w:hAnsi="Garamond"/>
          <w:sz w:val="24"/>
          <w:szCs w:val="24"/>
          <w:lang w:val="sq-AL"/>
        </w:rPr>
        <w:t>lidhja e një moduli të parkut gjenerues i lidhur me DC nuk është i vendosur as në terminalet e tensionit të lartë të transformatorit ngrit</w:t>
      </w:r>
      <w:r w:rsidR="00750BCC">
        <w:rPr>
          <w:rFonts w:ascii="Garamond" w:hAnsi="Garamond"/>
          <w:sz w:val="24"/>
          <w:szCs w:val="24"/>
          <w:lang w:val="sq-AL"/>
        </w:rPr>
        <w:t>ë</w:t>
      </w:r>
      <w:r w:rsidRPr="00EC3253">
        <w:rPr>
          <w:rFonts w:ascii="Garamond" w:hAnsi="Garamond"/>
          <w:sz w:val="24"/>
          <w:szCs w:val="24"/>
          <w:lang w:val="sq-AL"/>
        </w:rPr>
        <w:t>s në nivelin e tensionit të pikës së lidhjes, as në terminalet e alternatorit, nëse nuk ekziston ndonjë transformator ngrit</w:t>
      </w:r>
      <w:r w:rsidR="00750BCC">
        <w:rPr>
          <w:rFonts w:ascii="Garamond" w:hAnsi="Garamond"/>
          <w:sz w:val="24"/>
          <w:szCs w:val="24"/>
          <w:lang w:val="sq-AL"/>
        </w:rPr>
        <w:t>ë</w:t>
      </w:r>
      <w:r w:rsidRPr="00EC3253">
        <w:rPr>
          <w:rFonts w:ascii="Garamond" w:hAnsi="Garamond"/>
          <w:sz w:val="24"/>
          <w:szCs w:val="24"/>
          <w:lang w:val="sq-AL"/>
        </w:rPr>
        <w:t>s. Kjo fuqi shtesë reaktive do të kompensojë kërkesat e fuqisë reaktive të linjës së tensionit të lartë apo kabllos ndërmjet terminaleve të tensionit të lartë të transformatorit ngritës të modulit gjeneruese të energjisë sinkron ose terminalet e alternatorit, nëse nuk ekziston ndonjë transformator ngrit</w:t>
      </w:r>
      <w:r w:rsidR="002E1228">
        <w:rPr>
          <w:rFonts w:ascii="Garamond" w:hAnsi="Garamond"/>
          <w:sz w:val="24"/>
          <w:szCs w:val="24"/>
          <w:lang w:val="sq-AL"/>
        </w:rPr>
        <w:t>ë</w:t>
      </w:r>
      <w:r w:rsidRPr="00EC3253">
        <w:rPr>
          <w:rFonts w:ascii="Garamond" w:hAnsi="Garamond"/>
          <w:sz w:val="24"/>
          <w:szCs w:val="24"/>
          <w:lang w:val="sq-AL"/>
        </w:rPr>
        <w:t>s dhe pika e lidhjes do të sigurohet nga pronari përgjegjës i kësaj linjë apo kabllo.</w:t>
      </w:r>
    </w:p>
    <w:p w:rsidR="00AB24BE" w:rsidRPr="00EC3253" w:rsidRDefault="00AB24BE" w:rsidP="000049DD">
      <w:pPr>
        <w:pStyle w:val="ListParagraph"/>
        <w:numPr>
          <w:ilvl w:val="0"/>
          <w:numId w:val="50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prioritet e kontributit të fuqisë reaktive ose aktive për modulet e parkut gjenerues të lidhur me DC,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duhet të specifikojë nëse kontributi i fuqisë aktive apo reaktive ka përparësi gjatë avarive për të cilat është e nevojshme aftësia e operimit gjatë avaris</w:t>
      </w:r>
      <w:r w:rsidR="002E1228">
        <w:rPr>
          <w:rFonts w:ascii="Garamond" w:hAnsi="Garamond"/>
          <w:sz w:val="24"/>
          <w:szCs w:val="24"/>
          <w:lang w:val="sq-AL"/>
        </w:rPr>
        <w:t>ë</w:t>
      </w:r>
      <w:r w:rsidRPr="00EC3253">
        <w:rPr>
          <w:rFonts w:ascii="Garamond" w:hAnsi="Garamond"/>
          <w:sz w:val="24"/>
          <w:szCs w:val="24"/>
          <w:lang w:val="sq-AL"/>
        </w:rPr>
        <w:t xml:space="preserve">. </w:t>
      </w:r>
    </w:p>
    <w:p w:rsidR="00AB24BE" w:rsidRPr="00EC3253" w:rsidRDefault="00AB24BE" w:rsidP="000049DD">
      <w:pPr>
        <w:pStyle w:val="ListParagraph"/>
        <w:numPr>
          <w:ilvl w:val="0"/>
          <w:numId w:val="50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Nëse prioritet i është dhënë kontributit të fuqisë aktive, sigurimi i tij do </w:t>
      </w:r>
      <w:r w:rsidR="00BE07C3" w:rsidRPr="00EC3253">
        <w:rPr>
          <w:rFonts w:ascii="Garamond" w:hAnsi="Garamond"/>
          <w:sz w:val="24"/>
          <w:szCs w:val="24"/>
          <w:lang w:val="sq-AL"/>
        </w:rPr>
        <w:t xml:space="preserve">të vendoset brenda një kohe </w:t>
      </w:r>
      <w:r w:rsidRPr="00EC3253">
        <w:rPr>
          <w:rFonts w:ascii="Garamond" w:hAnsi="Garamond"/>
          <w:sz w:val="24"/>
          <w:szCs w:val="24"/>
          <w:lang w:val="sq-AL"/>
        </w:rPr>
        <w:t>nga fillimi avaris</w:t>
      </w:r>
      <w:r w:rsidR="002E1228">
        <w:rPr>
          <w:rFonts w:ascii="Garamond" w:hAnsi="Garamond"/>
          <w:sz w:val="24"/>
          <w:szCs w:val="24"/>
          <w:lang w:val="sq-AL"/>
        </w:rPr>
        <w:t>ë</w:t>
      </w:r>
      <w:r w:rsidRPr="00EC3253">
        <w:rPr>
          <w:rFonts w:ascii="Garamond" w:hAnsi="Garamond"/>
          <w:sz w:val="24"/>
          <w:szCs w:val="24"/>
          <w:lang w:val="sq-AL"/>
        </w:rPr>
        <w:t xml:space="preserve"> e përcaktuar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AB24BE" w:rsidRPr="00EC3253" w:rsidRDefault="00AB24BE" w:rsidP="000049DD">
      <w:pPr>
        <w:pStyle w:val="NeniNr"/>
        <w:rPr>
          <w:lang w:val="sq-AL" w:eastAsia="sq-AL"/>
        </w:rPr>
      </w:pPr>
      <w:r w:rsidRPr="00EC3253">
        <w:rPr>
          <w:lang w:val="sq-AL" w:eastAsia="sq-AL"/>
        </w:rPr>
        <w:t>Neni 41</w:t>
      </w:r>
    </w:p>
    <w:p w:rsidR="00AB24BE" w:rsidRPr="00EC3253" w:rsidRDefault="00AB24BE" w:rsidP="000049DD">
      <w:pPr>
        <w:pStyle w:val="NeniTitull"/>
        <w:rPr>
          <w:lang w:val="sq-AL" w:eastAsia="sq-AL"/>
        </w:rPr>
      </w:pPr>
      <w:r w:rsidRPr="00EC3253">
        <w:rPr>
          <w:lang w:val="sq-AL" w:eastAsia="sq-AL"/>
        </w:rPr>
        <w:t>Kërkesat e kontrollit</w:t>
      </w:r>
    </w:p>
    <w:p w:rsidR="008B06C4" w:rsidRPr="00451C75" w:rsidRDefault="008B06C4" w:rsidP="008B06C4">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1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Gjatë sinkronizimit të një moduli të parkut të energjisë të lidhur me DC në rrjetin e AC, modul i parkut të energjisë i lidhur me DC do të ketë aftësinë për të kufizuar ndonjë ndryshim të tensionit në një nivel të gjendjes s</w:t>
      </w:r>
      <w:r w:rsidR="002E1228">
        <w:rPr>
          <w:rFonts w:ascii="Garamond" w:hAnsi="Garamond"/>
          <w:sz w:val="24"/>
          <w:szCs w:val="24"/>
          <w:lang w:val="sq-AL"/>
        </w:rPr>
        <w:t>ë</w:t>
      </w:r>
      <w:r w:rsidRPr="00EC3253">
        <w:rPr>
          <w:rFonts w:ascii="Garamond" w:hAnsi="Garamond"/>
          <w:sz w:val="24"/>
          <w:szCs w:val="24"/>
          <w:lang w:val="sq-AL"/>
        </w:rPr>
        <w:t xml:space="preserve"> qëndrueshme të përcaktuar nga operatori i sistemit përkatës, në koordinim </w:t>
      </w:r>
      <w:r w:rsidR="006F2005">
        <w:rPr>
          <w:rFonts w:ascii="Garamond" w:hAnsi="Garamond"/>
          <w:sz w:val="24"/>
          <w:szCs w:val="24"/>
          <w:lang w:val="sq-AL"/>
        </w:rPr>
        <w:t>me OST-në përkatëse</w:t>
      </w:r>
      <w:r w:rsidRPr="00EC3253">
        <w:rPr>
          <w:rFonts w:ascii="Garamond" w:hAnsi="Garamond"/>
          <w:sz w:val="24"/>
          <w:szCs w:val="24"/>
          <w:lang w:val="sq-AL"/>
        </w:rPr>
        <w:t>. Niveli i specifikuar nuk duhet të kalojë 5 për</w:t>
      </w:r>
      <w:r w:rsidR="002E1228">
        <w:rPr>
          <w:rFonts w:ascii="Garamond" w:hAnsi="Garamond"/>
          <w:sz w:val="24"/>
          <w:szCs w:val="24"/>
          <w:lang w:val="sq-AL"/>
        </w:rPr>
        <w:t xml:space="preserve"> </w:t>
      </w:r>
      <w:r w:rsidRPr="00EC3253">
        <w:rPr>
          <w:rFonts w:ascii="Garamond" w:hAnsi="Garamond"/>
          <w:sz w:val="24"/>
          <w:szCs w:val="24"/>
          <w:lang w:val="sq-AL"/>
        </w:rPr>
        <w:t xml:space="preserve">qind të tensionit të </w:t>
      </w:r>
      <w:r w:rsidR="00E149B2">
        <w:rPr>
          <w:rFonts w:ascii="Garamond" w:hAnsi="Garamond"/>
          <w:sz w:val="24"/>
          <w:szCs w:val="24"/>
          <w:lang w:val="sq-AL"/>
        </w:rPr>
        <w:t>para</w:t>
      </w:r>
      <w:r w:rsidRPr="00EC3253">
        <w:rPr>
          <w:rFonts w:ascii="Garamond" w:hAnsi="Garamond"/>
          <w:sz w:val="24"/>
          <w:szCs w:val="24"/>
          <w:lang w:val="sq-AL"/>
        </w:rPr>
        <w:t xml:space="preserve">sinkronizimi. 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duhet të specifikojë magnitudën maksimale, kohëzgjatjen dhe dritaren e matjes së tensionit kalimtar.</w:t>
      </w:r>
    </w:p>
    <w:p w:rsidR="00AB24BE" w:rsidRPr="00EC3253" w:rsidRDefault="00AB24BE" w:rsidP="000049DD">
      <w:pPr>
        <w:pStyle w:val="ListParagraph"/>
        <w:numPr>
          <w:ilvl w:val="0"/>
          <w:numId w:val="51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Moduli i parkut të energjisë të lidhur me DC do të sigurojë sinjale dal</w:t>
      </w:r>
      <w:r w:rsidR="002E1228">
        <w:rPr>
          <w:rFonts w:ascii="Garamond" w:hAnsi="Garamond"/>
          <w:sz w:val="24"/>
          <w:szCs w:val="24"/>
          <w:lang w:val="sq-AL"/>
        </w:rPr>
        <w:t>ë</w:t>
      </w:r>
      <w:r w:rsidRPr="00EC3253">
        <w:rPr>
          <w:rFonts w:ascii="Garamond" w:hAnsi="Garamond"/>
          <w:sz w:val="24"/>
          <w:szCs w:val="24"/>
          <w:lang w:val="sq-AL"/>
        </w:rPr>
        <w:t xml:space="preserve">se siç është përcaktuar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451C75" w:rsidRDefault="00AB24BE" w:rsidP="000049DD">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42</w:t>
      </w:r>
    </w:p>
    <w:p w:rsidR="00AB24BE" w:rsidRPr="00EC3253" w:rsidRDefault="00AB24BE" w:rsidP="000049DD">
      <w:pPr>
        <w:pStyle w:val="NeniTitull"/>
        <w:rPr>
          <w:lang w:val="sq-AL" w:eastAsia="sq-AL"/>
        </w:rPr>
      </w:pPr>
      <w:r w:rsidRPr="00EC3253">
        <w:rPr>
          <w:lang w:val="sq-AL" w:eastAsia="sq-AL"/>
        </w:rPr>
        <w:t>Karakteristikat e rrjetit</w:t>
      </w:r>
    </w:p>
    <w:p w:rsidR="008B06C4" w:rsidRPr="00451C75" w:rsidRDefault="008B06C4" w:rsidP="008B06C4">
      <w:pPr>
        <w:pStyle w:val="Paragrafi"/>
        <w:rPr>
          <w:sz w:val="14"/>
          <w:lang w:val="sq-AL" w:eastAsia="sq-AL"/>
        </w:rPr>
      </w:pP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Në lidhje me karakteristikat e rrjetit, për modulet e parkut të energjisë të lidhur me DC do të zbatohen kërkesat në vijim:</w:t>
      </w:r>
    </w:p>
    <w:p w:rsidR="00AB24BE" w:rsidRPr="00EC3253" w:rsidRDefault="001F4BF4" w:rsidP="000049DD">
      <w:pPr>
        <w:pStyle w:val="ListParagraph"/>
        <w:numPr>
          <w:ilvl w:val="0"/>
          <w:numId w:val="51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Çdo </w:t>
      </w:r>
      <w:r w:rsidR="00AB24BE" w:rsidRPr="00EC3253">
        <w:rPr>
          <w:rFonts w:ascii="Garamond" w:hAnsi="Garamond"/>
          <w:sz w:val="24"/>
          <w:szCs w:val="24"/>
          <w:lang w:val="sq-AL"/>
        </w:rPr>
        <w:t>operator relevant i sistemit duhet të specifikojë dhe të bëjë publike metodën dhe kushtet para avari dhe pas avari për llogaritjen e fuqis</w:t>
      </w:r>
      <w:r w:rsidR="002E1228">
        <w:rPr>
          <w:rFonts w:ascii="Garamond" w:hAnsi="Garamond"/>
          <w:sz w:val="24"/>
          <w:szCs w:val="24"/>
          <w:lang w:val="sq-AL"/>
        </w:rPr>
        <w:t>ë</w:t>
      </w:r>
      <w:r w:rsidR="00AB24BE" w:rsidRPr="00EC3253">
        <w:rPr>
          <w:rFonts w:ascii="Garamond" w:hAnsi="Garamond"/>
          <w:sz w:val="24"/>
          <w:szCs w:val="24"/>
          <w:lang w:val="sq-AL"/>
        </w:rPr>
        <w:t xml:space="preserve"> minimale dhe maksimale të qarkut të shkurtër në pikën e ndërfaqes HVDC;</w:t>
      </w:r>
    </w:p>
    <w:p w:rsidR="00AB24BE" w:rsidRPr="00EC3253" w:rsidRDefault="001F4BF4" w:rsidP="000049DD">
      <w:pPr>
        <w:pStyle w:val="ListParagraph"/>
        <w:numPr>
          <w:ilvl w:val="0"/>
          <w:numId w:val="51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Moduli </w:t>
      </w:r>
      <w:r w:rsidR="00AB24BE" w:rsidRPr="00EC3253">
        <w:rPr>
          <w:rFonts w:ascii="Garamond" w:hAnsi="Garamond"/>
          <w:sz w:val="24"/>
          <w:szCs w:val="24"/>
          <w:lang w:val="sq-AL"/>
        </w:rPr>
        <w:t>i parkut të energjisë i lidhur me DC do të jetë i aftë të operoj</w:t>
      </w:r>
      <w:r w:rsidR="004B689F">
        <w:rPr>
          <w:rFonts w:ascii="Garamond" w:hAnsi="Garamond"/>
          <w:sz w:val="24"/>
          <w:szCs w:val="24"/>
          <w:lang w:val="sq-AL"/>
        </w:rPr>
        <w:t>ë</w:t>
      </w:r>
      <w:r w:rsidR="00AB24BE" w:rsidRPr="00EC3253">
        <w:rPr>
          <w:rFonts w:ascii="Garamond" w:hAnsi="Garamond"/>
          <w:sz w:val="24"/>
          <w:szCs w:val="24"/>
          <w:lang w:val="sq-AL"/>
        </w:rPr>
        <w:t xml:space="preserve"> në m</w:t>
      </w:r>
      <w:r w:rsidR="004B689F">
        <w:rPr>
          <w:rFonts w:ascii="Garamond" w:hAnsi="Garamond"/>
          <w:sz w:val="24"/>
          <w:szCs w:val="24"/>
          <w:lang w:val="sq-AL"/>
        </w:rPr>
        <w:t>ë</w:t>
      </w:r>
      <w:r w:rsidR="00AB24BE" w:rsidRPr="00EC3253">
        <w:rPr>
          <w:rFonts w:ascii="Garamond" w:hAnsi="Garamond"/>
          <w:sz w:val="24"/>
          <w:szCs w:val="24"/>
          <w:lang w:val="sq-AL"/>
        </w:rPr>
        <w:t>nyr</w:t>
      </w:r>
      <w:r w:rsidR="004B689F">
        <w:rPr>
          <w:rFonts w:ascii="Garamond" w:hAnsi="Garamond"/>
          <w:sz w:val="24"/>
          <w:szCs w:val="24"/>
          <w:lang w:val="sq-AL"/>
        </w:rPr>
        <w:t>ë</w:t>
      </w:r>
      <w:r w:rsidR="00AB24BE" w:rsidRPr="00EC3253">
        <w:rPr>
          <w:rFonts w:ascii="Garamond" w:hAnsi="Garamond"/>
          <w:sz w:val="24"/>
          <w:szCs w:val="24"/>
          <w:lang w:val="sq-AL"/>
        </w:rPr>
        <w:t xml:space="preserve"> të qëndrueshme brenda diapazonit min-maks. fuqisë s</w:t>
      </w:r>
      <w:r w:rsidR="002E1228">
        <w:rPr>
          <w:rFonts w:ascii="Garamond" w:hAnsi="Garamond"/>
          <w:sz w:val="24"/>
          <w:szCs w:val="24"/>
          <w:lang w:val="sq-AL"/>
        </w:rPr>
        <w:t>ë</w:t>
      </w:r>
      <w:r w:rsidR="00AB24BE" w:rsidRPr="00EC3253">
        <w:rPr>
          <w:rFonts w:ascii="Garamond" w:hAnsi="Garamond"/>
          <w:sz w:val="24"/>
          <w:szCs w:val="24"/>
          <w:lang w:val="sq-AL"/>
        </w:rPr>
        <w:t xml:space="preserve"> qark</w:t>
      </w:r>
      <w:r w:rsidR="002E1228">
        <w:rPr>
          <w:rFonts w:ascii="Garamond" w:hAnsi="Garamond"/>
          <w:sz w:val="24"/>
          <w:szCs w:val="24"/>
          <w:lang w:val="sq-AL"/>
        </w:rPr>
        <w:t>ut</w:t>
      </w:r>
      <w:r w:rsidR="00AB24BE" w:rsidRPr="00EC3253">
        <w:rPr>
          <w:rFonts w:ascii="Garamond" w:hAnsi="Garamond"/>
          <w:sz w:val="24"/>
          <w:szCs w:val="24"/>
          <w:lang w:val="sq-AL"/>
        </w:rPr>
        <w:t xml:space="preserve"> të shkurtër dhe karakteristikave të rrjetit të pikës s</w:t>
      </w:r>
      <w:r w:rsidR="002E1228">
        <w:rPr>
          <w:rFonts w:ascii="Garamond" w:hAnsi="Garamond"/>
          <w:sz w:val="24"/>
          <w:szCs w:val="24"/>
          <w:lang w:val="sq-AL"/>
        </w:rPr>
        <w:t>ë</w:t>
      </w:r>
      <w:r w:rsidR="00AB24BE" w:rsidRPr="00EC3253">
        <w:rPr>
          <w:rFonts w:ascii="Garamond" w:hAnsi="Garamond"/>
          <w:sz w:val="24"/>
          <w:szCs w:val="24"/>
          <w:lang w:val="sq-AL"/>
        </w:rPr>
        <w:t xml:space="preserve"> ndërfaqes HVDC të përcaktuar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w:t>
      </w:r>
    </w:p>
    <w:p w:rsidR="00AB24BE" w:rsidRPr="00EC3253" w:rsidRDefault="001F4BF4" w:rsidP="000049DD">
      <w:pPr>
        <w:pStyle w:val="ListParagraph"/>
        <w:numPr>
          <w:ilvl w:val="0"/>
          <w:numId w:val="51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Çdo </w:t>
      </w:r>
      <w:r w:rsidR="00AB24BE" w:rsidRPr="00EC3253">
        <w:rPr>
          <w:rFonts w:ascii="Garamond" w:hAnsi="Garamond"/>
          <w:sz w:val="24"/>
          <w:szCs w:val="24"/>
          <w:lang w:val="sq-AL"/>
        </w:rPr>
        <w:t xml:space="preserve">operator relevant sistemi dhe pronari i sistemit HVDC do të sigurojë pronarin e modulit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me ekuivalentet e rrjetit që përfaqëson sistemin, duke bërë të mundur që</w:t>
      </w:r>
      <w:r w:rsidR="002C1926">
        <w:rPr>
          <w:rFonts w:ascii="Garamond" w:hAnsi="Garamond"/>
          <w:sz w:val="24"/>
          <w:szCs w:val="24"/>
          <w:lang w:val="sq-AL"/>
        </w:rPr>
        <w:t xml:space="preserve"> </w:t>
      </w:r>
      <w:r w:rsidR="00AB24BE" w:rsidRPr="00EC3253">
        <w:rPr>
          <w:rFonts w:ascii="Garamond" w:hAnsi="Garamond"/>
          <w:sz w:val="24"/>
          <w:szCs w:val="24"/>
          <w:lang w:val="sq-AL"/>
        </w:rPr>
        <w:t>pronarët e modulit të parkut të energjisë të lidhur me DC të projektojnë sistemin e tyre në lidhje me harmonikat</w:t>
      </w:r>
      <w:r w:rsidR="00AB3A22">
        <w:rPr>
          <w:rFonts w:ascii="Garamond" w:hAnsi="Garamond"/>
          <w:sz w:val="24"/>
          <w:szCs w:val="24"/>
          <w:lang w:val="sq-AL"/>
        </w:rPr>
        <w:t>.</w:t>
      </w:r>
    </w:p>
    <w:p w:rsidR="008B06C4" w:rsidRPr="00451C75" w:rsidRDefault="008B06C4" w:rsidP="008B06C4">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43</w:t>
      </w:r>
    </w:p>
    <w:p w:rsidR="00AB24BE" w:rsidRPr="00EC3253" w:rsidRDefault="00AB24BE" w:rsidP="000049DD">
      <w:pPr>
        <w:pStyle w:val="NeniTitull"/>
        <w:rPr>
          <w:lang w:val="sq-AL" w:eastAsia="sq-AL"/>
        </w:rPr>
      </w:pPr>
      <w:r w:rsidRPr="00EC3253">
        <w:rPr>
          <w:lang w:val="sq-AL" w:eastAsia="sq-AL"/>
        </w:rPr>
        <w:t>Kërkesat e mbrojtjes</w:t>
      </w:r>
    </w:p>
    <w:p w:rsidR="008B06C4" w:rsidRPr="00EC3253" w:rsidRDefault="008B06C4" w:rsidP="008B06C4">
      <w:pPr>
        <w:pStyle w:val="Paragrafi"/>
        <w:rPr>
          <w:lang w:val="sq-AL" w:eastAsia="sq-AL"/>
        </w:rPr>
      </w:pPr>
    </w:p>
    <w:p w:rsidR="00AB24BE" w:rsidRPr="00EC3253" w:rsidRDefault="00AB24BE" w:rsidP="000049DD">
      <w:pPr>
        <w:pStyle w:val="ListParagraph"/>
        <w:numPr>
          <w:ilvl w:val="0"/>
          <w:numId w:val="51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Skemat elektrike e mbrojtjes dhe parametrat e moduleve të parkut të energjisë të lidhur me DC do të përcaktohet në përputhje me nenin 14 (5) (b)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0270AB">
        <w:rPr>
          <w:rFonts w:ascii="Garamond" w:hAnsi="Garamond"/>
          <w:sz w:val="24"/>
          <w:szCs w:val="24"/>
          <w:lang w:val="sq-AL"/>
        </w:rPr>
        <w:t>,</w:t>
      </w:r>
      <w:r w:rsidRPr="00EC3253">
        <w:rPr>
          <w:rFonts w:ascii="Garamond" w:hAnsi="Garamond"/>
          <w:sz w:val="24"/>
          <w:szCs w:val="24"/>
          <w:lang w:val="sq-AL"/>
        </w:rPr>
        <w:t xml:space="preserve"> ku rrjeti i referohet rrjetit të zonës sinkron. Skemat e mbrojtjes duhet të jenë të dizajnuara duke marrë parasysh punën e sistemit, specifikat e rrjetit</w:t>
      </w:r>
      <w:r w:rsidR="00531894">
        <w:rPr>
          <w:rFonts w:ascii="Garamond" w:hAnsi="Garamond"/>
          <w:sz w:val="24"/>
          <w:szCs w:val="24"/>
          <w:lang w:val="sq-AL"/>
        </w:rPr>
        <w:t>,</w:t>
      </w:r>
      <w:r w:rsidRPr="00EC3253">
        <w:rPr>
          <w:rFonts w:ascii="Garamond" w:hAnsi="Garamond"/>
          <w:sz w:val="24"/>
          <w:szCs w:val="24"/>
          <w:lang w:val="sq-AL"/>
        </w:rPr>
        <w:t xml:space="preserve"> si dhe specifikat teknike të teknologjisë së modulit të parkut të energjisë dhe të rënë dakord me operatorin e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AB24BE" w:rsidP="000049DD">
      <w:pPr>
        <w:pStyle w:val="ListParagraph"/>
        <w:numPr>
          <w:ilvl w:val="0"/>
          <w:numId w:val="51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Renditja e prioritetit të mbrojtjes dhe kontrollit të moduleve të parkut gjenerues të lidhur me DC do të përcaktohen në përputhje me nenin 14 (5) (c)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0270AB">
        <w:rPr>
          <w:rFonts w:ascii="Garamond" w:hAnsi="Garamond"/>
          <w:sz w:val="24"/>
          <w:szCs w:val="24"/>
          <w:lang w:val="sq-AL"/>
        </w:rPr>
        <w:t>,</w:t>
      </w:r>
      <w:r w:rsidRPr="00EC3253">
        <w:rPr>
          <w:rFonts w:ascii="Garamond" w:hAnsi="Garamond"/>
          <w:sz w:val="24"/>
          <w:szCs w:val="24"/>
          <w:lang w:val="sq-AL"/>
        </w:rPr>
        <w:t xml:space="preserve"> ku rrjeti i referohet rrjetit të zonës sinkron, dhe në pajtim me operatorin e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AB24BE" w:rsidP="000049DD">
      <w:pPr>
        <w:pStyle w:val="NeniNr"/>
        <w:rPr>
          <w:lang w:val="sq-AL" w:eastAsia="sq-AL"/>
        </w:rPr>
      </w:pPr>
      <w:r w:rsidRPr="00EC3253">
        <w:rPr>
          <w:lang w:val="sq-AL" w:eastAsia="sq-AL"/>
        </w:rPr>
        <w:t>Neni 44</w:t>
      </w:r>
    </w:p>
    <w:p w:rsidR="00AB24BE" w:rsidRPr="00EC3253" w:rsidRDefault="00AB24BE" w:rsidP="000049DD">
      <w:pPr>
        <w:pStyle w:val="NeniTitull"/>
        <w:rPr>
          <w:lang w:val="sq-AL" w:eastAsia="sq-AL"/>
        </w:rPr>
      </w:pPr>
      <w:r w:rsidRPr="00EC3253">
        <w:rPr>
          <w:lang w:val="sq-AL" w:eastAsia="sq-AL"/>
        </w:rPr>
        <w:t>Cilësia e fuqisë</w:t>
      </w:r>
    </w:p>
    <w:p w:rsidR="008B06C4" w:rsidRPr="00451C75" w:rsidRDefault="008B06C4" w:rsidP="008B06C4">
      <w:pPr>
        <w:pStyle w:val="Paragrafi"/>
        <w:rPr>
          <w:sz w:val="14"/>
          <w:lang w:val="sq-AL" w:eastAsia="sq-AL"/>
        </w:rPr>
      </w:pPr>
    </w:p>
    <w:p w:rsidR="00AB24BE" w:rsidRPr="00EC3253" w:rsidRDefault="00AB24BE" w:rsidP="000049DD">
      <w:pPr>
        <w:pStyle w:val="ListParagraph"/>
        <w:numPr>
          <w:ilvl w:val="0"/>
          <w:numId w:val="51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Modulet e parkut të energjisë të lidhur me DC do të sigurojnë që lidhja e tyre me rrjetin nuk rezulton në një nivel të shtrembërim apo luhatjeve të tensionit të furnizimit në rrjet, në pikën e lidhjes, duke tejkaluar nivelin e përcaktuar nga operatori i sistemit përkatës, në koordinim </w:t>
      </w:r>
      <w:r w:rsidR="006F2005">
        <w:rPr>
          <w:rFonts w:ascii="Garamond" w:hAnsi="Garamond"/>
          <w:sz w:val="24"/>
          <w:szCs w:val="24"/>
          <w:lang w:val="sq-AL"/>
        </w:rPr>
        <w:t>me OST-në përkatëse</w:t>
      </w:r>
      <w:r w:rsidRPr="00EC3253">
        <w:rPr>
          <w:rFonts w:ascii="Garamond" w:hAnsi="Garamond"/>
          <w:sz w:val="24"/>
          <w:szCs w:val="24"/>
          <w:lang w:val="sq-AL"/>
        </w:rPr>
        <w:t>. Kontributi i nevojshëm nga përdoruesit e rrjetit në studimet përkatëse, duke përfshirë, por pa u kufizuar në, modulet e parkut të energjisë ekzistuese të lidhur me DC dhe sistemet ekzistuese HVDC, nuk do të refuzohet pa arsye. Procesi për studimet e nevojshme kryhet dhe të dhënat përkatëse që do të ofrohen nga të gjithë përdoruesit e rrjetit të përfshira, si dhe veprimet lehtësuese të identifikuara dhe të realizuara, do të jetë në përputhje me procesin në nenin 29.</w:t>
      </w:r>
    </w:p>
    <w:p w:rsidR="00AB24BE" w:rsidRPr="00451C75" w:rsidRDefault="00AB24BE" w:rsidP="000049DD">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45</w:t>
      </w:r>
    </w:p>
    <w:p w:rsidR="00AB24BE" w:rsidRPr="00EC3253" w:rsidRDefault="00AB24BE" w:rsidP="000049DD">
      <w:pPr>
        <w:pStyle w:val="NeniTitull"/>
        <w:rPr>
          <w:lang w:val="sq-AL" w:eastAsia="sq-AL"/>
        </w:rPr>
      </w:pPr>
      <w:r w:rsidRPr="00EC3253">
        <w:rPr>
          <w:lang w:val="sq-AL" w:eastAsia="sq-AL"/>
        </w:rPr>
        <w:t xml:space="preserve">Kërkesat e përgjithshme </w:t>
      </w:r>
      <w:r w:rsidR="005102BC">
        <w:rPr>
          <w:lang w:val="sq-AL" w:eastAsia="sq-AL"/>
        </w:rPr>
        <w:t>e</w:t>
      </w:r>
      <w:r w:rsidRPr="00EC3253">
        <w:rPr>
          <w:lang w:val="sq-AL" w:eastAsia="sq-AL"/>
        </w:rPr>
        <w:t xml:space="preserve"> menaxhimit të sistemi</w:t>
      </w:r>
      <w:r w:rsidR="005102BC">
        <w:rPr>
          <w:lang w:val="sq-AL" w:eastAsia="sq-AL"/>
        </w:rPr>
        <w:t>t</w:t>
      </w:r>
      <w:r w:rsidRPr="00EC3253">
        <w:rPr>
          <w:lang w:val="sq-AL" w:eastAsia="sq-AL"/>
        </w:rPr>
        <w:t xml:space="preserve"> të zbatuesh</w:t>
      </w:r>
      <w:r w:rsidR="005102BC">
        <w:rPr>
          <w:lang w:val="sq-AL" w:eastAsia="sq-AL"/>
        </w:rPr>
        <w:t>ë</w:t>
      </w:r>
      <w:r w:rsidRPr="00EC3253">
        <w:rPr>
          <w:lang w:val="sq-AL" w:eastAsia="sq-AL"/>
        </w:rPr>
        <w:t>m për modulet e parkut të energjisë të lidhur me DC</w:t>
      </w:r>
    </w:p>
    <w:p w:rsidR="008B06C4" w:rsidRPr="00EC3253" w:rsidRDefault="008B06C4" w:rsidP="008B06C4">
      <w:pPr>
        <w:pStyle w:val="Paragrafi"/>
        <w:rPr>
          <w:lang w:val="sq-AL" w:eastAsia="sq-AL"/>
        </w:rPr>
      </w:pPr>
    </w:p>
    <w:p w:rsidR="00AB24BE" w:rsidRPr="00EC3253" w:rsidRDefault="00AB24BE" w:rsidP="000049DD">
      <w:pPr>
        <w:pStyle w:val="ListParagraph"/>
        <w:numPr>
          <w:ilvl w:val="2"/>
          <w:numId w:val="5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kërkesat e përgjithshme të menaxhimit të sistemit, nenet 14 (5), 15 (6) dhe 16 (4)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2C1926">
        <w:rPr>
          <w:rFonts w:ascii="Garamond" w:hAnsi="Garamond"/>
          <w:sz w:val="24"/>
          <w:szCs w:val="24"/>
          <w:lang w:val="sq-AL"/>
        </w:rPr>
        <w:t xml:space="preserve"> </w:t>
      </w:r>
      <w:r w:rsidRPr="00EC3253">
        <w:rPr>
          <w:rFonts w:ascii="Garamond" w:hAnsi="Garamond"/>
          <w:sz w:val="24"/>
          <w:szCs w:val="24"/>
          <w:lang w:val="sq-AL"/>
        </w:rPr>
        <w:t>do të zbatohen për çdo modul të parkut të energjisë të lidhur me DC.</w:t>
      </w:r>
    </w:p>
    <w:p w:rsidR="008B06C4" w:rsidRPr="00451C75" w:rsidRDefault="008B06C4" w:rsidP="008B06C4">
      <w:pPr>
        <w:pStyle w:val="NeniTitull"/>
        <w:rPr>
          <w:sz w:val="14"/>
          <w:lang w:val="sq-AL" w:eastAsia="sq-AL"/>
        </w:rPr>
      </w:pPr>
    </w:p>
    <w:p w:rsidR="00AB24BE" w:rsidRPr="001F4BF4" w:rsidRDefault="00AB24BE" w:rsidP="000049DD">
      <w:pPr>
        <w:pStyle w:val="NeniTitull"/>
        <w:rPr>
          <w:b w:val="0"/>
          <w:lang w:val="sq-AL" w:eastAsia="sq-AL"/>
        </w:rPr>
      </w:pPr>
      <w:r w:rsidRPr="001F4BF4">
        <w:rPr>
          <w:b w:val="0"/>
          <w:lang w:val="sq-AL" w:eastAsia="sq-AL"/>
        </w:rPr>
        <w:t xml:space="preserve">KAPITULLI 2 </w:t>
      </w:r>
    </w:p>
    <w:p w:rsidR="008B06C4" w:rsidRPr="00451C75" w:rsidRDefault="00AB24BE" w:rsidP="000049DD">
      <w:pPr>
        <w:pStyle w:val="NeniTitull"/>
        <w:rPr>
          <w:b w:val="0"/>
          <w:sz w:val="14"/>
          <w:lang w:val="sq-AL" w:eastAsia="sq-AL"/>
        </w:rPr>
      </w:pPr>
      <w:r w:rsidRPr="001F4BF4">
        <w:rPr>
          <w:b w:val="0"/>
          <w:lang w:val="sq-AL" w:eastAsia="sq-AL"/>
        </w:rPr>
        <w:t xml:space="preserve">KËRKESAT PËR STACIONET KONVERTUESE HVDC TË LARGËTA DHE FUNDORE </w:t>
      </w:r>
      <w:r w:rsidRPr="001F4BF4">
        <w:rPr>
          <w:b w:val="0"/>
          <w:lang w:val="sq-AL" w:eastAsia="sq-AL"/>
        </w:rPr>
        <w:br/>
      </w:r>
    </w:p>
    <w:p w:rsidR="00AB24BE" w:rsidRPr="00EC3253" w:rsidRDefault="00AB24BE" w:rsidP="008B06C4">
      <w:pPr>
        <w:pStyle w:val="NeniNr"/>
        <w:rPr>
          <w:lang w:val="sq-AL" w:eastAsia="sq-AL"/>
        </w:rPr>
      </w:pPr>
      <w:r w:rsidRPr="00EC3253">
        <w:rPr>
          <w:lang w:val="sq-AL" w:eastAsia="sq-AL"/>
        </w:rPr>
        <w:t>Neni 46</w:t>
      </w:r>
    </w:p>
    <w:p w:rsidR="00AB24BE" w:rsidRPr="00EC3253" w:rsidRDefault="00AB24BE" w:rsidP="000049DD">
      <w:pPr>
        <w:pStyle w:val="NeniTitull"/>
        <w:rPr>
          <w:b w:val="0"/>
          <w:lang w:val="sq-AL" w:eastAsia="sq-AL"/>
        </w:rPr>
      </w:pPr>
      <w:r w:rsidRPr="00EC3253">
        <w:rPr>
          <w:lang w:val="sq-AL" w:eastAsia="sq-AL"/>
        </w:rPr>
        <w:t>Fushëveprimi</w:t>
      </w:r>
    </w:p>
    <w:p w:rsidR="00AB24BE" w:rsidRPr="00EC3253" w:rsidRDefault="00AB24BE" w:rsidP="000049DD">
      <w:pPr>
        <w:pStyle w:val="ListParagraph"/>
        <w:numPr>
          <w:ilvl w:val="0"/>
          <w:numId w:val="51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Kërkesat e neneve 11 deri 39 zbatohen për stacionet konvertues HVDC të largët dhe fundore, që u nënshtrohen kërkesave specifike të parashikuara në nenet 47 deri në 50.</w:t>
      </w:r>
    </w:p>
    <w:p w:rsidR="008B06C4" w:rsidRPr="00451C75" w:rsidRDefault="008B06C4" w:rsidP="008B06C4">
      <w:pPr>
        <w:pStyle w:val="NeniNr"/>
        <w:rPr>
          <w:sz w:val="14"/>
          <w:lang w:val="sq-AL" w:eastAsia="sq-AL"/>
        </w:rPr>
      </w:pPr>
    </w:p>
    <w:p w:rsidR="00AB24BE" w:rsidRPr="00EC3253" w:rsidRDefault="00AB24BE" w:rsidP="000049DD">
      <w:pPr>
        <w:pStyle w:val="NeniNr"/>
        <w:rPr>
          <w:lang w:val="sq-AL" w:eastAsia="sq-AL"/>
        </w:rPr>
      </w:pPr>
      <w:r w:rsidRPr="00EC3253">
        <w:rPr>
          <w:lang w:val="sq-AL" w:eastAsia="sq-AL"/>
        </w:rPr>
        <w:t>Neni 47</w:t>
      </w:r>
    </w:p>
    <w:p w:rsidR="00AB24BE" w:rsidRPr="00EC3253" w:rsidRDefault="00AB24BE" w:rsidP="000049DD">
      <w:pPr>
        <w:pStyle w:val="NeniTitull"/>
        <w:rPr>
          <w:lang w:val="sq-AL" w:eastAsia="sq-AL"/>
        </w:rPr>
      </w:pPr>
      <w:r w:rsidRPr="00EC3253">
        <w:rPr>
          <w:lang w:val="sq-AL" w:eastAsia="sq-AL"/>
        </w:rPr>
        <w:t>Kërkesat e stabilitetit të frekuencës</w:t>
      </w:r>
    </w:p>
    <w:p w:rsidR="008B06C4" w:rsidRPr="00451C75" w:rsidRDefault="008B06C4" w:rsidP="008B06C4">
      <w:pPr>
        <w:pStyle w:val="Paragrafi"/>
        <w:rPr>
          <w:sz w:val="14"/>
          <w:lang w:val="sq-AL" w:eastAsia="sq-AL"/>
        </w:rPr>
      </w:pPr>
    </w:p>
    <w:p w:rsidR="00AB24BE" w:rsidRPr="00EC3253" w:rsidRDefault="00AB24BE" w:rsidP="000049DD">
      <w:pPr>
        <w:pStyle w:val="ListParagraph"/>
        <w:numPr>
          <w:ilvl w:val="0"/>
          <w:numId w:val="51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një frekuencë nominale përveç 50 Hz, ose një frekuence e ndryshueshme sipas dizajnit përdoret në rrjetin që</w:t>
      </w:r>
      <w:r w:rsidR="002C1926">
        <w:rPr>
          <w:rFonts w:ascii="Garamond" w:hAnsi="Garamond"/>
          <w:sz w:val="24"/>
          <w:szCs w:val="24"/>
          <w:lang w:val="sq-AL"/>
        </w:rPr>
        <w:t xml:space="preserve"> </w:t>
      </w:r>
      <w:r w:rsidRPr="00EC3253">
        <w:rPr>
          <w:rFonts w:ascii="Garamond" w:hAnsi="Garamond"/>
          <w:sz w:val="24"/>
          <w:szCs w:val="24"/>
          <w:lang w:val="sq-AL"/>
        </w:rPr>
        <w:t xml:space="preserve">lidh modulet e parkut të energjisë, subjekt i marrëveshjes </w:t>
      </w:r>
      <w:r w:rsidR="006F2005">
        <w:rPr>
          <w:rFonts w:ascii="Garamond" w:hAnsi="Garamond"/>
          <w:sz w:val="24"/>
          <w:szCs w:val="24"/>
          <w:lang w:val="sq-AL"/>
        </w:rPr>
        <w:t>me OST-në përkatëse</w:t>
      </w:r>
      <w:r w:rsidRPr="00EC3253">
        <w:rPr>
          <w:rFonts w:ascii="Garamond" w:hAnsi="Garamond"/>
          <w:sz w:val="24"/>
          <w:szCs w:val="24"/>
          <w:lang w:val="sq-AL"/>
        </w:rPr>
        <w:t xml:space="preserve">, </w:t>
      </w:r>
      <w:r w:rsidR="004C2395" w:rsidRPr="00EC3253">
        <w:rPr>
          <w:rFonts w:ascii="Garamond" w:hAnsi="Garamond"/>
          <w:sz w:val="24"/>
          <w:szCs w:val="24"/>
          <w:lang w:val="sq-AL"/>
        </w:rPr>
        <w:t xml:space="preserve">neni </w:t>
      </w:r>
      <w:r w:rsidRPr="00EC3253">
        <w:rPr>
          <w:rFonts w:ascii="Garamond" w:hAnsi="Garamond"/>
          <w:sz w:val="24"/>
          <w:szCs w:val="24"/>
          <w:lang w:val="sq-AL"/>
        </w:rPr>
        <w:t xml:space="preserve">11 do të zbatohet për stacionet konvertues HVDC të largët dhe fundore me diapazonet frekuencave dhe afatet e përcaktuara </w:t>
      </w:r>
      <w:r w:rsidR="009C4564">
        <w:rPr>
          <w:rFonts w:ascii="Garamond" w:hAnsi="Garamond"/>
          <w:sz w:val="24"/>
          <w:szCs w:val="24"/>
          <w:lang w:val="sq-AL"/>
        </w:rPr>
        <w:t>nga OST-ja përkatëse</w:t>
      </w:r>
      <w:r w:rsidRPr="00EC3253">
        <w:rPr>
          <w:rFonts w:ascii="Garamond" w:hAnsi="Garamond"/>
          <w:sz w:val="24"/>
          <w:szCs w:val="24"/>
          <w:lang w:val="sq-AL"/>
        </w:rPr>
        <w:t xml:space="preserve">, duke marrë në konsideratë specifikat e sistemit dhe kërkesat e aplikueshme të përcaktuara në </w:t>
      </w:r>
      <w:r w:rsidR="00DC713F" w:rsidRPr="00EC3253">
        <w:rPr>
          <w:rFonts w:ascii="Garamond" w:hAnsi="Garamond"/>
          <w:sz w:val="24"/>
          <w:szCs w:val="24"/>
          <w:lang w:val="sq-AL"/>
        </w:rPr>
        <w:t xml:space="preserve">shtojcën </w:t>
      </w:r>
      <w:r w:rsidRPr="00EC3253">
        <w:rPr>
          <w:rFonts w:ascii="Garamond" w:hAnsi="Garamond"/>
          <w:sz w:val="24"/>
          <w:szCs w:val="24"/>
          <w:lang w:val="sq-AL"/>
        </w:rPr>
        <w:t>I.</w:t>
      </w:r>
    </w:p>
    <w:p w:rsidR="00AB24BE" w:rsidRPr="00EC3253" w:rsidRDefault="00AB24BE" w:rsidP="000049DD">
      <w:pPr>
        <w:pStyle w:val="ListParagraph"/>
        <w:numPr>
          <w:ilvl w:val="0"/>
          <w:numId w:val="51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përgjigjen e frekuencave, pronaret e stacionit konvertues HVDC dhe modulit të parkut të energjisë do të bien dakord për modalitetet teknike të komunikimit të shpejtë të sinjalit në përputhje me nenin 39 (1). Kur </w:t>
      </w:r>
      <w:r w:rsidR="00C95B19">
        <w:rPr>
          <w:rFonts w:ascii="Garamond" w:hAnsi="Garamond"/>
          <w:sz w:val="24"/>
          <w:szCs w:val="24"/>
          <w:lang w:val="sq-AL"/>
        </w:rPr>
        <w:t xml:space="preserve">OST-ja relevante </w:t>
      </w:r>
      <w:r w:rsidRPr="00EC3253">
        <w:rPr>
          <w:rFonts w:ascii="Garamond" w:hAnsi="Garamond"/>
          <w:sz w:val="24"/>
          <w:szCs w:val="24"/>
          <w:lang w:val="sq-AL"/>
        </w:rPr>
        <w:t>kërkon, sistemi HVDC duhet të jetë i aftë për të siguruar frekuencën e rrjetit në pikën e lidhjes, si një sinjal. Për një sistem HVDC që</w:t>
      </w:r>
      <w:r w:rsidR="002C1926">
        <w:rPr>
          <w:rFonts w:ascii="Garamond" w:hAnsi="Garamond"/>
          <w:sz w:val="24"/>
          <w:szCs w:val="24"/>
          <w:lang w:val="sq-AL"/>
        </w:rPr>
        <w:t xml:space="preserve"> </w:t>
      </w:r>
      <w:r w:rsidRPr="00EC3253">
        <w:rPr>
          <w:rFonts w:ascii="Garamond" w:hAnsi="Garamond"/>
          <w:sz w:val="24"/>
          <w:szCs w:val="24"/>
          <w:lang w:val="sq-AL"/>
        </w:rPr>
        <w:t>lidh një modul të parkut gjenerues përshtatja e përgjigjes s</w:t>
      </w:r>
      <w:r w:rsidR="002E1228">
        <w:rPr>
          <w:rFonts w:ascii="Garamond" w:hAnsi="Garamond"/>
          <w:sz w:val="24"/>
          <w:szCs w:val="24"/>
          <w:lang w:val="sq-AL"/>
        </w:rPr>
        <w:t>ë</w:t>
      </w:r>
      <w:r w:rsidRPr="00EC3253">
        <w:rPr>
          <w:rFonts w:ascii="Garamond" w:hAnsi="Garamond"/>
          <w:sz w:val="24"/>
          <w:szCs w:val="24"/>
          <w:lang w:val="sq-AL"/>
        </w:rPr>
        <w:t xml:space="preserve"> frekuencë s</w:t>
      </w:r>
      <w:r w:rsidR="002E1228">
        <w:rPr>
          <w:rFonts w:ascii="Garamond" w:hAnsi="Garamond"/>
          <w:sz w:val="24"/>
          <w:szCs w:val="24"/>
          <w:lang w:val="sq-AL"/>
        </w:rPr>
        <w:t>ë</w:t>
      </w:r>
      <w:r w:rsidRPr="00EC3253">
        <w:rPr>
          <w:rFonts w:ascii="Garamond" w:hAnsi="Garamond"/>
          <w:sz w:val="24"/>
          <w:szCs w:val="24"/>
          <w:lang w:val="sq-AL"/>
        </w:rPr>
        <w:t xml:space="preserve"> fuqisë aktive do të jetë i kufizuar nga aftësia e moduleve të parkut të energjisë të lidhur me DC.</w:t>
      </w:r>
    </w:p>
    <w:p w:rsidR="008B06C4" w:rsidRPr="00451C75" w:rsidRDefault="008B06C4" w:rsidP="008B06C4">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48</w:t>
      </w:r>
    </w:p>
    <w:p w:rsidR="00AB24BE" w:rsidRPr="00EC3253" w:rsidRDefault="00AB24BE" w:rsidP="000049DD">
      <w:pPr>
        <w:pStyle w:val="NeniTitull"/>
        <w:rPr>
          <w:lang w:val="sq-AL" w:eastAsia="sq-AL"/>
        </w:rPr>
      </w:pPr>
      <w:r w:rsidRPr="00EC3253">
        <w:rPr>
          <w:lang w:val="sq-AL" w:eastAsia="sq-AL"/>
        </w:rPr>
        <w:t>Fuqia reaktive dhe kërkesat e tensionit</w:t>
      </w:r>
    </w:p>
    <w:p w:rsidR="008B06C4" w:rsidRPr="00451C75" w:rsidRDefault="008B06C4" w:rsidP="008B06C4">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2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diapazonet e tensionit: </w:t>
      </w:r>
    </w:p>
    <w:p w:rsidR="00AB24BE" w:rsidRPr="00EC3253" w:rsidRDefault="00AB24BE" w:rsidP="000049DD">
      <w:pPr>
        <w:pStyle w:val="ListParagraph"/>
        <w:numPr>
          <w:ilvl w:val="0"/>
          <w:numId w:val="5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stacion konvertues HVDC i largët fundor do të jetë në gjendje të qëndroj i lidhur me rrjetin e stacioneve konvertues HVDC të largët dhe fundore dhe që vepron brenda kufijve të tensionit (për njësi) dhe periudhave kohore të specifikuar në </w:t>
      </w:r>
      <w:r w:rsidR="00DC713F" w:rsidRPr="00EC3253">
        <w:rPr>
          <w:rFonts w:ascii="Garamond" w:hAnsi="Garamond"/>
          <w:sz w:val="24"/>
          <w:szCs w:val="24"/>
          <w:lang w:val="sq-AL"/>
        </w:rPr>
        <w:t xml:space="preserve">tabelat </w:t>
      </w:r>
      <w:r w:rsidRPr="00EC3253">
        <w:rPr>
          <w:rFonts w:ascii="Garamond" w:hAnsi="Garamond"/>
          <w:sz w:val="24"/>
          <w:szCs w:val="24"/>
          <w:lang w:val="sq-AL"/>
        </w:rPr>
        <w:t xml:space="preserve">12 dhe 13, </w:t>
      </w:r>
      <w:r w:rsidR="00DC713F" w:rsidRPr="00EC3253">
        <w:rPr>
          <w:rFonts w:ascii="Garamond" w:hAnsi="Garamond"/>
          <w:sz w:val="24"/>
          <w:szCs w:val="24"/>
          <w:lang w:val="sq-AL"/>
        </w:rPr>
        <w:t xml:space="preserve">shtojca </w:t>
      </w:r>
      <w:r w:rsidRPr="00EC3253">
        <w:rPr>
          <w:rFonts w:ascii="Garamond" w:hAnsi="Garamond"/>
          <w:sz w:val="24"/>
          <w:szCs w:val="24"/>
          <w:lang w:val="sq-AL"/>
        </w:rPr>
        <w:t>VIII. Diapazonet e zbatueshme të tension dhe periudhat kohore të specifikuara janë zgjedhur në bazë të referencës 1 pu e tensionit;</w:t>
      </w:r>
    </w:p>
    <w:p w:rsidR="00AB24BE" w:rsidRPr="00EC3253" w:rsidRDefault="00AB24BE" w:rsidP="000049DD">
      <w:pPr>
        <w:pStyle w:val="ListParagraph"/>
        <w:numPr>
          <w:ilvl w:val="0"/>
          <w:numId w:val="5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w:t>
      </w:r>
      <w:r w:rsidR="006C5297">
        <w:rPr>
          <w:rFonts w:ascii="Garamond" w:hAnsi="Garamond"/>
          <w:sz w:val="24"/>
          <w:szCs w:val="24"/>
          <w:lang w:val="sq-AL"/>
        </w:rPr>
        <w:t>e</w:t>
      </w:r>
      <w:r w:rsidRPr="00EC3253">
        <w:rPr>
          <w:rFonts w:ascii="Garamond" w:hAnsi="Garamond"/>
          <w:sz w:val="24"/>
          <w:szCs w:val="24"/>
          <w:lang w:val="sq-AL"/>
        </w:rPr>
        <w:t xml:space="preserve"> m</w:t>
      </w:r>
      <w:r w:rsidR="006C5297">
        <w:rPr>
          <w:rFonts w:ascii="Garamond" w:hAnsi="Garamond"/>
          <w:sz w:val="24"/>
          <w:szCs w:val="24"/>
          <w:lang w:val="sq-AL"/>
        </w:rPr>
        <w:t>ë</w:t>
      </w:r>
      <w:r w:rsidR="008B06C4" w:rsidRPr="00EC3253">
        <w:rPr>
          <w:rFonts w:ascii="Garamond" w:hAnsi="Garamond"/>
          <w:sz w:val="24"/>
          <w:szCs w:val="24"/>
          <w:lang w:val="sq-AL"/>
        </w:rPr>
        <w:t xml:space="preserve"> të gjera tensioni apo kohë </w:t>
      </w:r>
      <w:r w:rsidRPr="00EC3253">
        <w:rPr>
          <w:rFonts w:ascii="Garamond" w:hAnsi="Garamond"/>
          <w:sz w:val="24"/>
          <w:szCs w:val="24"/>
          <w:lang w:val="sq-AL"/>
        </w:rPr>
        <w:t xml:space="preserve">minimale më të gjatë për operim mund të dakordohen ndërmjet operatorit të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dhe pronarin e modulit të parkut gjenerues të lidhur me DC në përputhje me nenin 40;</w:t>
      </w:r>
    </w:p>
    <w:p w:rsidR="00AB24BE" w:rsidRPr="00EC3253" w:rsidRDefault="0025421C" w:rsidP="000049DD">
      <w:pPr>
        <w:pStyle w:val="ListParagraph"/>
        <w:numPr>
          <w:ilvl w:val="0"/>
          <w:numId w:val="5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w:t>
      </w:r>
      <w:r w:rsidR="00AB24BE" w:rsidRPr="00EC3253">
        <w:rPr>
          <w:rFonts w:ascii="Garamond" w:hAnsi="Garamond"/>
          <w:sz w:val="24"/>
          <w:szCs w:val="24"/>
          <w:lang w:val="sq-AL"/>
        </w:rPr>
        <w:t>pikat e ndërfaqes HVDC në tension</w:t>
      </w:r>
      <w:r w:rsidR="00DC713F">
        <w:rPr>
          <w:rFonts w:ascii="Garamond" w:hAnsi="Garamond"/>
          <w:sz w:val="24"/>
          <w:szCs w:val="24"/>
          <w:lang w:val="sq-AL"/>
        </w:rPr>
        <w:t>e</w:t>
      </w:r>
      <w:r w:rsidR="00AB24BE" w:rsidRPr="00EC3253">
        <w:rPr>
          <w:rFonts w:ascii="Garamond" w:hAnsi="Garamond"/>
          <w:sz w:val="24"/>
          <w:szCs w:val="24"/>
          <w:lang w:val="sq-AL"/>
        </w:rPr>
        <w:t xml:space="preserve"> AC që nuk përfshihen në fushën e </w:t>
      </w:r>
      <w:r w:rsidR="00DC713F" w:rsidRPr="00EC3253">
        <w:rPr>
          <w:rFonts w:ascii="Garamond" w:hAnsi="Garamond"/>
          <w:sz w:val="24"/>
          <w:szCs w:val="24"/>
          <w:lang w:val="sq-AL"/>
        </w:rPr>
        <w:t xml:space="preserve">tabelës </w:t>
      </w:r>
      <w:r w:rsidR="00AB24BE" w:rsidRPr="00EC3253">
        <w:rPr>
          <w:rFonts w:ascii="Garamond" w:hAnsi="Garamond"/>
          <w:sz w:val="24"/>
          <w:szCs w:val="24"/>
          <w:lang w:val="sq-AL"/>
        </w:rPr>
        <w:t xml:space="preserve">12 dhe </w:t>
      </w:r>
      <w:r w:rsidR="00DC713F" w:rsidRPr="00EC3253">
        <w:rPr>
          <w:rFonts w:ascii="Garamond" w:hAnsi="Garamond"/>
          <w:sz w:val="24"/>
          <w:szCs w:val="24"/>
          <w:lang w:val="sq-AL"/>
        </w:rPr>
        <w:t xml:space="preserve">tabelës </w:t>
      </w:r>
      <w:r w:rsidR="00AB24BE" w:rsidRPr="00EC3253">
        <w:rPr>
          <w:rFonts w:ascii="Garamond" w:hAnsi="Garamond"/>
          <w:sz w:val="24"/>
          <w:szCs w:val="24"/>
          <w:lang w:val="sq-AL"/>
        </w:rPr>
        <w:t xml:space="preserve">13, </w:t>
      </w:r>
      <w:r w:rsidR="00DC713F" w:rsidRPr="00EC3253">
        <w:rPr>
          <w:rFonts w:ascii="Garamond" w:hAnsi="Garamond"/>
          <w:sz w:val="24"/>
          <w:szCs w:val="24"/>
          <w:lang w:val="sq-AL"/>
        </w:rPr>
        <w:t xml:space="preserve">shtojca </w:t>
      </w:r>
      <w:r w:rsidR="00AB24BE" w:rsidRPr="00EC3253">
        <w:rPr>
          <w:rFonts w:ascii="Garamond" w:hAnsi="Garamond"/>
          <w:sz w:val="24"/>
          <w:szCs w:val="24"/>
          <w:lang w:val="sq-AL"/>
        </w:rPr>
        <w:t xml:space="preserve">VIII,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duhet të specifikojë kërkesat e zbatueshme në pikat e lidhjes;</w:t>
      </w:r>
    </w:p>
    <w:p w:rsidR="00AB24BE" w:rsidRPr="00EC3253" w:rsidRDefault="0025421C" w:rsidP="000049DD">
      <w:pPr>
        <w:pStyle w:val="ListParagraph"/>
        <w:numPr>
          <w:ilvl w:val="0"/>
          <w:numId w:val="5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w:t>
      </w:r>
      <w:r w:rsidR="00AB24BE" w:rsidRPr="00EC3253">
        <w:rPr>
          <w:rFonts w:ascii="Garamond" w:hAnsi="Garamond"/>
          <w:sz w:val="24"/>
          <w:szCs w:val="24"/>
          <w:lang w:val="sq-AL"/>
        </w:rPr>
        <w:t>përdoren frekuenca të ndryshme nga nominale 50 Hz, subjekt i marrëveshjes nga ana e OST</w:t>
      </w:r>
      <w:r w:rsidR="00CC1D5F">
        <w:rPr>
          <w:rFonts w:ascii="Garamond" w:hAnsi="Garamond"/>
          <w:sz w:val="24"/>
          <w:szCs w:val="24"/>
          <w:lang w:val="sq-AL"/>
        </w:rPr>
        <w:t>-së</w:t>
      </w:r>
      <w:r w:rsidR="00AB24BE" w:rsidRPr="00EC3253">
        <w:rPr>
          <w:rFonts w:ascii="Garamond" w:hAnsi="Garamond"/>
          <w:sz w:val="24"/>
          <w:szCs w:val="24"/>
          <w:lang w:val="sq-AL"/>
        </w:rPr>
        <w:t xml:space="preserve"> përkatëse, diapazonet e tensionit dhe afatet e përcaktuara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do të jetë në proporcion me ato në </w:t>
      </w:r>
      <w:r w:rsidR="00DC713F" w:rsidRPr="00EC3253">
        <w:rPr>
          <w:rFonts w:ascii="Garamond" w:hAnsi="Garamond"/>
          <w:sz w:val="24"/>
          <w:szCs w:val="24"/>
          <w:lang w:val="sq-AL"/>
        </w:rPr>
        <w:t xml:space="preserve">shtojcën </w:t>
      </w:r>
      <w:r w:rsidR="00AB24BE" w:rsidRPr="00EC3253">
        <w:rPr>
          <w:rFonts w:ascii="Garamond" w:hAnsi="Garamond"/>
          <w:sz w:val="24"/>
          <w:szCs w:val="24"/>
          <w:lang w:val="sq-AL"/>
        </w:rPr>
        <w:t>VIII.</w:t>
      </w:r>
    </w:p>
    <w:p w:rsidR="00AB24BE" w:rsidRPr="00EC3253" w:rsidRDefault="00AB24BE" w:rsidP="000049DD">
      <w:pPr>
        <w:pStyle w:val="ListParagraph"/>
        <w:numPr>
          <w:ilvl w:val="0"/>
          <w:numId w:val="52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stacioni konvertues HVDC i largët dhe fundor duhet të plotësojnë kërkesat e mëposhtme që</w:t>
      </w:r>
      <w:r w:rsidR="002C1926">
        <w:rPr>
          <w:rFonts w:ascii="Garamond" w:hAnsi="Garamond"/>
          <w:sz w:val="24"/>
          <w:szCs w:val="24"/>
          <w:lang w:val="sq-AL"/>
        </w:rPr>
        <w:t xml:space="preserve"> </w:t>
      </w:r>
      <w:r w:rsidRPr="00EC3253">
        <w:rPr>
          <w:rFonts w:ascii="Garamond" w:hAnsi="Garamond"/>
          <w:sz w:val="24"/>
          <w:szCs w:val="24"/>
          <w:lang w:val="sq-AL"/>
        </w:rPr>
        <w:t xml:space="preserve">i referohen stabilitetit të tensionit, në pikat e lidhjes në lidhje me aftësinë e fuqisë reaktive: </w:t>
      </w:r>
    </w:p>
    <w:p w:rsidR="00AB24BE" w:rsidRPr="00EC3253" w:rsidRDefault="0025421C" w:rsidP="000049DD">
      <w:pPr>
        <w:pStyle w:val="ListParagraph"/>
        <w:numPr>
          <w:ilvl w:val="0"/>
          <w:numId w:val="52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w:t>
      </w:r>
      <w:r w:rsidR="00AB24BE" w:rsidRPr="00EC3253">
        <w:rPr>
          <w:rFonts w:ascii="Garamond" w:hAnsi="Garamond"/>
          <w:sz w:val="24"/>
          <w:szCs w:val="24"/>
          <w:lang w:val="sq-AL"/>
        </w:rPr>
        <w:t xml:space="preserve">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duhet të specifikojë kërkesat e aftësisë s</w:t>
      </w:r>
      <w:r w:rsidR="002E1228">
        <w:rPr>
          <w:rFonts w:ascii="Garamond" w:hAnsi="Garamond"/>
          <w:sz w:val="24"/>
          <w:szCs w:val="24"/>
          <w:lang w:val="sq-AL"/>
        </w:rPr>
        <w:t>ë</w:t>
      </w:r>
      <w:r w:rsidR="00AB24BE" w:rsidRPr="00EC3253">
        <w:rPr>
          <w:rFonts w:ascii="Garamond" w:hAnsi="Garamond"/>
          <w:sz w:val="24"/>
          <w:szCs w:val="24"/>
          <w:lang w:val="sq-AL"/>
        </w:rPr>
        <w:t xml:space="preserve"> sigurimit të fuqisë reaktive për nivele të ndryshme të tensionit. Në këtë mënyrë,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xml:space="preserve"> duhet të specifikojë një profil U-Q / Pmax të çdo forme dhe brenda kufijve të së cilës stacioni konvertues HVDC do të jetë i aftë për të siguruar fuqinë reaktive në maksimumin e kapaciteti të transmetimit të fuqisë aktive;</w:t>
      </w:r>
    </w:p>
    <w:p w:rsidR="00AB24BE" w:rsidRPr="00EC3253" w:rsidRDefault="0025421C" w:rsidP="000049DD">
      <w:pPr>
        <w:pStyle w:val="ListParagraph"/>
        <w:numPr>
          <w:ilvl w:val="0"/>
          <w:numId w:val="52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Profilet </w:t>
      </w:r>
      <w:r w:rsidR="00AB24BE" w:rsidRPr="00EC3253">
        <w:rPr>
          <w:rFonts w:ascii="Garamond" w:hAnsi="Garamond"/>
          <w:sz w:val="24"/>
          <w:szCs w:val="24"/>
          <w:lang w:val="sq-AL"/>
        </w:rPr>
        <w:t xml:space="preserve">U-Q / Pmax do të përcaktohen nga çdo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Profilet U-Q / Pmax do të jenë brenda intervalit të Q / Pmax dhe tensionit të gjendjes s</w:t>
      </w:r>
      <w:r w:rsidR="002E1228">
        <w:rPr>
          <w:rFonts w:ascii="Garamond" w:hAnsi="Garamond"/>
          <w:sz w:val="24"/>
          <w:szCs w:val="24"/>
          <w:lang w:val="sq-AL"/>
        </w:rPr>
        <w:t>ë</w:t>
      </w:r>
      <w:r w:rsidR="00AB24BE" w:rsidRPr="00EC3253">
        <w:rPr>
          <w:rFonts w:ascii="Garamond" w:hAnsi="Garamond"/>
          <w:sz w:val="24"/>
          <w:szCs w:val="24"/>
          <w:lang w:val="sq-AL"/>
        </w:rPr>
        <w:t xml:space="preserve"> qëndrueshme të specifikuar në </w:t>
      </w:r>
      <w:r w:rsidR="00DC713F" w:rsidRPr="00EC3253">
        <w:rPr>
          <w:rFonts w:ascii="Garamond" w:hAnsi="Garamond"/>
          <w:sz w:val="24"/>
          <w:szCs w:val="24"/>
          <w:lang w:val="sq-AL"/>
        </w:rPr>
        <w:t xml:space="preserve">tabelën </w:t>
      </w:r>
      <w:r w:rsidR="00AB24BE" w:rsidRPr="00EC3253">
        <w:rPr>
          <w:rFonts w:ascii="Garamond" w:hAnsi="Garamond"/>
          <w:sz w:val="24"/>
          <w:szCs w:val="24"/>
          <w:lang w:val="sq-AL"/>
        </w:rPr>
        <w:t xml:space="preserve">14, </w:t>
      </w:r>
      <w:r w:rsidR="00DC713F" w:rsidRPr="00EC3253">
        <w:rPr>
          <w:rFonts w:ascii="Garamond" w:hAnsi="Garamond"/>
          <w:sz w:val="24"/>
          <w:szCs w:val="24"/>
          <w:lang w:val="sq-AL"/>
        </w:rPr>
        <w:t xml:space="preserve">shtojca </w:t>
      </w:r>
      <w:r w:rsidR="00AB24BE" w:rsidRPr="00EC3253">
        <w:rPr>
          <w:rFonts w:ascii="Garamond" w:hAnsi="Garamond"/>
          <w:sz w:val="24"/>
          <w:szCs w:val="24"/>
          <w:lang w:val="sq-AL"/>
        </w:rPr>
        <w:t>VIII, dhe pozita e kurbës s</w:t>
      </w:r>
      <w:r w:rsidR="002E1228">
        <w:rPr>
          <w:rFonts w:ascii="Garamond" w:hAnsi="Garamond"/>
          <w:sz w:val="24"/>
          <w:szCs w:val="24"/>
          <w:lang w:val="sq-AL"/>
        </w:rPr>
        <w:t>ë</w:t>
      </w:r>
      <w:r w:rsidR="00AB24BE" w:rsidRPr="00EC3253">
        <w:rPr>
          <w:rFonts w:ascii="Garamond" w:hAnsi="Garamond"/>
          <w:sz w:val="24"/>
          <w:szCs w:val="24"/>
          <w:lang w:val="sq-AL"/>
        </w:rPr>
        <w:t xml:space="preserve"> profilit U-Q / Pmax do të shtrihet brenda kufijve të kurbës fikse të jashtme të specifikuara në </w:t>
      </w:r>
      <w:r w:rsidR="002E1228">
        <w:rPr>
          <w:rFonts w:ascii="Garamond" w:hAnsi="Garamond"/>
          <w:sz w:val="24"/>
          <w:szCs w:val="24"/>
          <w:lang w:val="sq-AL"/>
        </w:rPr>
        <w:t>s</w:t>
      </w:r>
      <w:r w:rsidR="00AB24BE" w:rsidRPr="00EC3253">
        <w:rPr>
          <w:rFonts w:ascii="Garamond" w:hAnsi="Garamond"/>
          <w:sz w:val="24"/>
          <w:szCs w:val="24"/>
          <w:lang w:val="sq-AL"/>
        </w:rPr>
        <w:t xml:space="preserve">htojcën IV. Operatori i sistemit,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 do të marrë parasysh zhvillimin afatgjatë të rrjetit, kur përcakton këto diapazone.</w:t>
      </w:r>
    </w:p>
    <w:p w:rsidR="00AB24BE" w:rsidRPr="00EC3253" w:rsidRDefault="00AB24BE" w:rsidP="000049DD">
      <w:pPr>
        <w:pStyle w:val="NeniNr"/>
        <w:rPr>
          <w:lang w:val="sq-AL" w:eastAsia="sq-AL"/>
        </w:rPr>
      </w:pPr>
      <w:r w:rsidRPr="00EC3253">
        <w:rPr>
          <w:lang w:val="sq-AL" w:eastAsia="sq-AL"/>
        </w:rPr>
        <w:t>Neni 49</w:t>
      </w:r>
    </w:p>
    <w:p w:rsidR="00AB24BE" w:rsidRPr="00EC3253" w:rsidRDefault="00AB24BE" w:rsidP="000049DD">
      <w:pPr>
        <w:pStyle w:val="NeniTitull"/>
        <w:rPr>
          <w:lang w:val="sq-AL" w:eastAsia="sq-AL"/>
        </w:rPr>
      </w:pPr>
      <w:r w:rsidRPr="00EC3253">
        <w:rPr>
          <w:lang w:val="sq-AL" w:eastAsia="sq-AL"/>
        </w:rPr>
        <w:t>Karakteristikat e rrjetit</w:t>
      </w:r>
    </w:p>
    <w:p w:rsidR="008B06C4" w:rsidRPr="00451C75" w:rsidRDefault="008B06C4" w:rsidP="008B06C4">
      <w:pPr>
        <w:pStyle w:val="Paragrafi"/>
        <w:rPr>
          <w:sz w:val="14"/>
          <w:lang w:val="sq-AL" w:eastAsia="sq-AL"/>
        </w:rPr>
      </w:pPr>
    </w:p>
    <w:p w:rsidR="00AB24BE" w:rsidRPr="00EC3253" w:rsidRDefault="00AB24BE" w:rsidP="000049DD">
      <w:pPr>
        <w:pStyle w:val="ListParagraph"/>
        <w:numPr>
          <w:ilvl w:val="0"/>
          <w:numId w:val="52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karakteristikat e rrjetit, pronaret e stacionit konvertues HVDC të largët dhe fundore do të ofrojnë të dhëna të rëndësishme për çdo pronar moduli të parkut të energjisë të lidhur me DC në përputhje me nenin 42.</w:t>
      </w:r>
    </w:p>
    <w:p w:rsidR="00AB24BE" w:rsidRPr="00EC3253" w:rsidRDefault="00AB24BE" w:rsidP="000049DD">
      <w:pPr>
        <w:pStyle w:val="NeniNr"/>
        <w:rPr>
          <w:lang w:val="sq-AL" w:eastAsia="sq-AL"/>
        </w:rPr>
      </w:pPr>
      <w:r w:rsidRPr="00EC3253">
        <w:rPr>
          <w:lang w:val="sq-AL" w:eastAsia="sq-AL"/>
        </w:rPr>
        <w:t>Neni 50</w:t>
      </w:r>
    </w:p>
    <w:p w:rsidR="00AB24BE" w:rsidRPr="00EC3253" w:rsidRDefault="00AB24BE" w:rsidP="000049DD">
      <w:pPr>
        <w:pStyle w:val="NeniTitull"/>
        <w:rPr>
          <w:lang w:val="sq-AL" w:eastAsia="sq-AL"/>
        </w:rPr>
      </w:pPr>
      <w:r w:rsidRPr="00EC3253">
        <w:rPr>
          <w:lang w:val="sq-AL" w:eastAsia="sq-AL"/>
        </w:rPr>
        <w:t>Cilësia e fuqisë</w:t>
      </w:r>
    </w:p>
    <w:p w:rsidR="008B06C4" w:rsidRPr="00451C75" w:rsidRDefault="008B06C4" w:rsidP="008B06C4">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2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Pronarët e stacioneve konvertues HVDC të largët dhe fundore do të sigurojnë që lidhja e tyre me rrjetin nuk rezulton në një nivel të shtrembërim apo luhatje të tensionit të furnizimit në rrjet, në pikën e lidhjes, duke tejkaluar nivelin e ndar</w:t>
      </w:r>
      <w:r w:rsidR="00343753">
        <w:rPr>
          <w:rFonts w:ascii="Garamond" w:hAnsi="Garamond"/>
          <w:sz w:val="24"/>
          <w:szCs w:val="24"/>
          <w:lang w:val="sq-AL"/>
        </w:rPr>
        <w:t>ë</w:t>
      </w:r>
      <w:r w:rsidRPr="00EC3253">
        <w:rPr>
          <w:rFonts w:ascii="Garamond" w:hAnsi="Garamond"/>
          <w:sz w:val="24"/>
          <w:szCs w:val="24"/>
          <w:lang w:val="sq-AL"/>
        </w:rPr>
        <w:t xml:space="preserve">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Kontributi i nevojshëm nga përdoruesit e rrjetit për studimet e lidhura nuk do të refuzohet pa arsye, duke përfshirë, por pa u kufizuar në, modulet e parkut të energjisë të lidhur me DC dhe sistemet ekzistuese HVDC. Procesi për studimet e nevojshme që kryhen dhe të dhënat përkatëse që do të ofrohen nga të gjithë përdoruesit e rrjetit të përfshire, si dhe veprimet lehtësuese të identifikuara dhe të zbatuara duhet të jenë në përputhje me procesin e parashikuar në nenin 29.</w:t>
      </w:r>
    </w:p>
    <w:p w:rsidR="008B06C4" w:rsidRPr="00451C75" w:rsidRDefault="008B06C4" w:rsidP="008B06C4">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Titull"/>
        <w:rPr>
          <w:b w:val="0"/>
          <w:lang w:val="sq-AL" w:eastAsia="sq-AL"/>
        </w:rPr>
      </w:pPr>
      <w:r w:rsidRPr="00EC3253">
        <w:rPr>
          <w:lang w:val="sq-AL" w:eastAsia="sq-AL"/>
        </w:rPr>
        <w:t xml:space="preserve">KREU IV </w:t>
      </w:r>
    </w:p>
    <w:p w:rsidR="008B06C4" w:rsidRPr="00451C75" w:rsidRDefault="00677577" w:rsidP="000049DD">
      <w:pPr>
        <w:pStyle w:val="NeniTitull"/>
        <w:rPr>
          <w:sz w:val="14"/>
          <w:lang w:val="sq-AL" w:eastAsia="sq-AL"/>
        </w:rPr>
      </w:pPr>
      <w:r w:rsidRPr="00EC3253">
        <w:rPr>
          <w:lang w:val="sq-AL" w:eastAsia="sq-AL"/>
        </w:rPr>
        <w:t>SHKËMBIMI</w:t>
      </w:r>
      <w:r w:rsidR="00AB24BE" w:rsidRPr="00EC3253">
        <w:rPr>
          <w:lang w:val="sq-AL" w:eastAsia="sq-AL"/>
        </w:rPr>
        <w:t xml:space="preserve"> I INFORMACIONIT DHE KOORDINIMI</w:t>
      </w:r>
      <w:r w:rsidR="00AB24BE" w:rsidRPr="00EC3253">
        <w:rPr>
          <w:lang w:val="sq-AL" w:eastAsia="sq-AL"/>
        </w:rPr>
        <w:br/>
      </w:r>
    </w:p>
    <w:p w:rsidR="00AB24BE" w:rsidRPr="00EC3253" w:rsidRDefault="00AB24BE" w:rsidP="008B06C4">
      <w:pPr>
        <w:pStyle w:val="NeniNr"/>
        <w:rPr>
          <w:lang w:val="sq-AL" w:eastAsia="sq-AL"/>
        </w:rPr>
      </w:pPr>
      <w:r w:rsidRPr="00EC3253">
        <w:rPr>
          <w:lang w:val="sq-AL" w:eastAsia="sq-AL"/>
        </w:rPr>
        <w:t>Neni 51</w:t>
      </w:r>
    </w:p>
    <w:p w:rsidR="00AB24BE" w:rsidRPr="00EC3253" w:rsidRDefault="00AB24BE" w:rsidP="000049DD">
      <w:pPr>
        <w:pStyle w:val="NeniTitull"/>
        <w:rPr>
          <w:lang w:val="sq-AL" w:eastAsia="sq-AL"/>
        </w:rPr>
      </w:pPr>
      <w:r w:rsidRPr="00EC3253">
        <w:rPr>
          <w:lang w:val="sq-AL" w:eastAsia="sq-AL"/>
        </w:rPr>
        <w:t>Operimi i sistemeve HVDC</w:t>
      </w:r>
    </w:p>
    <w:p w:rsidR="008B06C4" w:rsidRPr="00451C75" w:rsidRDefault="008B06C4" w:rsidP="008B06C4">
      <w:pPr>
        <w:pStyle w:val="Paragrafi"/>
        <w:rPr>
          <w:sz w:val="14"/>
          <w:lang w:val="sq-AL" w:eastAsia="sq-AL"/>
        </w:rPr>
      </w:pPr>
    </w:p>
    <w:p w:rsidR="00AB24BE" w:rsidRPr="00EC3253" w:rsidRDefault="00AB24BE" w:rsidP="000049DD">
      <w:pPr>
        <w:pStyle w:val="ListParagraph"/>
        <w:numPr>
          <w:ilvl w:val="0"/>
          <w:numId w:val="5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operimin, çdo njësi konvertuese HVDC i një sistemi HVDC duhet të pajiset me një kontrollues automatik të aftë për të marrë </w:t>
      </w:r>
      <w:r w:rsidR="004B689F" w:rsidRPr="00EC3253">
        <w:rPr>
          <w:rFonts w:ascii="Garamond" w:hAnsi="Garamond"/>
          <w:sz w:val="24"/>
          <w:szCs w:val="24"/>
          <w:lang w:val="sq-AL"/>
        </w:rPr>
        <w:t>instruksione</w:t>
      </w:r>
      <w:r w:rsidRPr="00EC3253">
        <w:rPr>
          <w:rFonts w:ascii="Garamond" w:hAnsi="Garamond"/>
          <w:sz w:val="24"/>
          <w:szCs w:val="24"/>
          <w:lang w:val="sq-AL"/>
        </w:rPr>
        <w:t xml:space="preserve"> nga operatori i sistemit përkatës dhe </w:t>
      </w:r>
      <w:r w:rsidR="009C4564">
        <w:rPr>
          <w:rFonts w:ascii="Garamond" w:hAnsi="Garamond"/>
          <w:sz w:val="24"/>
          <w:szCs w:val="24"/>
          <w:lang w:val="sq-AL"/>
        </w:rPr>
        <w:t>nga OST-ja përkatëse</w:t>
      </w:r>
      <w:r w:rsidRPr="00EC3253">
        <w:rPr>
          <w:rFonts w:ascii="Garamond" w:hAnsi="Garamond"/>
          <w:sz w:val="24"/>
          <w:szCs w:val="24"/>
          <w:lang w:val="sq-AL"/>
        </w:rPr>
        <w:t>. Ky kontrollues automatik do të jetë në gjendje të operojë njësitë konvertuese HVDC të sistemit HVDC në mënyrë të koordinuar. Operatori i sistemit relevant duhet të specifikojë hierarkinë e automatikes kontrolluese për njësitë konvertuese HVDC.</w:t>
      </w:r>
    </w:p>
    <w:p w:rsidR="00AB24BE" w:rsidRPr="00EC3253" w:rsidRDefault="00AB24BE" w:rsidP="000049DD">
      <w:pPr>
        <w:pStyle w:val="ListParagraph"/>
        <w:numPr>
          <w:ilvl w:val="0"/>
          <w:numId w:val="5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Kontrolluesi automatik i sistemit HVDC të përmendur në paragrafin 1 do të jetë në gjendje për të dërguar llojet e mëposhtme të sinjaleve për operatorin e sistemit përkatës: </w:t>
      </w:r>
    </w:p>
    <w:p w:rsidR="00AB24BE" w:rsidRPr="00EC3253" w:rsidRDefault="00F019C6" w:rsidP="000049DD">
      <w:pPr>
        <w:pStyle w:val="ListParagraph"/>
        <w:numPr>
          <w:ilvl w:val="0"/>
          <w:numId w:val="5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Sinjale </w:t>
      </w:r>
      <w:r w:rsidR="00AB24BE" w:rsidRPr="00EC3253">
        <w:rPr>
          <w:rFonts w:ascii="Garamond" w:hAnsi="Garamond"/>
          <w:sz w:val="24"/>
          <w:szCs w:val="24"/>
          <w:lang w:val="sq-AL"/>
        </w:rPr>
        <w:t>operacionale, duke siguruar të paktën sa më poshtë:</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sinjale fillimi;</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matje të tensionit AC dhe DC;</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matje të rrymës AC dhe DC;</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matjet të fuqisë aktive dhe reaktive në anën AC;</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matjet e fuqisë DC;</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niveli i operimit i njësisë konvertuese HVDC në një tipit konvertuesi HVDC shume-polar;</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statusi dhe topologjia e elementeve; dhe</w:t>
      </w:r>
    </w:p>
    <w:p w:rsidR="00AB24BE" w:rsidRPr="00EC3253" w:rsidRDefault="00AB24BE" w:rsidP="000049DD">
      <w:pPr>
        <w:pStyle w:val="ListParagraph"/>
        <w:numPr>
          <w:ilvl w:val="0"/>
          <w:numId w:val="5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diapazonet e fuqisë aktive të FSM, LFSM-O dhe LFSM-U.</w:t>
      </w:r>
    </w:p>
    <w:p w:rsidR="00AB24BE" w:rsidRPr="00EC3253" w:rsidRDefault="00AB24BE" w:rsidP="000049DD">
      <w:pPr>
        <w:pStyle w:val="ListParagraph"/>
        <w:numPr>
          <w:ilvl w:val="0"/>
          <w:numId w:val="5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Sinjalet e alarmit, duke siguruar të paktën sa vijon:</w:t>
      </w:r>
    </w:p>
    <w:p w:rsidR="00AB24BE" w:rsidRPr="00EC3253" w:rsidRDefault="00AB24BE" w:rsidP="000049DD">
      <w:pPr>
        <w:pStyle w:val="ListParagraph"/>
        <w:numPr>
          <w:ilvl w:val="0"/>
          <w:numId w:val="52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bllokimin emergjent;</w:t>
      </w:r>
    </w:p>
    <w:p w:rsidR="00AB24BE" w:rsidRPr="00EC3253" w:rsidRDefault="00AB24BE" w:rsidP="000049DD">
      <w:pPr>
        <w:pStyle w:val="ListParagraph"/>
        <w:numPr>
          <w:ilvl w:val="0"/>
          <w:numId w:val="52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bllokimin e ramp (ndryshueshmërisë lineare);</w:t>
      </w:r>
    </w:p>
    <w:p w:rsidR="00AB24BE" w:rsidRPr="00EC3253" w:rsidRDefault="00AB24BE" w:rsidP="000049DD">
      <w:pPr>
        <w:pStyle w:val="ListParagraph"/>
        <w:numPr>
          <w:ilvl w:val="0"/>
          <w:numId w:val="52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ndryshim e shpejtë të fuqisë aktive.</w:t>
      </w:r>
    </w:p>
    <w:p w:rsidR="00AB24BE" w:rsidRPr="00EC3253" w:rsidRDefault="00AB24BE" w:rsidP="000049DD">
      <w:pPr>
        <w:pStyle w:val="ListParagraph"/>
        <w:numPr>
          <w:ilvl w:val="0"/>
          <w:numId w:val="5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Kontrolluesi automatik i përmendur në paragrafin 1 duhet të jetë i aftë të marrë lloje e mëposhtme sinjal nga operatori i sistemit përkatës: </w:t>
      </w:r>
    </w:p>
    <w:p w:rsidR="00AB24BE" w:rsidRPr="00EC3253" w:rsidRDefault="00F019C6" w:rsidP="000049DD">
      <w:pPr>
        <w:pStyle w:val="ListParagraph"/>
        <w:numPr>
          <w:ilvl w:val="0"/>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Sinjale </w:t>
      </w:r>
      <w:r w:rsidR="00AB24BE" w:rsidRPr="00EC3253">
        <w:rPr>
          <w:rFonts w:ascii="Garamond" w:hAnsi="Garamond"/>
          <w:sz w:val="24"/>
          <w:szCs w:val="24"/>
          <w:lang w:val="sq-AL"/>
        </w:rPr>
        <w:t>operacionale, duke marrë të paktën sa më poshtë:</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komande fillimi;</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tarimet të fuqisë aktive;</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parametrat e regjimit me ndjeshmëri të frekuencës;</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tarimet e fuqisë reaktive, tensionit ose të ngjashme;</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mënyrat e kontrollit të fuqisë reaktive;</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kontroll i shuarjes s</w:t>
      </w:r>
      <w:r w:rsidR="002E1228">
        <w:rPr>
          <w:rFonts w:ascii="Garamond" w:hAnsi="Garamond"/>
          <w:sz w:val="24"/>
          <w:szCs w:val="24"/>
          <w:lang w:val="sq-AL"/>
        </w:rPr>
        <w:t>ë</w:t>
      </w:r>
      <w:r w:rsidRPr="00EC3253">
        <w:rPr>
          <w:rFonts w:ascii="Garamond" w:hAnsi="Garamond"/>
          <w:sz w:val="24"/>
          <w:szCs w:val="24"/>
          <w:lang w:val="sq-AL"/>
        </w:rPr>
        <w:t xml:space="preserve"> luhatjeve të fuqisë aktive; dhe</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inercia sintetike.</w:t>
      </w:r>
    </w:p>
    <w:p w:rsidR="00AB24BE" w:rsidRPr="00EC3253" w:rsidRDefault="00AB24BE" w:rsidP="000049DD">
      <w:pPr>
        <w:pStyle w:val="ListParagraph"/>
        <w:numPr>
          <w:ilvl w:val="0"/>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Sinjalet e alarmit, duke marr</w:t>
      </w:r>
      <w:r w:rsidR="00231C4E">
        <w:rPr>
          <w:rFonts w:ascii="Garamond" w:hAnsi="Garamond"/>
          <w:sz w:val="24"/>
          <w:szCs w:val="24"/>
          <w:lang w:val="sq-AL"/>
        </w:rPr>
        <w:t>ë</w:t>
      </w:r>
      <w:r w:rsidRPr="00EC3253">
        <w:rPr>
          <w:rFonts w:ascii="Garamond" w:hAnsi="Garamond"/>
          <w:sz w:val="24"/>
          <w:szCs w:val="24"/>
          <w:lang w:val="sq-AL"/>
        </w:rPr>
        <w:t xml:space="preserve"> të paktën sa vijon:</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komandën e bllokimit urgjent;</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komandën e bllokimit të ramp (ndryshueshmërisë lineare);</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drejtimin e fluksit të fuqisë aktive; dhe</w:t>
      </w:r>
    </w:p>
    <w:p w:rsidR="00AB24BE" w:rsidRPr="00EC3253" w:rsidRDefault="00AB24BE" w:rsidP="000049DD">
      <w:pPr>
        <w:pStyle w:val="ListParagraph"/>
        <w:numPr>
          <w:ilvl w:val="1"/>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ndryshim e shpejtë të fuqisë aktive.</w:t>
      </w:r>
    </w:p>
    <w:p w:rsidR="00AB24BE" w:rsidRPr="00EC3253" w:rsidRDefault="00AB24BE" w:rsidP="000049DD">
      <w:pPr>
        <w:pStyle w:val="ListParagraph"/>
        <w:numPr>
          <w:ilvl w:val="0"/>
          <w:numId w:val="5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çdo sinjal, operatori relevant i sistemit mund të përcaktojë cilësinë e sinjalit furnizuar.</w:t>
      </w:r>
    </w:p>
    <w:p w:rsidR="00AB24BE" w:rsidRPr="00EC3253" w:rsidRDefault="00AB24BE" w:rsidP="000049DD">
      <w:pPr>
        <w:pStyle w:val="NeniNr"/>
        <w:rPr>
          <w:lang w:val="sq-AL" w:eastAsia="sq-AL"/>
        </w:rPr>
      </w:pPr>
      <w:r w:rsidRPr="00EC3253">
        <w:rPr>
          <w:lang w:val="sq-AL" w:eastAsia="sq-AL"/>
        </w:rPr>
        <w:t>Neni 52</w:t>
      </w:r>
    </w:p>
    <w:p w:rsidR="00AB24BE" w:rsidRPr="00EC3253" w:rsidRDefault="00AB24BE" w:rsidP="000049DD">
      <w:pPr>
        <w:pStyle w:val="NeniTitull"/>
        <w:rPr>
          <w:lang w:val="sq-AL" w:eastAsia="sq-AL"/>
        </w:rPr>
      </w:pPr>
      <w:r w:rsidRPr="00EC3253">
        <w:rPr>
          <w:lang w:val="sq-AL" w:eastAsia="sq-AL"/>
        </w:rPr>
        <w:t>Parametrat</w:t>
      </w:r>
    </w:p>
    <w:p w:rsidR="00642F5B" w:rsidRPr="00EC3253" w:rsidRDefault="00642F5B" w:rsidP="00642F5B">
      <w:pPr>
        <w:spacing w:after="0" w:line="240" w:lineRule="auto"/>
        <w:jc w:val="center"/>
        <w:rPr>
          <w:rFonts w:ascii="Garamond" w:eastAsia="MS Mincho" w:hAnsi="Garamond"/>
          <w:b/>
          <w:sz w:val="24"/>
          <w:szCs w:val="24"/>
          <w:lang w:val="sq-AL" w:eastAsia="sq-AL"/>
        </w:rPr>
      </w:pPr>
    </w:p>
    <w:p w:rsidR="00AB24BE" w:rsidRPr="00EC3253" w:rsidRDefault="00AB24BE" w:rsidP="000049DD">
      <w:pPr>
        <w:pStyle w:val="ListParagraph"/>
        <w:numPr>
          <w:ilvl w:val="0"/>
          <w:numId w:val="53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Parametrat e funksioneve kryesore të kontrollit të një sistemi HVDC dakordohen ndërmjet pronarit të sistemit HVDC dhe operatori të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Parametrat do të zbatohet brenda një hierarkie të tillë kontrolli që bën modifikimin e tyre të jetë i mundur, nëse është e nevojshme. Funksionet kryesore të kontrollit janë të paktën: </w:t>
      </w:r>
    </w:p>
    <w:p w:rsidR="00AB24BE" w:rsidRPr="00EC3253" w:rsidRDefault="008974E7" w:rsidP="000049DD">
      <w:pPr>
        <w:pStyle w:val="ListParagraph"/>
        <w:numPr>
          <w:ilvl w:val="0"/>
          <w:numId w:val="5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Inercia </w:t>
      </w:r>
      <w:r w:rsidR="00AB24BE" w:rsidRPr="00EC3253">
        <w:rPr>
          <w:rFonts w:ascii="Garamond" w:hAnsi="Garamond"/>
          <w:sz w:val="24"/>
          <w:szCs w:val="24"/>
          <w:lang w:val="sq-AL"/>
        </w:rPr>
        <w:t>sintetike, nëse është e aplikueshme, siç përmendet në nenet 14 dhe 41;</w:t>
      </w:r>
    </w:p>
    <w:p w:rsidR="00AB24BE" w:rsidRPr="00EC3253" w:rsidRDefault="008974E7" w:rsidP="000049DD">
      <w:pPr>
        <w:pStyle w:val="ListParagraph"/>
        <w:numPr>
          <w:ilvl w:val="0"/>
          <w:numId w:val="5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Regjimet </w:t>
      </w:r>
      <w:r w:rsidR="00AB24BE" w:rsidRPr="00EC3253">
        <w:rPr>
          <w:rFonts w:ascii="Garamond" w:hAnsi="Garamond"/>
          <w:sz w:val="24"/>
          <w:szCs w:val="24"/>
          <w:lang w:val="sq-AL"/>
        </w:rPr>
        <w:t>e ndjeshmërisë s</w:t>
      </w:r>
      <w:r w:rsidR="002E1228">
        <w:rPr>
          <w:rFonts w:ascii="Garamond" w:hAnsi="Garamond"/>
          <w:sz w:val="24"/>
          <w:szCs w:val="24"/>
          <w:lang w:val="sq-AL"/>
        </w:rPr>
        <w:t>ë</w:t>
      </w:r>
      <w:r w:rsidR="00AB24BE" w:rsidRPr="00EC3253">
        <w:rPr>
          <w:rFonts w:ascii="Garamond" w:hAnsi="Garamond"/>
          <w:sz w:val="24"/>
          <w:szCs w:val="24"/>
          <w:lang w:val="sq-AL"/>
        </w:rPr>
        <w:t xml:space="preserve"> frekuencave (FSM, LFSM-O, LFSM-U), referuar në nenet 15, 16 dhe 17;</w:t>
      </w:r>
    </w:p>
    <w:p w:rsidR="00AB24BE" w:rsidRPr="00EC3253" w:rsidRDefault="008974E7" w:rsidP="000049DD">
      <w:pPr>
        <w:pStyle w:val="ListParagraph"/>
        <w:numPr>
          <w:ilvl w:val="0"/>
          <w:numId w:val="5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Kontrollin </w:t>
      </w:r>
      <w:r w:rsidR="00AB24BE" w:rsidRPr="00EC3253">
        <w:rPr>
          <w:rFonts w:ascii="Garamond" w:hAnsi="Garamond"/>
          <w:sz w:val="24"/>
          <w:szCs w:val="24"/>
          <w:lang w:val="sq-AL"/>
        </w:rPr>
        <w:t>e frekuencave, nëse është e aplikueshme, të përmendur në nenin 16;</w:t>
      </w:r>
    </w:p>
    <w:p w:rsidR="00AB24BE" w:rsidRPr="00EC3253" w:rsidRDefault="008974E7" w:rsidP="000049DD">
      <w:pPr>
        <w:pStyle w:val="ListParagraph"/>
        <w:numPr>
          <w:ilvl w:val="0"/>
          <w:numId w:val="5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Mënyrat </w:t>
      </w:r>
      <w:r w:rsidR="00AB24BE" w:rsidRPr="00EC3253">
        <w:rPr>
          <w:rFonts w:ascii="Garamond" w:hAnsi="Garamond"/>
          <w:sz w:val="24"/>
          <w:szCs w:val="24"/>
          <w:lang w:val="sq-AL"/>
        </w:rPr>
        <w:t>e kontrollin të fuqisë reaktive, nëse është e aplikueshme, siç përmendet në nenin 22;</w:t>
      </w:r>
    </w:p>
    <w:p w:rsidR="00AB24BE" w:rsidRPr="00EC3253" w:rsidRDefault="008974E7" w:rsidP="000049DD">
      <w:pPr>
        <w:pStyle w:val="ListParagraph"/>
        <w:numPr>
          <w:ilvl w:val="0"/>
          <w:numId w:val="5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Aftësia </w:t>
      </w:r>
      <w:r w:rsidR="00AB24BE" w:rsidRPr="00EC3253">
        <w:rPr>
          <w:rFonts w:ascii="Garamond" w:hAnsi="Garamond"/>
          <w:sz w:val="24"/>
          <w:szCs w:val="24"/>
          <w:lang w:val="sq-AL"/>
        </w:rPr>
        <w:t>e shuarjes s</w:t>
      </w:r>
      <w:r w:rsidR="002E1228">
        <w:rPr>
          <w:rFonts w:ascii="Garamond" w:hAnsi="Garamond"/>
          <w:sz w:val="24"/>
          <w:szCs w:val="24"/>
          <w:lang w:val="sq-AL"/>
        </w:rPr>
        <w:t>ë</w:t>
      </w:r>
      <w:r w:rsidR="00AB24BE" w:rsidRPr="00EC3253">
        <w:rPr>
          <w:rFonts w:ascii="Garamond" w:hAnsi="Garamond"/>
          <w:sz w:val="24"/>
          <w:szCs w:val="24"/>
          <w:lang w:val="sq-AL"/>
        </w:rPr>
        <w:t xml:space="preserve"> luhatjeve të fuqisë, referuar nenit 30;</w:t>
      </w:r>
    </w:p>
    <w:p w:rsidR="00AB24BE" w:rsidRPr="00EC3253" w:rsidRDefault="008974E7" w:rsidP="000049DD">
      <w:pPr>
        <w:pStyle w:val="ListParagraph"/>
        <w:numPr>
          <w:ilvl w:val="0"/>
          <w:numId w:val="5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Aftësia </w:t>
      </w:r>
      <w:r w:rsidR="00AB24BE" w:rsidRPr="00EC3253">
        <w:rPr>
          <w:rFonts w:ascii="Garamond" w:hAnsi="Garamond"/>
          <w:sz w:val="24"/>
          <w:szCs w:val="24"/>
          <w:lang w:val="sq-AL"/>
        </w:rPr>
        <w:t>e shuarjes s</w:t>
      </w:r>
      <w:r w:rsidR="002E1228">
        <w:rPr>
          <w:rFonts w:ascii="Garamond" w:hAnsi="Garamond"/>
          <w:sz w:val="24"/>
          <w:szCs w:val="24"/>
          <w:lang w:val="sq-AL"/>
        </w:rPr>
        <w:t>ë</w:t>
      </w:r>
      <w:r w:rsidR="00AB24BE" w:rsidRPr="00EC3253">
        <w:rPr>
          <w:rFonts w:ascii="Garamond" w:hAnsi="Garamond"/>
          <w:sz w:val="24"/>
          <w:szCs w:val="24"/>
          <w:lang w:val="sq-AL"/>
        </w:rPr>
        <w:t xml:space="preserve"> ndërveprimit të nën sinkronizimit rrotullues, referuar nenit 31.</w:t>
      </w:r>
    </w:p>
    <w:p w:rsidR="00642F5B" w:rsidRPr="00451C75" w:rsidRDefault="00642F5B" w:rsidP="00642F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53</w:t>
      </w:r>
    </w:p>
    <w:p w:rsidR="00AB24BE" w:rsidRPr="00EC3253" w:rsidRDefault="00AB24BE" w:rsidP="000049DD">
      <w:pPr>
        <w:pStyle w:val="NeniTitull"/>
        <w:rPr>
          <w:lang w:val="sq-AL" w:eastAsia="sq-AL"/>
        </w:rPr>
      </w:pPr>
      <w:r w:rsidRPr="00EC3253">
        <w:rPr>
          <w:lang w:val="sq-AL" w:eastAsia="sq-AL"/>
        </w:rPr>
        <w:t>Regjistrimi dhe monitorimi i avarive</w:t>
      </w:r>
    </w:p>
    <w:p w:rsidR="00642F5B" w:rsidRPr="00451C75" w:rsidRDefault="00642F5B" w:rsidP="00642F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duhet të pajiset me një strukturë për të siguruar regjistrimin dhe monitorimin e avarive dhe sjelljen dinamik të sistemit të parametrave të mëposhtëm për secilin nga stacionet e saj konvertues HVDC: </w:t>
      </w:r>
    </w:p>
    <w:p w:rsidR="00AB24BE" w:rsidRPr="00EC3253" w:rsidRDefault="00AB24BE" w:rsidP="000049DD">
      <w:pPr>
        <w:pStyle w:val="ListParagraph"/>
        <w:numPr>
          <w:ilvl w:val="0"/>
          <w:numId w:val="5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Tensionet AC dhe DC;</w:t>
      </w:r>
    </w:p>
    <w:p w:rsidR="00AB24BE" w:rsidRPr="00EC3253" w:rsidRDefault="00AB24BE" w:rsidP="000049DD">
      <w:pPr>
        <w:pStyle w:val="ListParagraph"/>
        <w:numPr>
          <w:ilvl w:val="0"/>
          <w:numId w:val="5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Rrymat AC dhe DC;</w:t>
      </w:r>
    </w:p>
    <w:p w:rsidR="00AB24BE" w:rsidRPr="00EC3253" w:rsidRDefault="008974E7" w:rsidP="000049DD">
      <w:pPr>
        <w:pStyle w:val="ListParagraph"/>
        <w:numPr>
          <w:ilvl w:val="0"/>
          <w:numId w:val="5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Fuqi </w:t>
      </w:r>
      <w:r w:rsidR="00AB24BE" w:rsidRPr="00EC3253">
        <w:rPr>
          <w:rFonts w:ascii="Garamond" w:hAnsi="Garamond"/>
          <w:sz w:val="24"/>
          <w:szCs w:val="24"/>
          <w:lang w:val="sq-AL"/>
        </w:rPr>
        <w:t>aktive;</w:t>
      </w:r>
    </w:p>
    <w:p w:rsidR="00AB24BE" w:rsidRPr="00EC3253" w:rsidRDefault="008974E7" w:rsidP="000049DD">
      <w:pPr>
        <w:pStyle w:val="ListParagraph"/>
        <w:numPr>
          <w:ilvl w:val="0"/>
          <w:numId w:val="5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Fuqi </w:t>
      </w:r>
      <w:r w:rsidR="00AB24BE" w:rsidRPr="00EC3253">
        <w:rPr>
          <w:rFonts w:ascii="Garamond" w:hAnsi="Garamond"/>
          <w:sz w:val="24"/>
          <w:szCs w:val="24"/>
          <w:lang w:val="sq-AL"/>
        </w:rPr>
        <w:t>reaktive; dhe</w:t>
      </w:r>
    </w:p>
    <w:p w:rsidR="00AB24BE" w:rsidRPr="00EC3253" w:rsidRDefault="008974E7" w:rsidP="000049DD">
      <w:pPr>
        <w:pStyle w:val="ListParagraph"/>
        <w:numPr>
          <w:ilvl w:val="0"/>
          <w:numId w:val="5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Frekuenca</w:t>
      </w:r>
      <w:r w:rsidR="00AB24BE" w:rsidRPr="00EC3253">
        <w:rPr>
          <w:rFonts w:ascii="Garamond" w:hAnsi="Garamond"/>
          <w:sz w:val="24"/>
          <w:szCs w:val="24"/>
          <w:lang w:val="sq-AL"/>
        </w:rPr>
        <w:t>.</w:t>
      </w:r>
    </w:p>
    <w:p w:rsidR="00AB24BE" w:rsidRPr="00EC3253" w:rsidRDefault="00AB24BE" w:rsidP="000049DD">
      <w:pPr>
        <w:pStyle w:val="ListParagraph"/>
        <w:numPr>
          <w:ilvl w:val="0"/>
          <w:numId w:val="5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relevant mund të përcaktojë cilësinë e parametrave të furnizimit të respektuar nga sistemi HVDC, me kusht që është dhënë një njoftim i arsyeshëm paraprak.</w:t>
      </w:r>
    </w:p>
    <w:p w:rsidR="00AB24BE" w:rsidRPr="00EC3253" w:rsidRDefault="00AB24BE" w:rsidP="000049DD">
      <w:pPr>
        <w:pStyle w:val="ListParagraph"/>
        <w:numPr>
          <w:ilvl w:val="0"/>
          <w:numId w:val="5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Veçoritë e pajisjeve të regjistrimit të përmendur në paragrafin 1, duke përfshirë kanalet analoge dhe dixhitale, parametrat, duke përfshirë kriteret e veprimit dhe intervalet e marrjes së mostrave, do të dakordohen midis pronarit të sistemit HVDC, operatorit të sistemit përkatës dhe OST</w:t>
      </w:r>
      <w:r w:rsidR="00CC1D5F">
        <w:rPr>
          <w:rFonts w:ascii="Garamond" w:hAnsi="Garamond"/>
          <w:sz w:val="24"/>
          <w:szCs w:val="24"/>
          <w:lang w:val="sq-AL"/>
        </w:rPr>
        <w:t>-së</w:t>
      </w:r>
      <w:r w:rsidRPr="00EC3253">
        <w:rPr>
          <w:rFonts w:ascii="Garamond" w:hAnsi="Garamond"/>
          <w:sz w:val="24"/>
          <w:szCs w:val="24"/>
          <w:lang w:val="sq-AL"/>
        </w:rPr>
        <w:t xml:space="preserve"> përkatëse.</w:t>
      </w:r>
    </w:p>
    <w:p w:rsidR="00AB24BE" w:rsidRPr="00EC3253" w:rsidRDefault="00AB24BE" w:rsidP="000049DD">
      <w:pPr>
        <w:pStyle w:val="ListParagraph"/>
        <w:numPr>
          <w:ilvl w:val="0"/>
          <w:numId w:val="5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Të gjithë pajisjet e monitorimit të sjelljes dinamike të sistemit të do të përfshijë një aktivizim nga luhatjet, e përcaktuar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me qëllim të zbulimit të luhatjeve të fuqisë të pashuara.</w:t>
      </w:r>
    </w:p>
    <w:p w:rsidR="00AB24BE" w:rsidRPr="00EC3253" w:rsidRDefault="00AB24BE" w:rsidP="000049DD">
      <w:pPr>
        <w:pStyle w:val="ListParagraph"/>
        <w:numPr>
          <w:ilvl w:val="0"/>
          <w:numId w:val="5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Objektet për cilësinë e furnizimit dhe monitorimin e sjelljes dinamike të sistemit do të përfshijë opsionet për pronarin e sistemit HVDC dhe operatorin e sistemit përkatës për të hyrë në informacion në mënyrë elektronike. Protokollet e komunikimit për të dhënat e regjistruara do të dakordohen midis pronarit të sistemit HVDC, operatorit të sistemit përkatës dhe OST</w:t>
      </w:r>
      <w:r w:rsidR="005B35C6">
        <w:rPr>
          <w:rFonts w:ascii="Garamond" w:hAnsi="Garamond"/>
          <w:sz w:val="24"/>
          <w:szCs w:val="24"/>
          <w:lang w:val="sq-AL"/>
        </w:rPr>
        <w:t>-së</w:t>
      </w:r>
      <w:r w:rsidRPr="00EC3253">
        <w:rPr>
          <w:rFonts w:ascii="Garamond" w:hAnsi="Garamond"/>
          <w:sz w:val="24"/>
          <w:szCs w:val="24"/>
          <w:lang w:val="sq-AL"/>
        </w:rPr>
        <w:t xml:space="preserve"> përkatëse.</w:t>
      </w:r>
    </w:p>
    <w:p w:rsidR="00AB24BE" w:rsidRPr="00451C75" w:rsidRDefault="00AB24BE" w:rsidP="000049DD">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54</w:t>
      </w:r>
    </w:p>
    <w:p w:rsidR="00AB24BE" w:rsidRPr="00EC3253" w:rsidRDefault="00AB24BE" w:rsidP="000049DD">
      <w:pPr>
        <w:pStyle w:val="NeniTitull"/>
        <w:rPr>
          <w:lang w:val="sq-AL" w:eastAsia="sq-AL"/>
        </w:rPr>
      </w:pPr>
      <w:r w:rsidRPr="00EC3253">
        <w:rPr>
          <w:lang w:val="sq-AL" w:eastAsia="sq-AL"/>
        </w:rPr>
        <w:t>Modelet e simulimit</w:t>
      </w:r>
    </w:p>
    <w:p w:rsidR="00642F5B" w:rsidRPr="00451C75" w:rsidRDefault="00642F5B" w:rsidP="00642F5B">
      <w:pPr>
        <w:pStyle w:val="Paragrafi"/>
        <w:rPr>
          <w:sz w:val="14"/>
          <w:lang w:val="sq-AL" w:eastAsia="sq-AL"/>
        </w:rPr>
      </w:pPr>
    </w:p>
    <w:p w:rsidR="00AB24BE" w:rsidRPr="00EC3253" w:rsidRDefault="00AB24BE" w:rsidP="000049DD">
      <w:pPr>
        <w:pStyle w:val="ListParagraph"/>
        <w:numPr>
          <w:ilvl w:val="0"/>
          <w:numId w:val="53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mund të specifikojë se një pronar sistemi HVDC ofron modele të simulimit</w:t>
      </w:r>
      <w:r w:rsidR="004C2395">
        <w:rPr>
          <w:rFonts w:ascii="Garamond" w:hAnsi="Garamond"/>
          <w:sz w:val="24"/>
          <w:szCs w:val="24"/>
          <w:lang w:val="sq-AL"/>
        </w:rPr>
        <w:t>,</w:t>
      </w:r>
      <w:r w:rsidRPr="00EC3253">
        <w:rPr>
          <w:rFonts w:ascii="Garamond" w:hAnsi="Garamond"/>
          <w:sz w:val="24"/>
          <w:szCs w:val="24"/>
          <w:lang w:val="sq-AL"/>
        </w:rPr>
        <w:t xml:space="preserve"> të cilat duhet të reflektojnë sjelljen e sistemit HVDC në gjendje të qëndrueshme, simulime dinamike (komponent themelor i frekuencës) dhe në simulimet kalimtare elektromagnetike. Formati në të cilin modele do të sigurohen dhe sigurimi i dokumentacionit të strukturës së modeleve dhe diagramet bllok do të përcaktohen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w:t>
      </w:r>
    </w:p>
    <w:p w:rsidR="00AB24BE" w:rsidRPr="00EC3253" w:rsidRDefault="00AB24BE" w:rsidP="000049DD">
      <w:pPr>
        <w:pStyle w:val="ListParagraph"/>
        <w:numPr>
          <w:ilvl w:val="0"/>
          <w:numId w:val="53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qëllim të simulimeve dinamike, modelet e dhëna duhet të përmbajnë të paktën, por pa u kufizuar në </w:t>
      </w:r>
      <w:r w:rsidR="002E1228">
        <w:rPr>
          <w:rFonts w:ascii="Garamond" w:hAnsi="Garamond"/>
          <w:sz w:val="24"/>
          <w:szCs w:val="24"/>
          <w:lang w:val="sq-AL"/>
        </w:rPr>
        <w:t>nën</w:t>
      </w:r>
      <w:r w:rsidRPr="00EC3253">
        <w:rPr>
          <w:rFonts w:ascii="Garamond" w:hAnsi="Garamond"/>
          <w:sz w:val="24"/>
          <w:szCs w:val="24"/>
          <w:lang w:val="sq-AL"/>
        </w:rPr>
        <w:t xml:space="preserve">modelet e mëposhtme, varësisht nga ekzistenca e komponentëve të përmendura: </w:t>
      </w:r>
    </w:p>
    <w:p w:rsidR="00AB24BE" w:rsidRPr="00EC3253" w:rsidRDefault="00AB24BE"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Modelet e njësisë s</w:t>
      </w:r>
      <w:r w:rsidR="002E1228">
        <w:rPr>
          <w:rFonts w:ascii="Garamond" w:hAnsi="Garamond"/>
          <w:sz w:val="24"/>
          <w:szCs w:val="24"/>
          <w:lang w:val="sq-AL"/>
        </w:rPr>
        <w:t>ë</w:t>
      </w:r>
      <w:r w:rsidRPr="00EC3253">
        <w:rPr>
          <w:rFonts w:ascii="Garamond" w:hAnsi="Garamond"/>
          <w:sz w:val="24"/>
          <w:szCs w:val="24"/>
          <w:lang w:val="sq-AL"/>
        </w:rPr>
        <w:t xml:space="preserve"> konvertimit HVDC;</w:t>
      </w:r>
    </w:p>
    <w:p w:rsidR="00AB24BE" w:rsidRPr="00EC3253" w:rsidRDefault="00AB24BE"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Modelet e komponentëve AC;</w:t>
      </w:r>
    </w:p>
    <w:p w:rsidR="00AB24BE" w:rsidRPr="00EC3253" w:rsidRDefault="00AB24BE"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Modelet e rrjetit DC;</w:t>
      </w:r>
    </w:p>
    <w:p w:rsidR="00AB24BE" w:rsidRPr="00EC3253" w:rsidRDefault="00AB24BE"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Kontrolli i tensionit dhe fuqisë;</w:t>
      </w:r>
    </w:p>
    <w:p w:rsidR="00AB24BE" w:rsidRPr="00EC3253" w:rsidRDefault="00EF432B"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Karakteristikat </w:t>
      </w:r>
      <w:r w:rsidR="00AB24BE" w:rsidRPr="00EC3253">
        <w:rPr>
          <w:rFonts w:ascii="Garamond" w:hAnsi="Garamond"/>
          <w:sz w:val="24"/>
          <w:szCs w:val="24"/>
          <w:lang w:val="sq-AL"/>
        </w:rPr>
        <w:t>e kontrollit të veçantë nëse është e aplikueshme</w:t>
      </w:r>
      <w:r w:rsidR="002E1228">
        <w:rPr>
          <w:rFonts w:ascii="Garamond" w:hAnsi="Garamond"/>
          <w:sz w:val="24"/>
          <w:szCs w:val="24"/>
          <w:lang w:val="sq-AL"/>
        </w:rPr>
        <w:t>,</w:t>
      </w:r>
      <w:r w:rsidR="00AB24BE" w:rsidRPr="00EC3253">
        <w:rPr>
          <w:rFonts w:ascii="Garamond" w:hAnsi="Garamond"/>
          <w:sz w:val="24"/>
          <w:szCs w:val="24"/>
          <w:lang w:val="sq-AL"/>
        </w:rPr>
        <w:t xml:space="preserve"> p.sh.</w:t>
      </w:r>
      <w:r w:rsidR="002E1228">
        <w:rPr>
          <w:rFonts w:ascii="Garamond" w:hAnsi="Garamond"/>
          <w:sz w:val="24"/>
          <w:szCs w:val="24"/>
          <w:lang w:val="sq-AL"/>
        </w:rPr>
        <w:t>,</w:t>
      </w:r>
      <w:r w:rsidR="00AB24BE" w:rsidRPr="00EC3253">
        <w:rPr>
          <w:rFonts w:ascii="Garamond" w:hAnsi="Garamond"/>
          <w:sz w:val="24"/>
          <w:szCs w:val="24"/>
          <w:lang w:val="sq-AL"/>
        </w:rPr>
        <w:t xml:space="preserve"> shuarja e luhatjeve të fuqisë (POD), kontrolli i bashkëveprimit n</w:t>
      </w:r>
      <w:r w:rsidR="002E1228">
        <w:rPr>
          <w:rFonts w:ascii="Garamond" w:hAnsi="Garamond"/>
          <w:sz w:val="24"/>
          <w:szCs w:val="24"/>
          <w:lang w:val="sq-AL"/>
        </w:rPr>
        <w:t>ë</w:t>
      </w:r>
      <w:r w:rsidR="00AB24BE" w:rsidRPr="00EC3253">
        <w:rPr>
          <w:rFonts w:ascii="Garamond" w:hAnsi="Garamond"/>
          <w:sz w:val="24"/>
          <w:szCs w:val="24"/>
          <w:lang w:val="sq-AL"/>
        </w:rPr>
        <w:t>n sinkron rrotullues (SSTI);</w:t>
      </w:r>
    </w:p>
    <w:p w:rsidR="00AB24BE" w:rsidRPr="00EC3253" w:rsidRDefault="00EF432B"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Kontrolli </w:t>
      </w:r>
      <w:r w:rsidR="00642F5B" w:rsidRPr="00EC3253">
        <w:rPr>
          <w:rFonts w:ascii="Garamond" w:hAnsi="Garamond"/>
          <w:sz w:val="24"/>
          <w:szCs w:val="24"/>
          <w:lang w:val="sq-AL"/>
        </w:rPr>
        <w:t>multiterminal, nëse aplikohe</w:t>
      </w:r>
      <w:r w:rsidR="00AB24BE" w:rsidRPr="00EC3253">
        <w:rPr>
          <w:rFonts w:ascii="Garamond" w:hAnsi="Garamond"/>
          <w:sz w:val="24"/>
          <w:szCs w:val="24"/>
          <w:lang w:val="sq-AL"/>
        </w:rPr>
        <w:t>t;</w:t>
      </w:r>
    </w:p>
    <w:p w:rsidR="00AB24BE" w:rsidRPr="00EC3253" w:rsidRDefault="00AB24BE" w:rsidP="000049DD">
      <w:pPr>
        <w:pStyle w:val="ListParagraph"/>
        <w:numPr>
          <w:ilvl w:val="0"/>
          <w:numId w:val="5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Modelet e mbrojtjes s</w:t>
      </w:r>
      <w:r w:rsidR="002E1228">
        <w:rPr>
          <w:rFonts w:ascii="Garamond" w:hAnsi="Garamond"/>
          <w:sz w:val="24"/>
          <w:szCs w:val="24"/>
          <w:lang w:val="sq-AL"/>
        </w:rPr>
        <w:t>ë</w:t>
      </w:r>
      <w:r w:rsidRPr="00EC3253">
        <w:rPr>
          <w:rFonts w:ascii="Garamond" w:hAnsi="Garamond"/>
          <w:sz w:val="24"/>
          <w:szCs w:val="24"/>
          <w:lang w:val="sq-AL"/>
        </w:rPr>
        <w:t xml:space="preserve"> sistemi</w:t>
      </w:r>
      <w:r w:rsidR="002E1228">
        <w:rPr>
          <w:rFonts w:ascii="Garamond" w:hAnsi="Garamond"/>
          <w:sz w:val="24"/>
          <w:szCs w:val="24"/>
          <w:lang w:val="sq-AL"/>
        </w:rPr>
        <w:t>t</w:t>
      </w:r>
      <w:r w:rsidRPr="00EC3253">
        <w:rPr>
          <w:rFonts w:ascii="Garamond" w:hAnsi="Garamond"/>
          <w:sz w:val="24"/>
          <w:szCs w:val="24"/>
          <w:lang w:val="sq-AL"/>
        </w:rPr>
        <w:t xml:space="preserve"> HVDC siç është rënë dakord mes</w:t>
      </w:r>
      <w:r w:rsidR="00A149C9">
        <w:rPr>
          <w:rFonts w:ascii="Garamond" w:hAnsi="Garamond"/>
          <w:sz w:val="24"/>
          <w:szCs w:val="24"/>
          <w:lang w:val="sq-AL"/>
        </w:rPr>
        <w:t xml:space="preserve"> OST-ja përkatëse </w:t>
      </w:r>
      <w:r w:rsidRPr="00EC3253">
        <w:rPr>
          <w:rFonts w:ascii="Garamond" w:hAnsi="Garamond"/>
          <w:sz w:val="24"/>
          <w:szCs w:val="24"/>
          <w:lang w:val="sq-AL"/>
        </w:rPr>
        <w:t>dhe pronarit të sistemit HVDC.</w:t>
      </w:r>
    </w:p>
    <w:p w:rsidR="00AB24BE" w:rsidRPr="00EC3253" w:rsidRDefault="00AB24BE" w:rsidP="000049DD">
      <w:pPr>
        <w:pStyle w:val="ListParagraph"/>
        <w:numPr>
          <w:ilvl w:val="0"/>
          <w:numId w:val="53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sistemi HVDC verifikon modelet kundrejt rezultateve të testeve të përputhshmërisë të kryera në bazë të </w:t>
      </w:r>
      <w:r w:rsidR="00B97ABA" w:rsidRPr="00EC3253">
        <w:rPr>
          <w:rFonts w:ascii="Garamond" w:hAnsi="Garamond"/>
          <w:sz w:val="24"/>
          <w:szCs w:val="24"/>
          <w:lang w:val="sq-AL"/>
        </w:rPr>
        <w:t xml:space="preserve">kreut </w:t>
      </w:r>
      <w:r w:rsidRPr="00EC3253">
        <w:rPr>
          <w:rFonts w:ascii="Garamond" w:hAnsi="Garamond"/>
          <w:sz w:val="24"/>
          <w:szCs w:val="24"/>
          <w:lang w:val="sq-AL"/>
        </w:rPr>
        <w:t>VI dhe një raport i këtij verifikimi do të dorëzohet në OST</w:t>
      </w:r>
      <w:r w:rsidR="00CC1D5F">
        <w:rPr>
          <w:rFonts w:ascii="Garamond" w:hAnsi="Garamond"/>
          <w:sz w:val="24"/>
          <w:szCs w:val="24"/>
          <w:lang w:val="sq-AL"/>
        </w:rPr>
        <w:t>-në</w:t>
      </w:r>
      <w:r w:rsidRPr="00EC3253">
        <w:rPr>
          <w:rFonts w:ascii="Garamond" w:hAnsi="Garamond"/>
          <w:sz w:val="24"/>
          <w:szCs w:val="24"/>
          <w:lang w:val="sq-AL"/>
        </w:rPr>
        <w:t xml:space="preserve"> përkatës</w:t>
      </w:r>
      <w:r w:rsidR="00CC1D5F">
        <w:rPr>
          <w:rFonts w:ascii="Garamond" w:hAnsi="Garamond"/>
          <w:sz w:val="24"/>
          <w:szCs w:val="24"/>
          <w:lang w:val="sq-AL"/>
        </w:rPr>
        <w:t>e</w:t>
      </w:r>
      <w:r w:rsidRPr="00EC3253">
        <w:rPr>
          <w:rFonts w:ascii="Garamond" w:hAnsi="Garamond"/>
          <w:sz w:val="24"/>
          <w:szCs w:val="24"/>
          <w:lang w:val="sq-AL"/>
        </w:rPr>
        <w:t>. Modelet më pas do të përdoren për të verifikuar përputhshmërinë me kërkesat e kësaj rregulloreje, duke përfshirë, por pa u kufizuar në, simulime të pajtueshmërisë siç parashiko</w:t>
      </w:r>
      <w:r w:rsidR="00FE77DC">
        <w:rPr>
          <w:rFonts w:ascii="Garamond" w:hAnsi="Garamond"/>
          <w:sz w:val="24"/>
          <w:szCs w:val="24"/>
          <w:lang w:val="sq-AL"/>
        </w:rPr>
        <w:t>het</w:t>
      </w:r>
      <w:r w:rsidRPr="00EC3253">
        <w:rPr>
          <w:rFonts w:ascii="Garamond" w:hAnsi="Garamond"/>
          <w:sz w:val="24"/>
          <w:szCs w:val="24"/>
          <w:lang w:val="sq-AL"/>
        </w:rPr>
        <w:t xml:space="preserve"> në </w:t>
      </w:r>
      <w:r w:rsidR="002E1228">
        <w:rPr>
          <w:rFonts w:ascii="Garamond" w:hAnsi="Garamond"/>
          <w:sz w:val="24"/>
          <w:szCs w:val="24"/>
          <w:lang w:val="sq-AL"/>
        </w:rPr>
        <w:t>k</w:t>
      </w:r>
      <w:r w:rsidRPr="00EC3253">
        <w:rPr>
          <w:rFonts w:ascii="Garamond" w:hAnsi="Garamond"/>
          <w:sz w:val="24"/>
          <w:szCs w:val="24"/>
          <w:lang w:val="sq-AL"/>
        </w:rPr>
        <w:t>reun VI dhe të përdorura në studimet për vlerësimin e vazhdueshëm në planifikimin dhe operimin e sistemit.</w:t>
      </w:r>
    </w:p>
    <w:p w:rsidR="00AB24BE" w:rsidRPr="00EC3253" w:rsidRDefault="00AB24BE" w:rsidP="000049DD">
      <w:pPr>
        <w:pStyle w:val="ListParagraph"/>
        <w:numPr>
          <w:ilvl w:val="0"/>
          <w:numId w:val="53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pronar i sistemit HVDC duhet të paraqesë regjistrimet e sistemit HVDC tek operatori i sistemit përkatës ose</w:t>
      </w:r>
      <w:r w:rsidR="00A149C9">
        <w:rPr>
          <w:rFonts w:ascii="Garamond" w:hAnsi="Garamond"/>
          <w:sz w:val="24"/>
          <w:szCs w:val="24"/>
          <w:lang w:val="sq-AL"/>
        </w:rPr>
        <w:t xml:space="preserve"> OST-ja përkatëse </w:t>
      </w:r>
      <w:r w:rsidRPr="00EC3253">
        <w:rPr>
          <w:rFonts w:ascii="Garamond" w:hAnsi="Garamond"/>
          <w:sz w:val="24"/>
          <w:szCs w:val="24"/>
          <w:lang w:val="sq-AL"/>
        </w:rPr>
        <w:t>nëse kërko</w:t>
      </w:r>
      <w:r w:rsidR="00FE77DC">
        <w:rPr>
          <w:rFonts w:ascii="Garamond" w:hAnsi="Garamond"/>
          <w:sz w:val="24"/>
          <w:szCs w:val="24"/>
          <w:lang w:val="sq-AL"/>
        </w:rPr>
        <w:t>het</w:t>
      </w:r>
      <w:r w:rsidRPr="00EC3253">
        <w:rPr>
          <w:rFonts w:ascii="Garamond" w:hAnsi="Garamond"/>
          <w:sz w:val="24"/>
          <w:szCs w:val="24"/>
          <w:lang w:val="sq-AL"/>
        </w:rPr>
        <w:t xml:space="preserve"> për të krahasuar reagimin e modeleve me këto regjistrime.</w:t>
      </w:r>
    </w:p>
    <w:p w:rsidR="00AB24BE" w:rsidRPr="00EC3253" w:rsidRDefault="00AB24BE" w:rsidP="000049DD">
      <w:pPr>
        <w:pStyle w:val="ListParagraph"/>
        <w:numPr>
          <w:ilvl w:val="0"/>
          <w:numId w:val="53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pronari i sistemit HVDC do të japë një model të njëjtë të sistemit të kontrollit, kur ndërveprime negative të kontrollit mund të rezultojnë me stacionet konvertuese HVDC dhe lidhje të tjera në afërsi elektrike, nëse kërko</w:t>
      </w:r>
      <w:r w:rsidR="00FE77DC">
        <w:rPr>
          <w:rFonts w:ascii="Garamond" w:hAnsi="Garamond"/>
          <w:sz w:val="24"/>
          <w:szCs w:val="24"/>
          <w:lang w:val="sq-AL"/>
        </w:rPr>
        <w:t>het</w:t>
      </w:r>
      <w:r w:rsidRPr="00EC3253">
        <w:rPr>
          <w:rFonts w:ascii="Garamond" w:hAnsi="Garamond"/>
          <w:sz w:val="24"/>
          <w:szCs w:val="24"/>
          <w:lang w:val="sq-AL"/>
        </w:rPr>
        <w:t xml:space="preserve"> nga operatori i sistemit përkatës apo OST</w:t>
      </w:r>
      <w:r w:rsidR="00CC1D5F">
        <w:rPr>
          <w:rFonts w:ascii="Garamond" w:hAnsi="Garamond"/>
          <w:sz w:val="24"/>
          <w:szCs w:val="24"/>
          <w:lang w:val="sq-AL"/>
        </w:rPr>
        <w:t>-ja</w:t>
      </w:r>
      <w:r w:rsidRPr="00EC3253">
        <w:rPr>
          <w:rFonts w:ascii="Garamond" w:hAnsi="Garamond"/>
          <w:sz w:val="24"/>
          <w:szCs w:val="24"/>
          <w:lang w:val="sq-AL"/>
        </w:rPr>
        <w:t xml:space="preserve"> relevante. Modeli ekuivalent duhet të përmbajë të gjitha të dhënat e nevojshme për simulime realistë të ndërveprimeve negative të kontrollit.</w:t>
      </w:r>
    </w:p>
    <w:p w:rsidR="00AB24BE" w:rsidRPr="00451C75" w:rsidRDefault="00AB24BE" w:rsidP="000049DD">
      <w:pPr>
        <w:spacing w:after="0" w:line="240" w:lineRule="auto"/>
        <w:jc w:val="center"/>
        <w:rPr>
          <w:rFonts w:ascii="Garamond" w:eastAsia="MS Mincho" w:hAnsi="Garamond"/>
          <w:b/>
          <w:sz w:val="14"/>
          <w:szCs w:val="24"/>
          <w:lang w:val="sq-AL" w:eastAsia="sq-AL"/>
        </w:rPr>
      </w:pPr>
    </w:p>
    <w:p w:rsidR="00451C75" w:rsidRDefault="00451C75" w:rsidP="00451C75">
      <w:pPr>
        <w:pStyle w:val="NeniTitull"/>
        <w:keepNext w:val="0"/>
        <w:rPr>
          <w:lang w:val="sq-AL" w:eastAsia="sq-AL"/>
        </w:rPr>
      </w:pPr>
    </w:p>
    <w:p w:rsidR="00451C75" w:rsidRDefault="00451C75" w:rsidP="00451C75">
      <w:pPr>
        <w:pStyle w:val="NeniTitull"/>
        <w:keepNext w:val="0"/>
        <w:rPr>
          <w:lang w:val="sq-AL" w:eastAsia="sq-AL"/>
        </w:rPr>
      </w:pPr>
    </w:p>
    <w:p w:rsidR="00451C75" w:rsidRDefault="00451C75" w:rsidP="00451C75">
      <w:pPr>
        <w:pStyle w:val="NeniTitull"/>
        <w:keepNext w:val="0"/>
        <w:rPr>
          <w:lang w:val="sq-AL" w:eastAsia="sq-AL"/>
        </w:rPr>
      </w:pPr>
    </w:p>
    <w:p w:rsidR="00451C75" w:rsidRDefault="00451C75" w:rsidP="00451C75">
      <w:pPr>
        <w:pStyle w:val="NeniTitull"/>
        <w:keepNext w:val="0"/>
        <w:rPr>
          <w:lang w:val="sq-AL" w:eastAsia="sq-AL"/>
        </w:rPr>
      </w:pPr>
    </w:p>
    <w:p w:rsidR="00451C75" w:rsidRDefault="00451C75" w:rsidP="00451C75">
      <w:pPr>
        <w:pStyle w:val="NeniTitull"/>
        <w:keepNext w:val="0"/>
        <w:rPr>
          <w:lang w:val="sq-AL" w:eastAsia="sq-AL"/>
        </w:rPr>
      </w:pPr>
    </w:p>
    <w:p w:rsidR="00451C75" w:rsidRDefault="00451C75" w:rsidP="00451C75">
      <w:pPr>
        <w:pStyle w:val="NeniTitull"/>
        <w:keepNext w:val="0"/>
        <w:rPr>
          <w:lang w:val="sq-AL" w:eastAsia="sq-AL"/>
        </w:rPr>
      </w:pPr>
    </w:p>
    <w:p w:rsidR="00451C75" w:rsidRDefault="00451C75" w:rsidP="00451C75">
      <w:pPr>
        <w:pStyle w:val="NeniTitull"/>
        <w:keepNext w:val="0"/>
        <w:rPr>
          <w:lang w:val="sq-AL" w:eastAsia="sq-AL"/>
        </w:rPr>
      </w:pPr>
    </w:p>
    <w:p w:rsidR="00AB24BE" w:rsidRPr="00EC3253" w:rsidRDefault="00AB24BE" w:rsidP="000049DD">
      <w:pPr>
        <w:pStyle w:val="NeniTitull"/>
        <w:rPr>
          <w:b w:val="0"/>
          <w:lang w:val="sq-AL" w:eastAsia="sq-AL"/>
        </w:rPr>
      </w:pPr>
      <w:r w:rsidRPr="00EC3253">
        <w:rPr>
          <w:lang w:val="sq-AL" w:eastAsia="sq-AL"/>
        </w:rPr>
        <w:t xml:space="preserve">KREU V </w:t>
      </w:r>
    </w:p>
    <w:p w:rsidR="00642F5B" w:rsidRPr="00451C75" w:rsidRDefault="00AB24BE" w:rsidP="000049DD">
      <w:pPr>
        <w:pStyle w:val="NeniTitull"/>
        <w:rPr>
          <w:sz w:val="14"/>
          <w:lang w:val="sq-AL" w:eastAsia="sq-AL"/>
        </w:rPr>
      </w:pPr>
      <w:r w:rsidRPr="00EC3253">
        <w:rPr>
          <w:lang w:val="sq-AL" w:eastAsia="sq-AL"/>
        </w:rPr>
        <w:t>PROCEDURA OPERATIVE E NJOFTIMIT PËR LIDHJE</w:t>
      </w:r>
      <w:r w:rsidRPr="00EC3253">
        <w:rPr>
          <w:lang w:val="sq-AL" w:eastAsia="sq-AL"/>
        </w:rPr>
        <w:br/>
      </w:r>
    </w:p>
    <w:p w:rsidR="00AB24BE" w:rsidRPr="00EF432B" w:rsidRDefault="00AB24BE" w:rsidP="00642F5B">
      <w:pPr>
        <w:pStyle w:val="NeniTitull"/>
        <w:rPr>
          <w:b w:val="0"/>
          <w:lang w:val="sq-AL" w:eastAsia="sq-AL"/>
        </w:rPr>
      </w:pPr>
      <w:r w:rsidRPr="00EF432B">
        <w:rPr>
          <w:b w:val="0"/>
          <w:lang w:val="sq-AL" w:eastAsia="sq-AL"/>
        </w:rPr>
        <w:t>KAPITULLI 1</w:t>
      </w:r>
    </w:p>
    <w:p w:rsidR="00AB24BE" w:rsidRPr="00EF432B" w:rsidRDefault="00AB24BE" w:rsidP="000049DD">
      <w:pPr>
        <w:pStyle w:val="NeniTitull"/>
        <w:rPr>
          <w:b w:val="0"/>
          <w:lang w:val="sq-AL" w:eastAsia="sq-AL"/>
        </w:rPr>
      </w:pPr>
      <w:r w:rsidRPr="00EF432B">
        <w:rPr>
          <w:b w:val="0"/>
          <w:lang w:val="sq-AL" w:eastAsia="sq-AL"/>
        </w:rPr>
        <w:t>LIDHJA SISTEMEVE TË REJA HVDC</w:t>
      </w:r>
    </w:p>
    <w:p w:rsidR="00642F5B" w:rsidRPr="00451C75" w:rsidRDefault="00642F5B" w:rsidP="00642F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55</w:t>
      </w:r>
    </w:p>
    <w:p w:rsidR="00AB24BE" w:rsidRPr="00EC3253" w:rsidRDefault="00AB24BE" w:rsidP="000049DD">
      <w:pPr>
        <w:pStyle w:val="NeniTitull"/>
        <w:rPr>
          <w:lang w:val="sq-AL" w:eastAsia="sq-AL"/>
        </w:rPr>
      </w:pPr>
      <w:r w:rsidRPr="00EC3253">
        <w:rPr>
          <w:lang w:val="sq-AL" w:eastAsia="sq-AL"/>
        </w:rPr>
        <w:t>Dispozita të përgjithshme</w:t>
      </w:r>
    </w:p>
    <w:p w:rsidR="00642F5B" w:rsidRPr="00451C75" w:rsidRDefault="00642F5B" w:rsidP="00642F5B">
      <w:pPr>
        <w:pStyle w:val="Paragrafi"/>
        <w:rPr>
          <w:sz w:val="14"/>
          <w:lang w:val="sq-AL" w:eastAsia="sq-AL"/>
        </w:rPr>
      </w:pPr>
    </w:p>
    <w:p w:rsidR="00AB24BE" w:rsidRPr="00EC3253" w:rsidRDefault="00AB24BE" w:rsidP="000049DD">
      <w:pPr>
        <w:pStyle w:val="ListParagraph"/>
        <w:numPr>
          <w:ilvl w:val="0"/>
          <w:numId w:val="53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i sistemit HVDC do të demonstrojë tek operatori i sistemit përkatës se është në përputhje me kërkesat e përcaktuara në </w:t>
      </w:r>
      <w:r w:rsidR="00BF0175" w:rsidRPr="00EC3253">
        <w:rPr>
          <w:rFonts w:ascii="Garamond" w:hAnsi="Garamond"/>
          <w:sz w:val="24"/>
          <w:szCs w:val="24"/>
          <w:lang w:val="sq-AL"/>
        </w:rPr>
        <w:t xml:space="preserve">kreun </w:t>
      </w:r>
      <w:r w:rsidRPr="00EC3253">
        <w:rPr>
          <w:rFonts w:ascii="Garamond" w:hAnsi="Garamond"/>
          <w:sz w:val="24"/>
          <w:szCs w:val="24"/>
          <w:lang w:val="sq-AL"/>
        </w:rPr>
        <w:t xml:space="preserve">II deri </w:t>
      </w:r>
      <w:r w:rsidR="00BF0175" w:rsidRPr="00EC3253">
        <w:rPr>
          <w:rFonts w:ascii="Garamond" w:hAnsi="Garamond"/>
          <w:sz w:val="24"/>
          <w:szCs w:val="24"/>
          <w:lang w:val="sq-AL"/>
        </w:rPr>
        <w:t xml:space="preserve">kreun </w:t>
      </w:r>
      <w:r w:rsidRPr="00EC3253">
        <w:rPr>
          <w:rFonts w:ascii="Garamond" w:hAnsi="Garamond"/>
          <w:sz w:val="24"/>
          <w:szCs w:val="24"/>
          <w:lang w:val="sq-AL"/>
        </w:rPr>
        <w:t>IV në pikën përkatëse të lidhjes duke plotësuar me sukses procedurën e njoftimit operativ për lidhjen e sistemit HVDC siç përshkruhet në nenet 56 deri 59.</w:t>
      </w:r>
    </w:p>
    <w:p w:rsidR="00AB24BE" w:rsidRPr="00EC3253" w:rsidRDefault="00AB24BE" w:rsidP="000049DD">
      <w:pPr>
        <w:pStyle w:val="ListParagraph"/>
        <w:numPr>
          <w:ilvl w:val="0"/>
          <w:numId w:val="53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relevant duhet të specifikojë çdo dispozitë të hollësishme të procedurës së njoftimit operativ dhe të vere të dhënat në dispozicion të publikut.</w:t>
      </w:r>
    </w:p>
    <w:p w:rsidR="00AB24BE" w:rsidRPr="00EC3253" w:rsidRDefault="00AB24BE" w:rsidP="000049DD">
      <w:pPr>
        <w:pStyle w:val="ListParagraph"/>
        <w:numPr>
          <w:ilvl w:val="0"/>
          <w:numId w:val="53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Procedura operative e njoftimit për lidhje për çdo sistem të ri HVDC përbëhet nga: </w:t>
      </w:r>
    </w:p>
    <w:p w:rsidR="00AB24BE" w:rsidRPr="00EC3253" w:rsidRDefault="00AB24BE" w:rsidP="000049DD">
      <w:pPr>
        <w:pStyle w:val="ListParagraph"/>
        <w:numPr>
          <w:ilvl w:val="0"/>
          <w:numId w:val="53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Njoftimi operativ i energjizimit (EON);</w:t>
      </w:r>
    </w:p>
    <w:p w:rsidR="00AB24BE" w:rsidRPr="00EC3253" w:rsidRDefault="00AB24BE" w:rsidP="000049DD">
      <w:pPr>
        <w:pStyle w:val="ListParagraph"/>
        <w:numPr>
          <w:ilvl w:val="0"/>
          <w:numId w:val="53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Njoftimi i përkohshëm operativ (ION); dhe</w:t>
      </w:r>
    </w:p>
    <w:p w:rsidR="00AB24BE" w:rsidRDefault="00EF432B" w:rsidP="000049DD">
      <w:pPr>
        <w:pStyle w:val="ListParagraph"/>
        <w:numPr>
          <w:ilvl w:val="0"/>
          <w:numId w:val="53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Njoftimin </w:t>
      </w:r>
      <w:r w:rsidR="00AB24BE" w:rsidRPr="00EC3253">
        <w:rPr>
          <w:rFonts w:ascii="Garamond" w:hAnsi="Garamond"/>
          <w:sz w:val="24"/>
          <w:szCs w:val="24"/>
          <w:lang w:val="sq-AL"/>
        </w:rPr>
        <w:t>final operacional (FON).</w:t>
      </w:r>
    </w:p>
    <w:p w:rsidR="003B6C62" w:rsidRPr="00451C75" w:rsidRDefault="003B6C62" w:rsidP="003B6C62">
      <w:pPr>
        <w:pStyle w:val="ListParagraph"/>
        <w:spacing w:after="0" w:line="240" w:lineRule="auto"/>
        <w:ind w:left="284"/>
        <w:jc w:val="both"/>
        <w:rPr>
          <w:rFonts w:ascii="Garamond" w:hAnsi="Garamond"/>
          <w:sz w:val="14"/>
          <w:szCs w:val="24"/>
          <w:lang w:val="sq-AL"/>
        </w:rPr>
      </w:pPr>
    </w:p>
    <w:p w:rsidR="00AB24BE" w:rsidRPr="00EC3253" w:rsidRDefault="00AB24BE" w:rsidP="000049DD">
      <w:pPr>
        <w:pStyle w:val="NeniNr"/>
        <w:rPr>
          <w:lang w:val="sq-AL" w:eastAsia="sq-AL"/>
        </w:rPr>
      </w:pPr>
      <w:r w:rsidRPr="00EC3253">
        <w:rPr>
          <w:lang w:val="sq-AL" w:eastAsia="sq-AL"/>
        </w:rPr>
        <w:t>Neni 56</w:t>
      </w:r>
    </w:p>
    <w:p w:rsidR="00AB24BE" w:rsidRPr="00EC3253" w:rsidRDefault="00AB24BE" w:rsidP="000049DD">
      <w:pPr>
        <w:pStyle w:val="NeniTitull"/>
        <w:rPr>
          <w:lang w:val="sq-AL" w:eastAsia="sq-AL"/>
        </w:rPr>
      </w:pPr>
      <w:r w:rsidRPr="00EC3253">
        <w:rPr>
          <w:lang w:val="sq-AL" w:eastAsia="sq-AL"/>
        </w:rPr>
        <w:t>EON për sistemet HVDC</w:t>
      </w:r>
    </w:p>
    <w:p w:rsidR="00642F5B" w:rsidRPr="00451C75" w:rsidRDefault="00642F5B" w:rsidP="00642F5B">
      <w:pPr>
        <w:pStyle w:val="Paragrafi"/>
        <w:rPr>
          <w:sz w:val="14"/>
          <w:lang w:val="sq-AL" w:eastAsia="sq-AL"/>
        </w:rPr>
      </w:pPr>
    </w:p>
    <w:p w:rsidR="00AB24BE" w:rsidRPr="00EC3253" w:rsidRDefault="00AB24BE" w:rsidP="000049DD">
      <w:pPr>
        <w:pStyle w:val="ListParagraph"/>
        <w:numPr>
          <w:ilvl w:val="0"/>
          <w:numId w:val="5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EON i jep të drejtë pronarit të sistemit HVDC për të aktivizuar rrjetin e tij të brendshëm dhe pajisjet ndihmese dhe të lidhe atë me rrjetin në pikat e saj të përcaktuara të lidhjes.</w:t>
      </w:r>
    </w:p>
    <w:p w:rsidR="00AB24BE" w:rsidRPr="00EC3253" w:rsidRDefault="00AB24BE" w:rsidP="000049DD">
      <w:pPr>
        <w:pStyle w:val="ListParagraph"/>
        <w:numPr>
          <w:ilvl w:val="0"/>
          <w:numId w:val="5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EON do të lëshohet nga operatori i sistemit përkatës, në varësi të përfundimit të përgatitjes dhe plotësimit të kërkesave të përcaktuara nga operatori i sistemit përkatës në procedurat përkatëse operacionale. Kjo përgatitje do të përfshijë marrëveshjen për parametrat e mbrojtjes dhe kontrollit relevantë për pikat e lidhjes në mes operatorit të sistemit përkatës dhe pronarit të sistemit HVDC.</w:t>
      </w:r>
    </w:p>
    <w:p w:rsidR="00642F5B" w:rsidRPr="00451C75" w:rsidRDefault="00642F5B" w:rsidP="00642F5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57</w:t>
      </w:r>
    </w:p>
    <w:p w:rsidR="00AB24BE" w:rsidRPr="00EC3253" w:rsidRDefault="00AB24BE" w:rsidP="000049DD">
      <w:pPr>
        <w:pStyle w:val="NeniTitull"/>
        <w:rPr>
          <w:lang w:val="sq-AL" w:eastAsia="sq-AL"/>
        </w:rPr>
      </w:pPr>
      <w:r w:rsidRPr="00EC3253">
        <w:rPr>
          <w:lang w:val="sq-AL" w:eastAsia="sq-AL"/>
        </w:rPr>
        <w:t>ION për sistemet HVDC</w:t>
      </w:r>
    </w:p>
    <w:p w:rsidR="00642F5B" w:rsidRPr="00EC3253" w:rsidRDefault="00642F5B" w:rsidP="00642F5B">
      <w:pPr>
        <w:spacing w:after="0" w:line="240" w:lineRule="auto"/>
        <w:jc w:val="center"/>
        <w:rPr>
          <w:rFonts w:ascii="Garamond" w:eastAsia="MS Mincho" w:hAnsi="Garamond"/>
          <w:b/>
          <w:sz w:val="24"/>
          <w:szCs w:val="24"/>
          <w:lang w:val="sq-AL" w:eastAsia="sq-AL"/>
        </w:rPr>
      </w:pPr>
    </w:p>
    <w:p w:rsidR="00AB24BE" w:rsidRPr="00EC3253" w:rsidRDefault="00AB24BE" w:rsidP="000049DD">
      <w:pPr>
        <w:pStyle w:val="ListParagraph"/>
        <w:numPr>
          <w:ilvl w:val="0"/>
          <w:numId w:val="5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ION i jep të drejtë një pronar të sistemit HVDC ose pronarit të njësisë konvertuese HVDC për të operuar sistemin HVDC ose njësinë konvertuese HVDC duke përdorur lidhjet e rrjetit të specifikuara për pikat e lidhjes për një periudhë të kufizuar kohore.</w:t>
      </w:r>
    </w:p>
    <w:p w:rsidR="00AB24BE" w:rsidRPr="00EC3253" w:rsidRDefault="00AB24BE" w:rsidP="000049DD">
      <w:pPr>
        <w:pStyle w:val="ListParagraph"/>
        <w:numPr>
          <w:ilvl w:val="0"/>
          <w:numId w:val="5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ION lëshohet nga operatori i sistemit në përfundim të procesit të shqyrtimit të të dhënave dhe të studimit.</w:t>
      </w:r>
    </w:p>
    <w:p w:rsidR="00AB24BE" w:rsidRPr="00EC3253" w:rsidRDefault="00AB24BE" w:rsidP="000049DD">
      <w:pPr>
        <w:pStyle w:val="ListParagraph"/>
        <w:numPr>
          <w:ilvl w:val="0"/>
          <w:numId w:val="5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qëllim të përfundimit të të dhënave dhe rishikimit të studimit, pronari i sistemit HVDC ose pronari i njësisë konvertuese do të ofrojë në vijim në bazë të kërkesës nga operatori i sistemit përkatës: </w:t>
      </w:r>
    </w:p>
    <w:p w:rsidR="00AB24BE" w:rsidRPr="00EC3253" w:rsidRDefault="00F40246"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Deklaratë </w:t>
      </w:r>
      <w:r w:rsidR="00AB24BE" w:rsidRPr="00EC3253">
        <w:rPr>
          <w:rFonts w:ascii="Garamond" w:hAnsi="Garamond"/>
          <w:sz w:val="24"/>
          <w:szCs w:val="24"/>
          <w:lang w:val="sq-AL"/>
        </w:rPr>
        <w:t>të detajuar të pajtueshmërisë;</w:t>
      </w:r>
    </w:p>
    <w:p w:rsidR="00AB24BE" w:rsidRPr="00EC3253" w:rsidRDefault="00F40246"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Të </w:t>
      </w:r>
      <w:r w:rsidR="00AB24BE" w:rsidRPr="00EC3253">
        <w:rPr>
          <w:rFonts w:ascii="Garamond" w:hAnsi="Garamond"/>
          <w:sz w:val="24"/>
          <w:szCs w:val="24"/>
          <w:lang w:val="sq-AL"/>
        </w:rPr>
        <w:t xml:space="preserve">dhënat e detajuara teknike të sistemit HVDC me rëndësi për lidhjen e rrjetit, që është përcaktuar në lidhje me pikat e lidhjes, siç është përcaktuar nga operatori i sistemit përkatës, në bashkëpunim </w:t>
      </w:r>
      <w:r w:rsidR="006F2005">
        <w:rPr>
          <w:rFonts w:ascii="Garamond" w:hAnsi="Garamond"/>
          <w:sz w:val="24"/>
          <w:szCs w:val="24"/>
          <w:lang w:val="sq-AL"/>
        </w:rPr>
        <w:t>me OST-në përkatëse</w:t>
      </w:r>
      <w:r w:rsidR="00AB24BE" w:rsidRPr="00EC3253">
        <w:rPr>
          <w:rFonts w:ascii="Garamond" w:hAnsi="Garamond"/>
          <w:sz w:val="24"/>
          <w:szCs w:val="24"/>
          <w:lang w:val="sq-AL"/>
        </w:rPr>
        <w:t>;</w:t>
      </w:r>
    </w:p>
    <w:p w:rsidR="00AB24BE" w:rsidRPr="00EC3253" w:rsidRDefault="00F40246"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Certifikatat </w:t>
      </w:r>
      <w:r w:rsidR="00AB24BE" w:rsidRPr="00EC3253">
        <w:rPr>
          <w:rFonts w:ascii="Garamond" w:hAnsi="Garamond"/>
          <w:sz w:val="24"/>
          <w:szCs w:val="24"/>
          <w:lang w:val="sq-AL"/>
        </w:rPr>
        <w:t>e pajisjeve të sistemeve HVDC ose njësive konvertuese HVDC, ku këto janë të mbështetura si pjesë e provave të pajtueshmërisë;</w:t>
      </w:r>
    </w:p>
    <w:p w:rsidR="00AB24BE" w:rsidRPr="00EC3253" w:rsidRDefault="00F40246"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Modelet </w:t>
      </w:r>
      <w:r w:rsidR="00AB24BE" w:rsidRPr="00EC3253">
        <w:rPr>
          <w:rFonts w:ascii="Garamond" w:hAnsi="Garamond"/>
          <w:sz w:val="24"/>
          <w:szCs w:val="24"/>
          <w:lang w:val="sq-AL"/>
        </w:rPr>
        <w:t xml:space="preserve">e simulimit ose një kopje e sistemit të kontrollit siç është specifikuar në nenin 54 dhe nga operatori i sistemit përkatës në koordinim </w:t>
      </w:r>
      <w:r w:rsidR="006F2005">
        <w:rPr>
          <w:rFonts w:ascii="Garamond" w:hAnsi="Garamond"/>
          <w:sz w:val="24"/>
          <w:szCs w:val="24"/>
          <w:lang w:val="sq-AL"/>
        </w:rPr>
        <w:t>me OST-në përkatëse</w:t>
      </w:r>
      <w:r w:rsidR="00AB24BE" w:rsidRPr="00EC3253">
        <w:rPr>
          <w:rFonts w:ascii="Garamond" w:hAnsi="Garamond"/>
          <w:sz w:val="24"/>
          <w:szCs w:val="24"/>
          <w:lang w:val="sq-AL"/>
        </w:rPr>
        <w:t>;</w:t>
      </w:r>
    </w:p>
    <w:p w:rsidR="00AB24BE" w:rsidRPr="00EC3253" w:rsidRDefault="00AB24BE"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Studimet që</w:t>
      </w:r>
      <w:r w:rsidR="002C1926">
        <w:rPr>
          <w:rFonts w:ascii="Garamond" w:hAnsi="Garamond"/>
          <w:sz w:val="24"/>
          <w:szCs w:val="24"/>
          <w:lang w:val="sq-AL"/>
        </w:rPr>
        <w:t xml:space="preserve"> </w:t>
      </w:r>
      <w:r w:rsidRPr="00EC3253">
        <w:rPr>
          <w:rFonts w:ascii="Garamond" w:hAnsi="Garamond"/>
          <w:sz w:val="24"/>
          <w:szCs w:val="24"/>
          <w:lang w:val="sq-AL"/>
        </w:rPr>
        <w:t>demonstrojnë gjendjen e qëndrueshme të pritshme dhe perf</w:t>
      </w:r>
      <w:r w:rsidR="00642F5B" w:rsidRPr="00EC3253">
        <w:rPr>
          <w:rFonts w:ascii="Garamond" w:hAnsi="Garamond"/>
          <w:sz w:val="24"/>
          <w:szCs w:val="24"/>
          <w:lang w:val="sq-AL"/>
        </w:rPr>
        <w:t>ormancën dinamike siç kërkohe</w:t>
      </w:r>
      <w:r w:rsidRPr="00EC3253">
        <w:rPr>
          <w:rFonts w:ascii="Garamond" w:hAnsi="Garamond"/>
          <w:sz w:val="24"/>
          <w:szCs w:val="24"/>
          <w:lang w:val="sq-AL"/>
        </w:rPr>
        <w:t xml:space="preserve">t nga </w:t>
      </w:r>
      <w:r w:rsidR="00061879" w:rsidRPr="00EC3253">
        <w:rPr>
          <w:rFonts w:ascii="Garamond" w:hAnsi="Garamond"/>
          <w:sz w:val="24"/>
          <w:szCs w:val="24"/>
          <w:lang w:val="sq-AL"/>
        </w:rPr>
        <w:t xml:space="preserve">kreu </w:t>
      </w:r>
      <w:r w:rsidRPr="00EC3253">
        <w:rPr>
          <w:rFonts w:ascii="Garamond" w:hAnsi="Garamond"/>
          <w:sz w:val="24"/>
          <w:szCs w:val="24"/>
          <w:lang w:val="sq-AL"/>
        </w:rPr>
        <w:t>II, III dhe IV;</w:t>
      </w:r>
    </w:p>
    <w:p w:rsidR="00AB24BE" w:rsidRPr="00EC3253" w:rsidRDefault="00F40246"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Të </w:t>
      </w:r>
      <w:r w:rsidR="00AB24BE" w:rsidRPr="00EC3253">
        <w:rPr>
          <w:rFonts w:ascii="Garamond" w:hAnsi="Garamond"/>
          <w:sz w:val="24"/>
          <w:szCs w:val="24"/>
          <w:lang w:val="sq-AL"/>
        </w:rPr>
        <w:t>dhënat e testeve për qëllim të pajtueshmërisë sipas nenit 70;</w:t>
      </w:r>
    </w:p>
    <w:p w:rsidR="00AB24BE" w:rsidRPr="00EC3253" w:rsidRDefault="00F40246" w:rsidP="000049DD">
      <w:pPr>
        <w:pStyle w:val="ListParagraph"/>
        <w:numPr>
          <w:ilvl w:val="0"/>
          <w:numId w:val="5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Detajet </w:t>
      </w:r>
      <w:r w:rsidR="00AB24BE" w:rsidRPr="00EC3253">
        <w:rPr>
          <w:rFonts w:ascii="Garamond" w:hAnsi="Garamond"/>
          <w:sz w:val="24"/>
          <w:szCs w:val="24"/>
          <w:lang w:val="sq-AL"/>
        </w:rPr>
        <w:t xml:space="preserve">e metodës praktik të kryerjes së testeve të pajtueshmërisë sipas </w:t>
      </w:r>
      <w:r w:rsidR="002E1228">
        <w:rPr>
          <w:rFonts w:ascii="Garamond" w:hAnsi="Garamond"/>
          <w:sz w:val="24"/>
          <w:szCs w:val="24"/>
          <w:lang w:val="sq-AL"/>
        </w:rPr>
        <w:t>k</w:t>
      </w:r>
      <w:r w:rsidR="00AB24BE" w:rsidRPr="00EC3253">
        <w:rPr>
          <w:rFonts w:ascii="Garamond" w:hAnsi="Garamond"/>
          <w:sz w:val="24"/>
          <w:szCs w:val="24"/>
          <w:lang w:val="sq-AL"/>
        </w:rPr>
        <w:t>reut VI.</w:t>
      </w:r>
    </w:p>
    <w:p w:rsidR="00AB24BE" w:rsidRPr="00EC3253" w:rsidRDefault="00AB24BE" w:rsidP="000049DD">
      <w:pPr>
        <w:pStyle w:val="ListParagraph"/>
        <w:numPr>
          <w:ilvl w:val="0"/>
          <w:numId w:val="5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Përveç kur zbatohet paragrafi 5, periudha maksimale për pronarin e sistemit HVDC ose pronarin e njësisë konvertuese HVDC që mbetet në statusin ION nuk duhet të tejkalojë njëzet e katër muaj. Operatori i sistemit mund të specifikojë një periudhë m</w:t>
      </w:r>
      <w:r w:rsidR="006C5297">
        <w:rPr>
          <w:rFonts w:ascii="Garamond" w:hAnsi="Garamond"/>
          <w:sz w:val="24"/>
          <w:szCs w:val="24"/>
          <w:lang w:val="sq-AL"/>
        </w:rPr>
        <w:t>ë</w:t>
      </w:r>
      <w:r w:rsidRPr="00EC3253">
        <w:rPr>
          <w:rFonts w:ascii="Garamond" w:hAnsi="Garamond"/>
          <w:sz w:val="24"/>
          <w:szCs w:val="24"/>
          <w:lang w:val="sq-AL"/>
        </w:rPr>
        <w:t xml:space="preserve"> të shkurtër të vlefshmërisë s</w:t>
      </w:r>
      <w:r w:rsidR="002E1228">
        <w:rPr>
          <w:rFonts w:ascii="Garamond" w:hAnsi="Garamond"/>
          <w:sz w:val="24"/>
          <w:szCs w:val="24"/>
          <w:lang w:val="sq-AL"/>
        </w:rPr>
        <w:t>ë</w:t>
      </w:r>
      <w:r w:rsidRPr="00EC3253">
        <w:rPr>
          <w:rFonts w:ascii="Garamond" w:hAnsi="Garamond"/>
          <w:sz w:val="24"/>
          <w:szCs w:val="24"/>
          <w:lang w:val="sq-AL"/>
        </w:rPr>
        <w:t xml:space="preserve"> ION. Periudha e vlefshmërisë ION i njoftohet autoriteti rregullator në përputhje me kuadrin rregullator kombëtar në fuqi. Zgjatja e ION do të jepet vetëm nëse pronari i sistemit HVDC demonstron përparim të konsiderueshëm drejt përputhshmërisë së plotë. Në kohën e zgjatjes s</w:t>
      </w:r>
      <w:r w:rsidR="002E1228">
        <w:rPr>
          <w:rFonts w:ascii="Garamond" w:hAnsi="Garamond"/>
          <w:sz w:val="24"/>
          <w:szCs w:val="24"/>
          <w:lang w:val="sq-AL"/>
        </w:rPr>
        <w:t>ë</w:t>
      </w:r>
      <w:r w:rsidRPr="00EC3253">
        <w:rPr>
          <w:rFonts w:ascii="Garamond" w:hAnsi="Garamond"/>
          <w:sz w:val="24"/>
          <w:szCs w:val="24"/>
          <w:lang w:val="sq-AL"/>
        </w:rPr>
        <w:t xml:space="preserve"> ION, çështjet e pazgjidhura duhet të identifikoh</w:t>
      </w:r>
      <w:r w:rsidR="00642F5B" w:rsidRPr="00EC3253">
        <w:rPr>
          <w:rFonts w:ascii="Garamond" w:hAnsi="Garamond"/>
          <w:sz w:val="24"/>
          <w:szCs w:val="24"/>
          <w:lang w:val="sq-AL"/>
        </w:rPr>
        <w:t>e</w:t>
      </w:r>
      <w:r w:rsidRPr="00EC3253">
        <w:rPr>
          <w:rFonts w:ascii="Garamond" w:hAnsi="Garamond"/>
          <w:sz w:val="24"/>
          <w:szCs w:val="24"/>
          <w:lang w:val="sq-AL"/>
        </w:rPr>
        <w:t>n qartë.</w:t>
      </w:r>
    </w:p>
    <w:p w:rsidR="00AB24BE" w:rsidRPr="00EC3253" w:rsidRDefault="00AB24BE" w:rsidP="000049DD">
      <w:pPr>
        <w:pStyle w:val="ListParagraph"/>
        <w:numPr>
          <w:ilvl w:val="0"/>
          <w:numId w:val="5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Periudha maksimale për një pronar të sistemit HVDC ose pronar të njësisë konvertuese që mbetet në statusin ION mund të zgjatet përtej 24 muaj me kërkesë për një derogim të bërë tek operatori i sistemit përkatës në përputhje me procedurën në </w:t>
      </w:r>
      <w:r w:rsidR="00061879" w:rsidRPr="00EC3253">
        <w:rPr>
          <w:rFonts w:ascii="Garamond" w:hAnsi="Garamond"/>
          <w:sz w:val="24"/>
          <w:szCs w:val="24"/>
          <w:lang w:val="sq-AL"/>
        </w:rPr>
        <w:t xml:space="preserve">kreun </w:t>
      </w:r>
      <w:r w:rsidRPr="00EC3253">
        <w:rPr>
          <w:rFonts w:ascii="Garamond" w:hAnsi="Garamond"/>
          <w:sz w:val="24"/>
          <w:szCs w:val="24"/>
          <w:lang w:val="sq-AL"/>
        </w:rPr>
        <w:t>VII. Kërkesa duhet të bëhet para skadimit të periudhës njëzet e katër muaj.</w:t>
      </w:r>
    </w:p>
    <w:p w:rsidR="00AB24BE" w:rsidRPr="00EC3253" w:rsidRDefault="00AB24BE" w:rsidP="000049DD">
      <w:pPr>
        <w:pStyle w:val="NeniNr"/>
        <w:rPr>
          <w:b/>
          <w:szCs w:val="24"/>
          <w:lang w:val="sq-AL" w:eastAsia="sq-AL"/>
        </w:rPr>
      </w:pPr>
      <w:r w:rsidRPr="00EC3253">
        <w:rPr>
          <w:rStyle w:val="NeniNrChar"/>
          <w:lang w:val="sq-AL"/>
        </w:rPr>
        <w:t xml:space="preserve">Neni </w:t>
      </w:r>
      <w:r w:rsidRPr="00EC3253">
        <w:rPr>
          <w:lang w:val="sq-AL"/>
        </w:rPr>
        <w:t>58</w:t>
      </w:r>
    </w:p>
    <w:p w:rsidR="00AB24BE" w:rsidRPr="00EC3253" w:rsidRDefault="00AB24BE" w:rsidP="000049DD">
      <w:pPr>
        <w:pStyle w:val="NeniTitull"/>
        <w:rPr>
          <w:lang w:val="sq-AL" w:eastAsia="sq-AL"/>
        </w:rPr>
      </w:pPr>
      <w:r w:rsidRPr="00EC3253">
        <w:rPr>
          <w:lang w:val="sq-AL" w:eastAsia="sq-AL"/>
        </w:rPr>
        <w:t>FON për sistemet HVDC</w:t>
      </w:r>
    </w:p>
    <w:p w:rsidR="008860AE" w:rsidRPr="00451C75" w:rsidRDefault="008860AE" w:rsidP="008860AE">
      <w:pPr>
        <w:pStyle w:val="Paragrafi"/>
        <w:rPr>
          <w:sz w:val="14"/>
          <w:lang w:val="sq-AL" w:eastAsia="sq-AL"/>
        </w:rPr>
      </w:pPr>
    </w:p>
    <w:p w:rsidR="00AB24BE" w:rsidRPr="00EC3253" w:rsidRDefault="00AB24BE" w:rsidP="000049DD">
      <w:pPr>
        <w:pStyle w:val="ListParagraph"/>
        <w:numPr>
          <w:ilvl w:val="2"/>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FON i jep të drejtë një pronari sistemi HVDC për të operuar sistemin HVDC ose njësinë e konvertimit HVDC duke përdorur pikat e lidhjes të rrjetit.</w:t>
      </w:r>
    </w:p>
    <w:p w:rsidR="00AB24BE" w:rsidRPr="00EC3253" w:rsidRDefault="00AB24BE" w:rsidP="000049DD">
      <w:pPr>
        <w:pStyle w:val="ListParagraph"/>
        <w:numPr>
          <w:ilvl w:val="2"/>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FON do të lëshohet nga operatori i sistemit përkatës pas eliminimit paraprak të të gjitha papajtueshmërive të identifikuara me qëllim të statusit ION dhe subjekt i përfundimit të procesit të shqyrtimit të të dhënave dhe të studimit.</w:t>
      </w:r>
    </w:p>
    <w:p w:rsidR="00AB24BE" w:rsidRPr="00EC3253" w:rsidRDefault="00AB24BE" w:rsidP="000049DD">
      <w:pPr>
        <w:pStyle w:val="ListParagraph"/>
        <w:numPr>
          <w:ilvl w:val="2"/>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 qëllim të përfundimit të rishikimit të të dhënave dhe studimit, pronari i sistemit HVDC siguron në vijim në bazë të kërkesës nga operatori i sistemit përkatës në bashkëpunim </w:t>
      </w:r>
      <w:r w:rsidR="006F2005">
        <w:rPr>
          <w:rFonts w:ascii="Garamond" w:hAnsi="Garamond"/>
          <w:sz w:val="24"/>
          <w:szCs w:val="24"/>
          <w:lang w:val="sq-AL"/>
        </w:rPr>
        <w:t>me OST-në përkatëse</w:t>
      </w:r>
      <w:r w:rsidRPr="00EC3253">
        <w:rPr>
          <w:rFonts w:ascii="Garamond" w:hAnsi="Garamond"/>
          <w:sz w:val="24"/>
          <w:szCs w:val="24"/>
          <w:lang w:val="sq-AL"/>
        </w:rPr>
        <w:t xml:space="preserve">: </w:t>
      </w:r>
    </w:p>
    <w:p w:rsidR="00AB24BE" w:rsidRPr="00EC3253" w:rsidRDefault="00AB24BE" w:rsidP="000049DD">
      <w:pPr>
        <w:pStyle w:val="ListParagraph"/>
        <w:numPr>
          <w:ilvl w:val="0"/>
          <w:numId w:val="54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Deklaratë të detajuar të pajtueshmërisë; dhe</w:t>
      </w:r>
    </w:p>
    <w:p w:rsidR="00AB24BE" w:rsidRPr="00EC3253" w:rsidRDefault="00F40246" w:rsidP="000049DD">
      <w:pPr>
        <w:pStyle w:val="ListParagraph"/>
        <w:numPr>
          <w:ilvl w:val="0"/>
          <w:numId w:val="54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Përditësim </w:t>
      </w:r>
      <w:r w:rsidR="00AB24BE" w:rsidRPr="00EC3253">
        <w:rPr>
          <w:rFonts w:ascii="Garamond" w:hAnsi="Garamond"/>
          <w:sz w:val="24"/>
          <w:szCs w:val="24"/>
          <w:lang w:val="sq-AL"/>
        </w:rPr>
        <w:t>të të dhënave të aplikueshme teknike, modeleve të simulimit, një kopje të sistemit të kontrollit dhe studimet siç referohet në nenin 57, duke përfshirë edhe përdorimin e vlerave aktuale të matura gjatë testimit.</w:t>
      </w:r>
    </w:p>
    <w:p w:rsidR="00AB24BE" w:rsidRPr="00EC3253" w:rsidRDefault="00AB24BE" w:rsidP="000049DD">
      <w:pPr>
        <w:pStyle w:val="ListParagraph"/>
        <w:numPr>
          <w:ilvl w:val="2"/>
          <w:numId w:val="5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rast të papajtueshmërisë të identifikuara me qëllim të dhënies së FON, një derogim mund të lejohet me kërkesë të operatorit të sistemit përkatës, në përputhje me nenet 77 dhe 78. Një FON do të lëshohet nga operatori i sistemit përkatës, nëse sistemi HVDC është në përputhje me dispozitat e derogimit. Kur një kërkesë për një derogim refuzohet, operatori i sistemit përkatës ka të drejtë të refuzojë funksionimin e sistemit HVDC ose njësisë s</w:t>
      </w:r>
      <w:r w:rsidR="002E1228">
        <w:rPr>
          <w:rFonts w:ascii="Garamond" w:hAnsi="Garamond"/>
          <w:sz w:val="24"/>
          <w:szCs w:val="24"/>
          <w:lang w:val="sq-AL"/>
        </w:rPr>
        <w:t>ë</w:t>
      </w:r>
      <w:r w:rsidRPr="00EC3253">
        <w:rPr>
          <w:rFonts w:ascii="Garamond" w:hAnsi="Garamond"/>
          <w:sz w:val="24"/>
          <w:szCs w:val="24"/>
          <w:lang w:val="sq-AL"/>
        </w:rPr>
        <w:t xml:space="preserve"> konvertimit HVDC, kërkesa e pronarit të së cilës për një derogim u refuzua, derisa pronarit të sistemit HVDC dhe operatori i sistemit përkatës të ketë zgjidhur papajtueshmërinë dhe operatori i sistemit përkatës konsideron se sistemi HVDC është në përputhje me dispozitat e kësaj rregulloreje.</w:t>
      </w:r>
      <w:r w:rsidR="00953907">
        <w:rPr>
          <w:rFonts w:ascii="Garamond" w:hAnsi="Garamond"/>
          <w:sz w:val="24"/>
          <w:szCs w:val="24"/>
          <w:lang w:val="sq-AL"/>
        </w:rPr>
        <w:t xml:space="preserve"> </w:t>
      </w:r>
    </w:p>
    <w:p w:rsidR="00AB24BE" w:rsidRPr="00451C75" w:rsidRDefault="00AB24BE" w:rsidP="000049DD">
      <w:pPr>
        <w:pStyle w:val="Paragrafi"/>
        <w:rPr>
          <w:sz w:val="14"/>
          <w:lang w:val="sq-AL"/>
        </w:rPr>
      </w:pPr>
      <w:r w:rsidRPr="00EC3253">
        <w:rPr>
          <w:lang w:val="sq-AL"/>
        </w:rPr>
        <w:t>Nëse operatori relevant i sistemit dhe pronari i sistemit HVDC nuk zgjidhin papajtueshmërinë brenda një afati të arsyeshëm, por në çdo rast jo më vonë se gjashtë muaj pas njoftimit për refuzimin e kërkesës për derogim, secila palë mund t</w:t>
      </w:r>
      <w:r w:rsidR="00E149B2">
        <w:rPr>
          <w:lang w:val="sq-AL"/>
        </w:rPr>
        <w:t>’</w:t>
      </w:r>
      <w:r w:rsidRPr="00EC3253">
        <w:rPr>
          <w:lang w:val="sq-AL"/>
        </w:rPr>
        <w:t>ia referojë çështjen për vendim tek autoriteti rregullator.</w:t>
      </w:r>
      <w:r w:rsidRPr="00EC3253">
        <w:rPr>
          <w:lang w:val="sq-AL"/>
        </w:rPr>
        <w:br/>
      </w:r>
    </w:p>
    <w:p w:rsidR="00AB24BE" w:rsidRPr="00EC3253" w:rsidRDefault="00AB24BE" w:rsidP="000049DD">
      <w:pPr>
        <w:pStyle w:val="NeniNr"/>
        <w:rPr>
          <w:lang w:val="sq-AL" w:eastAsia="sq-AL"/>
        </w:rPr>
      </w:pPr>
      <w:r w:rsidRPr="00EC3253">
        <w:rPr>
          <w:lang w:val="sq-AL" w:eastAsia="sq-AL"/>
        </w:rPr>
        <w:t>Neni 59</w:t>
      </w:r>
    </w:p>
    <w:p w:rsidR="00AB24BE" w:rsidRPr="00EC3253" w:rsidRDefault="00AB24BE" w:rsidP="000049DD">
      <w:pPr>
        <w:pStyle w:val="NeniTitull"/>
        <w:rPr>
          <w:lang w:val="sq-AL" w:eastAsia="sq-AL"/>
        </w:rPr>
      </w:pPr>
      <w:r w:rsidRPr="00EC3253">
        <w:rPr>
          <w:lang w:val="sq-AL" w:eastAsia="sq-AL"/>
        </w:rPr>
        <w:t>Njoftimi i kufizuar operacional për sistemet HVDC / derogimet</w:t>
      </w:r>
    </w:p>
    <w:p w:rsidR="008860AE" w:rsidRPr="00451C75" w:rsidRDefault="008860AE" w:rsidP="008860AE">
      <w:pPr>
        <w:pStyle w:val="Paragrafi"/>
        <w:rPr>
          <w:sz w:val="14"/>
          <w:lang w:val="sq-AL" w:eastAsia="sq-AL"/>
        </w:rPr>
      </w:pP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Pronarët e sistemit HVDC të cilit një FON i është dhënë njofton operatorin përkatës të sistemit menjëherë në rrethanat e mëposhtme: </w:t>
      </w:r>
    </w:p>
    <w:p w:rsidR="00AB24BE" w:rsidRPr="00EC3253" w:rsidRDefault="00F2591B" w:rsidP="000049DD">
      <w:pPr>
        <w:pStyle w:val="ListParagraph"/>
        <w:numPr>
          <w:ilvl w:val="0"/>
          <w:numId w:val="54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AB24BE" w:rsidRPr="00EC3253">
        <w:rPr>
          <w:rFonts w:ascii="Garamond" w:hAnsi="Garamond"/>
          <w:sz w:val="24"/>
          <w:szCs w:val="24"/>
          <w:lang w:val="sq-AL"/>
        </w:rPr>
        <w:t>HVDC është përkohësisht ose i nënshtrohet një modifikim ose humbje të aftësive të konsiderueshme, për shkak të implementimit të një ose më shumë modifikimeve të rëndësishme në punën e saj; ose</w:t>
      </w:r>
    </w:p>
    <w:p w:rsidR="00AB24BE" w:rsidRPr="00EC3253" w:rsidRDefault="00F2591B" w:rsidP="000049DD">
      <w:pPr>
        <w:pStyle w:val="ListParagraph"/>
        <w:numPr>
          <w:ilvl w:val="0"/>
          <w:numId w:val="54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w:t>
      </w:r>
      <w:r w:rsidR="00AB24BE" w:rsidRPr="00EC3253">
        <w:rPr>
          <w:rFonts w:ascii="Garamond" w:hAnsi="Garamond"/>
          <w:sz w:val="24"/>
          <w:szCs w:val="24"/>
          <w:lang w:val="sq-AL"/>
        </w:rPr>
        <w:t>rast të dështimeve të pajisjeve që çojnë në mosrespektimin e disa kërkesave përkatëse.</w:t>
      </w: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sistemit HVDC aplikon tek operatori i sistemit përkatës për një njoftim të kufizuar operacional (LON) në qoftë se pronari i sistemit HVDC në mënyre të arsyeshme pret që</w:t>
      </w:r>
      <w:r w:rsidR="002C1926">
        <w:rPr>
          <w:rFonts w:ascii="Garamond" w:hAnsi="Garamond"/>
          <w:sz w:val="24"/>
          <w:szCs w:val="24"/>
          <w:lang w:val="sq-AL"/>
        </w:rPr>
        <w:t xml:space="preserve"> </w:t>
      </w:r>
      <w:r w:rsidRPr="00EC3253">
        <w:rPr>
          <w:rFonts w:ascii="Garamond" w:hAnsi="Garamond"/>
          <w:sz w:val="24"/>
          <w:szCs w:val="24"/>
          <w:lang w:val="sq-AL"/>
        </w:rPr>
        <w:t>rrethanat e detajuara në paragrafin 1 të vazhdojnë për më shumë se tre muaj.</w:t>
      </w: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LON lëshohet nga operatori i sistemit përkatës me një identifikim të qartë të: </w:t>
      </w:r>
    </w:p>
    <w:p w:rsidR="00AB24BE" w:rsidRPr="00EC3253" w:rsidRDefault="00F2591B" w:rsidP="000049DD">
      <w:pPr>
        <w:pStyle w:val="ListParagraph"/>
        <w:numPr>
          <w:ilvl w:val="0"/>
          <w:numId w:val="54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Çështjes </w:t>
      </w:r>
      <w:r w:rsidR="00AB24BE" w:rsidRPr="00EC3253">
        <w:rPr>
          <w:rFonts w:ascii="Garamond" w:hAnsi="Garamond"/>
          <w:sz w:val="24"/>
          <w:szCs w:val="24"/>
          <w:lang w:val="sq-AL"/>
        </w:rPr>
        <w:t>s</w:t>
      </w:r>
      <w:r w:rsidR="002E1228">
        <w:rPr>
          <w:rFonts w:ascii="Garamond" w:hAnsi="Garamond"/>
          <w:sz w:val="24"/>
          <w:szCs w:val="24"/>
          <w:lang w:val="sq-AL"/>
        </w:rPr>
        <w:t>ë</w:t>
      </w:r>
      <w:r w:rsidR="00AB24BE" w:rsidRPr="00EC3253">
        <w:rPr>
          <w:rFonts w:ascii="Garamond" w:hAnsi="Garamond"/>
          <w:sz w:val="24"/>
          <w:szCs w:val="24"/>
          <w:lang w:val="sq-AL"/>
        </w:rPr>
        <w:t xml:space="preserve"> pazgjidhur që justifikojnë dhënien e LON;</w:t>
      </w:r>
    </w:p>
    <w:p w:rsidR="00AB24BE" w:rsidRPr="00EC3253" w:rsidRDefault="00F2591B" w:rsidP="000049DD">
      <w:pPr>
        <w:pStyle w:val="ListParagraph"/>
        <w:numPr>
          <w:ilvl w:val="0"/>
          <w:numId w:val="54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Përgjegjësitë </w:t>
      </w:r>
      <w:r w:rsidR="00AB24BE" w:rsidRPr="00EC3253">
        <w:rPr>
          <w:rFonts w:ascii="Garamond" w:hAnsi="Garamond"/>
          <w:sz w:val="24"/>
          <w:szCs w:val="24"/>
          <w:lang w:val="sq-AL"/>
        </w:rPr>
        <w:t>dhe afatet kohore për zgjidhjen e pritshme; dhe</w:t>
      </w:r>
    </w:p>
    <w:p w:rsidR="00AB24BE" w:rsidRPr="00EC3253" w:rsidRDefault="00F2591B" w:rsidP="000049DD">
      <w:pPr>
        <w:pStyle w:val="ListParagraph"/>
        <w:numPr>
          <w:ilvl w:val="0"/>
          <w:numId w:val="54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periudhë maksimale vlefshmërie e cila nuk duhet të kalojë 12 muaj. Periudha fillestare e dhënë mund të jetë më e shkurtër me mundësi për zgjatjen nëse provat sipas kërkesës s</w:t>
      </w:r>
      <w:r w:rsidR="002E1228">
        <w:rPr>
          <w:rFonts w:ascii="Garamond" w:hAnsi="Garamond"/>
          <w:sz w:val="24"/>
          <w:szCs w:val="24"/>
          <w:lang w:val="sq-AL"/>
        </w:rPr>
        <w:t>ë</w:t>
      </w:r>
      <w:r w:rsidR="00AB24BE" w:rsidRPr="00EC3253">
        <w:rPr>
          <w:rFonts w:ascii="Garamond" w:hAnsi="Garamond"/>
          <w:sz w:val="24"/>
          <w:szCs w:val="24"/>
          <w:lang w:val="sq-AL"/>
        </w:rPr>
        <w:t xml:space="preserve"> operatorit të sistemit përkatës provojnë është bërë përparimi substancial drejt arritjes s</w:t>
      </w:r>
      <w:r w:rsidR="002E1228">
        <w:rPr>
          <w:rFonts w:ascii="Garamond" w:hAnsi="Garamond"/>
          <w:sz w:val="24"/>
          <w:szCs w:val="24"/>
          <w:lang w:val="sq-AL"/>
        </w:rPr>
        <w:t>ë</w:t>
      </w:r>
      <w:r w:rsidR="00AB24BE" w:rsidRPr="00EC3253">
        <w:rPr>
          <w:rFonts w:ascii="Garamond" w:hAnsi="Garamond"/>
          <w:sz w:val="24"/>
          <w:szCs w:val="24"/>
          <w:lang w:val="sq-AL"/>
        </w:rPr>
        <w:t xml:space="preserve"> pajtueshmëri së plotë.</w:t>
      </w: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FON pezullohet gjatë periudhës së vlefshmërisë së LON në lidhje me subjektet për të cilat LON është lëshuar.</w:t>
      </w: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Një zgjatje e mëtejshme e afatit të vlefshmërisë së LON mund të jepet sipas kërkesës për një derogim të bërë tek operatori i sistemit përkatës para skadimit të kësaj periudhe, në përputhje me nenet 77 dhe 78.</w:t>
      </w: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i sistemit relevant mund të refuzojë funksionimin e sistemit HVDC nëse LON përfundon dhe rrethanat që shkaktuan atë mbeten të pandryshuara. Në një rast të tillë FON do të jetë automatikisht e pavlefshme. </w:t>
      </w:r>
    </w:p>
    <w:p w:rsidR="00AB24BE" w:rsidRPr="00EC3253" w:rsidRDefault="00AB24BE" w:rsidP="000049DD">
      <w:pPr>
        <w:pStyle w:val="ListParagraph"/>
        <w:numPr>
          <w:ilvl w:val="0"/>
          <w:numId w:val="5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Nëse operatori relevant i sistemit nuk jep një zgjatje të periudhës së vlefshmërisë së LON në përputhje me paragrafin 5 ose në qoftë se refuzon të lejojë funksionimin e sistemit HVDC kur LON nuk është më i vlefshëm në përputhje me paragrafin 6, pronari i sistemit HVDC mund t</w:t>
      </w:r>
      <w:r w:rsidR="00E149B2">
        <w:rPr>
          <w:rFonts w:ascii="Garamond" w:hAnsi="Garamond"/>
          <w:sz w:val="24"/>
          <w:szCs w:val="24"/>
          <w:lang w:val="sq-AL"/>
        </w:rPr>
        <w:t>’</w:t>
      </w:r>
      <w:r w:rsidRPr="00EC3253">
        <w:rPr>
          <w:rFonts w:ascii="Garamond" w:hAnsi="Garamond"/>
          <w:sz w:val="24"/>
          <w:szCs w:val="24"/>
          <w:lang w:val="sq-AL"/>
        </w:rPr>
        <w:t>ia referojë çështjen për vendim autoritetit rregullator brenda gjashtë muajve pas njoftimit të vendimit të operatorit të sistemit përkatës.</w:t>
      </w:r>
    </w:p>
    <w:p w:rsidR="00AB24BE" w:rsidRPr="00F2591B" w:rsidRDefault="00AB24BE" w:rsidP="000049DD">
      <w:pPr>
        <w:pStyle w:val="NeniTitull"/>
        <w:rPr>
          <w:b w:val="0"/>
          <w:lang w:val="sq-AL" w:eastAsia="sq-AL"/>
        </w:rPr>
      </w:pPr>
      <w:r w:rsidRPr="00F2591B">
        <w:rPr>
          <w:b w:val="0"/>
          <w:lang w:val="sq-AL" w:eastAsia="sq-AL"/>
        </w:rPr>
        <w:t>KAPITULLI 2</w:t>
      </w:r>
    </w:p>
    <w:p w:rsidR="00AB24BE" w:rsidRPr="00F2591B" w:rsidRDefault="00AB24BE" w:rsidP="000049DD">
      <w:pPr>
        <w:pStyle w:val="NeniTitull"/>
        <w:rPr>
          <w:b w:val="0"/>
          <w:lang w:val="sq-AL" w:eastAsia="sq-AL"/>
        </w:rPr>
      </w:pPr>
      <w:r w:rsidRPr="00F2591B">
        <w:rPr>
          <w:b w:val="0"/>
          <w:lang w:val="sq-AL" w:eastAsia="sq-AL"/>
        </w:rPr>
        <w:t>LIDHJA E MODULEVE TË REJA TË PARKUT GJENERUES TË LIDHUR ME DC</w:t>
      </w:r>
    </w:p>
    <w:p w:rsidR="008860AE" w:rsidRPr="00451C75" w:rsidRDefault="008860AE" w:rsidP="008860AE">
      <w:pPr>
        <w:pStyle w:val="Paragrafi"/>
        <w:rPr>
          <w:sz w:val="14"/>
          <w:lang w:val="sq-AL" w:eastAsia="sq-AL"/>
        </w:rPr>
      </w:pPr>
    </w:p>
    <w:p w:rsidR="00AB24BE" w:rsidRPr="00EC3253" w:rsidRDefault="00AB24BE" w:rsidP="000049DD">
      <w:pPr>
        <w:pStyle w:val="NeniNr"/>
        <w:rPr>
          <w:lang w:val="sq-AL" w:eastAsia="sq-AL"/>
        </w:rPr>
      </w:pPr>
      <w:r w:rsidRPr="00EC3253">
        <w:rPr>
          <w:lang w:val="sq-AL" w:eastAsia="sq-AL"/>
        </w:rPr>
        <w:t>Neni 60</w:t>
      </w:r>
    </w:p>
    <w:p w:rsidR="00AB24BE" w:rsidRPr="00EC3253" w:rsidRDefault="00AB24BE" w:rsidP="000049DD">
      <w:pPr>
        <w:pStyle w:val="NeniTitull"/>
        <w:rPr>
          <w:lang w:val="sq-AL" w:eastAsia="sq-AL"/>
        </w:rPr>
      </w:pPr>
      <w:r w:rsidRPr="00EC3253">
        <w:rPr>
          <w:lang w:val="sq-AL" w:eastAsia="sq-AL"/>
        </w:rPr>
        <w:t>Dispozita të përgjithshme</w:t>
      </w:r>
    </w:p>
    <w:p w:rsidR="008860AE" w:rsidRPr="00451C75" w:rsidRDefault="008860AE" w:rsidP="008860AE">
      <w:pPr>
        <w:pStyle w:val="Paragrafi"/>
        <w:rPr>
          <w:sz w:val="14"/>
          <w:lang w:val="sq-AL" w:eastAsia="sq-AL"/>
        </w:rPr>
      </w:pPr>
    </w:p>
    <w:p w:rsidR="00AB24BE" w:rsidRPr="00EC3253" w:rsidRDefault="00AB24BE" w:rsidP="000049DD">
      <w:pPr>
        <w:pStyle w:val="ListParagraph"/>
        <w:numPr>
          <w:ilvl w:val="0"/>
          <w:numId w:val="54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Dispozitat e këtij kapitulli do të zbatohen vetëm për lidhjen e moduleve të reja të parkut gjenerues të lidhur me DC.</w:t>
      </w:r>
    </w:p>
    <w:p w:rsidR="00AB24BE" w:rsidRPr="00EC3253" w:rsidRDefault="00AB24BE" w:rsidP="000049DD">
      <w:pPr>
        <w:pStyle w:val="ListParagraph"/>
        <w:numPr>
          <w:ilvl w:val="0"/>
          <w:numId w:val="54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i moduleve të parkut gjenerues të lidhur me DC duhet të demonstrojë për Operatorin e Sistemit përkatës përputhshmërinë e tij me kërkesat e përmendura në </w:t>
      </w:r>
      <w:r w:rsidR="002E1228" w:rsidRPr="00EC3253">
        <w:rPr>
          <w:rFonts w:ascii="Garamond" w:hAnsi="Garamond"/>
          <w:sz w:val="24"/>
          <w:szCs w:val="24"/>
          <w:lang w:val="sq-AL"/>
        </w:rPr>
        <w:t xml:space="preserve">kreun </w:t>
      </w:r>
      <w:r w:rsidRPr="00EC3253">
        <w:rPr>
          <w:rFonts w:ascii="Garamond" w:hAnsi="Garamond"/>
          <w:sz w:val="24"/>
          <w:szCs w:val="24"/>
          <w:lang w:val="sq-AL"/>
        </w:rPr>
        <w:t>III në pikat përkatëse të lidhjes me përfundimin me sukses të procedurës s</w:t>
      </w:r>
      <w:r w:rsidR="002E1228">
        <w:rPr>
          <w:rFonts w:ascii="Garamond" w:hAnsi="Garamond"/>
          <w:sz w:val="24"/>
          <w:szCs w:val="24"/>
          <w:lang w:val="sq-AL"/>
        </w:rPr>
        <w:t>ë</w:t>
      </w:r>
      <w:r w:rsidRPr="00EC3253">
        <w:rPr>
          <w:rFonts w:ascii="Garamond" w:hAnsi="Garamond"/>
          <w:sz w:val="24"/>
          <w:szCs w:val="24"/>
          <w:lang w:val="sq-AL"/>
        </w:rPr>
        <w:t xml:space="preserve"> njoftimit operacional për lidhjen e moduleve të parkut gjenerues të lidhur me DC në përputhje me nenin 61 deri në 66.</w:t>
      </w:r>
    </w:p>
    <w:p w:rsidR="00AB24BE" w:rsidRPr="00EC3253" w:rsidRDefault="00AB24BE" w:rsidP="000049DD">
      <w:pPr>
        <w:pStyle w:val="ListParagraph"/>
        <w:numPr>
          <w:ilvl w:val="0"/>
          <w:numId w:val="54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përkatës do të specifikoj detaje të mëtejshme të procedurës s</w:t>
      </w:r>
      <w:r w:rsidR="00290A2D">
        <w:rPr>
          <w:rFonts w:ascii="Garamond" w:hAnsi="Garamond"/>
          <w:sz w:val="24"/>
          <w:szCs w:val="24"/>
          <w:lang w:val="sq-AL"/>
        </w:rPr>
        <w:t xml:space="preserve">ë </w:t>
      </w:r>
      <w:r w:rsidRPr="00EC3253">
        <w:rPr>
          <w:rFonts w:ascii="Garamond" w:hAnsi="Garamond"/>
          <w:sz w:val="24"/>
          <w:szCs w:val="24"/>
          <w:lang w:val="sq-AL"/>
        </w:rPr>
        <w:t>njoftimit operacional dhe do</w:t>
      </w:r>
      <w:r w:rsidR="009F2B34">
        <w:rPr>
          <w:rFonts w:ascii="Garamond" w:hAnsi="Garamond"/>
          <w:sz w:val="24"/>
          <w:szCs w:val="24"/>
          <w:lang w:val="sq-AL"/>
        </w:rPr>
        <w:t xml:space="preserve"> t’i </w:t>
      </w:r>
      <w:r w:rsidRPr="00EC3253">
        <w:rPr>
          <w:rFonts w:ascii="Garamond" w:hAnsi="Garamond"/>
          <w:sz w:val="24"/>
          <w:szCs w:val="24"/>
          <w:lang w:val="sq-AL"/>
        </w:rPr>
        <w:t>bëjë këto të dhëna publikisht të disponueshme.</w:t>
      </w:r>
    </w:p>
    <w:p w:rsidR="00AB24BE" w:rsidRPr="00EC3253" w:rsidRDefault="00AB24BE" w:rsidP="000049DD">
      <w:pPr>
        <w:pStyle w:val="ListParagraph"/>
        <w:numPr>
          <w:ilvl w:val="0"/>
          <w:numId w:val="54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Procedura e njoftimi operacional për lidhje për çdo modul të ri të parkut gjenerues të lidhur me DC duhet të përfshijë:</w:t>
      </w:r>
    </w:p>
    <w:p w:rsidR="00AB24BE" w:rsidRPr="00EC3253" w:rsidRDefault="00AB24BE" w:rsidP="000049DD">
      <w:pPr>
        <w:numPr>
          <w:ilvl w:val="0"/>
          <w:numId w:val="55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Njoftimin operativ të energjizimit (EON);</w:t>
      </w:r>
      <w:r w:rsidR="002E1228">
        <w:rPr>
          <w:rFonts w:ascii="Garamond" w:hAnsi="Garamond"/>
          <w:color w:val="000000"/>
          <w:sz w:val="24"/>
          <w:szCs w:val="24"/>
          <w:lang w:val="sq-AL"/>
        </w:rPr>
        <w:t xml:space="preserve"> </w:t>
      </w:r>
      <w:r w:rsidRPr="00EC3253">
        <w:rPr>
          <w:rFonts w:ascii="Garamond" w:hAnsi="Garamond"/>
          <w:color w:val="000000"/>
          <w:sz w:val="24"/>
          <w:szCs w:val="24"/>
          <w:lang w:val="sq-AL"/>
        </w:rPr>
        <w:t>dhe</w:t>
      </w:r>
    </w:p>
    <w:p w:rsidR="00AB24BE" w:rsidRPr="00EC3253" w:rsidRDefault="00AB24BE" w:rsidP="000049DD">
      <w:pPr>
        <w:numPr>
          <w:ilvl w:val="0"/>
          <w:numId w:val="55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Njoftimin e përkohshëm operativ (ION); dhe</w:t>
      </w:r>
    </w:p>
    <w:p w:rsidR="00AB24BE" w:rsidRPr="00EC3253" w:rsidRDefault="00AB24BE" w:rsidP="000049DD">
      <w:pPr>
        <w:numPr>
          <w:ilvl w:val="0"/>
          <w:numId w:val="55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Njoftimin përfundimtar operativ (FON).</w:t>
      </w:r>
    </w:p>
    <w:p w:rsidR="008860AE" w:rsidRPr="00451C75" w:rsidRDefault="008860AE" w:rsidP="008860AE">
      <w:pPr>
        <w:pStyle w:val="Paragrafi"/>
        <w:rPr>
          <w:sz w:val="14"/>
          <w:lang w:val="sq-AL"/>
        </w:rPr>
      </w:pPr>
    </w:p>
    <w:p w:rsidR="00AB24BE" w:rsidRPr="00EC3253" w:rsidRDefault="00AB24BE" w:rsidP="000049DD">
      <w:pPr>
        <w:pStyle w:val="NeniNr"/>
        <w:rPr>
          <w:lang w:val="sq-AL" w:eastAsia="sq-AL"/>
        </w:rPr>
      </w:pPr>
      <w:r w:rsidRPr="00EC3253">
        <w:rPr>
          <w:lang w:val="sq-AL" w:eastAsia="sq-AL"/>
        </w:rPr>
        <w:t>Neni 61</w:t>
      </w:r>
    </w:p>
    <w:p w:rsidR="00AB24BE" w:rsidRPr="00EC3253" w:rsidRDefault="00AB24BE" w:rsidP="000049DD">
      <w:pPr>
        <w:pStyle w:val="NeniTitull"/>
        <w:rPr>
          <w:lang w:val="sq-AL" w:eastAsia="sq-AL"/>
        </w:rPr>
      </w:pPr>
      <w:r w:rsidRPr="00EC3253">
        <w:rPr>
          <w:lang w:val="sq-AL" w:eastAsia="sq-AL"/>
        </w:rPr>
        <w:t>EON për modulet e parkut gjenerues të lidhur me DC</w:t>
      </w:r>
    </w:p>
    <w:p w:rsidR="008860AE" w:rsidRPr="00451C75" w:rsidRDefault="008860AE" w:rsidP="008860AE">
      <w:pPr>
        <w:pStyle w:val="Paragrafi"/>
        <w:rPr>
          <w:sz w:val="14"/>
          <w:lang w:val="sq-AL" w:eastAsia="sq-AL"/>
        </w:rPr>
      </w:pPr>
    </w:p>
    <w:p w:rsidR="00AB24BE" w:rsidRPr="00EC3253" w:rsidRDefault="00AB24BE" w:rsidP="000049DD">
      <w:pPr>
        <w:numPr>
          <w:ilvl w:val="0"/>
          <w:numId w:val="545"/>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Një EON i jep të drejtë pronarit të një moduli të parkut gjenerues të lidhur me DC për të aktivizuar/energjizuar rrjetin e brendshëm dhe sistemet ndihmëse duke përdorur lidhjen e rrjetit që është caktuar nga pikat e lidhjes.</w:t>
      </w:r>
    </w:p>
    <w:p w:rsidR="00AB24BE" w:rsidRPr="00EC3253" w:rsidRDefault="00AB24BE" w:rsidP="000049DD">
      <w:pPr>
        <w:numPr>
          <w:ilvl w:val="0"/>
          <w:numId w:val="545"/>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Një EON do të lëshohet nga operatori i sistemit përkatës, në varësi të përfundimit të përgatitjes, duke përfshirë marrëveshjen mbi parametrat e mbrojtjes dhe kontrollit relevantë për pikat e lidhjes në mes operatorit të sistemit përkatës dhe modulit të parkut të energjisë të lidhur me DC.</w:t>
      </w:r>
    </w:p>
    <w:p w:rsidR="008860AE" w:rsidRPr="00EC3253" w:rsidRDefault="008860AE" w:rsidP="008860AE">
      <w:pPr>
        <w:spacing w:after="0" w:line="240" w:lineRule="auto"/>
        <w:jc w:val="center"/>
        <w:rPr>
          <w:rFonts w:ascii="Garamond" w:eastAsia="MS Mincho" w:hAnsi="Garamond"/>
          <w:b/>
          <w:sz w:val="24"/>
          <w:szCs w:val="24"/>
          <w:lang w:val="sq-AL" w:eastAsia="sq-AL"/>
        </w:rPr>
      </w:pP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AB24BE" w:rsidRPr="00EC3253" w:rsidRDefault="00AB24BE" w:rsidP="000049DD">
      <w:pPr>
        <w:pStyle w:val="NeniNr"/>
        <w:rPr>
          <w:lang w:val="sq-AL" w:eastAsia="sq-AL"/>
        </w:rPr>
      </w:pPr>
      <w:r w:rsidRPr="00EC3253">
        <w:rPr>
          <w:lang w:val="sq-AL" w:eastAsia="sq-AL"/>
        </w:rPr>
        <w:t>Neni 62</w:t>
      </w:r>
    </w:p>
    <w:p w:rsidR="00AB24BE" w:rsidRPr="00EC3253" w:rsidRDefault="00AB24BE" w:rsidP="000049DD">
      <w:pPr>
        <w:pStyle w:val="NeniTitull"/>
        <w:rPr>
          <w:lang w:val="sq-AL" w:eastAsia="sq-AL"/>
        </w:rPr>
      </w:pPr>
      <w:r w:rsidRPr="00EC3253">
        <w:rPr>
          <w:lang w:val="sq-AL" w:eastAsia="sq-AL"/>
        </w:rPr>
        <w:t>ION për modulet e parkut gjenerues të lidhur me DC</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numPr>
          <w:ilvl w:val="0"/>
          <w:numId w:val="546"/>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ION i jep të drejtë pronarit të modulit të parkut gjenerues të lidhur me DC për të operuar modulin e parkut të energjisë të lidhur me DC dhe për të gjeneruar energji duke përdorur lidhjen e rrjetit për një periudhë të kufizuar kohë</w:t>
      </w:r>
      <w:r w:rsidR="00430524">
        <w:rPr>
          <w:rFonts w:ascii="Garamond" w:hAnsi="Garamond"/>
          <w:color w:val="000000"/>
          <w:sz w:val="24"/>
          <w:szCs w:val="24"/>
          <w:lang w:val="sq-AL"/>
        </w:rPr>
        <w:t>.</w:t>
      </w:r>
    </w:p>
    <w:p w:rsidR="00AB24BE" w:rsidRPr="00EC3253" w:rsidRDefault="00AB24BE" w:rsidP="000049DD">
      <w:pPr>
        <w:numPr>
          <w:ilvl w:val="0"/>
          <w:numId w:val="546"/>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Një ION lëshohet nga operatori i sistemit përkatës, në varësi të plotësimit të procesit të shqyrtimit të të dhënave dhe të studimit.</w:t>
      </w:r>
    </w:p>
    <w:p w:rsidR="00AB24BE" w:rsidRPr="00EC3253" w:rsidRDefault="00AB24BE" w:rsidP="000049DD">
      <w:pPr>
        <w:numPr>
          <w:ilvl w:val="0"/>
          <w:numId w:val="546"/>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Në lidhje me rishikimin e të dhënave dhe studimit, pronari i modulit të parkut gjenerues të lidhur me DC duhet të sigurojë në bazë të kërkesës nga operatori i sistemit përkatës informacionin e mëposhtëm:</w:t>
      </w:r>
    </w:p>
    <w:p w:rsidR="00AB24BE" w:rsidRPr="00EC3253" w:rsidRDefault="00960EBA" w:rsidP="000049DD">
      <w:pPr>
        <w:numPr>
          <w:ilvl w:val="0"/>
          <w:numId w:val="55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Deklarata </w:t>
      </w:r>
      <w:r w:rsidR="00AB24BE" w:rsidRPr="00EC3253">
        <w:rPr>
          <w:rFonts w:ascii="Garamond" w:hAnsi="Garamond"/>
          <w:color w:val="000000"/>
          <w:sz w:val="24"/>
          <w:szCs w:val="24"/>
          <w:lang w:val="sq-AL"/>
        </w:rPr>
        <w:t>e detajuar e pajtueshmërisë;</w:t>
      </w:r>
    </w:p>
    <w:p w:rsidR="00AB24BE" w:rsidRPr="00EC3253" w:rsidRDefault="00960EBA" w:rsidP="000049DD">
      <w:pPr>
        <w:numPr>
          <w:ilvl w:val="0"/>
          <w:numId w:val="55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Të </w:t>
      </w:r>
      <w:r w:rsidR="00AB24BE" w:rsidRPr="00EC3253">
        <w:rPr>
          <w:rFonts w:ascii="Garamond" w:hAnsi="Garamond"/>
          <w:color w:val="000000"/>
          <w:sz w:val="24"/>
          <w:szCs w:val="24"/>
          <w:lang w:val="sq-AL"/>
        </w:rPr>
        <w:t xml:space="preserve">dhënat e detajuara teknike të modulit të parkut të energjisë të lidhur me DC në varësi të lidhjes me rrjetin, që është përcaktuar me pikat e lidhjes, siç është përcaktuar nga operatori i sistemit përkatës në bashkëpunim </w:t>
      </w:r>
      <w:r w:rsidR="006F2005">
        <w:rPr>
          <w:rFonts w:ascii="Garamond" w:hAnsi="Garamond"/>
          <w:color w:val="000000"/>
          <w:sz w:val="24"/>
          <w:szCs w:val="24"/>
          <w:lang w:val="sq-AL"/>
        </w:rPr>
        <w:t>me OST-në përkatëse</w:t>
      </w:r>
      <w:r w:rsidR="00AB24BE" w:rsidRPr="00EC3253">
        <w:rPr>
          <w:rFonts w:ascii="Garamond" w:hAnsi="Garamond"/>
          <w:color w:val="000000"/>
          <w:sz w:val="24"/>
          <w:szCs w:val="24"/>
          <w:lang w:val="sq-AL"/>
        </w:rPr>
        <w:t>;</w:t>
      </w:r>
    </w:p>
    <w:p w:rsidR="00AB24BE" w:rsidRPr="00EC3253" w:rsidRDefault="00960EBA" w:rsidP="000049DD">
      <w:pPr>
        <w:numPr>
          <w:ilvl w:val="0"/>
          <w:numId w:val="55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Certifikata </w:t>
      </w:r>
      <w:r w:rsidR="00AB24BE" w:rsidRPr="00EC3253">
        <w:rPr>
          <w:rFonts w:ascii="Garamond" w:hAnsi="Garamond"/>
          <w:color w:val="000000"/>
          <w:sz w:val="24"/>
          <w:szCs w:val="24"/>
          <w:lang w:val="sq-AL"/>
        </w:rPr>
        <w:t>e pajisjeve të modulit të parkut të energjisë të lidhur në DC, ku këto janë të mbështetura si pjesë e provave të pajtueshmërisë;</w:t>
      </w:r>
    </w:p>
    <w:p w:rsidR="00AB24BE" w:rsidRPr="00EC3253" w:rsidRDefault="00960EBA" w:rsidP="000049DD">
      <w:pPr>
        <w:numPr>
          <w:ilvl w:val="0"/>
          <w:numId w:val="55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Modelet </w:t>
      </w:r>
      <w:r w:rsidR="00AB24BE" w:rsidRPr="00EC3253">
        <w:rPr>
          <w:rFonts w:ascii="Garamond" w:hAnsi="Garamond"/>
          <w:color w:val="000000"/>
          <w:sz w:val="24"/>
          <w:szCs w:val="24"/>
          <w:lang w:val="sq-AL"/>
        </w:rPr>
        <w:t>e simulimit të përcaktuara në nenin 54 dhe siç kërko</w:t>
      </w:r>
      <w:r w:rsidR="00FE77DC">
        <w:rPr>
          <w:rFonts w:ascii="Garamond" w:hAnsi="Garamond"/>
          <w:color w:val="000000"/>
          <w:sz w:val="24"/>
          <w:szCs w:val="24"/>
          <w:lang w:val="sq-AL"/>
        </w:rPr>
        <w:t>het</w:t>
      </w:r>
      <w:r w:rsidR="00AB24BE" w:rsidRPr="00EC3253">
        <w:rPr>
          <w:rFonts w:ascii="Garamond" w:hAnsi="Garamond"/>
          <w:color w:val="000000"/>
          <w:sz w:val="24"/>
          <w:szCs w:val="24"/>
          <w:lang w:val="sq-AL"/>
        </w:rPr>
        <w:t xml:space="preserve"> nga operatori i sistemit përkatës në bashkëpunim </w:t>
      </w:r>
      <w:r w:rsidR="006F2005">
        <w:rPr>
          <w:rFonts w:ascii="Garamond" w:hAnsi="Garamond"/>
          <w:color w:val="000000"/>
          <w:sz w:val="24"/>
          <w:szCs w:val="24"/>
          <w:lang w:val="sq-AL"/>
        </w:rPr>
        <w:t>me OST-në përkatëse</w:t>
      </w:r>
      <w:r w:rsidR="00AB24BE" w:rsidRPr="00EC3253">
        <w:rPr>
          <w:rFonts w:ascii="Garamond" w:hAnsi="Garamond"/>
          <w:color w:val="000000"/>
          <w:sz w:val="24"/>
          <w:szCs w:val="24"/>
          <w:lang w:val="sq-AL"/>
        </w:rPr>
        <w:t>;</w:t>
      </w:r>
    </w:p>
    <w:p w:rsidR="00AB24BE" w:rsidRPr="00EC3253" w:rsidRDefault="00AB24BE" w:rsidP="000049DD">
      <w:pPr>
        <w:numPr>
          <w:ilvl w:val="0"/>
          <w:numId w:val="55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Studimet që</w:t>
      </w:r>
      <w:r w:rsidR="002C1926">
        <w:rPr>
          <w:rFonts w:ascii="Garamond" w:hAnsi="Garamond"/>
          <w:color w:val="000000"/>
          <w:sz w:val="24"/>
          <w:szCs w:val="24"/>
          <w:lang w:val="sq-AL"/>
        </w:rPr>
        <w:t xml:space="preserve"> </w:t>
      </w:r>
      <w:r w:rsidRPr="00EC3253">
        <w:rPr>
          <w:rFonts w:ascii="Garamond" w:hAnsi="Garamond"/>
          <w:color w:val="000000"/>
          <w:sz w:val="24"/>
          <w:szCs w:val="24"/>
          <w:lang w:val="sq-AL"/>
        </w:rPr>
        <w:t>demonstrojnë gjendjen e qëndrueshme të pritshme dhe performancën dinamike siç kërko</w:t>
      </w:r>
      <w:r w:rsidR="00FE77DC">
        <w:rPr>
          <w:rFonts w:ascii="Garamond" w:hAnsi="Garamond"/>
          <w:color w:val="000000"/>
          <w:sz w:val="24"/>
          <w:szCs w:val="24"/>
          <w:lang w:val="sq-AL"/>
        </w:rPr>
        <w:t>het</w:t>
      </w:r>
      <w:r w:rsidRPr="00EC3253">
        <w:rPr>
          <w:rFonts w:ascii="Garamond" w:hAnsi="Garamond"/>
          <w:color w:val="000000"/>
          <w:sz w:val="24"/>
          <w:szCs w:val="24"/>
          <w:lang w:val="sq-AL"/>
        </w:rPr>
        <w:t xml:space="preserve"> nga </w:t>
      </w:r>
      <w:r w:rsidR="00061879" w:rsidRPr="00EC3253">
        <w:rPr>
          <w:rFonts w:ascii="Garamond" w:hAnsi="Garamond"/>
          <w:color w:val="000000"/>
          <w:sz w:val="24"/>
          <w:szCs w:val="24"/>
          <w:lang w:val="sq-AL"/>
        </w:rPr>
        <w:t xml:space="preserve">kreu </w:t>
      </w:r>
      <w:r w:rsidRPr="00EC3253">
        <w:rPr>
          <w:rFonts w:ascii="Garamond" w:hAnsi="Garamond"/>
          <w:color w:val="000000"/>
          <w:sz w:val="24"/>
          <w:szCs w:val="24"/>
          <w:lang w:val="sq-AL"/>
        </w:rPr>
        <w:t>III; dhe</w:t>
      </w:r>
    </w:p>
    <w:p w:rsidR="00AB24BE" w:rsidRPr="00EC3253" w:rsidRDefault="00960EBA" w:rsidP="000049DD">
      <w:pPr>
        <w:numPr>
          <w:ilvl w:val="0"/>
          <w:numId w:val="55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Të </w:t>
      </w:r>
      <w:r w:rsidR="00AB24BE" w:rsidRPr="00EC3253">
        <w:rPr>
          <w:rFonts w:ascii="Garamond" w:hAnsi="Garamond"/>
          <w:color w:val="000000"/>
          <w:sz w:val="24"/>
          <w:szCs w:val="24"/>
          <w:lang w:val="sq-AL"/>
        </w:rPr>
        <w:t>dhënat e testeve të pajtueshmërisë në përputhje me nenin 71.</w:t>
      </w:r>
    </w:p>
    <w:p w:rsidR="00AB24BE" w:rsidRPr="00EC3253" w:rsidRDefault="00AB24BE" w:rsidP="000049DD">
      <w:pPr>
        <w:numPr>
          <w:ilvl w:val="0"/>
          <w:numId w:val="546"/>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Përveç kur zbatohet paragrafi 5, periudha maksimale për modulin e parkut të energjisë të lidhur me DC në statusin ION nuk duhet të tejkalojë njëzet e katër muaj. Operatori i sistemit mund të përcaktojë vlefshmëri m</w:t>
      </w:r>
      <w:r w:rsidR="006C5297">
        <w:rPr>
          <w:rFonts w:ascii="Garamond" w:hAnsi="Garamond"/>
          <w:color w:val="000000"/>
          <w:sz w:val="24"/>
          <w:szCs w:val="24"/>
          <w:lang w:val="sq-AL"/>
        </w:rPr>
        <w:t>ë</w:t>
      </w:r>
      <w:r w:rsidRPr="00EC3253">
        <w:rPr>
          <w:rFonts w:ascii="Garamond" w:hAnsi="Garamond"/>
          <w:color w:val="000000"/>
          <w:sz w:val="24"/>
          <w:szCs w:val="24"/>
          <w:lang w:val="sq-AL"/>
        </w:rPr>
        <w:t xml:space="preserve"> të shkurtër të ION. Periudha e vlefshmërisë ION i njoftohet autoriteti rregullator në përputhje me kuadrin rregullator kombëtar në fuqi. Zgjatja e ION do të jepet vetëm nëse pronari modulit të parkut të energjisë të lidhur me DC tregon përparim të konsiderueshëm drejt përputhshmërisë së plotë. Në kohën e zgjatjes s</w:t>
      </w:r>
      <w:r w:rsidR="002E1228">
        <w:rPr>
          <w:rFonts w:ascii="Garamond" w:hAnsi="Garamond"/>
          <w:color w:val="000000"/>
          <w:sz w:val="24"/>
          <w:szCs w:val="24"/>
          <w:lang w:val="sq-AL"/>
        </w:rPr>
        <w:t>ë</w:t>
      </w:r>
      <w:r w:rsidRPr="00EC3253">
        <w:rPr>
          <w:rFonts w:ascii="Garamond" w:hAnsi="Garamond"/>
          <w:color w:val="000000"/>
          <w:sz w:val="24"/>
          <w:szCs w:val="24"/>
          <w:lang w:val="sq-AL"/>
        </w:rPr>
        <w:t xml:space="preserve"> ION, ndonjë çështje ende e pazgjidhura do të identifiko</w:t>
      </w:r>
      <w:r w:rsidR="00FE77DC">
        <w:rPr>
          <w:rFonts w:ascii="Garamond" w:hAnsi="Garamond"/>
          <w:color w:val="000000"/>
          <w:sz w:val="24"/>
          <w:szCs w:val="24"/>
          <w:lang w:val="sq-AL"/>
        </w:rPr>
        <w:t>het</w:t>
      </w:r>
      <w:r w:rsidRPr="00EC3253">
        <w:rPr>
          <w:rFonts w:ascii="Garamond" w:hAnsi="Garamond"/>
          <w:color w:val="000000"/>
          <w:sz w:val="24"/>
          <w:szCs w:val="24"/>
          <w:lang w:val="sq-AL"/>
        </w:rPr>
        <w:t xml:space="preserve"> në mënyrë të qartë.</w:t>
      </w:r>
    </w:p>
    <w:p w:rsidR="00AB24BE" w:rsidRPr="00EC3253" w:rsidRDefault="00AB24BE" w:rsidP="000049DD">
      <w:pPr>
        <w:numPr>
          <w:ilvl w:val="0"/>
          <w:numId w:val="546"/>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Periudha maksimale për një pronar moduli të parkut të energjisë të lidhur me DC në statusin ION mund të zgjatet përtej 24 muaj me një kërkesë për derogim të paraqitur tek operatori i sistemit përkatës në përputhje me procedurën në </w:t>
      </w:r>
      <w:r w:rsidR="002E1228" w:rsidRPr="00EC3253">
        <w:rPr>
          <w:rFonts w:ascii="Garamond" w:hAnsi="Garamond"/>
          <w:color w:val="000000"/>
          <w:sz w:val="24"/>
          <w:szCs w:val="24"/>
          <w:lang w:val="sq-AL"/>
        </w:rPr>
        <w:t xml:space="preserve">kreun </w:t>
      </w:r>
      <w:r w:rsidRPr="00EC3253">
        <w:rPr>
          <w:rFonts w:ascii="Garamond" w:hAnsi="Garamond"/>
          <w:color w:val="000000"/>
          <w:sz w:val="24"/>
          <w:szCs w:val="24"/>
          <w:lang w:val="sq-AL"/>
        </w:rPr>
        <w:t>VII.</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63</w:t>
      </w:r>
    </w:p>
    <w:p w:rsidR="00AB24BE" w:rsidRPr="00EC3253" w:rsidRDefault="00AB24BE" w:rsidP="000049DD">
      <w:pPr>
        <w:pStyle w:val="NeniTitull"/>
        <w:rPr>
          <w:lang w:val="sq-AL" w:eastAsia="sq-AL"/>
        </w:rPr>
      </w:pPr>
      <w:r w:rsidRPr="00EC3253">
        <w:rPr>
          <w:lang w:val="sq-AL" w:eastAsia="sq-AL"/>
        </w:rPr>
        <w:t>FON për modulet e parkut gjenerues të lidhur me DC</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numPr>
          <w:ilvl w:val="0"/>
          <w:numId w:val="547"/>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Një FON i jep të drejtë pronarit të modulit të parkut të energjisë të lidhur me DC për të vepruar duke përdorur lidhjen e rrjetit që është përcaktuar nga pika e lidhjes.</w:t>
      </w:r>
    </w:p>
    <w:p w:rsidR="00AB24BE" w:rsidRPr="00EC3253" w:rsidRDefault="00AB24BE" w:rsidP="000049DD">
      <w:pPr>
        <w:numPr>
          <w:ilvl w:val="0"/>
          <w:numId w:val="547"/>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FON do të lëshohet nga operatori i sistemit përkatës, pas eliminimit paraprak të të gjitha papajtueshmërive të identifikuara me qëllim të statusit ION dhe subjekt i përfundimit të procesit të shqyrtimit të të dhënave dhe të studimit siç kërko</w:t>
      </w:r>
      <w:r w:rsidR="00FE77DC">
        <w:rPr>
          <w:rFonts w:ascii="Garamond" w:hAnsi="Garamond"/>
          <w:color w:val="000000"/>
          <w:sz w:val="24"/>
          <w:szCs w:val="24"/>
          <w:lang w:val="sq-AL"/>
        </w:rPr>
        <w:t>het</w:t>
      </w:r>
      <w:r w:rsidRPr="00EC3253">
        <w:rPr>
          <w:rFonts w:ascii="Garamond" w:hAnsi="Garamond"/>
          <w:color w:val="000000"/>
          <w:sz w:val="24"/>
          <w:szCs w:val="24"/>
          <w:lang w:val="sq-AL"/>
        </w:rPr>
        <w:t xml:space="preserve"> me këtë Rregullore.</w:t>
      </w:r>
    </w:p>
    <w:p w:rsidR="00AB24BE" w:rsidRPr="00EC3253" w:rsidRDefault="00AB24BE" w:rsidP="000049DD">
      <w:pPr>
        <w:numPr>
          <w:ilvl w:val="0"/>
          <w:numId w:val="547"/>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Për qëllim të përfundimit të rishikimit të të dhënave dhe të studimit, modulet e parkut të energjisë të lidhur në DC duhet të sigurojnë në vijim në bazë të kërkesës nga operatori i sistemit përkatës:</w:t>
      </w:r>
    </w:p>
    <w:p w:rsidR="00AB24BE" w:rsidRPr="00EC3253" w:rsidRDefault="00AB24BE" w:rsidP="000049DD">
      <w:pPr>
        <w:numPr>
          <w:ilvl w:val="0"/>
          <w:numId w:val="55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Deklaratën e detajuar të pajtueshmërisë; dhe</w:t>
      </w:r>
    </w:p>
    <w:p w:rsidR="00AB24BE" w:rsidRPr="00EC3253" w:rsidRDefault="00AB24BE" w:rsidP="000049DD">
      <w:pPr>
        <w:numPr>
          <w:ilvl w:val="0"/>
          <w:numId w:val="55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Përditësimin e të dhënave të aplikueshme teknike, modelet e simulimit dhe studimet siç referohet në </w:t>
      </w:r>
      <w:r w:rsidR="00960EBA">
        <w:rPr>
          <w:rFonts w:ascii="Garamond" w:hAnsi="Garamond"/>
          <w:color w:val="000000"/>
          <w:sz w:val="24"/>
          <w:szCs w:val="24"/>
          <w:lang w:val="sq-AL"/>
        </w:rPr>
        <w:t>n</w:t>
      </w:r>
      <w:r w:rsidRPr="00EC3253">
        <w:rPr>
          <w:rFonts w:ascii="Garamond" w:hAnsi="Garamond"/>
          <w:color w:val="000000"/>
          <w:sz w:val="24"/>
          <w:szCs w:val="24"/>
          <w:lang w:val="sq-AL"/>
        </w:rPr>
        <w:t>enin 62 (3), duke përfshirë edhe përdorimin e vlerave aktuale të matura gjatë testimit.</w:t>
      </w:r>
    </w:p>
    <w:p w:rsidR="00AB24BE" w:rsidRPr="00EC3253" w:rsidRDefault="00AB24BE" w:rsidP="000049DD">
      <w:pPr>
        <w:numPr>
          <w:ilvl w:val="0"/>
          <w:numId w:val="547"/>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Në rast të papajtueshmërisë të identifikuara me qëllim të dhënies së FON, një devijim mund të lejohet në bazë të kërkesës së bërë tek operatori i sistemit përkatës, në përputhje me procedurën e derogimit sipas </w:t>
      </w:r>
      <w:r w:rsidR="00061879" w:rsidRPr="00EC3253">
        <w:rPr>
          <w:rFonts w:ascii="Garamond" w:hAnsi="Garamond"/>
          <w:color w:val="000000"/>
          <w:sz w:val="24"/>
          <w:szCs w:val="24"/>
          <w:lang w:val="sq-AL"/>
        </w:rPr>
        <w:t>kreu</w:t>
      </w:r>
      <w:r w:rsidRPr="00EC3253">
        <w:rPr>
          <w:rFonts w:ascii="Garamond" w:hAnsi="Garamond"/>
          <w:color w:val="000000"/>
          <w:sz w:val="24"/>
          <w:szCs w:val="24"/>
          <w:lang w:val="sq-AL"/>
        </w:rPr>
        <w:t>t VII. Një FON lëshohet nga operatori i sistemit përkatës, në qoftë se moduli i parkut të energjisë i lidhur me DC është në përputhje me dispozitat e derogimit. Operatori i sistemit do të ketë të drejtë të refuzojë operimin e modulit të parkut të energjisë të lidhur me DC, kërkesa e pronarit të së cilës për një derogim është refuzuar, derisa pronari i modulit të parkut të energjisë të lidhur me DC dhe operatori i sistemit përkatës kanë zgjidhur papajtueshmërinë dhe moduli i parkut të energjisë i lidhur me DC është konsideruar të jetë në përputhje nga operatori i sistemit përkatës.</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64</w:t>
      </w:r>
    </w:p>
    <w:p w:rsidR="00AB24BE" w:rsidRPr="00EC3253" w:rsidRDefault="00AB24BE" w:rsidP="000049DD">
      <w:pPr>
        <w:pStyle w:val="NeniTitull"/>
        <w:rPr>
          <w:lang w:val="sq-AL" w:eastAsia="sq-AL"/>
        </w:rPr>
      </w:pPr>
      <w:r w:rsidRPr="00EC3253">
        <w:rPr>
          <w:lang w:val="sq-AL" w:eastAsia="sq-AL"/>
        </w:rPr>
        <w:t>Njoftimi i kufizuar operacional për modulet e parkut gjenerues të lidhur me DC</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numPr>
          <w:ilvl w:val="0"/>
          <w:numId w:val="553"/>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Pronari i modulit të parkut të energjisë të lidhur me DC për të cilin është dhënë një FON njofton operatorin përkatës të sistemit menjëherë në rrethanat e mëposhtme:</w:t>
      </w:r>
    </w:p>
    <w:p w:rsidR="00AB24BE" w:rsidRPr="00EC3253" w:rsidRDefault="00AB24BE" w:rsidP="000049DD">
      <w:pPr>
        <w:numPr>
          <w:ilvl w:val="0"/>
          <w:numId w:val="554"/>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Moduli i parkut të energjisë i lidhur me DC është përkohësisht apo i nënshtrohet një modifikim ose humbje të aftësive të konsiderueshme, për shkak të implementimit të një ose më shumë ndryshimeve me rëndësi në punën e tij; ose</w:t>
      </w:r>
    </w:p>
    <w:p w:rsidR="00AB24BE" w:rsidRPr="00EC3253" w:rsidRDefault="00FE65C4" w:rsidP="000049DD">
      <w:pPr>
        <w:numPr>
          <w:ilvl w:val="0"/>
          <w:numId w:val="554"/>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Në </w:t>
      </w:r>
      <w:r w:rsidR="00AB24BE" w:rsidRPr="00EC3253">
        <w:rPr>
          <w:rFonts w:ascii="Garamond" w:hAnsi="Garamond"/>
          <w:color w:val="000000"/>
          <w:sz w:val="24"/>
          <w:szCs w:val="24"/>
          <w:lang w:val="sq-AL"/>
        </w:rPr>
        <w:t>rast të dështimeve të pajisjeve që çojnë në mosrespektimin e disa kërkesave përkatëse.</w:t>
      </w:r>
    </w:p>
    <w:p w:rsidR="00AB24BE" w:rsidRPr="00EC3253" w:rsidRDefault="00AB24BE" w:rsidP="000049DD">
      <w:pPr>
        <w:numPr>
          <w:ilvl w:val="0"/>
          <w:numId w:val="553"/>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Pronari i modulit të parkut të energjisë të lidhur me DC do të aplikoj</w:t>
      </w:r>
      <w:r w:rsidR="004B689F">
        <w:rPr>
          <w:rFonts w:ascii="Garamond" w:hAnsi="Garamond"/>
          <w:color w:val="000000"/>
          <w:sz w:val="24"/>
          <w:szCs w:val="24"/>
          <w:lang w:val="sq-AL"/>
        </w:rPr>
        <w:t>ë</w:t>
      </w:r>
      <w:r w:rsidRPr="00EC3253">
        <w:rPr>
          <w:rFonts w:ascii="Garamond" w:hAnsi="Garamond"/>
          <w:color w:val="000000"/>
          <w:sz w:val="24"/>
          <w:szCs w:val="24"/>
          <w:lang w:val="sq-AL"/>
        </w:rPr>
        <w:t xml:space="preserve"> tek operatori i sistemit përkatës për një njoftim të kufizuar operacional (LON), në qoftë se pronari i modulit të parkut të energjisë të lidhur me DC në mënyre të arsyeshme pret që</w:t>
      </w:r>
      <w:r w:rsidR="002C1926">
        <w:rPr>
          <w:rFonts w:ascii="Garamond" w:hAnsi="Garamond"/>
          <w:color w:val="000000"/>
          <w:sz w:val="24"/>
          <w:szCs w:val="24"/>
          <w:lang w:val="sq-AL"/>
        </w:rPr>
        <w:t xml:space="preserve"> </w:t>
      </w:r>
      <w:r w:rsidRPr="00EC3253">
        <w:rPr>
          <w:rFonts w:ascii="Garamond" w:hAnsi="Garamond"/>
          <w:color w:val="000000"/>
          <w:sz w:val="24"/>
          <w:szCs w:val="24"/>
          <w:lang w:val="sq-AL"/>
        </w:rPr>
        <w:t>rrethanat e detajuara në paragrafin 1 të vazhdojnë për më shumë se tre muaj.</w:t>
      </w:r>
    </w:p>
    <w:p w:rsidR="00AB24BE" w:rsidRPr="00EC3253" w:rsidRDefault="00AB24BE" w:rsidP="000049DD">
      <w:pPr>
        <w:numPr>
          <w:ilvl w:val="0"/>
          <w:numId w:val="553"/>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LON lëshohet nga OST</w:t>
      </w:r>
      <w:r w:rsidR="00FE65C4">
        <w:rPr>
          <w:rFonts w:ascii="Garamond" w:hAnsi="Garamond"/>
          <w:color w:val="000000"/>
          <w:sz w:val="24"/>
          <w:szCs w:val="24"/>
          <w:lang w:val="sq-AL"/>
        </w:rPr>
        <w:t>-ja</w:t>
      </w:r>
      <w:r w:rsidRPr="00EC3253">
        <w:rPr>
          <w:rFonts w:ascii="Garamond" w:hAnsi="Garamond"/>
          <w:color w:val="000000"/>
          <w:sz w:val="24"/>
          <w:szCs w:val="24"/>
          <w:lang w:val="sq-AL"/>
        </w:rPr>
        <w:t xml:space="preserve"> përkatës</w:t>
      </w:r>
      <w:r w:rsidR="00FE65C4">
        <w:rPr>
          <w:rFonts w:ascii="Garamond" w:hAnsi="Garamond"/>
          <w:color w:val="000000"/>
          <w:sz w:val="24"/>
          <w:szCs w:val="24"/>
          <w:lang w:val="sq-AL"/>
        </w:rPr>
        <w:t>e</w:t>
      </w:r>
      <w:r w:rsidRPr="00EC3253">
        <w:rPr>
          <w:rFonts w:ascii="Garamond" w:hAnsi="Garamond"/>
          <w:color w:val="000000"/>
          <w:sz w:val="24"/>
          <w:szCs w:val="24"/>
          <w:lang w:val="sq-AL"/>
        </w:rPr>
        <w:t xml:space="preserve"> me një identifikim të qartë të:</w:t>
      </w:r>
    </w:p>
    <w:p w:rsidR="00AB24BE" w:rsidRPr="00EC3253" w:rsidRDefault="00FE65C4" w:rsidP="000049DD">
      <w:pPr>
        <w:numPr>
          <w:ilvl w:val="0"/>
          <w:numId w:val="555"/>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Çështjeve </w:t>
      </w:r>
      <w:r w:rsidR="00AB24BE" w:rsidRPr="00EC3253">
        <w:rPr>
          <w:rFonts w:ascii="Garamond" w:hAnsi="Garamond"/>
          <w:color w:val="000000"/>
          <w:sz w:val="24"/>
          <w:szCs w:val="24"/>
          <w:lang w:val="sq-AL"/>
        </w:rPr>
        <w:t>të pazgjidhura që justifikojnë dhënien e LON;</w:t>
      </w:r>
    </w:p>
    <w:p w:rsidR="00AB24BE" w:rsidRPr="00EC3253" w:rsidRDefault="00FE65C4" w:rsidP="000049DD">
      <w:pPr>
        <w:numPr>
          <w:ilvl w:val="0"/>
          <w:numId w:val="555"/>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Përgjegjësive </w:t>
      </w:r>
      <w:r w:rsidR="00AB24BE" w:rsidRPr="00EC3253">
        <w:rPr>
          <w:rFonts w:ascii="Garamond" w:hAnsi="Garamond"/>
          <w:color w:val="000000"/>
          <w:sz w:val="24"/>
          <w:szCs w:val="24"/>
          <w:lang w:val="sq-AL"/>
        </w:rPr>
        <w:t>dhe afateve kohore për zgjidhjen e pritshme; dhe</w:t>
      </w:r>
    </w:p>
    <w:p w:rsidR="00AB24BE" w:rsidRPr="00EC3253" w:rsidRDefault="00FE65C4" w:rsidP="000049DD">
      <w:pPr>
        <w:numPr>
          <w:ilvl w:val="0"/>
          <w:numId w:val="555"/>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Periudhën </w:t>
      </w:r>
      <w:r w:rsidR="00AB24BE" w:rsidRPr="00EC3253">
        <w:rPr>
          <w:rFonts w:ascii="Garamond" w:hAnsi="Garamond"/>
          <w:color w:val="000000"/>
          <w:sz w:val="24"/>
          <w:szCs w:val="24"/>
          <w:lang w:val="sq-AL"/>
        </w:rPr>
        <w:t>maksimale të vlefshmërisë e cila nuk duhet të kalojë 12 muaj. Periudha fillestare e dhënë mund të jetë më e shkurtër me mundësi për zgjatje në qoftë se ka prova për të bindur operatorin e sistemit përkatës që provojnë për përparim të dukshëm drejt arritjes s</w:t>
      </w:r>
      <w:r w:rsidR="002E1228">
        <w:rPr>
          <w:rFonts w:ascii="Garamond" w:hAnsi="Garamond"/>
          <w:color w:val="000000"/>
          <w:sz w:val="24"/>
          <w:szCs w:val="24"/>
          <w:lang w:val="sq-AL"/>
        </w:rPr>
        <w:t>ë</w:t>
      </w:r>
      <w:r w:rsidR="00AB24BE" w:rsidRPr="00EC3253">
        <w:rPr>
          <w:rFonts w:ascii="Garamond" w:hAnsi="Garamond"/>
          <w:color w:val="000000"/>
          <w:sz w:val="24"/>
          <w:szCs w:val="24"/>
          <w:lang w:val="sq-AL"/>
        </w:rPr>
        <w:t xml:space="preserve"> pajtueshmërisë së plotë.</w:t>
      </w:r>
    </w:p>
    <w:p w:rsidR="00AB24BE" w:rsidRPr="00EC3253" w:rsidRDefault="00AB24BE" w:rsidP="000049DD">
      <w:pPr>
        <w:numPr>
          <w:ilvl w:val="0"/>
          <w:numId w:val="553"/>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FON pezullohet gjatë periudhës së vlefshmërisë së LON në lidhje me subjektet për të cilat LON është lëshuar.</w:t>
      </w:r>
    </w:p>
    <w:p w:rsidR="00AB24BE" w:rsidRPr="00EC3253" w:rsidRDefault="00AB24BE" w:rsidP="000049DD">
      <w:pPr>
        <w:numPr>
          <w:ilvl w:val="0"/>
          <w:numId w:val="553"/>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Një zgjatje e mëtejshme e afatit të vlefshmërisë së LON mund të jepet sipas kërkesës për një derogim të bërë tek operatori i sistemit përkatës, para skadimit të kësaj periudhe, në përputhje me procedurën e derogimit të përshkruar në </w:t>
      </w:r>
      <w:r w:rsidR="00061879" w:rsidRPr="00EC3253">
        <w:rPr>
          <w:rFonts w:ascii="Garamond" w:hAnsi="Garamond"/>
          <w:color w:val="000000"/>
          <w:sz w:val="24"/>
          <w:szCs w:val="24"/>
          <w:lang w:val="sq-AL"/>
        </w:rPr>
        <w:t>kreu</w:t>
      </w:r>
      <w:r w:rsidRPr="00EC3253">
        <w:rPr>
          <w:rFonts w:ascii="Garamond" w:hAnsi="Garamond"/>
          <w:color w:val="000000"/>
          <w:sz w:val="24"/>
          <w:szCs w:val="24"/>
          <w:lang w:val="sq-AL"/>
        </w:rPr>
        <w:t>n VII.</w:t>
      </w:r>
    </w:p>
    <w:p w:rsidR="00AB24BE" w:rsidRPr="00EC3253" w:rsidRDefault="00AB24BE" w:rsidP="000049DD">
      <w:pPr>
        <w:numPr>
          <w:ilvl w:val="0"/>
          <w:numId w:val="553"/>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Operatori i sistemit relevant mund të refuzojë operimin e modulit të parkut të energjisë të lidhur me DC nëse LON përfundon dhe rrethanat që shkaktuan mbeten të pandryshuara. Në një rast të tillë FON do të jetë automatikisht e pavlefshme.</w:t>
      </w:r>
    </w:p>
    <w:p w:rsidR="008860AE" w:rsidRPr="00451C75" w:rsidRDefault="008860AE" w:rsidP="008860AE">
      <w:pPr>
        <w:pStyle w:val="NeniTitull"/>
        <w:rPr>
          <w:sz w:val="14"/>
          <w:lang w:val="sq-AL" w:eastAsia="sq-AL"/>
        </w:rPr>
      </w:pPr>
    </w:p>
    <w:p w:rsidR="00AB24BE" w:rsidRPr="00FE65C4" w:rsidRDefault="00AB24BE" w:rsidP="000049DD">
      <w:pPr>
        <w:pStyle w:val="NeniTitull"/>
        <w:rPr>
          <w:b w:val="0"/>
          <w:lang w:val="sq-AL" w:eastAsia="sq-AL"/>
        </w:rPr>
      </w:pPr>
      <w:r w:rsidRPr="00FE65C4">
        <w:rPr>
          <w:b w:val="0"/>
          <w:lang w:val="sq-AL" w:eastAsia="sq-AL"/>
        </w:rPr>
        <w:t>KAPITULLI 3</w:t>
      </w:r>
    </w:p>
    <w:p w:rsidR="008860AE" w:rsidRPr="00451C75" w:rsidRDefault="00AB24BE" w:rsidP="000049DD">
      <w:pPr>
        <w:pStyle w:val="NeniTitull"/>
        <w:rPr>
          <w:b w:val="0"/>
          <w:sz w:val="14"/>
          <w:lang w:val="sq-AL" w:eastAsia="sq-AL"/>
        </w:rPr>
      </w:pPr>
      <w:r w:rsidRPr="00FE65C4">
        <w:rPr>
          <w:b w:val="0"/>
          <w:lang w:val="sq-AL" w:eastAsia="sq-AL"/>
        </w:rPr>
        <w:t>ANALIZA KOSTO-</w:t>
      </w:r>
      <w:r w:rsidR="00FE65C4" w:rsidRPr="00FE65C4">
        <w:rPr>
          <w:b w:val="0"/>
          <w:lang w:val="sq-AL" w:eastAsia="sq-AL"/>
        </w:rPr>
        <w:t>PËRFITIM</w:t>
      </w:r>
      <w:r w:rsidRPr="00FE65C4">
        <w:rPr>
          <w:b w:val="0"/>
          <w:lang w:val="sq-AL" w:eastAsia="sq-AL"/>
        </w:rPr>
        <w:br/>
      </w:r>
    </w:p>
    <w:p w:rsidR="00AB24BE" w:rsidRPr="00EC3253" w:rsidRDefault="00AB24BE" w:rsidP="008860AE">
      <w:pPr>
        <w:pStyle w:val="NeniNr"/>
        <w:rPr>
          <w:lang w:val="sq-AL" w:eastAsia="sq-AL"/>
        </w:rPr>
      </w:pPr>
      <w:r w:rsidRPr="00EC3253">
        <w:rPr>
          <w:lang w:val="sq-AL" w:eastAsia="sq-AL"/>
        </w:rPr>
        <w:t>Neni 65</w:t>
      </w:r>
    </w:p>
    <w:p w:rsidR="00AB24BE" w:rsidRPr="00EC3253" w:rsidRDefault="00AB24BE" w:rsidP="000049DD">
      <w:pPr>
        <w:pStyle w:val="NeniTitull"/>
        <w:rPr>
          <w:lang w:val="sq-AL" w:eastAsia="sq-AL"/>
        </w:rPr>
      </w:pPr>
      <w:r w:rsidRPr="00EC3253">
        <w:rPr>
          <w:lang w:val="sq-AL" w:eastAsia="sq-AL"/>
        </w:rPr>
        <w:t>Identifikimi i kostove dhe përfitimeve të zbatimit të kërkesave të sistemeve ekzistuese HVDC ose module të parkut të energjisë të lidhur me DC</w:t>
      </w:r>
    </w:p>
    <w:p w:rsidR="008860AE" w:rsidRPr="00451C75" w:rsidRDefault="008860AE" w:rsidP="008860AE">
      <w:pPr>
        <w:pStyle w:val="Paragrafi"/>
        <w:rPr>
          <w:sz w:val="14"/>
          <w:lang w:val="sq-AL" w:eastAsia="sq-AL"/>
        </w:rPr>
      </w:pPr>
    </w:p>
    <w:p w:rsidR="00AB24BE" w:rsidRPr="00EC3253" w:rsidRDefault="00AB24BE" w:rsidP="000049DD">
      <w:pPr>
        <w:numPr>
          <w:ilvl w:val="0"/>
          <w:numId w:val="54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Para aplikimit të ndonjë kërkese të përcaktuar në këtë rregullore për sistemet ekzistuese HVDC ose modulet e parkut të energjisë të lidhur me DC në përputhje me paragrafin 3 të nenit 4,</w:t>
      </w:r>
      <w:r w:rsidR="00A149C9">
        <w:rPr>
          <w:rFonts w:ascii="Garamond" w:hAnsi="Garamond"/>
          <w:color w:val="000000"/>
          <w:sz w:val="24"/>
          <w:szCs w:val="24"/>
          <w:lang w:val="sq-AL"/>
        </w:rPr>
        <w:t xml:space="preserve"> OST-ja përkatëse </w:t>
      </w:r>
      <w:r w:rsidRPr="00EC3253">
        <w:rPr>
          <w:rFonts w:ascii="Garamond" w:hAnsi="Garamond"/>
          <w:color w:val="000000"/>
          <w:sz w:val="24"/>
          <w:szCs w:val="24"/>
          <w:lang w:val="sq-AL"/>
        </w:rPr>
        <w:t xml:space="preserve">do të ndërmarrë një krahasim cilësor të kostove dhe përfitimeve që lidhen me kërkesat në shqyrtim. Ky krahasim do të marrë parasysh alternativat në dispozicion të rrjetit me bazë ose të bazuara në treg. </w:t>
      </w:r>
      <w:r w:rsidR="00C95B19">
        <w:rPr>
          <w:rFonts w:ascii="Garamond" w:hAnsi="Garamond"/>
          <w:color w:val="000000"/>
          <w:sz w:val="24"/>
          <w:szCs w:val="24"/>
          <w:lang w:val="sq-AL"/>
        </w:rPr>
        <w:t xml:space="preserve">OST-ja relevante </w:t>
      </w:r>
      <w:r w:rsidRPr="00EC3253">
        <w:rPr>
          <w:rFonts w:ascii="Garamond" w:hAnsi="Garamond"/>
          <w:color w:val="000000"/>
          <w:sz w:val="24"/>
          <w:szCs w:val="24"/>
          <w:lang w:val="sq-AL"/>
        </w:rPr>
        <w:t xml:space="preserve">mund të vazhdojë të ndërmarrë vetëm një analizë sasiore kosto-përfitim në përputhje me paragrafët 2 deri 5, në qoftë se krahasimi cilësor tregon se përfitimet e mundshme tejkalojnë kostot e mundshme. Nëse, megjithatë, kostoja konsiderohet e lartë, ose përfitimi konsiderohet i ulët, atëherë </w:t>
      </w:r>
      <w:r w:rsidR="00C95B19">
        <w:rPr>
          <w:rFonts w:ascii="Garamond" w:hAnsi="Garamond"/>
          <w:color w:val="000000"/>
          <w:sz w:val="24"/>
          <w:szCs w:val="24"/>
          <w:lang w:val="sq-AL"/>
        </w:rPr>
        <w:t xml:space="preserve">OST-ja relevante </w:t>
      </w:r>
      <w:r w:rsidRPr="00EC3253">
        <w:rPr>
          <w:rFonts w:ascii="Garamond" w:hAnsi="Garamond"/>
          <w:color w:val="000000"/>
          <w:sz w:val="24"/>
          <w:szCs w:val="24"/>
          <w:lang w:val="sq-AL"/>
        </w:rPr>
        <w:t>nuk do të vazhdojë më tej.</w:t>
      </w:r>
    </w:p>
    <w:p w:rsidR="00AB24BE" w:rsidRPr="00EC3253" w:rsidRDefault="00AB24BE" w:rsidP="000049DD">
      <w:pPr>
        <w:numPr>
          <w:ilvl w:val="0"/>
          <w:numId w:val="54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Pas një faze përgatitore të ndërmarrë në përputhje me paragrafin 1, </w:t>
      </w:r>
      <w:r w:rsidR="00C95B19">
        <w:rPr>
          <w:rFonts w:ascii="Garamond" w:hAnsi="Garamond"/>
          <w:color w:val="000000"/>
          <w:sz w:val="24"/>
          <w:szCs w:val="24"/>
          <w:lang w:val="sq-AL"/>
        </w:rPr>
        <w:t xml:space="preserve">OST-ja relevante </w:t>
      </w:r>
      <w:r w:rsidRPr="00EC3253">
        <w:rPr>
          <w:rFonts w:ascii="Garamond" w:hAnsi="Garamond"/>
          <w:color w:val="000000"/>
          <w:sz w:val="24"/>
          <w:szCs w:val="24"/>
          <w:lang w:val="sq-AL"/>
        </w:rPr>
        <w:t>do të kryejë një analizë sasiore kosto-përfitim të ndonjë kërkese në shqyrtim për aplikim në sistemet ekzistuese HVDC ose modulet e parkut të energjisë të lidhur me DC që kanë demonstruar përfitimet e mundshme si rezultat i fazës përgatitore, sipas paragrafit 1.</w:t>
      </w:r>
    </w:p>
    <w:p w:rsidR="00AB24BE" w:rsidRPr="00EC3253" w:rsidRDefault="00AB24BE" w:rsidP="000049DD">
      <w:pPr>
        <w:numPr>
          <w:ilvl w:val="0"/>
          <w:numId w:val="54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Brenda tre muajve të përfundimit të analizë kosto-përfitim,</w:t>
      </w:r>
      <w:r w:rsidR="00A149C9">
        <w:rPr>
          <w:rFonts w:ascii="Garamond" w:hAnsi="Garamond"/>
          <w:color w:val="000000"/>
          <w:sz w:val="24"/>
          <w:szCs w:val="24"/>
          <w:lang w:val="sq-AL"/>
        </w:rPr>
        <w:t xml:space="preserve"> OST-ja përkatëse </w:t>
      </w:r>
      <w:r w:rsidRPr="00EC3253">
        <w:rPr>
          <w:rFonts w:ascii="Garamond" w:hAnsi="Garamond"/>
          <w:color w:val="000000"/>
          <w:sz w:val="24"/>
          <w:szCs w:val="24"/>
          <w:lang w:val="sq-AL"/>
        </w:rPr>
        <w:t xml:space="preserve">do të përmbledhë gjetjet në një raport i cili do të: </w:t>
      </w:r>
    </w:p>
    <w:p w:rsidR="00AB24BE" w:rsidRPr="00EC3253" w:rsidRDefault="00FE65C4" w:rsidP="000049DD">
      <w:pPr>
        <w:numPr>
          <w:ilvl w:val="0"/>
          <w:numId w:val="556"/>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Përfshijë </w:t>
      </w:r>
      <w:r w:rsidR="00AB24BE" w:rsidRPr="00EC3253">
        <w:rPr>
          <w:rFonts w:ascii="Garamond" w:hAnsi="Garamond"/>
          <w:color w:val="000000"/>
          <w:sz w:val="24"/>
          <w:szCs w:val="24"/>
          <w:lang w:val="sq-AL"/>
        </w:rPr>
        <w:t>analizën kosto-përfitim dhe një rekomandim se si të vazhdohet;</w:t>
      </w:r>
    </w:p>
    <w:p w:rsidR="00AB24BE" w:rsidRPr="00EC3253" w:rsidRDefault="00FE65C4" w:rsidP="000049DD">
      <w:pPr>
        <w:numPr>
          <w:ilvl w:val="0"/>
          <w:numId w:val="556"/>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Përfshijë </w:t>
      </w:r>
      <w:r w:rsidR="00AB24BE" w:rsidRPr="00EC3253">
        <w:rPr>
          <w:rFonts w:ascii="Garamond" w:hAnsi="Garamond"/>
          <w:color w:val="000000"/>
          <w:sz w:val="24"/>
          <w:szCs w:val="24"/>
          <w:lang w:val="sq-AL"/>
        </w:rPr>
        <w:t>një propozim për një periudhë kalimtare për zbatimin e kërkesave të sistemeve ekzistuese HVDC ose module të parkut të energjisë të lidhur me DC. Kjo periudhë kalimtare nuk do të jetë më shumë se dy vjet nga data e vendimit të autoritetit rregullator;</w:t>
      </w:r>
    </w:p>
    <w:p w:rsidR="00AB24BE" w:rsidRPr="00EC3253" w:rsidRDefault="00FE65C4" w:rsidP="000049DD">
      <w:pPr>
        <w:numPr>
          <w:ilvl w:val="0"/>
          <w:numId w:val="556"/>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Jetë </w:t>
      </w:r>
      <w:r w:rsidR="00AB24BE" w:rsidRPr="00EC3253">
        <w:rPr>
          <w:rFonts w:ascii="Garamond" w:hAnsi="Garamond"/>
          <w:color w:val="000000"/>
          <w:sz w:val="24"/>
          <w:szCs w:val="24"/>
          <w:lang w:val="sq-AL"/>
        </w:rPr>
        <w:t>subjekt i konsultimeve publike, në përputhje me nenin 8.</w:t>
      </w:r>
    </w:p>
    <w:p w:rsidR="00AB24BE" w:rsidRPr="00EC3253" w:rsidRDefault="00AB24BE" w:rsidP="000049DD">
      <w:pPr>
        <w:numPr>
          <w:ilvl w:val="0"/>
          <w:numId w:val="54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Jo më vonë se gjashtë muaj pas përfundimit të konsultimit publik, </w:t>
      </w:r>
      <w:r w:rsidR="00C95B19">
        <w:rPr>
          <w:rFonts w:ascii="Garamond" w:hAnsi="Garamond"/>
          <w:color w:val="000000"/>
          <w:sz w:val="24"/>
          <w:szCs w:val="24"/>
          <w:lang w:val="sq-AL"/>
        </w:rPr>
        <w:t xml:space="preserve">OST-ja relevante </w:t>
      </w:r>
      <w:r w:rsidRPr="00EC3253">
        <w:rPr>
          <w:rFonts w:ascii="Garamond" w:hAnsi="Garamond"/>
          <w:color w:val="000000"/>
          <w:sz w:val="24"/>
          <w:szCs w:val="24"/>
          <w:lang w:val="sq-AL"/>
        </w:rPr>
        <w:t>do të përgatisë një raport që shpjegon rezultatin e konsultimit duke bërë një propozim mbi zbatueshmërinë e kërkesës në shqyrtim të sistemeve ekzistuese HVDC apo module të parkut të energjisë të lidhur me DC. Raporti dhe propozimi i njoftohet autoritetit rregullator dhe pronarit të sistemit HVDC, modulit të parkut të energjisë të lidhur me DC ose, kur është e zbatueshme, palëve të treta që</w:t>
      </w:r>
      <w:r w:rsidR="002C1926">
        <w:rPr>
          <w:rFonts w:ascii="Garamond" w:hAnsi="Garamond"/>
          <w:color w:val="000000"/>
          <w:sz w:val="24"/>
          <w:szCs w:val="24"/>
          <w:lang w:val="sq-AL"/>
        </w:rPr>
        <w:t xml:space="preserve"> </w:t>
      </w:r>
      <w:r w:rsidRPr="00EC3253">
        <w:rPr>
          <w:rFonts w:ascii="Garamond" w:hAnsi="Garamond"/>
          <w:color w:val="000000"/>
          <w:sz w:val="24"/>
          <w:szCs w:val="24"/>
          <w:lang w:val="sq-AL"/>
        </w:rPr>
        <w:t>duhet të informohen për përmbajtjen e saj.</w:t>
      </w:r>
    </w:p>
    <w:p w:rsidR="00AB24BE" w:rsidRPr="00EC3253" w:rsidRDefault="00AB24BE" w:rsidP="000049DD">
      <w:pPr>
        <w:numPr>
          <w:ilvl w:val="0"/>
          <w:numId w:val="54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Propozimi bërë </w:t>
      </w:r>
      <w:r w:rsidR="009C4564">
        <w:rPr>
          <w:rFonts w:ascii="Garamond" w:hAnsi="Garamond"/>
          <w:color w:val="000000"/>
          <w:sz w:val="24"/>
          <w:szCs w:val="24"/>
          <w:lang w:val="sq-AL"/>
        </w:rPr>
        <w:t>nga OST-ja përkatëse</w:t>
      </w:r>
      <w:r w:rsidRPr="00EC3253">
        <w:rPr>
          <w:rFonts w:ascii="Garamond" w:hAnsi="Garamond"/>
          <w:color w:val="000000"/>
          <w:sz w:val="24"/>
          <w:szCs w:val="24"/>
          <w:lang w:val="sq-AL"/>
        </w:rPr>
        <w:t xml:space="preserve"> për autoritetin rregullator në përputhje me paragrafin 4 do të përfshijnë si në vijim:</w:t>
      </w:r>
    </w:p>
    <w:p w:rsidR="00AB24BE" w:rsidRPr="00EC3253" w:rsidRDefault="00FE65C4" w:rsidP="000049DD">
      <w:pPr>
        <w:numPr>
          <w:ilvl w:val="0"/>
          <w:numId w:val="557"/>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Një </w:t>
      </w:r>
      <w:r w:rsidR="00AB24BE" w:rsidRPr="00EC3253">
        <w:rPr>
          <w:rFonts w:ascii="Garamond" w:hAnsi="Garamond"/>
          <w:color w:val="000000"/>
          <w:sz w:val="24"/>
          <w:szCs w:val="24"/>
          <w:lang w:val="sq-AL"/>
        </w:rPr>
        <w:t>procedurë operative njoftimi për demonstrimin e zbatimit të kërkesave nga ana e pronarit të sistemit HVDC ekzistuese ose pronari i modulit të park të energjisë të lidhur me DC;</w:t>
      </w:r>
    </w:p>
    <w:p w:rsidR="00AB24BE" w:rsidRPr="00EC3253" w:rsidRDefault="00FE65C4" w:rsidP="000049DD">
      <w:pPr>
        <w:numPr>
          <w:ilvl w:val="0"/>
          <w:numId w:val="557"/>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Një </w:t>
      </w:r>
      <w:r w:rsidR="00AB24BE" w:rsidRPr="00EC3253">
        <w:rPr>
          <w:rFonts w:ascii="Garamond" w:hAnsi="Garamond"/>
          <w:color w:val="000000"/>
          <w:sz w:val="24"/>
          <w:szCs w:val="24"/>
          <w:lang w:val="sq-AL"/>
        </w:rPr>
        <w:t>periudhë kalimtare për zbatimin e kërkesave të cilat do të marrin parasysh kategorinë e sistemit HVDC ose modulin e parkut të energjisë të lidhur me DC dhe pengesat themelore për zbatimin efikas të modifikimit të pajisjeve.</w:t>
      </w:r>
    </w:p>
    <w:p w:rsidR="00AB24BE" w:rsidRPr="00451C75" w:rsidRDefault="00AB24BE" w:rsidP="000049DD">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66</w:t>
      </w:r>
    </w:p>
    <w:p w:rsidR="00AB24BE" w:rsidRPr="00EC3253" w:rsidRDefault="00AB24BE" w:rsidP="000049DD">
      <w:pPr>
        <w:pStyle w:val="NeniTitull"/>
        <w:rPr>
          <w:lang w:val="sq-AL" w:eastAsia="sq-AL"/>
        </w:rPr>
      </w:pPr>
      <w:r w:rsidRPr="00EC3253">
        <w:rPr>
          <w:lang w:val="sq-AL" w:eastAsia="sq-AL"/>
        </w:rPr>
        <w:t>Parimet e analizës kosto-përfitim</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numPr>
          <w:ilvl w:val="0"/>
          <w:numId w:val="55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 xml:space="preserve">Pronarët e sistemit HVDC, pronarët e modulit të parkut të energjisë të lidhur me DC dhe </w:t>
      </w:r>
      <w:r w:rsidR="00E149B2">
        <w:rPr>
          <w:rFonts w:ascii="Garamond" w:hAnsi="Garamond"/>
          <w:color w:val="000000"/>
          <w:sz w:val="24"/>
          <w:szCs w:val="24"/>
          <w:lang w:val="sq-AL"/>
        </w:rPr>
        <w:t>OSSH</w:t>
      </w:r>
      <w:r w:rsidRPr="00EC3253">
        <w:rPr>
          <w:rFonts w:ascii="Garamond" w:hAnsi="Garamond"/>
          <w:color w:val="000000"/>
          <w:sz w:val="24"/>
          <w:szCs w:val="24"/>
          <w:lang w:val="sq-AL"/>
        </w:rPr>
        <w:t xml:space="preserve">-të, duke përfshirë edhe </w:t>
      </w:r>
      <w:r w:rsidR="00E149B2">
        <w:rPr>
          <w:rFonts w:ascii="Garamond" w:hAnsi="Garamond"/>
          <w:color w:val="000000"/>
          <w:sz w:val="24"/>
          <w:szCs w:val="24"/>
          <w:lang w:val="sq-AL"/>
        </w:rPr>
        <w:t>OSSH</w:t>
      </w:r>
      <w:r w:rsidRPr="00EC3253">
        <w:rPr>
          <w:rFonts w:ascii="Garamond" w:hAnsi="Garamond"/>
          <w:color w:val="000000"/>
          <w:sz w:val="24"/>
          <w:szCs w:val="24"/>
          <w:lang w:val="sq-AL"/>
        </w:rPr>
        <w:t xml:space="preserve">-të e </w:t>
      </w:r>
      <w:r w:rsidR="00290A2D" w:rsidRPr="00EC3253">
        <w:rPr>
          <w:rFonts w:ascii="Garamond" w:hAnsi="Garamond"/>
          <w:color w:val="000000"/>
          <w:sz w:val="24"/>
          <w:szCs w:val="24"/>
          <w:lang w:val="sq-AL"/>
        </w:rPr>
        <w:t>mbyllura</w:t>
      </w:r>
      <w:r w:rsidRPr="00EC3253">
        <w:rPr>
          <w:rFonts w:ascii="Garamond" w:hAnsi="Garamond"/>
          <w:color w:val="000000"/>
          <w:sz w:val="24"/>
          <w:szCs w:val="24"/>
          <w:lang w:val="sq-AL"/>
        </w:rPr>
        <w:t>, do të ndihmojnë dhe të kontribuojnë në analizën kosto-përfitim të ndërmarra në bazë të nen</w:t>
      </w:r>
      <w:r w:rsidR="004C2395">
        <w:rPr>
          <w:rFonts w:ascii="Garamond" w:hAnsi="Garamond"/>
          <w:color w:val="000000"/>
          <w:sz w:val="24"/>
          <w:szCs w:val="24"/>
          <w:lang w:val="sq-AL"/>
        </w:rPr>
        <w:t>eve</w:t>
      </w:r>
      <w:r w:rsidRPr="00EC3253">
        <w:rPr>
          <w:rFonts w:ascii="Garamond" w:hAnsi="Garamond"/>
          <w:color w:val="000000"/>
          <w:sz w:val="24"/>
          <w:szCs w:val="24"/>
          <w:lang w:val="sq-AL"/>
        </w:rPr>
        <w:t xml:space="preserve"> 65 dhe 78 dhe do të sigurojnë të dhënat e nevojshme që i kërko</w:t>
      </w:r>
      <w:r w:rsidR="000270AB">
        <w:rPr>
          <w:rFonts w:ascii="Garamond" w:hAnsi="Garamond"/>
          <w:color w:val="000000"/>
          <w:sz w:val="24"/>
          <w:szCs w:val="24"/>
          <w:lang w:val="sq-AL"/>
        </w:rPr>
        <w:t>hen</w:t>
      </w:r>
      <w:r w:rsidRPr="00EC3253">
        <w:rPr>
          <w:rFonts w:ascii="Garamond" w:hAnsi="Garamond"/>
          <w:color w:val="000000"/>
          <w:sz w:val="24"/>
          <w:szCs w:val="24"/>
          <w:lang w:val="sq-AL"/>
        </w:rPr>
        <w:t xml:space="preserve"> nga operatori i sistemit përkatës ose </w:t>
      </w:r>
      <w:r w:rsidR="00C95B19">
        <w:rPr>
          <w:rFonts w:ascii="Garamond" w:hAnsi="Garamond"/>
          <w:color w:val="000000"/>
          <w:sz w:val="24"/>
          <w:szCs w:val="24"/>
          <w:lang w:val="sq-AL"/>
        </w:rPr>
        <w:t xml:space="preserve">OST-ja relevante </w:t>
      </w:r>
      <w:r w:rsidRPr="00EC3253">
        <w:rPr>
          <w:rFonts w:ascii="Garamond" w:hAnsi="Garamond"/>
          <w:color w:val="000000"/>
          <w:sz w:val="24"/>
          <w:szCs w:val="24"/>
          <w:lang w:val="sq-AL"/>
        </w:rPr>
        <w:t>brenda tre muajve nga marrja e kërkesës, përveç rasteve kur është rënë dakord ndryshe nga OST</w:t>
      </w:r>
      <w:r w:rsidR="00CC1D5F">
        <w:rPr>
          <w:rFonts w:ascii="Garamond" w:hAnsi="Garamond"/>
          <w:color w:val="000000"/>
          <w:sz w:val="24"/>
          <w:szCs w:val="24"/>
          <w:lang w:val="sq-AL"/>
        </w:rPr>
        <w:t>-ja</w:t>
      </w:r>
      <w:r w:rsidRPr="00EC3253">
        <w:rPr>
          <w:rFonts w:ascii="Garamond" w:hAnsi="Garamond"/>
          <w:color w:val="000000"/>
          <w:sz w:val="24"/>
          <w:szCs w:val="24"/>
          <w:lang w:val="sq-AL"/>
        </w:rPr>
        <w:t xml:space="preserve"> përkatës</w:t>
      </w:r>
      <w:r w:rsidR="00CC1D5F">
        <w:rPr>
          <w:rFonts w:ascii="Garamond" w:hAnsi="Garamond"/>
          <w:color w:val="000000"/>
          <w:sz w:val="24"/>
          <w:szCs w:val="24"/>
          <w:lang w:val="sq-AL"/>
        </w:rPr>
        <w:t>e</w:t>
      </w:r>
      <w:r w:rsidRPr="00EC3253">
        <w:rPr>
          <w:rFonts w:ascii="Garamond" w:hAnsi="Garamond"/>
          <w:color w:val="000000"/>
          <w:sz w:val="24"/>
          <w:szCs w:val="24"/>
          <w:lang w:val="sq-AL"/>
        </w:rPr>
        <w:t xml:space="preserve">. Për përgatitjen e një analize kosto-përfitim nga një pronar i sistemit HVDC ose pronar i modulit të parkut të energjisë të lidhur me DC, ose pronari i tyre i ardhshëm, duke vlerësuar një derogim të mundshëm në përputhje me nenin 77, </w:t>
      </w:r>
      <w:r w:rsidR="00C95B19">
        <w:rPr>
          <w:rFonts w:ascii="Garamond" w:hAnsi="Garamond"/>
          <w:color w:val="000000"/>
          <w:sz w:val="24"/>
          <w:szCs w:val="24"/>
          <w:lang w:val="sq-AL"/>
        </w:rPr>
        <w:t xml:space="preserve">OST-ja relevante </w:t>
      </w:r>
      <w:r w:rsidRPr="00EC3253">
        <w:rPr>
          <w:rFonts w:ascii="Garamond" w:hAnsi="Garamond"/>
          <w:color w:val="000000"/>
          <w:sz w:val="24"/>
          <w:szCs w:val="24"/>
          <w:lang w:val="sq-AL"/>
        </w:rPr>
        <w:t xml:space="preserve">dhe </w:t>
      </w:r>
      <w:r w:rsidR="00E149B2">
        <w:rPr>
          <w:rFonts w:ascii="Garamond" w:hAnsi="Garamond"/>
          <w:color w:val="000000"/>
          <w:sz w:val="24"/>
          <w:szCs w:val="24"/>
          <w:lang w:val="sq-AL"/>
        </w:rPr>
        <w:t>OSSH</w:t>
      </w:r>
      <w:r w:rsidRPr="00EC3253">
        <w:rPr>
          <w:rFonts w:ascii="Garamond" w:hAnsi="Garamond"/>
          <w:color w:val="000000"/>
          <w:sz w:val="24"/>
          <w:szCs w:val="24"/>
          <w:lang w:val="sq-AL"/>
        </w:rPr>
        <w:t xml:space="preserve">-ja, duke përfshirë </w:t>
      </w:r>
      <w:r w:rsidR="00E149B2">
        <w:rPr>
          <w:rFonts w:ascii="Garamond" w:hAnsi="Garamond"/>
          <w:color w:val="000000"/>
          <w:sz w:val="24"/>
          <w:szCs w:val="24"/>
          <w:lang w:val="sq-AL"/>
        </w:rPr>
        <w:t>OSSH</w:t>
      </w:r>
      <w:r w:rsidRPr="00EC3253">
        <w:rPr>
          <w:rFonts w:ascii="Garamond" w:hAnsi="Garamond"/>
          <w:color w:val="000000"/>
          <w:sz w:val="24"/>
          <w:szCs w:val="24"/>
          <w:lang w:val="sq-AL"/>
        </w:rPr>
        <w:t xml:space="preserve">-të e </w:t>
      </w:r>
      <w:r w:rsidR="00290A2D" w:rsidRPr="00EC3253">
        <w:rPr>
          <w:rFonts w:ascii="Garamond" w:hAnsi="Garamond"/>
          <w:color w:val="000000"/>
          <w:sz w:val="24"/>
          <w:szCs w:val="24"/>
          <w:lang w:val="sq-AL"/>
        </w:rPr>
        <w:t>mbyllura</w:t>
      </w:r>
      <w:r w:rsidRPr="00EC3253">
        <w:rPr>
          <w:rFonts w:ascii="Garamond" w:hAnsi="Garamond"/>
          <w:color w:val="000000"/>
          <w:sz w:val="24"/>
          <w:szCs w:val="24"/>
          <w:lang w:val="sq-AL"/>
        </w:rPr>
        <w:t>, do të ndihmojnë dhe kontribuojnë në analizën kosto-përfitim dhe do të sigurojnë të dhënat e nevojshme sipas kërkesës së pronarit të sistemit HVDC ose pronarit të modulit të parkut të energjisë i lidhur me DC, ose pronari të tyre të ardhshëm, brenda tre muajve nga marrja e kërkesës, përveç rasteve kur është rënë dakord ndryshe nga pronari i sistemit HVDC ose pronari i modulit të parkut të energjisë të lidhur në DC, ose pronari të ardhshëm të tyre.</w:t>
      </w:r>
    </w:p>
    <w:p w:rsidR="00AB24BE" w:rsidRPr="00EC3253" w:rsidRDefault="00AB24BE" w:rsidP="000049DD">
      <w:pPr>
        <w:numPr>
          <w:ilvl w:val="0"/>
          <w:numId w:val="558"/>
        </w:numPr>
        <w:tabs>
          <w:tab w:val="clear" w:pos="720"/>
        </w:tabs>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Analiza kosto-përfitim do të jetë në përputhje me parimet e mëposhtme:</w:t>
      </w:r>
    </w:p>
    <w:p w:rsidR="00AB24BE" w:rsidRPr="00EC3253" w:rsidRDefault="00AB24BE" w:rsidP="000049DD">
      <w:pPr>
        <w:numPr>
          <w:ilvl w:val="0"/>
          <w:numId w:val="559"/>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OST</w:t>
      </w:r>
      <w:r w:rsidR="00D76C81">
        <w:rPr>
          <w:rFonts w:ascii="Garamond" w:hAnsi="Garamond"/>
          <w:color w:val="000000"/>
          <w:sz w:val="24"/>
          <w:szCs w:val="24"/>
          <w:lang w:val="sq-AL"/>
        </w:rPr>
        <w:t>-ja</w:t>
      </w:r>
      <w:r w:rsidRPr="00EC3253">
        <w:rPr>
          <w:rFonts w:ascii="Garamond" w:hAnsi="Garamond"/>
          <w:color w:val="000000"/>
          <w:sz w:val="24"/>
          <w:szCs w:val="24"/>
          <w:lang w:val="sq-AL"/>
        </w:rPr>
        <w:t xml:space="preserve"> përkatëse</w:t>
      </w:r>
      <w:r w:rsidR="00D76C81">
        <w:rPr>
          <w:rFonts w:ascii="Garamond" w:hAnsi="Garamond"/>
          <w:color w:val="000000"/>
          <w:sz w:val="24"/>
          <w:szCs w:val="24"/>
          <w:lang w:val="sq-AL"/>
        </w:rPr>
        <w:t xml:space="preserve"> </w:t>
      </w:r>
      <w:r w:rsidRPr="00EC3253">
        <w:rPr>
          <w:rFonts w:ascii="Garamond" w:hAnsi="Garamond"/>
          <w:color w:val="000000"/>
          <w:sz w:val="24"/>
          <w:szCs w:val="24"/>
          <w:lang w:val="sq-AL"/>
        </w:rPr>
        <w:t>ose pronari i sistemit HVDC</w:t>
      </w:r>
      <w:r w:rsidR="00D76C81" w:rsidRPr="00EC3253">
        <w:rPr>
          <w:rFonts w:ascii="Garamond" w:hAnsi="Garamond"/>
          <w:color w:val="000000"/>
          <w:sz w:val="24"/>
          <w:szCs w:val="24"/>
          <w:lang w:val="sq-AL"/>
        </w:rPr>
        <w:t xml:space="preserve">, </w:t>
      </w:r>
      <w:r w:rsidRPr="00EC3253">
        <w:rPr>
          <w:rFonts w:ascii="Garamond" w:hAnsi="Garamond"/>
          <w:color w:val="000000"/>
          <w:sz w:val="24"/>
          <w:szCs w:val="24"/>
          <w:lang w:val="sq-AL"/>
        </w:rPr>
        <w:t>ose pronari i modulit të parkut të energjisë i lidhur me DC, ose pronari i tyre i ardhshëm, do të bazojë analizën e tij kosto-përfitim në një ose më shumë prej parimeve të mëposhtme llogaritëse:</w:t>
      </w:r>
    </w:p>
    <w:p w:rsidR="00AB24BE" w:rsidRPr="00EC3253" w:rsidRDefault="00AB24BE" w:rsidP="000049DD">
      <w:pPr>
        <w:numPr>
          <w:ilvl w:val="0"/>
          <w:numId w:val="56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vlera aktuale neto NPV;</w:t>
      </w:r>
    </w:p>
    <w:p w:rsidR="00AB24BE" w:rsidRPr="00EC3253" w:rsidRDefault="00AB24BE" w:rsidP="000049DD">
      <w:pPr>
        <w:numPr>
          <w:ilvl w:val="0"/>
          <w:numId w:val="56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kthimi nga investimi;</w:t>
      </w:r>
    </w:p>
    <w:p w:rsidR="00AB24BE" w:rsidRPr="00EC3253" w:rsidRDefault="00AB24BE" w:rsidP="000049DD">
      <w:pPr>
        <w:numPr>
          <w:ilvl w:val="0"/>
          <w:numId w:val="56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norma e kthimit;</w:t>
      </w:r>
    </w:p>
    <w:p w:rsidR="00AB24BE" w:rsidRPr="00EC3253" w:rsidRDefault="00AB24BE" w:rsidP="000049DD">
      <w:pPr>
        <w:numPr>
          <w:ilvl w:val="0"/>
          <w:numId w:val="560"/>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koha e nevojshme e shlyerjes.</w:t>
      </w:r>
    </w:p>
    <w:p w:rsidR="00AB24BE" w:rsidRPr="00EC3253" w:rsidRDefault="00AB24BE" w:rsidP="000049DD">
      <w:pPr>
        <w:numPr>
          <w:ilvl w:val="0"/>
          <w:numId w:val="559"/>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OST</w:t>
      </w:r>
      <w:r w:rsidR="00D76C81">
        <w:rPr>
          <w:rFonts w:ascii="Garamond" w:hAnsi="Garamond"/>
          <w:color w:val="000000"/>
          <w:sz w:val="24"/>
          <w:szCs w:val="24"/>
          <w:lang w:val="sq-AL"/>
        </w:rPr>
        <w:t>-ja</w:t>
      </w:r>
      <w:r w:rsidRPr="00EC3253">
        <w:rPr>
          <w:rFonts w:ascii="Garamond" w:hAnsi="Garamond"/>
          <w:color w:val="000000"/>
          <w:sz w:val="24"/>
          <w:szCs w:val="24"/>
          <w:lang w:val="sq-AL"/>
        </w:rPr>
        <w:t xml:space="preserve"> përkatëse, ose pronari i sistemit HVDC ose pronari i modulit të park të energjisë të lidhur me DC, ose pronari i tyre i ardhshëm, do të përcaktoj</w:t>
      </w:r>
      <w:r w:rsidR="004B689F">
        <w:rPr>
          <w:rFonts w:ascii="Garamond" w:hAnsi="Garamond"/>
          <w:color w:val="000000"/>
          <w:sz w:val="24"/>
          <w:szCs w:val="24"/>
          <w:lang w:val="sq-AL"/>
        </w:rPr>
        <w:t>ë</w:t>
      </w:r>
      <w:r w:rsidRPr="00EC3253">
        <w:rPr>
          <w:rFonts w:ascii="Garamond" w:hAnsi="Garamond"/>
          <w:color w:val="000000"/>
          <w:sz w:val="24"/>
          <w:szCs w:val="24"/>
          <w:lang w:val="sq-AL"/>
        </w:rPr>
        <w:t xml:space="preserve"> sasinë e përfitimeve socio-ekonomike në drejtim të përmirësimit të sigurisë së furnizimit dhe do të përfshijë të paktën:</w:t>
      </w:r>
    </w:p>
    <w:p w:rsidR="00AB24BE" w:rsidRPr="00EC3253" w:rsidRDefault="00AB24BE" w:rsidP="000049DD">
      <w:pPr>
        <w:numPr>
          <w:ilvl w:val="0"/>
          <w:numId w:val="56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reduktimin lidhur me mundësinë e humbjes së furnizimit gjatë kohës së ndryshimit;</w:t>
      </w:r>
    </w:p>
    <w:p w:rsidR="00AB24BE" w:rsidRPr="00EC3253" w:rsidRDefault="00AB24BE" w:rsidP="000049DD">
      <w:pPr>
        <w:numPr>
          <w:ilvl w:val="0"/>
          <w:numId w:val="56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shtrirjen e mundshme dhe kohëzgjatjen e humbjes së tillë të furnizimit;</w:t>
      </w:r>
    </w:p>
    <w:p w:rsidR="00AB24BE" w:rsidRPr="00EC3253" w:rsidRDefault="00AB24BE" w:rsidP="000049DD">
      <w:pPr>
        <w:numPr>
          <w:ilvl w:val="0"/>
          <w:numId w:val="561"/>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koston shoqërore në orët e humbjes së tillë të furnizimit.</w:t>
      </w:r>
    </w:p>
    <w:p w:rsidR="00AB24BE" w:rsidRPr="00EC3253" w:rsidRDefault="00AB24BE" w:rsidP="000049DD">
      <w:pPr>
        <w:numPr>
          <w:ilvl w:val="0"/>
          <w:numId w:val="559"/>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OST</w:t>
      </w:r>
      <w:r w:rsidR="00D76C81">
        <w:rPr>
          <w:rFonts w:ascii="Garamond" w:hAnsi="Garamond"/>
          <w:color w:val="000000"/>
          <w:sz w:val="24"/>
          <w:szCs w:val="24"/>
          <w:lang w:val="sq-AL"/>
        </w:rPr>
        <w:t>-ja</w:t>
      </w:r>
      <w:r w:rsidRPr="00EC3253">
        <w:rPr>
          <w:rFonts w:ascii="Garamond" w:hAnsi="Garamond"/>
          <w:color w:val="000000"/>
          <w:sz w:val="24"/>
          <w:szCs w:val="24"/>
          <w:lang w:val="sq-AL"/>
        </w:rPr>
        <w:t xml:space="preserve"> përkatëse ose pronari i sistemit HVDC</w:t>
      </w:r>
      <w:r w:rsidR="00D76C81" w:rsidRPr="00EC3253">
        <w:rPr>
          <w:rFonts w:ascii="Garamond" w:hAnsi="Garamond"/>
          <w:color w:val="000000"/>
          <w:sz w:val="24"/>
          <w:szCs w:val="24"/>
          <w:lang w:val="sq-AL"/>
        </w:rPr>
        <w:t>,</w:t>
      </w:r>
      <w:r w:rsidRPr="00EC3253">
        <w:rPr>
          <w:rFonts w:ascii="Garamond" w:hAnsi="Garamond"/>
          <w:color w:val="000000"/>
          <w:sz w:val="24"/>
          <w:szCs w:val="24"/>
          <w:lang w:val="sq-AL"/>
        </w:rPr>
        <w:t xml:space="preserve"> ose pronari i modulit të parkut të energjisë të lidhur me DC, ose pronari i tyre i ardhshëm, do të përcaktoj</w:t>
      </w:r>
      <w:r w:rsidR="004B689F">
        <w:rPr>
          <w:rFonts w:ascii="Garamond" w:hAnsi="Garamond"/>
          <w:color w:val="000000"/>
          <w:sz w:val="24"/>
          <w:szCs w:val="24"/>
          <w:lang w:val="sq-AL"/>
        </w:rPr>
        <w:t>ë</w:t>
      </w:r>
      <w:r w:rsidRPr="00EC3253">
        <w:rPr>
          <w:rFonts w:ascii="Garamond" w:hAnsi="Garamond"/>
          <w:color w:val="000000"/>
          <w:sz w:val="24"/>
          <w:szCs w:val="24"/>
          <w:lang w:val="sq-AL"/>
        </w:rPr>
        <w:t xml:space="preserve"> sasinë e përfitimeve në tregun e brendshëm të energjisë elektrike, shkëmbimeve </w:t>
      </w:r>
      <w:r w:rsidR="00343753">
        <w:rPr>
          <w:rFonts w:ascii="Garamond" w:hAnsi="Garamond"/>
          <w:color w:val="000000"/>
          <w:sz w:val="24"/>
          <w:szCs w:val="24"/>
          <w:lang w:val="sq-AL"/>
        </w:rPr>
        <w:t>ndër</w:t>
      </w:r>
      <w:r w:rsidRPr="00EC3253">
        <w:rPr>
          <w:rFonts w:ascii="Garamond" w:hAnsi="Garamond"/>
          <w:color w:val="000000"/>
          <w:sz w:val="24"/>
          <w:szCs w:val="24"/>
          <w:lang w:val="sq-AL"/>
        </w:rPr>
        <w:t>kufitare dhe integrimin e energjive të rinovueshme, duke përfshirë të paktën:</w:t>
      </w:r>
    </w:p>
    <w:p w:rsidR="00AB24BE" w:rsidRPr="00EC3253" w:rsidRDefault="00AB24BE" w:rsidP="000049DD">
      <w:pPr>
        <w:numPr>
          <w:ilvl w:val="0"/>
          <w:numId w:val="56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reagimin e frekuencës s</w:t>
      </w:r>
      <w:r w:rsidR="002E1228">
        <w:rPr>
          <w:rFonts w:ascii="Garamond" w:hAnsi="Garamond"/>
          <w:color w:val="000000"/>
          <w:sz w:val="24"/>
          <w:szCs w:val="24"/>
          <w:lang w:val="sq-AL"/>
        </w:rPr>
        <w:t>ë</w:t>
      </w:r>
      <w:r w:rsidRPr="00EC3253">
        <w:rPr>
          <w:rFonts w:ascii="Garamond" w:hAnsi="Garamond"/>
          <w:color w:val="000000"/>
          <w:sz w:val="24"/>
          <w:szCs w:val="24"/>
          <w:lang w:val="sq-AL"/>
        </w:rPr>
        <w:t xml:space="preserve"> fuqisë aktive;</w:t>
      </w:r>
    </w:p>
    <w:p w:rsidR="00AB24BE" w:rsidRPr="00EC3253" w:rsidRDefault="00AB24BE" w:rsidP="000049DD">
      <w:pPr>
        <w:numPr>
          <w:ilvl w:val="0"/>
          <w:numId w:val="56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rezervat e balancimit;</w:t>
      </w:r>
    </w:p>
    <w:p w:rsidR="00AB24BE" w:rsidRPr="00EC3253" w:rsidRDefault="00AB24BE" w:rsidP="000049DD">
      <w:pPr>
        <w:numPr>
          <w:ilvl w:val="0"/>
          <w:numId w:val="56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sigurimin e fuqisë reaktive;</w:t>
      </w:r>
    </w:p>
    <w:p w:rsidR="00AB24BE" w:rsidRPr="00EC3253" w:rsidRDefault="00AB24BE" w:rsidP="000049DD">
      <w:pPr>
        <w:numPr>
          <w:ilvl w:val="0"/>
          <w:numId w:val="56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menaxhimin e konxhestioneve;</w:t>
      </w:r>
    </w:p>
    <w:p w:rsidR="00AB24BE" w:rsidRPr="00EC3253" w:rsidRDefault="00AB24BE" w:rsidP="000049DD">
      <w:pPr>
        <w:numPr>
          <w:ilvl w:val="0"/>
          <w:numId w:val="562"/>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masat e mbrojtjes.</w:t>
      </w:r>
    </w:p>
    <w:p w:rsidR="00AB24BE" w:rsidRPr="00EC3253" w:rsidRDefault="004850E9" w:rsidP="000049DD">
      <w:pPr>
        <w:numPr>
          <w:ilvl w:val="0"/>
          <w:numId w:val="559"/>
        </w:numPr>
        <w:spacing w:after="0" w:line="240" w:lineRule="auto"/>
        <w:ind w:left="0" w:firstLine="284"/>
        <w:textAlignment w:val="baseline"/>
        <w:rPr>
          <w:rFonts w:ascii="Garamond" w:hAnsi="Garamond"/>
          <w:color w:val="000000"/>
          <w:sz w:val="24"/>
          <w:szCs w:val="24"/>
          <w:lang w:val="sq-AL"/>
        </w:rPr>
      </w:pPr>
      <w:r>
        <w:rPr>
          <w:rFonts w:ascii="Garamond" w:hAnsi="Garamond"/>
          <w:color w:val="000000"/>
          <w:sz w:val="24"/>
          <w:szCs w:val="24"/>
          <w:lang w:val="sq-AL"/>
        </w:rPr>
        <w:t xml:space="preserve">OST-ja përkatëse </w:t>
      </w:r>
      <w:r w:rsidR="00AB24BE" w:rsidRPr="00EC3253">
        <w:rPr>
          <w:rFonts w:ascii="Garamond" w:hAnsi="Garamond"/>
          <w:color w:val="000000"/>
          <w:sz w:val="24"/>
          <w:szCs w:val="24"/>
          <w:lang w:val="sq-AL"/>
        </w:rPr>
        <w:t>do të përcaktoj</w:t>
      </w:r>
      <w:r w:rsidR="004B689F">
        <w:rPr>
          <w:rFonts w:ascii="Garamond" w:hAnsi="Garamond"/>
          <w:color w:val="000000"/>
          <w:sz w:val="24"/>
          <w:szCs w:val="24"/>
          <w:lang w:val="sq-AL"/>
        </w:rPr>
        <w:t>ë</w:t>
      </w:r>
      <w:r w:rsidR="00AB24BE" w:rsidRPr="00EC3253">
        <w:rPr>
          <w:rFonts w:ascii="Garamond" w:hAnsi="Garamond"/>
          <w:color w:val="000000"/>
          <w:sz w:val="24"/>
          <w:szCs w:val="24"/>
          <w:lang w:val="sq-AL"/>
        </w:rPr>
        <w:t xml:space="preserve"> sasinë e shpenzimeve për të zbatuar rregullat e nevojshme të sistemeve ekzistuese HVDC ose moduleve të parkut të energjisë të lidhur me DC, duke përfshirë të paktën:</w:t>
      </w:r>
    </w:p>
    <w:p w:rsidR="00AB24BE" w:rsidRPr="00EC3253" w:rsidRDefault="00AB24BE" w:rsidP="000049DD">
      <w:pPr>
        <w:numPr>
          <w:ilvl w:val="0"/>
          <w:numId w:val="563"/>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kostot e drejtpërdrejta të shkaktuara në zbatimin e një kërkese;</w:t>
      </w:r>
    </w:p>
    <w:p w:rsidR="00AB24BE" w:rsidRPr="00EC3253" w:rsidRDefault="00AB24BE" w:rsidP="000049DD">
      <w:pPr>
        <w:numPr>
          <w:ilvl w:val="0"/>
          <w:numId w:val="563"/>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shpenzimet lidhur me humbjen e mundësive;</w:t>
      </w:r>
    </w:p>
    <w:p w:rsidR="00AB24BE" w:rsidRPr="00EC3253" w:rsidRDefault="00AB24BE" w:rsidP="000049DD">
      <w:pPr>
        <w:numPr>
          <w:ilvl w:val="0"/>
          <w:numId w:val="563"/>
        </w:numPr>
        <w:spacing w:after="0" w:line="240" w:lineRule="auto"/>
        <w:ind w:left="0" w:firstLine="284"/>
        <w:textAlignment w:val="baseline"/>
        <w:rPr>
          <w:rFonts w:ascii="Garamond" w:hAnsi="Garamond"/>
          <w:color w:val="000000"/>
          <w:sz w:val="24"/>
          <w:szCs w:val="24"/>
          <w:lang w:val="sq-AL"/>
        </w:rPr>
      </w:pPr>
      <w:r w:rsidRPr="00EC3253">
        <w:rPr>
          <w:rFonts w:ascii="Garamond" w:hAnsi="Garamond"/>
          <w:color w:val="000000"/>
          <w:sz w:val="24"/>
          <w:szCs w:val="24"/>
          <w:lang w:val="sq-AL"/>
        </w:rPr>
        <w:t>shpenzimet lidhur me ndryshimet në mirëmbajtje dhe operim.</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Titull"/>
        <w:rPr>
          <w:b w:val="0"/>
          <w:lang w:val="sq-AL" w:eastAsia="sq-AL"/>
        </w:rPr>
      </w:pPr>
      <w:r w:rsidRPr="00EC3253">
        <w:rPr>
          <w:lang w:val="sq-AL" w:eastAsia="sq-AL"/>
        </w:rPr>
        <w:t>KREU VI</w:t>
      </w:r>
    </w:p>
    <w:p w:rsidR="00AB24BE" w:rsidRPr="00EC3253" w:rsidRDefault="00061879" w:rsidP="000049DD">
      <w:pPr>
        <w:pStyle w:val="NeniTitull"/>
        <w:rPr>
          <w:b w:val="0"/>
          <w:lang w:val="sq-AL" w:eastAsia="sq-AL"/>
        </w:rPr>
      </w:pPr>
      <w:r w:rsidRPr="00EC3253">
        <w:rPr>
          <w:lang w:val="sq-AL" w:eastAsia="sq-AL"/>
        </w:rPr>
        <w:t>PAJTUESHMËRIA</w:t>
      </w:r>
    </w:p>
    <w:p w:rsidR="008860AE" w:rsidRPr="00451C75" w:rsidRDefault="008860AE" w:rsidP="008860AE">
      <w:pPr>
        <w:pStyle w:val="NeniTitull"/>
        <w:rPr>
          <w:sz w:val="14"/>
          <w:lang w:val="sq-AL" w:eastAsia="sq-AL"/>
        </w:rPr>
      </w:pPr>
    </w:p>
    <w:p w:rsidR="00AB24BE" w:rsidRPr="00762E01" w:rsidRDefault="00AB24BE" w:rsidP="000049DD">
      <w:pPr>
        <w:pStyle w:val="NeniTitull"/>
        <w:rPr>
          <w:b w:val="0"/>
          <w:lang w:val="sq-AL" w:eastAsia="sq-AL"/>
        </w:rPr>
      </w:pPr>
      <w:r w:rsidRPr="00762E01">
        <w:rPr>
          <w:b w:val="0"/>
          <w:lang w:val="sq-AL" w:eastAsia="sq-AL"/>
        </w:rPr>
        <w:t>KAPITULLI</w:t>
      </w:r>
      <w:r w:rsidR="002C1926" w:rsidRPr="00762E01">
        <w:rPr>
          <w:b w:val="0"/>
          <w:lang w:val="sq-AL" w:eastAsia="sq-AL"/>
        </w:rPr>
        <w:t xml:space="preserve"> </w:t>
      </w:r>
      <w:r w:rsidRPr="00762E01">
        <w:rPr>
          <w:b w:val="0"/>
          <w:lang w:val="sq-AL" w:eastAsia="sq-AL"/>
        </w:rPr>
        <w:t>1</w:t>
      </w:r>
    </w:p>
    <w:p w:rsidR="00AB24BE" w:rsidRPr="00762E01" w:rsidRDefault="00AB24BE" w:rsidP="000049DD">
      <w:pPr>
        <w:pStyle w:val="NeniTitull"/>
        <w:rPr>
          <w:b w:val="0"/>
          <w:lang w:val="sq-AL" w:eastAsia="sq-AL"/>
        </w:rPr>
      </w:pPr>
      <w:r w:rsidRPr="00762E01">
        <w:rPr>
          <w:b w:val="0"/>
          <w:lang w:val="sq-AL" w:eastAsia="sq-AL"/>
        </w:rPr>
        <w:t xml:space="preserve">MONITORIMI I </w:t>
      </w:r>
      <w:r w:rsidR="00061879" w:rsidRPr="00762E01">
        <w:rPr>
          <w:b w:val="0"/>
          <w:lang w:val="sq-AL" w:eastAsia="sq-AL"/>
        </w:rPr>
        <w:t>PAJTUESHMËRISË</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67</w:t>
      </w:r>
    </w:p>
    <w:p w:rsidR="00AB24BE" w:rsidRPr="00EC3253" w:rsidRDefault="00AB24BE" w:rsidP="000049DD">
      <w:pPr>
        <w:pStyle w:val="NeniTitull"/>
        <w:rPr>
          <w:b w:val="0"/>
          <w:lang w:val="sq-AL" w:eastAsia="sq-AL"/>
        </w:rPr>
      </w:pPr>
      <w:r w:rsidRPr="00EC3253">
        <w:rPr>
          <w:lang w:val="sq-AL" w:eastAsia="sq-AL"/>
        </w:rPr>
        <w:t>Dispozita të përbashkëta për testet e pajtueshmërisë</w:t>
      </w:r>
    </w:p>
    <w:p w:rsidR="00AB24BE" w:rsidRPr="00451C75" w:rsidRDefault="00AB24BE" w:rsidP="000049DD">
      <w:pPr>
        <w:spacing w:after="0" w:line="240" w:lineRule="auto"/>
        <w:rPr>
          <w:rFonts w:ascii="Garamond" w:hAnsi="Garamond"/>
          <w:sz w:val="14"/>
          <w:szCs w:val="24"/>
          <w:lang w:val="sq-AL"/>
        </w:rPr>
      </w:pP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Testimi i performancës s</w:t>
      </w:r>
      <w:r w:rsidR="002E1228">
        <w:rPr>
          <w:rFonts w:ascii="Garamond" w:hAnsi="Garamond"/>
          <w:sz w:val="24"/>
          <w:szCs w:val="24"/>
          <w:lang w:val="sq-AL"/>
        </w:rPr>
        <w:t>ë</w:t>
      </w:r>
      <w:r w:rsidRPr="00EC3253">
        <w:rPr>
          <w:rFonts w:ascii="Garamond" w:hAnsi="Garamond"/>
          <w:sz w:val="24"/>
          <w:szCs w:val="24"/>
          <w:lang w:val="sq-AL"/>
        </w:rPr>
        <w:t xml:space="preserve"> sistemeve HVDC dhe moduleve gjeneruese të parkut do të synoj</w:t>
      </w:r>
      <w:r w:rsidR="004B689F">
        <w:rPr>
          <w:rFonts w:ascii="Garamond" w:hAnsi="Garamond"/>
          <w:sz w:val="24"/>
          <w:szCs w:val="24"/>
          <w:lang w:val="sq-AL"/>
        </w:rPr>
        <w:t>ë</w:t>
      </w:r>
      <w:r w:rsidRPr="00EC3253">
        <w:rPr>
          <w:rFonts w:ascii="Garamond" w:hAnsi="Garamond"/>
          <w:sz w:val="24"/>
          <w:szCs w:val="24"/>
          <w:lang w:val="sq-AL"/>
        </w:rPr>
        <w:t xml:space="preserve"> në demonstrimin se sa përmbushen</w:t>
      </w:r>
      <w:r w:rsidR="002C1926">
        <w:rPr>
          <w:rFonts w:ascii="Garamond" w:hAnsi="Garamond"/>
          <w:sz w:val="24"/>
          <w:szCs w:val="24"/>
          <w:lang w:val="sq-AL"/>
        </w:rPr>
        <w:t xml:space="preserve"> </w:t>
      </w:r>
      <w:r w:rsidRPr="00EC3253">
        <w:rPr>
          <w:rFonts w:ascii="Garamond" w:hAnsi="Garamond"/>
          <w:sz w:val="24"/>
          <w:szCs w:val="24"/>
          <w:lang w:val="sq-AL"/>
        </w:rPr>
        <w:t xml:space="preserve">kërkesat e kësaj rregulloreje. </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Style w:val="hps"/>
          <w:rFonts w:ascii="Garamond" w:eastAsiaTheme="majorEastAsia" w:hAnsi="Garamond"/>
          <w:sz w:val="24"/>
          <w:szCs w:val="24"/>
          <w:lang w:val="sq-AL"/>
        </w:rPr>
        <w:t>Pavarësisht nga kërkesat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minimale për</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testimin 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pajtueshmërisë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të përcaktuar në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këtë rregullore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operatori i sistemit përkatës</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ka të drejtë të</w:t>
      </w:r>
      <w:r w:rsidRPr="00EC3253">
        <w:rPr>
          <w:rFonts w:ascii="Garamond" w:hAnsi="Garamond"/>
          <w:sz w:val="24"/>
          <w:szCs w:val="24"/>
          <w:lang w:val="sq-AL"/>
        </w:rPr>
        <w:t>:</w:t>
      </w:r>
    </w:p>
    <w:p w:rsidR="00AB24BE" w:rsidRPr="00EC3253" w:rsidRDefault="004B689F" w:rsidP="000049DD">
      <w:pPr>
        <w:pStyle w:val="ListParagraph"/>
        <w:numPr>
          <w:ilvl w:val="0"/>
          <w:numId w:val="3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L</w:t>
      </w:r>
      <w:r w:rsidR="00AB24BE" w:rsidRPr="00EC3253">
        <w:rPr>
          <w:rFonts w:ascii="Garamond" w:hAnsi="Garamond"/>
          <w:sz w:val="24"/>
          <w:szCs w:val="24"/>
          <w:lang w:val="sq-AL"/>
        </w:rPr>
        <w:t>ejoj</w:t>
      </w:r>
      <w:r>
        <w:rPr>
          <w:rFonts w:ascii="Garamond" w:hAnsi="Garamond"/>
          <w:sz w:val="24"/>
          <w:szCs w:val="24"/>
          <w:lang w:val="sq-AL"/>
        </w:rPr>
        <w:t>ë</w:t>
      </w:r>
      <w:r w:rsidR="00AB24BE" w:rsidRPr="00EC3253">
        <w:rPr>
          <w:rFonts w:ascii="Garamond" w:hAnsi="Garamond"/>
          <w:sz w:val="24"/>
          <w:szCs w:val="24"/>
          <w:lang w:val="sq-AL"/>
        </w:rPr>
        <w:t xml:space="preserve"> që pronari i sistemit HVDC ose pronari i modulit të parkut të lidhur në DC</w:t>
      </w:r>
      <w:r w:rsidR="000270AB">
        <w:rPr>
          <w:rFonts w:ascii="Garamond" w:hAnsi="Garamond"/>
          <w:sz w:val="24"/>
          <w:szCs w:val="24"/>
          <w:lang w:val="sq-AL"/>
        </w:rPr>
        <w:t>,</w:t>
      </w:r>
      <w:r w:rsidR="00AB24BE" w:rsidRPr="00EC3253">
        <w:rPr>
          <w:rFonts w:ascii="Garamond" w:hAnsi="Garamond"/>
          <w:sz w:val="24"/>
          <w:szCs w:val="24"/>
          <w:lang w:val="sq-AL"/>
        </w:rPr>
        <w:t xml:space="preserve"> të kryej</w:t>
      </w:r>
      <w:r w:rsidR="00231C4E">
        <w:rPr>
          <w:rFonts w:ascii="Garamond" w:hAnsi="Garamond"/>
          <w:sz w:val="24"/>
          <w:szCs w:val="24"/>
          <w:lang w:val="sq-AL"/>
        </w:rPr>
        <w:t>ë</w:t>
      </w:r>
      <w:r w:rsidR="00AB24BE" w:rsidRPr="00EC3253">
        <w:rPr>
          <w:rFonts w:ascii="Garamond" w:hAnsi="Garamond"/>
          <w:sz w:val="24"/>
          <w:szCs w:val="24"/>
          <w:lang w:val="sq-AL"/>
        </w:rPr>
        <w:t xml:space="preserve"> një grup testesh alternative</w:t>
      </w:r>
      <w:r w:rsidR="000270AB">
        <w:rPr>
          <w:rFonts w:ascii="Garamond" w:hAnsi="Garamond"/>
          <w:sz w:val="24"/>
          <w:szCs w:val="24"/>
          <w:lang w:val="sq-AL"/>
        </w:rPr>
        <w:t>,</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me kusht që këto</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test</w:t>
      </w:r>
      <w:r w:rsidR="002E1228">
        <w:rPr>
          <w:rStyle w:val="hps"/>
          <w:rFonts w:ascii="Garamond" w:eastAsiaTheme="majorEastAsia" w:hAnsi="Garamond"/>
          <w:sz w:val="24"/>
          <w:szCs w:val="24"/>
          <w:lang w:val="sq-AL"/>
        </w:rPr>
        <w:t>e</w:t>
      </w:r>
      <w:r w:rsidR="00AB24BE" w:rsidRPr="00EC3253">
        <w:rPr>
          <w:rStyle w:val="hps"/>
          <w:rFonts w:ascii="Garamond" w:eastAsiaTheme="majorEastAsia" w:hAnsi="Garamond"/>
          <w:sz w:val="24"/>
          <w:szCs w:val="24"/>
          <w:lang w:val="sq-AL"/>
        </w:rPr>
        <w:t xml:space="preserve"> </w:t>
      </w:r>
      <w:r w:rsidR="00AB24BE" w:rsidRPr="00EC3253">
        <w:rPr>
          <w:rFonts w:ascii="Garamond" w:hAnsi="Garamond"/>
          <w:sz w:val="24"/>
          <w:szCs w:val="24"/>
          <w:lang w:val="sq-AL"/>
        </w:rPr>
        <w:t xml:space="preserve">të </w:t>
      </w:r>
      <w:r w:rsidR="00AB24BE" w:rsidRPr="00EC3253">
        <w:rPr>
          <w:rStyle w:val="hps"/>
          <w:rFonts w:ascii="Garamond" w:eastAsiaTheme="majorEastAsia" w:hAnsi="Garamond"/>
          <w:sz w:val="24"/>
          <w:szCs w:val="24"/>
          <w:lang w:val="sq-AL"/>
        </w:rPr>
        <w:t>jenë</w:t>
      </w:r>
      <w:r w:rsidR="002C1926">
        <w:rPr>
          <w:rStyle w:val="hps"/>
          <w:rFonts w:ascii="Garamond" w:eastAsiaTheme="majorEastAsia" w:hAnsi="Garamond"/>
          <w:sz w:val="24"/>
          <w:szCs w:val="24"/>
          <w:lang w:val="sq-AL"/>
        </w:rPr>
        <w:t xml:space="preserve"> </w:t>
      </w:r>
      <w:r w:rsidR="00AB24BE" w:rsidRPr="00EC3253">
        <w:rPr>
          <w:rStyle w:val="hps"/>
          <w:rFonts w:ascii="Garamond" w:eastAsiaTheme="majorEastAsia" w:hAnsi="Garamond"/>
          <w:sz w:val="24"/>
          <w:szCs w:val="24"/>
          <w:lang w:val="sq-AL"/>
        </w:rPr>
        <w:t>efikase</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dhe të</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mjaftueshme</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për të treguar</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se sistemi</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HVDC</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os</w:t>
      </w:r>
      <w:r w:rsidR="00290A2D">
        <w:rPr>
          <w:rStyle w:val="hps"/>
          <w:rFonts w:ascii="Garamond" w:eastAsiaTheme="majorEastAsia" w:hAnsi="Garamond"/>
          <w:sz w:val="24"/>
          <w:szCs w:val="24"/>
          <w:lang w:val="sq-AL"/>
        </w:rPr>
        <w:t>e</w:t>
      </w:r>
      <w:r w:rsidR="002C1926">
        <w:rPr>
          <w:rStyle w:val="hps"/>
          <w:rFonts w:ascii="Garamond" w:eastAsiaTheme="majorEastAsia" w:hAnsi="Garamond"/>
          <w:sz w:val="24"/>
          <w:szCs w:val="24"/>
          <w:lang w:val="sq-AL"/>
        </w:rPr>
        <w:t xml:space="preserve"> </w:t>
      </w:r>
      <w:r w:rsidR="00AB24BE" w:rsidRPr="00EC3253">
        <w:rPr>
          <w:rFonts w:ascii="Garamond" w:hAnsi="Garamond"/>
          <w:sz w:val="24"/>
          <w:szCs w:val="24"/>
          <w:lang w:val="sq-AL"/>
        </w:rPr>
        <w:t xml:space="preserve">moduli i parkut të energjisë i lidhur në </w:t>
      </w:r>
      <w:r w:rsidR="00AB24BE" w:rsidRPr="00EC3253">
        <w:rPr>
          <w:rStyle w:val="hps"/>
          <w:rFonts w:ascii="Garamond" w:eastAsiaTheme="majorEastAsia" w:hAnsi="Garamond"/>
          <w:sz w:val="24"/>
          <w:szCs w:val="24"/>
          <w:lang w:val="sq-AL"/>
        </w:rPr>
        <w:t>DC</w:t>
      </w:r>
      <w:r w:rsidR="00AB24BE" w:rsidRPr="00EC3253">
        <w:rPr>
          <w:rFonts w:ascii="Garamond" w:hAnsi="Garamond"/>
          <w:sz w:val="24"/>
          <w:szCs w:val="24"/>
          <w:lang w:val="sq-AL"/>
        </w:rPr>
        <w:t xml:space="preserve"> të jenë </w:t>
      </w:r>
      <w:r w:rsidR="00AB24BE" w:rsidRPr="00EC3253">
        <w:rPr>
          <w:rStyle w:val="hps"/>
          <w:rFonts w:ascii="Garamond" w:eastAsiaTheme="majorEastAsia" w:hAnsi="Garamond"/>
          <w:sz w:val="24"/>
          <w:szCs w:val="24"/>
          <w:lang w:val="sq-AL"/>
        </w:rPr>
        <w:t>në përputhje me kërkesat</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e</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kësaj Rregullore</w:t>
      </w:r>
      <w:r w:rsidR="00AB24BE" w:rsidRPr="00EC3253">
        <w:rPr>
          <w:rFonts w:ascii="Garamond" w:hAnsi="Garamond"/>
          <w:sz w:val="24"/>
          <w:szCs w:val="24"/>
          <w:lang w:val="sq-AL"/>
        </w:rPr>
        <w:t>;</w:t>
      </w:r>
    </w:p>
    <w:p w:rsidR="00AB24BE" w:rsidRPr="00EC3253" w:rsidRDefault="004B689F" w:rsidP="000049DD">
      <w:pPr>
        <w:pStyle w:val="ListParagraph"/>
        <w:numPr>
          <w:ilvl w:val="0"/>
          <w:numId w:val="3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w:t>
      </w:r>
      <w:r w:rsidR="00AB24BE" w:rsidRPr="00EC3253">
        <w:rPr>
          <w:rFonts w:ascii="Garamond" w:hAnsi="Garamond"/>
          <w:sz w:val="24"/>
          <w:szCs w:val="24"/>
          <w:lang w:val="sq-AL"/>
        </w:rPr>
        <w:t>ërkoj</w:t>
      </w:r>
      <w:r>
        <w:rPr>
          <w:rFonts w:ascii="Garamond" w:hAnsi="Garamond"/>
          <w:sz w:val="24"/>
          <w:szCs w:val="24"/>
          <w:lang w:val="sq-AL"/>
        </w:rPr>
        <w:t>ë</w:t>
      </w:r>
      <w:r w:rsidR="00AB24BE" w:rsidRPr="00EC3253">
        <w:rPr>
          <w:rFonts w:ascii="Garamond" w:hAnsi="Garamond"/>
          <w:sz w:val="24"/>
          <w:szCs w:val="24"/>
          <w:lang w:val="sq-AL"/>
        </w:rPr>
        <w:t xml:space="preserve"> nga pronari i sistemit HVDC ose pronarit të modulit të parkut të energjisë të kryej</w:t>
      </w:r>
      <w:r w:rsidR="00231C4E">
        <w:rPr>
          <w:rFonts w:ascii="Garamond" w:hAnsi="Garamond"/>
          <w:sz w:val="24"/>
          <w:szCs w:val="24"/>
          <w:lang w:val="sq-AL"/>
        </w:rPr>
        <w:t>ë</w:t>
      </w:r>
      <w:r w:rsidR="00AB24BE" w:rsidRPr="00EC3253">
        <w:rPr>
          <w:rFonts w:ascii="Garamond" w:hAnsi="Garamond"/>
          <w:sz w:val="24"/>
          <w:szCs w:val="24"/>
          <w:lang w:val="sq-AL"/>
        </w:rPr>
        <w:t xml:space="preserve"> grup testesh shtes</w:t>
      </w:r>
      <w:r w:rsidR="00231C4E">
        <w:rPr>
          <w:rFonts w:ascii="Garamond" w:hAnsi="Garamond"/>
          <w:sz w:val="24"/>
          <w:szCs w:val="24"/>
          <w:lang w:val="sq-AL"/>
        </w:rPr>
        <w:t>ë</w:t>
      </w:r>
      <w:r w:rsidR="00AB24BE" w:rsidRPr="00EC3253">
        <w:rPr>
          <w:rFonts w:ascii="Garamond" w:hAnsi="Garamond"/>
          <w:sz w:val="24"/>
          <w:szCs w:val="24"/>
          <w:lang w:val="sq-AL"/>
        </w:rPr>
        <w:t xml:space="preserve"> ose alternative në ato rast</w:t>
      </w:r>
      <w:r w:rsidR="00C4239D">
        <w:rPr>
          <w:rFonts w:ascii="Garamond" w:hAnsi="Garamond"/>
          <w:sz w:val="24"/>
          <w:szCs w:val="24"/>
          <w:lang w:val="sq-AL"/>
        </w:rPr>
        <w:t>e</w:t>
      </w:r>
      <w:r w:rsidR="00AB24BE" w:rsidRPr="00EC3253">
        <w:rPr>
          <w:rFonts w:ascii="Garamond" w:hAnsi="Garamond"/>
          <w:sz w:val="24"/>
          <w:szCs w:val="24"/>
          <w:lang w:val="sq-AL"/>
        </w:rPr>
        <w:t xml:space="preserve"> kur informacioni i dhënë Operatorit të Sistemit në lidhje me testet e pajtueshmërisë sipas dispozitave [të kapitu</w:t>
      </w:r>
      <w:r w:rsidR="00C4239D">
        <w:rPr>
          <w:rFonts w:ascii="Garamond" w:hAnsi="Garamond"/>
          <w:sz w:val="24"/>
          <w:szCs w:val="24"/>
          <w:lang w:val="sq-AL"/>
        </w:rPr>
        <w:t>jve</w:t>
      </w:r>
      <w:r w:rsidR="00AB24BE" w:rsidRPr="00EC3253">
        <w:rPr>
          <w:rFonts w:ascii="Garamond" w:hAnsi="Garamond"/>
          <w:sz w:val="24"/>
          <w:szCs w:val="24"/>
          <w:lang w:val="sq-AL"/>
        </w:rPr>
        <w:t xml:space="preserve"> 2,</w:t>
      </w:r>
      <w:r w:rsidR="00C4239D">
        <w:rPr>
          <w:rFonts w:ascii="Garamond" w:hAnsi="Garamond"/>
          <w:sz w:val="24"/>
          <w:szCs w:val="24"/>
          <w:lang w:val="sq-AL"/>
        </w:rPr>
        <w:t xml:space="preserve"> </w:t>
      </w:r>
      <w:r w:rsidR="00AB24BE" w:rsidRPr="00EC3253">
        <w:rPr>
          <w:rFonts w:ascii="Garamond" w:hAnsi="Garamond"/>
          <w:sz w:val="24"/>
          <w:szCs w:val="24"/>
          <w:lang w:val="sq-AL"/>
        </w:rPr>
        <w:t>3 ose 4 të kreut IV] nuk është i mjaftueshëm për të demonstruar pajtueshmërinë me kërkesat e kësaj rregulloreje; dhe</w:t>
      </w:r>
    </w:p>
    <w:p w:rsidR="00AB24BE" w:rsidRPr="00EC3253" w:rsidRDefault="00AB24BE" w:rsidP="000049DD">
      <w:pPr>
        <w:pStyle w:val="ListParagraph"/>
        <w:numPr>
          <w:ilvl w:val="0"/>
          <w:numId w:val="587"/>
        </w:numPr>
        <w:spacing w:after="0" w:line="240" w:lineRule="auto"/>
        <w:ind w:left="0" w:firstLine="284"/>
        <w:jc w:val="both"/>
        <w:rPr>
          <w:rFonts w:ascii="Garamond" w:hAnsi="Garamond"/>
          <w:sz w:val="24"/>
          <w:szCs w:val="24"/>
          <w:lang w:val="sq-AL" w:eastAsia="sq-AL"/>
        </w:rPr>
      </w:pPr>
      <w:r w:rsidRPr="00EC3253">
        <w:rPr>
          <w:rFonts w:ascii="Garamond" w:hAnsi="Garamond"/>
          <w:sz w:val="24"/>
          <w:szCs w:val="24"/>
          <w:lang w:val="sq-AL"/>
        </w:rPr>
        <w:t>Pronari i sistemit HVDC ose pronari i modulit të parkut të energjisë është përgjegjës për kryerjen e testeve në përputhje me kushtet e përcaktuara në [</w:t>
      </w:r>
      <w:r w:rsidR="00C4239D">
        <w:rPr>
          <w:rFonts w:ascii="Garamond" w:hAnsi="Garamond"/>
          <w:sz w:val="24"/>
          <w:szCs w:val="24"/>
          <w:lang w:val="sq-AL"/>
        </w:rPr>
        <w:t>k</w:t>
      </w:r>
      <w:r w:rsidRPr="00EC3253">
        <w:rPr>
          <w:rFonts w:ascii="Garamond" w:hAnsi="Garamond"/>
          <w:sz w:val="24"/>
          <w:szCs w:val="24"/>
          <w:lang w:val="sq-AL"/>
        </w:rPr>
        <w:t>apitu</w:t>
      </w:r>
      <w:r w:rsidR="00C4239D">
        <w:rPr>
          <w:rFonts w:ascii="Garamond" w:hAnsi="Garamond"/>
          <w:sz w:val="24"/>
          <w:szCs w:val="24"/>
          <w:lang w:val="sq-AL"/>
        </w:rPr>
        <w:t xml:space="preserve">jt </w:t>
      </w:r>
      <w:r w:rsidRPr="00EC3253">
        <w:rPr>
          <w:rFonts w:ascii="Garamond" w:hAnsi="Garamond"/>
          <w:sz w:val="24"/>
          <w:szCs w:val="24"/>
          <w:lang w:val="sq-AL"/>
        </w:rPr>
        <w:t>2,</w:t>
      </w:r>
      <w:r w:rsidR="00C4239D">
        <w:rPr>
          <w:rFonts w:ascii="Garamond" w:hAnsi="Garamond"/>
          <w:sz w:val="24"/>
          <w:szCs w:val="24"/>
          <w:lang w:val="sq-AL"/>
        </w:rPr>
        <w:t xml:space="preserve"> </w:t>
      </w:r>
      <w:r w:rsidRPr="00EC3253">
        <w:rPr>
          <w:rFonts w:ascii="Garamond" w:hAnsi="Garamond"/>
          <w:sz w:val="24"/>
          <w:szCs w:val="24"/>
          <w:lang w:val="sq-AL"/>
        </w:rPr>
        <w:t>3 dhe 4</w:t>
      </w:r>
      <w:r w:rsidR="002C1926">
        <w:rPr>
          <w:rFonts w:ascii="Garamond" w:hAnsi="Garamond"/>
          <w:sz w:val="24"/>
          <w:szCs w:val="24"/>
          <w:lang w:val="sq-AL"/>
        </w:rPr>
        <w:t xml:space="preserve"> </w:t>
      </w:r>
      <w:r w:rsidRPr="00EC3253">
        <w:rPr>
          <w:rFonts w:ascii="Garamond" w:hAnsi="Garamond"/>
          <w:sz w:val="24"/>
          <w:szCs w:val="24"/>
          <w:lang w:val="sq-AL"/>
        </w:rPr>
        <w:t xml:space="preserve">të kreut IV]. </w:t>
      </w:r>
      <w:r w:rsidRPr="00EC3253">
        <w:rPr>
          <w:rFonts w:ascii="Garamond" w:hAnsi="Garamond"/>
          <w:sz w:val="24"/>
          <w:szCs w:val="24"/>
          <w:lang w:val="sq-AL" w:eastAsia="sq-AL"/>
        </w:rPr>
        <w:t>Operatori i sistemit relevant do të bashkëpunojë dhe nuk do të vonojnë padrejtësisht kryerjen e testeve.</w:t>
      </w:r>
    </w:p>
    <w:p w:rsidR="00AB24BE" w:rsidRPr="00EC3253" w:rsidRDefault="00AB24BE" w:rsidP="000049DD">
      <w:pPr>
        <w:pStyle w:val="ListParagraph"/>
        <w:numPr>
          <w:ilvl w:val="0"/>
          <w:numId w:val="5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përkatës</w:t>
      </w:r>
      <w:r w:rsidR="002C1926">
        <w:rPr>
          <w:rFonts w:ascii="Garamond" w:hAnsi="Garamond"/>
          <w:sz w:val="24"/>
          <w:szCs w:val="24"/>
          <w:lang w:val="sq-AL"/>
        </w:rPr>
        <w:t xml:space="preserve"> </w:t>
      </w:r>
      <w:r w:rsidRPr="00EC3253">
        <w:rPr>
          <w:rFonts w:ascii="Garamond" w:hAnsi="Garamond"/>
          <w:sz w:val="24"/>
          <w:szCs w:val="24"/>
          <w:lang w:val="sq-AL"/>
        </w:rPr>
        <w:t>mund të marrë pjese në testet e pajtueshmërisë ose në vend ose në distance nga qendra e kontrollit të operatorit sistemit. Për këtë q</w:t>
      </w:r>
      <w:r w:rsidR="00C4239D">
        <w:rPr>
          <w:rFonts w:ascii="Garamond" w:hAnsi="Garamond"/>
          <w:sz w:val="24"/>
          <w:szCs w:val="24"/>
          <w:lang w:val="sq-AL"/>
        </w:rPr>
        <w:t>ë</w:t>
      </w:r>
      <w:r w:rsidRPr="00EC3253">
        <w:rPr>
          <w:rFonts w:ascii="Garamond" w:hAnsi="Garamond"/>
          <w:sz w:val="24"/>
          <w:szCs w:val="24"/>
          <w:lang w:val="sq-AL"/>
        </w:rPr>
        <w:t>llim</w:t>
      </w:r>
      <w:r w:rsidR="000270AB">
        <w:rPr>
          <w:rFonts w:ascii="Garamond" w:hAnsi="Garamond"/>
          <w:sz w:val="24"/>
          <w:szCs w:val="24"/>
          <w:lang w:val="sq-AL"/>
        </w:rPr>
        <w:t>,</w:t>
      </w:r>
      <w:r w:rsidRPr="00EC3253">
        <w:rPr>
          <w:rFonts w:ascii="Garamond" w:hAnsi="Garamond"/>
          <w:sz w:val="24"/>
          <w:szCs w:val="24"/>
          <w:lang w:val="sq-AL"/>
        </w:rPr>
        <w:t xml:space="preserve"> pronari i sistemit HVDC ose pronari i parkut të energjisë të lidhur në DC do të sigurojnë pajisjet e nevojshme për të regjistruar të gjitha sinjalet dhe matjet e testeve përkatëse</w:t>
      </w:r>
      <w:r w:rsidR="00531894">
        <w:rPr>
          <w:rFonts w:ascii="Garamond" w:hAnsi="Garamond"/>
          <w:sz w:val="24"/>
          <w:szCs w:val="24"/>
          <w:lang w:val="sq-AL"/>
        </w:rPr>
        <w:t>,</w:t>
      </w:r>
      <w:r w:rsidRPr="00EC3253">
        <w:rPr>
          <w:rFonts w:ascii="Garamond" w:hAnsi="Garamond"/>
          <w:sz w:val="24"/>
          <w:szCs w:val="24"/>
          <w:lang w:val="sq-AL"/>
        </w:rPr>
        <w:t xml:space="preserve"> si dhe për të siguruar që përfaqësuesit e nevojshëm të pronarit të sistemit HVDC ose pronarit të modulit të parkut të energjisë të lidhur në DC janë të pranishëm në vend për të gjithë ko</w:t>
      </w:r>
      <w:r w:rsidR="000270AB">
        <w:rPr>
          <w:rFonts w:ascii="Garamond" w:hAnsi="Garamond"/>
          <w:sz w:val="24"/>
          <w:szCs w:val="24"/>
          <w:lang w:val="sq-AL"/>
        </w:rPr>
        <w:t>hen</w:t>
      </w:r>
      <w:r w:rsidRPr="00EC3253">
        <w:rPr>
          <w:rFonts w:ascii="Garamond" w:hAnsi="Garamond"/>
          <w:sz w:val="24"/>
          <w:szCs w:val="24"/>
          <w:lang w:val="sq-AL"/>
        </w:rPr>
        <w:t xml:space="preserve"> e testimit. Sinjalet e specifikuara nga operatori përkatës i sistemit do të sigurohen nëse, për testet e zgjedhura</w:t>
      </w:r>
      <w:r w:rsidR="000270AB">
        <w:rPr>
          <w:rFonts w:ascii="Garamond" w:hAnsi="Garamond"/>
          <w:sz w:val="24"/>
          <w:szCs w:val="24"/>
          <w:lang w:val="sq-AL"/>
        </w:rPr>
        <w:t>,</w:t>
      </w:r>
      <w:r w:rsidR="00C4239D">
        <w:rPr>
          <w:rFonts w:ascii="Garamond" w:hAnsi="Garamond"/>
          <w:sz w:val="24"/>
          <w:szCs w:val="24"/>
          <w:lang w:val="sq-AL"/>
        </w:rPr>
        <w:t xml:space="preserve"> </w:t>
      </w:r>
      <w:r w:rsidRPr="00EC3253">
        <w:rPr>
          <w:rFonts w:ascii="Garamond" w:hAnsi="Garamond"/>
          <w:sz w:val="24"/>
          <w:szCs w:val="24"/>
          <w:lang w:val="sq-AL"/>
        </w:rPr>
        <w:t>operatori i sistemit dëshiron të përdori pajisjet e tij për të regjistruar performanc</w:t>
      </w:r>
      <w:r w:rsidR="00C4239D">
        <w:rPr>
          <w:rFonts w:ascii="Garamond" w:hAnsi="Garamond"/>
          <w:sz w:val="24"/>
          <w:szCs w:val="24"/>
          <w:lang w:val="sq-AL"/>
        </w:rPr>
        <w:t>ë</w:t>
      </w:r>
      <w:r w:rsidRPr="00EC3253">
        <w:rPr>
          <w:rFonts w:ascii="Garamond" w:hAnsi="Garamond"/>
          <w:sz w:val="24"/>
          <w:szCs w:val="24"/>
          <w:lang w:val="sq-AL"/>
        </w:rPr>
        <w:t>n. Operatori i sistemit gëzon të drejtën për të vendosur për pjesëmarrjen e tij.</w:t>
      </w:r>
    </w:p>
    <w:p w:rsidR="00AB24BE" w:rsidRPr="00EC3253" w:rsidRDefault="00AB24BE" w:rsidP="000049DD">
      <w:pPr>
        <w:spacing w:after="0" w:line="240" w:lineRule="auto"/>
        <w:jc w:val="center"/>
        <w:rPr>
          <w:rFonts w:ascii="Garamond" w:eastAsia="MS Mincho" w:hAnsi="Garamond"/>
          <w:b/>
          <w:sz w:val="24"/>
          <w:szCs w:val="24"/>
          <w:lang w:val="sq-AL" w:eastAsia="sq-AL"/>
        </w:rPr>
      </w:pPr>
    </w:p>
    <w:p w:rsidR="00451C75" w:rsidRDefault="00451C75" w:rsidP="00451C75">
      <w:pPr>
        <w:pStyle w:val="NeniNr"/>
        <w:keepNext w:val="0"/>
        <w:rPr>
          <w:lang w:val="sq-AL" w:eastAsia="sq-AL"/>
        </w:rPr>
      </w:pPr>
    </w:p>
    <w:p w:rsidR="00451C75" w:rsidRDefault="00451C75" w:rsidP="00451C75">
      <w:pPr>
        <w:pStyle w:val="NeniNr"/>
        <w:keepNext w:val="0"/>
        <w:rPr>
          <w:lang w:val="sq-AL" w:eastAsia="sq-AL"/>
        </w:rPr>
      </w:pPr>
    </w:p>
    <w:p w:rsidR="00AB24BE" w:rsidRPr="00EC3253" w:rsidRDefault="00AB24BE" w:rsidP="000049DD">
      <w:pPr>
        <w:pStyle w:val="NeniNr"/>
        <w:rPr>
          <w:lang w:val="sq-AL" w:eastAsia="sq-AL"/>
        </w:rPr>
      </w:pPr>
      <w:r w:rsidRPr="00EC3253">
        <w:rPr>
          <w:lang w:val="sq-AL" w:eastAsia="sq-AL"/>
        </w:rPr>
        <w:t>Neni 68</w:t>
      </w:r>
    </w:p>
    <w:p w:rsidR="00AB24BE" w:rsidRPr="00EC3253" w:rsidRDefault="00AB24BE" w:rsidP="000049DD">
      <w:pPr>
        <w:pStyle w:val="NeniTitull"/>
        <w:rPr>
          <w:b w:val="0"/>
          <w:lang w:val="sq-AL" w:eastAsia="sq-AL"/>
        </w:rPr>
      </w:pPr>
      <w:r w:rsidRPr="00EC3253">
        <w:rPr>
          <w:lang w:val="sq-AL" w:eastAsia="sq-AL"/>
        </w:rPr>
        <w:t>Dispozita të përbashkëta për simulimet</w:t>
      </w:r>
      <w:r w:rsidR="002C1926">
        <w:rPr>
          <w:lang w:val="sq-AL" w:eastAsia="sq-AL"/>
        </w:rPr>
        <w:t xml:space="preserve"> </w:t>
      </w:r>
      <w:r w:rsidRPr="00EC3253">
        <w:rPr>
          <w:lang w:val="sq-AL" w:eastAsia="sq-AL"/>
        </w:rPr>
        <w:t>e pajtueshmërisë</w:t>
      </w:r>
    </w:p>
    <w:p w:rsidR="00AB24BE" w:rsidRPr="00EC3253" w:rsidRDefault="00AB24BE" w:rsidP="000049DD">
      <w:pPr>
        <w:spacing w:after="0" w:line="240" w:lineRule="auto"/>
        <w:rPr>
          <w:rFonts w:ascii="Garamond" w:hAnsi="Garamond"/>
          <w:sz w:val="24"/>
          <w:szCs w:val="24"/>
          <w:lang w:val="sq-AL"/>
        </w:rPr>
      </w:pPr>
    </w:p>
    <w:p w:rsidR="00AB24BE" w:rsidRPr="00EC3253" w:rsidRDefault="00AB24BE" w:rsidP="000049DD">
      <w:pPr>
        <w:pStyle w:val="ListParagraph"/>
        <w:numPr>
          <w:ilvl w:val="0"/>
          <w:numId w:val="45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Simulimet e performancës s</w:t>
      </w:r>
      <w:r w:rsidR="00C4239D">
        <w:rPr>
          <w:rFonts w:ascii="Garamond" w:hAnsi="Garamond"/>
          <w:sz w:val="24"/>
          <w:szCs w:val="24"/>
          <w:lang w:val="sq-AL"/>
        </w:rPr>
        <w:t>ë</w:t>
      </w:r>
      <w:r w:rsidRPr="00EC3253">
        <w:rPr>
          <w:rFonts w:ascii="Garamond" w:hAnsi="Garamond"/>
          <w:sz w:val="24"/>
          <w:szCs w:val="24"/>
          <w:lang w:val="sq-AL"/>
        </w:rPr>
        <w:t xml:space="preserve"> sistemeve HVDC dhe të moduleve të parkut të energjisë të lidhura në DC do të synojnë në demonstrimin e përmbushjes s</w:t>
      </w:r>
      <w:r w:rsidR="00AC153F">
        <w:rPr>
          <w:rFonts w:ascii="Garamond" w:hAnsi="Garamond"/>
          <w:sz w:val="24"/>
          <w:szCs w:val="24"/>
          <w:lang w:val="sq-AL"/>
        </w:rPr>
        <w:t>ë</w:t>
      </w:r>
      <w:r w:rsidRPr="00EC3253">
        <w:rPr>
          <w:rFonts w:ascii="Garamond" w:hAnsi="Garamond"/>
          <w:sz w:val="24"/>
          <w:szCs w:val="24"/>
          <w:lang w:val="sq-AL"/>
        </w:rPr>
        <w:t xml:space="preserve"> </w:t>
      </w:r>
      <w:r w:rsidR="00AC153F" w:rsidRPr="00EC3253">
        <w:rPr>
          <w:rFonts w:ascii="Garamond" w:hAnsi="Garamond"/>
          <w:sz w:val="24"/>
          <w:szCs w:val="24"/>
          <w:lang w:val="sq-AL"/>
        </w:rPr>
        <w:t>kërkesave</w:t>
      </w:r>
      <w:r w:rsidRPr="00EC3253">
        <w:rPr>
          <w:rFonts w:ascii="Garamond" w:hAnsi="Garamond"/>
          <w:sz w:val="24"/>
          <w:szCs w:val="24"/>
          <w:lang w:val="sq-AL"/>
        </w:rPr>
        <w:t xml:space="preserve"> të kësaj rregulloreje.</w:t>
      </w:r>
    </w:p>
    <w:p w:rsidR="00AB24BE" w:rsidRPr="00EC3253" w:rsidRDefault="00AB24BE" w:rsidP="000049DD">
      <w:pPr>
        <w:pStyle w:val="ListParagraph"/>
        <w:numPr>
          <w:ilvl w:val="0"/>
          <w:numId w:val="45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Pavarësisht </w:t>
      </w:r>
      <w:r w:rsidR="00AC153F" w:rsidRPr="00EC3253">
        <w:rPr>
          <w:rFonts w:ascii="Garamond" w:hAnsi="Garamond"/>
          <w:sz w:val="24"/>
          <w:szCs w:val="24"/>
          <w:lang w:val="sq-AL"/>
        </w:rPr>
        <w:t>kërkesave</w:t>
      </w:r>
      <w:r w:rsidRPr="00EC3253">
        <w:rPr>
          <w:rFonts w:ascii="Garamond" w:hAnsi="Garamond"/>
          <w:sz w:val="24"/>
          <w:szCs w:val="24"/>
          <w:lang w:val="sq-AL"/>
        </w:rPr>
        <w:t xml:space="preserve"> minimale të përcaktuara në këtë Rregullore për simulimet e pajtueshmërisë, operatori relevant i sistemit mundet të:</w:t>
      </w:r>
    </w:p>
    <w:p w:rsidR="00AB24BE" w:rsidRPr="00EC3253" w:rsidRDefault="00762E01" w:rsidP="000049DD">
      <w:pPr>
        <w:pStyle w:val="ListParagraph"/>
        <w:numPr>
          <w:ilvl w:val="0"/>
          <w:numId w:val="45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Lejoj</w:t>
      </w:r>
      <w:r>
        <w:rPr>
          <w:rFonts w:ascii="Garamond" w:hAnsi="Garamond"/>
          <w:sz w:val="24"/>
          <w:szCs w:val="24"/>
          <w:lang w:val="sq-AL"/>
        </w:rPr>
        <w:t>ë</w:t>
      </w:r>
      <w:r w:rsidRPr="00EC3253">
        <w:rPr>
          <w:rFonts w:ascii="Garamond" w:hAnsi="Garamond"/>
          <w:sz w:val="24"/>
          <w:szCs w:val="24"/>
          <w:lang w:val="sq-AL"/>
        </w:rPr>
        <w:t xml:space="preserve"> </w:t>
      </w:r>
      <w:r w:rsidR="00AB24BE" w:rsidRPr="00EC3253">
        <w:rPr>
          <w:rFonts w:ascii="Garamond" w:hAnsi="Garamond"/>
          <w:sz w:val="24"/>
          <w:szCs w:val="24"/>
          <w:lang w:val="sq-AL"/>
        </w:rPr>
        <w:t>pronarin e sistemit HVDC ose të modulit të parkut të energjisë të lidhur në DC të kryej</w:t>
      </w:r>
      <w:r w:rsidR="00C02422">
        <w:rPr>
          <w:rFonts w:ascii="Garamond" w:hAnsi="Garamond"/>
          <w:sz w:val="24"/>
          <w:szCs w:val="24"/>
          <w:lang w:val="sq-AL"/>
        </w:rPr>
        <w:t>ë</w:t>
      </w:r>
      <w:r w:rsidR="00AB24BE" w:rsidRPr="00EC3253">
        <w:rPr>
          <w:rFonts w:ascii="Garamond" w:hAnsi="Garamond"/>
          <w:sz w:val="24"/>
          <w:szCs w:val="24"/>
          <w:lang w:val="sq-AL"/>
        </w:rPr>
        <w:t xml:space="preserve"> një grup simulimesh alternative</w:t>
      </w:r>
      <w:r w:rsidR="000270AB">
        <w:rPr>
          <w:rFonts w:ascii="Garamond" w:hAnsi="Garamond"/>
          <w:sz w:val="24"/>
          <w:szCs w:val="24"/>
          <w:lang w:val="sq-AL"/>
        </w:rPr>
        <w:t>,</w:t>
      </w:r>
      <w:r w:rsidR="00AB24BE" w:rsidRPr="00EC3253">
        <w:rPr>
          <w:rFonts w:ascii="Garamond" w:hAnsi="Garamond"/>
          <w:sz w:val="24"/>
          <w:szCs w:val="24"/>
          <w:lang w:val="sq-AL"/>
        </w:rPr>
        <w:t xml:space="preserve"> me kusht që këto simulime të jenë efecientë dhe të mjaftueshme për të demonstruar që një sistem HVDC ose modul i parkut të energjisë i lidhur në DC plotëson kërkesat e kësaj </w:t>
      </w:r>
      <w:r w:rsidR="00231C4E" w:rsidRPr="00EC3253">
        <w:rPr>
          <w:rFonts w:ascii="Garamond" w:hAnsi="Garamond"/>
          <w:sz w:val="24"/>
          <w:szCs w:val="24"/>
          <w:lang w:val="sq-AL"/>
        </w:rPr>
        <w:t xml:space="preserve">Rregulloreje </w:t>
      </w:r>
      <w:r w:rsidR="00AB24BE" w:rsidRPr="00EC3253">
        <w:rPr>
          <w:rFonts w:ascii="Garamond" w:hAnsi="Garamond"/>
          <w:sz w:val="24"/>
          <w:szCs w:val="24"/>
          <w:lang w:val="sq-AL"/>
        </w:rPr>
        <w:t>ose ligjit kombëtar; dhe</w:t>
      </w:r>
    </w:p>
    <w:p w:rsidR="00AB24BE" w:rsidRPr="00EC3253" w:rsidRDefault="00762E01" w:rsidP="000049DD">
      <w:pPr>
        <w:pStyle w:val="ListParagraph"/>
        <w:numPr>
          <w:ilvl w:val="0"/>
          <w:numId w:val="45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Kërkoj</w:t>
      </w:r>
      <w:r>
        <w:rPr>
          <w:rFonts w:ascii="Garamond" w:hAnsi="Garamond"/>
          <w:sz w:val="24"/>
          <w:szCs w:val="24"/>
          <w:lang w:val="sq-AL"/>
        </w:rPr>
        <w:t>ë</w:t>
      </w:r>
      <w:r w:rsidRPr="00EC3253">
        <w:rPr>
          <w:rFonts w:ascii="Garamond" w:hAnsi="Garamond"/>
          <w:sz w:val="24"/>
          <w:szCs w:val="24"/>
          <w:lang w:val="sq-AL"/>
        </w:rPr>
        <w:t xml:space="preserve"> </w:t>
      </w:r>
      <w:r w:rsidR="00AB24BE" w:rsidRPr="00EC3253">
        <w:rPr>
          <w:rFonts w:ascii="Garamond" w:hAnsi="Garamond"/>
          <w:sz w:val="24"/>
          <w:szCs w:val="24"/>
          <w:lang w:val="sq-AL"/>
        </w:rPr>
        <w:t>nga pronari i sistemit HVDC ose pronari i parkut të lidhur në DC të kryej</w:t>
      </w:r>
      <w:r w:rsidR="00231C4E">
        <w:rPr>
          <w:rFonts w:ascii="Garamond" w:hAnsi="Garamond"/>
          <w:sz w:val="24"/>
          <w:szCs w:val="24"/>
          <w:lang w:val="sq-AL"/>
        </w:rPr>
        <w:t>ë</w:t>
      </w:r>
      <w:r w:rsidR="00AB24BE" w:rsidRPr="00EC3253">
        <w:rPr>
          <w:rFonts w:ascii="Garamond" w:hAnsi="Garamond"/>
          <w:sz w:val="24"/>
          <w:szCs w:val="24"/>
          <w:lang w:val="sq-AL"/>
        </w:rPr>
        <w:t xml:space="preserve"> grup simulimesh shtes</w:t>
      </w:r>
      <w:r w:rsidR="00231C4E">
        <w:rPr>
          <w:rFonts w:ascii="Garamond" w:hAnsi="Garamond"/>
          <w:sz w:val="24"/>
          <w:szCs w:val="24"/>
          <w:lang w:val="sq-AL"/>
        </w:rPr>
        <w:t>ë</w:t>
      </w:r>
      <w:r w:rsidR="00AB24BE" w:rsidRPr="00EC3253">
        <w:rPr>
          <w:rFonts w:ascii="Garamond" w:hAnsi="Garamond"/>
          <w:sz w:val="24"/>
          <w:szCs w:val="24"/>
          <w:lang w:val="sq-AL"/>
        </w:rPr>
        <w:t xml:space="preserve"> alternative në ato rast</w:t>
      </w:r>
      <w:r w:rsidR="004B689F">
        <w:rPr>
          <w:rFonts w:ascii="Garamond" w:hAnsi="Garamond"/>
          <w:sz w:val="24"/>
          <w:szCs w:val="24"/>
          <w:lang w:val="sq-AL"/>
        </w:rPr>
        <w:t>e</w:t>
      </w:r>
      <w:r w:rsidR="00AB24BE" w:rsidRPr="00EC3253">
        <w:rPr>
          <w:rFonts w:ascii="Garamond" w:hAnsi="Garamond"/>
          <w:sz w:val="24"/>
          <w:szCs w:val="24"/>
          <w:lang w:val="sq-AL"/>
        </w:rPr>
        <w:t xml:space="preserve"> kur informacioni i dhënë operatorit të sistemit në lidhje me simulimet e pajtueshmërisë në dispozitat e [</w:t>
      </w:r>
      <w:r w:rsidR="004B689F" w:rsidRPr="00EC3253">
        <w:rPr>
          <w:rFonts w:ascii="Garamond" w:hAnsi="Garamond"/>
          <w:sz w:val="24"/>
          <w:szCs w:val="24"/>
          <w:lang w:val="sq-AL"/>
        </w:rPr>
        <w:t>kapitu</w:t>
      </w:r>
      <w:r w:rsidR="00AC153F">
        <w:rPr>
          <w:rFonts w:ascii="Garamond" w:hAnsi="Garamond"/>
          <w:sz w:val="24"/>
          <w:szCs w:val="24"/>
          <w:lang w:val="sq-AL"/>
        </w:rPr>
        <w:t>jve</w:t>
      </w:r>
      <w:r w:rsidR="004B689F" w:rsidRPr="00EC3253">
        <w:rPr>
          <w:rFonts w:ascii="Garamond" w:hAnsi="Garamond"/>
          <w:sz w:val="24"/>
          <w:szCs w:val="24"/>
          <w:lang w:val="sq-AL"/>
        </w:rPr>
        <w:t xml:space="preserve"> </w:t>
      </w:r>
      <w:r w:rsidR="00AB24BE" w:rsidRPr="00EC3253">
        <w:rPr>
          <w:rFonts w:ascii="Garamond" w:hAnsi="Garamond"/>
          <w:sz w:val="24"/>
          <w:szCs w:val="24"/>
          <w:lang w:val="sq-AL"/>
        </w:rPr>
        <w:t>5,</w:t>
      </w:r>
      <w:r w:rsidR="00AC153F">
        <w:rPr>
          <w:rFonts w:ascii="Garamond" w:hAnsi="Garamond"/>
          <w:sz w:val="24"/>
          <w:szCs w:val="24"/>
          <w:lang w:val="sq-AL"/>
        </w:rPr>
        <w:t xml:space="preserve"> </w:t>
      </w:r>
      <w:r w:rsidR="00AB24BE" w:rsidRPr="00EC3253">
        <w:rPr>
          <w:rFonts w:ascii="Garamond" w:hAnsi="Garamond"/>
          <w:sz w:val="24"/>
          <w:szCs w:val="24"/>
          <w:lang w:val="sq-AL"/>
        </w:rPr>
        <w:t xml:space="preserve">6 ose 7 të </w:t>
      </w:r>
      <w:r w:rsidR="004B689F" w:rsidRPr="00EC3253">
        <w:rPr>
          <w:rFonts w:ascii="Garamond" w:hAnsi="Garamond"/>
          <w:sz w:val="24"/>
          <w:szCs w:val="24"/>
          <w:lang w:val="sq-AL"/>
        </w:rPr>
        <w:t xml:space="preserve">kreut </w:t>
      </w:r>
      <w:r w:rsidR="00AB24BE" w:rsidRPr="00EC3253">
        <w:rPr>
          <w:rFonts w:ascii="Garamond" w:hAnsi="Garamond"/>
          <w:sz w:val="24"/>
          <w:szCs w:val="24"/>
          <w:lang w:val="sq-AL"/>
        </w:rPr>
        <w:t>IV]</w:t>
      </w:r>
      <w:r w:rsidR="000270AB">
        <w:rPr>
          <w:rFonts w:ascii="Garamond" w:hAnsi="Garamond"/>
          <w:sz w:val="24"/>
          <w:szCs w:val="24"/>
          <w:lang w:val="sq-AL"/>
        </w:rPr>
        <w:t>,</w:t>
      </w:r>
      <w:r w:rsidR="00AB24BE" w:rsidRPr="00EC3253">
        <w:rPr>
          <w:rFonts w:ascii="Garamond" w:hAnsi="Garamond"/>
          <w:sz w:val="24"/>
          <w:szCs w:val="24"/>
          <w:lang w:val="sq-AL"/>
        </w:rPr>
        <w:t xml:space="preserve"> nuk është i mjaftueshëm për të demonstruar pajtueshmërinë me kërkesat e kësaj Rregulloreje.</w:t>
      </w:r>
    </w:p>
    <w:p w:rsidR="00AB24BE" w:rsidRPr="00EC3253" w:rsidRDefault="00AB24BE" w:rsidP="000049DD">
      <w:pPr>
        <w:pStyle w:val="ListParagraph"/>
        <w:ind w:firstLine="284"/>
        <w:rPr>
          <w:rFonts w:ascii="Garamond" w:hAnsi="Garamond"/>
          <w:sz w:val="24"/>
          <w:szCs w:val="24"/>
          <w:lang w:val="sq-AL"/>
        </w:rPr>
      </w:pPr>
    </w:p>
    <w:p w:rsidR="00AB24BE" w:rsidRPr="00EC3253" w:rsidRDefault="00AB24BE" w:rsidP="000049DD">
      <w:pPr>
        <w:pStyle w:val="ListParagraph"/>
        <w:numPr>
          <w:ilvl w:val="0"/>
          <w:numId w:val="45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të demonstruar pajtueshmërinë me kërkesat e kësaj Rregulloreje, pronari i sistemit HVDC dhe pronari i modulit të parkut të energjisë të lidhur në DC do të sigurojnë një raport me rezultatet e simulimit. Pronari i Sistemit HVDC dhe pronari i modulit të parkut të lidhur në DC do të hartojnë dhe sigurojnë një model të vlefshëm për sistemin e dhënë HVDC os</w:t>
      </w:r>
      <w:r w:rsidR="00AC153F">
        <w:rPr>
          <w:rFonts w:ascii="Garamond" w:hAnsi="Garamond"/>
          <w:sz w:val="24"/>
          <w:szCs w:val="24"/>
          <w:lang w:val="sq-AL"/>
        </w:rPr>
        <w:t>e</w:t>
      </w:r>
      <w:r w:rsidR="002C1926">
        <w:rPr>
          <w:rFonts w:ascii="Garamond" w:hAnsi="Garamond"/>
          <w:sz w:val="24"/>
          <w:szCs w:val="24"/>
          <w:lang w:val="sq-AL"/>
        </w:rPr>
        <w:t xml:space="preserve"> </w:t>
      </w:r>
      <w:r w:rsidRPr="00EC3253">
        <w:rPr>
          <w:rFonts w:ascii="Garamond" w:hAnsi="Garamond"/>
          <w:sz w:val="24"/>
          <w:szCs w:val="24"/>
          <w:lang w:val="sq-AL"/>
        </w:rPr>
        <w:t xml:space="preserve">modulin e parkut të energjisë të lidhur në HVDC. Objektivi i modeleve të simulimit është përcaktuar në pikën [(c) të </w:t>
      </w:r>
      <w:r w:rsidR="00AC153F" w:rsidRPr="00EC3253">
        <w:rPr>
          <w:rFonts w:ascii="Garamond" w:hAnsi="Garamond"/>
          <w:sz w:val="24"/>
          <w:szCs w:val="24"/>
          <w:lang w:val="sq-AL"/>
        </w:rPr>
        <w:t xml:space="preserve">nenit </w:t>
      </w:r>
      <w:r w:rsidRPr="00EC3253">
        <w:rPr>
          <w:rFonts w:ascii="Garamond" w:hAnsi="Garamond"/>
          <w:sz w:val="24"/>
          <w:szCs w:val="24"/>
          <w:lang w:val="sq-AL"/>
        </w:rPr>
        <w:t>15(6)].</w:t>
      </w:r>
    </w:p>
    <w:p w:rsidR="00AB24BE" w:rsidRPr="00EC3253" w:rsidRDefault="00AB24BE" w:rsidP="000049DD">
      <w:pPr>
        <w:pStyle w:val="ListParagraph"/>
        <w:numPr>
          <w:ilvl w:val="0"/>
          <w:numId w:val="45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përkatës</w:t>
      </w:r>
      <w:r w:rsidR="002C1926">
        <w:rPr>
          <w:rFonts w:ascii="Garamond" w:hAnsi="Garamond"/>
          <w:sz w:val="24"/>
          <w:szCs w:val="24"/>
          <w:lang w:val="sq-AL"/>
        </w:rPr>
        <w:t xml:space="preserve"> </w:t>
      </w:r>
      <w:r w:rsidRPr="00EC3253">
        <w:rPr>
          <w:rFonts w:ascii="Garamond" w:hAnsi="Garamond"/>
          <w:sz w:val="24"/>
          <w:szCs w:val="24"/>
          <w:lang w:val="sq-AL"/>
        </w:rPr>
        <w:t>do të këtë të drejtën të kontrolloj</w:t>
      </w:r>
      <w:r w:rsidR="00C4239D">
        <w:rPr>
          <w:rFonts w:ascii="Garamond" w:hAnsi="Garamond"/>
          <w:sz w:val="24"/>
          <w:szCs w:val="24"/>
          <w:lang w:val="sq-AL"/>
        </w:rPr>
        <w:t>ë</w:t>
      </w:r>
      <w:r w:rsidRPr="00EC3253">
        <w:rPr>
          <w:rFonts w:ascii="Garamond" w:hAnsi="Garamond"/>
          <w:sz w:val="24"/>
          <w:szCs w:val="24"/>
          <w:lang w:val="sq-AL"/>
        </w:rPr>
        <w:t xml:space="preserve"> që sistemi HVDC dhe moduli i parkut të energjisë plotëson kërkesat e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duke kryer simulimet e pajtueshmërisë s</w:t>
      </w:r>
      <w:r w:rsidR="002E1228">
        <w:rPr>
          <w:rFonts w:ascii="Garamond" w:hAnsi="Garamond"/>
          <w:sz w:val="24"/>
          <w:szCs w:val="24"/>
          <w:lang w:val="sq-AL"/>
        </w:rPr>
        <w:t>ë</w:t>
      </w:r>
      <w:r w:rsidRPr="00EC3253">
        <w:rPr>
          <w:rFonts w:ascii="Garamond" w:hAnsi="Garamond"/>
          <w:sz w:val="24"/>
          <w:szCs w:val="24"/>
          <w:lang w:val="sq-AL"/>
        </w:rPr>
        <w:t xml:space="preserve"> saj bazuar në dhënien e raporteve të</w:t>
      </w:r>
      <w:r w:rsidR="002C1926">
        <w:rPr>
          <w:rFonts w:ascii="Garamond" w:hAnsi="Garamond"/>
          <w:sz w:val="24"/>
          <w:szCs w:val="24"/>
          <w:lang w:val="sq-AL"/>
        </w:rPr>
        <w:t xml:space="preserve"> </w:t>
      </w:r>
      <w:r w:rsidRPr="00EC3253">
        <w:rPr>
          <w:rFonts w:ascii="Garamond" w:hAnsi="Garamond"/>
          <w:sz w:val="24"/>
          <w:szCs w:val="24"/>
          <w:lang w:val="sq-AL"/>
        </w:rPr>
        <w:t>simulimeve, modeleve të simulimeve dhe matjeve të testeve të pajtueshmërisë</w:t>
      </w:r>
      <w:r w:rsidR="00430524">
        <w:rPr>
          <w:rFonts w:ascii="Garamond" w:hAnsi="Garamond"/>
          <w:sz w:val="24"/>
          <w:szCs w:val="24"/>
          <w:lang w:val="sq-AL"/>
        </w:rPr>
        <w:t>.</w:t>
      </w:r>
    </w:p>
    <w:p w:rsidR="00AB24BE" w:rsidRPr="00EC3253" w:rsidRDefault="00AB24BE" w:rsidP="000049DD">
      <w:pPr>
        <w:pStyle w:val="ListParagraph"/>
        <w:numPr>
          <w:ilvl w:val="0"/>
          <w:numId w:val="45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relevant i sistemit duhet</w:t>
      </w:r>
      <w:r w:rsidR="009F2B34">
        <w:rPr>
          <w:rFonts w:ascii="Garamond" w:hAnsi="Garamond"/>
          <w:sz w:val="24"/>
          <w:szCs w:val="24"/>
          <w:lang w:val="sq-AL"/>
        </w:rPr>
        <w:t xml:space="preserve"> t’i </w:t>
      </w:r>
      <w:r w:rsidRPr="00EC3253">
        <w:rPr>
          <w:rFonts w:ascii="Garamond" w:hAnsi="Garamond"/>
          <w:sz w:val="24"/>
          <w:szCs w:val="24"/>
          <w:lang w:val="sq-AL"/>
        </w:rPr>
        <w:t>siguroj</w:t>
      </w:r>
      <w:r w:rsidR="00BB4B29">
        <w:rPr>
          <w:rFonts w:ascii="Garamond" w:hAnsi="Garamond"/>
          <w:sz w:val="24"/>
          <w:szCs w:val="24"/>
          <w:lang w:val="sq-AL"/>
        </w:rPr>
        <w:t>ë</w:t>
      </w:r>
      <w:r w:rsidRPr="00EC3253">
        <w:rPr>
          <w:rFonts w:ascii="Garamond" w:hAnsi="Garamond"/>
          <w:sz w:val="24"/>
          <w:szCs w:val="24"/>
          <w:lang w:val="sq-AL"/>
        </w:rPr>
        <w:t xml:space="preserve"> pronarit të Sistemit HVDC ose pronarit të modulit të parkut të lidhur në DC të dhëna teknike dhe modele të simulimit të rrjetit, në masën e nevojshme për të kryer simulimet e kërkuara në pajtim me [</w:t>
      </w:r>
      <w:r w:rsidR="00AC153F">
        <w:rPr>
          <w:rFonts w:ascii="Garamond" w:hAnsi="Garamond"/>
          <w:sz w:val="24"/>
          <w:szCs w:val="24"/>
          <w:lang w:val="sq-AL"/>
        </w:rPr>
        <w:t>k</w:t>
      </w:r>
      <w:r w:rsidRPr="00EC3253">
        <w:rPr>
          <w:rFonts w:ascii="Garamond" w:hAnsi="Garamond"/>
          <w:sz w:val="24"/>
          <w:szCs w:val="24"/>
          <w:lang w:val="sq-AL"/>
        </w:rPr>
        <w:t>apitu</w:t>
      </w:r>
      <w:r w:rsidR="00AC153F">
        <w:rPr>
          <w:rFonts w:ascii="Garamond" w:hAnsi="Garamond"/>
          <w:sz w:val="24"/>
          <w:szCs w:val="24"/>
          <w:lang w:val="sq-AL"/>
        </w:rPr>
        <w:t>jt</w:t>
      </w:r>
      <w:r w:rsidRPr="00EC3253">
        <w:rPr>
          <w:rFonts w:ascii="Garamond" w:hAnsi="Garamond"/>
          <w:sz w:val="24"/>
          <w:szCs w:val="24"/>
          <w:lang w:val="sq-AL"/>
        </w:rPr>
        <w:t xml:space="preserve"> 5,</w:t>
      </w:r>
      <w:r w:rsidR="00AC153F">
        <w:rPr>
          <w:rFonts w:ascii="Garamond" w:hAnsi="Garamond"/>
          <w:sz w:val="24"/>
          <w:szCs w:val="24"/>
          <w:lang w:val="sq-AL"/>
        </w:rPr>
        <w:t xml:space="preserve"> </w:t>
      </w:r>
      <w:r w:rsidRPr="00EC3253">
        <w:rPr>
          <w:rFonts w:ascii="Garamond" w:hAnsi="Garamond"/>
          <w:sz w:val="24"/>
          <w:szCs w:val="24"/>
          <w:lang w:val="sq-AL"/>
        </w:rPr>
        <w:t xml:space="preserve">6 ose 7 të </w:t>
      </w:r>
      <w:r w:rsidR="00AC153F" w:rsidRPr="00EC3253">
        <w:rPr>
          <w:rFonts w:ascii="Garamond" w:hAnsi="Garamond"/>
          <w:sz w:val="24"/>
          <w:szCs w:val="24"/>
          <w:lang w:val="sq-AL"/>
        </w:rPr>
        <w:t xml:space="preserve">kreut </w:t>
      </w:r>
      <w:r w:rsidRPr="00EC3253">
        <w:rPr>
          <w:rFonts w:ascii="Garamond" w:hAnsi="Garamond"/>
          <w:sz w:val="24"/>
          <w:szCs w:val="24"/>
          <w:lang w:val="sq-AL"/>
        </w:rPr>
        <w:t>IV]</w:t>
      </w:r>
      <w:r w:rsidR="00AC153F">
        <w:rPr>
          <w:rFonts w:ascii="Garamond" w:hAnsi="Garamond"/>
          <w:sz w:val="24"/>
          <w:szCs w:val="24"/>
          <w:lang w:val="sq-AL"/>
        </w:rPr>
        <w:t>.</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rStyle w:val="NeniNrChar"/>
          <w:lang w:val="sq-AL"/>
        </w:rPr>
        <w:t>Ne</w:t>
      </w:r>
      <w:r w:rsidRPr="00EC3253">
        <w:rPr>
          <w:lang w:val="sq-AL" w:eastAsia="sq-AL"/>
        </w:rPr>
        <w:t>ni 69</w:t>
      </w:r>
    </w:p>
    <w:p w:rsidR="00AB24BE" w:rsidRPr="00EC3253" w:rsidRDefault="00AB24BE" w:rsidP="000049DD">
      <w:pPr>
        <w:pStyle w:val="NeniTitull"/>
        <w:rPr>
          <w:lang w:val="sq-AL" w:eastAsia="sq-AL"/>
        </w:rPr>
      </w:pPr>
      <w:r w:rsidRPr="00EC3253">
        <w:rPr>
          <w:lang w:val="sq-AL" w:eastAsia="sq-AL"/>
        </w:rPr>
        <w:t>Përgjegjësia e pronarit të sistemit HVDC dhe pronarit të modulit të parkut të lidhur në DC</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1.</w:t>
      </w:r>
      <w:r w:rsidRPr="00EC3253">
        <w:rPr>
          <w:rFonts w:ascii="Garamond" w:hAnsi="Garamond"/>
          <w:sz w:val="24"/>
          <w:szCs w:val="24"/>
          <w:lang w:val="sq-AL"/>
        </w:rPr>
        <w:tab/>
        <w:t>Pronari i sistemit HVDC duhet të siguroj</w:t>
      </w:r>
      <w:r w:rsidR="00BB4B29">
        <w:rPr>
          <w:rFonts w:ascii="Garamond" w:hAnsi="Garamond"/>
          <w:sz w:val="24"/>
          <w:szCs w:val="24"/>
          <w:lang w:val="sq-AL"/>
        </w:rPr>
        <w:t>ë</w:t>
      </w:r>
      <w:r w:rsidRPr="00EC3253">
        <w:rPr>
          <w:rFonts w:ascii="Garamond" w:hAnsi="Garamond"/>
          <w:sz w:val="24"/>
          <w:szCs w:val="24"/>
          <w:lang w:val="sq-AL"/>
        </w:rPr>
        <w:t xml:space="preserve"> që sistemi HVDC dhe stacioni HVDC janë në pajtueshmëri me kërkesat e dhëna në këtë Rregullore. Kjo pajtueshmëri do të mbahet gjatë gjithë jetëgjatësisë s</w:t>
      </w:r>
      <w:r w:rsidR="00977EB0">
        <w:rPr>
          <w:rFonts w:ascii="Garamond" w:hAnsi="Garamond"/>
          <w:sz w:val="24"/>
          <w:szCs w:val="24"/>
          <w:lang w:val="sq-AL"/>
        </w:rPr>
        <w:t>ë</w:t>
      </w:r>
      <w:r w:rsidRPr="00EC3253">
        <w:rPr>
          <w:rFonts w:ascii="Garamond" w:hAnsi="Garamond"/>
          <w:sz w:val="24"/>
          <w:szCs w:val="24"/>
          <w:lang w:val="sq-AL"/>
        </w:rPr>
        <w:t xml:space="preserve"> objektit.</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2.</w:t>
      </w:r>
      <w:r w:rsidRPr="00EC3253">
        <w:rPr>
          <w:rFonts w:ascii="Garamond" w:hAnsi="Garamond"/>
          <w:sz w:val="24"/>
          <w:szCs w:val="24"/>
          <w:lang w:val="sq-AL"/>
        </w:rPr>
        <w:tab/>
        <w:t>Pronari i modulit të parkut të energjisë s</w:t>
      </w:r>
      <w:r w:rsidR="00977EB0">
        <w:rPr>
          <w:rFonts w:ascii="Garamond" w:hAnsi="Garamond"/>
          <w:sz w:val="24"/>
          <w:szCs w:val="24"/>
          <w:lang w:val="sq-AL"/>
        </w:rPr>
        <w:t>ë</w:t>
      </w:r>
      <w:r w:rsidRPr="00EC3253">
        <w:rPr>
          <w:rFonts w:ascii="Garamond" w:hAnsi="Garamond"/>
          <w:sz w:val="24"/>
          <w:szCs w:val="24"/>
          <w:lang w:val="sq-AL"/>
        </w:rPr>
        <w:t xml:space="preserve"> lidhur në DC duhet të siguroj</w:t>
      </w:r>
      <w:r w:rsidR="00BB4B29">
        <w:rPr>
          <w:rFonts w:ascii="Garamond" w:hAnsi="Garamond"/>
          <w:sz w:val="24"/>
          <w:szCs w:val="24"/>
          <w:lang w:val="sq-AL"/>
        </w:rPr>
        <w:t>ë</w:t>
      </w:r>
      <w:r w:rsidRPr="00EC3253">
        <w:rPr>
          <w:rFonts w:ascii="Garamond" w:hAnsi="Garamond"/>
          <w:sz w:val="24"/>
          <w:szCs w:val="24"/>
          <w:lang w:val="sq-AL"/>
        </w:rPr>
        <w:t xml:space="preserve"> që moduli i parkut të energjisë s</w:t>
      </w:r>
      <w:r w:rsidR="00977EB0">
        <w:rPr>
          <w:rFonts w:ascii="Garamond" w:hAnsi="Garamond"/>
          <w:sz w:val="24"/>
          <w:szCs w:val="24"/>
          <w:lang w:val="sq-AL"/>
        </w:rPr>
        <w:t>ë</w:t>
      </w:r>
      <w:r w:rsidRPr="00EC3253">
        <w:rPr>
          <w:rFonts w:ascii="Garamond" w:hAnsi="Garamond"/>
          <w:sz w:val="24"/>
          <w:szCs w:val="24"/>
          <w:lang w:val="sq-AL"/>
        </w:rPr>
        <w:t xml:space="preserve"> lidhur në DC, është pajtueshëm me kërkesat e dhëna në ketë Rregullore. Kjo pajtueshmëri do të mbahet gjatë gjithë jetëgjatësisë s</w:t>
      </w:r>
      <w:r w:rsidR="00977EB0">
        <w:rPr>
          <w:rFonts w:ascii="Garamond" w:hAnsi="Garamond"/>
          <w:sz w:val="24"/>
          <w:szCs w:val="24"/>
          <w:lang w:val="sq-AL"/>
        </w:rPr>
        <w:t>ë</w:t>
      </w:r>
      <w:r w:rsidRPr="00EC3253">
        <w:rPr>
          <w:rFonts w:ascii="Garamond" w:hAnsi="Garamond"/>
          <w:sz w:val="24"/>
          <w:szCs w:val="24"/>
          <w:lang w:val="sq-AL"/>
        </w:rPr>
        <w:t xml:space="preserve"> objektit.</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3.</w:t>
      </w:r>
      <w:r w:rsidRPr="00EC3253">
        <w:rPr>
          <w:rFonts w:ascii="Garamond" w:hAnsi="Garamond"/>
          <w:sz w:val="24"/>
          <w:szCs w:val="24"/>
          <w:lang w:val="sq-AL"/>
        </w:rPr>
        <w:tab/>
        <w:t>Për modifikimet e planifikuara të aftësive teknike të sistemit HVDC, stacionit konvertues HVDC ose modulit të parkut të energjisë të lidhur në DC me ndikim të mundshëm në pajtueshmërinë e tij me kërkesat n</w:t>
      </w:r>
      <w:r w:rsidR="00061879">
        <w:rPr>
          <w:rFonts w:ascii="Garamond" w:hAnsi="Garamond"/>
          <w:sz w:val="24"/>
          <w:szCs w:val="24"/>
          <w:lang w:val="sq-AL"/>
        </w:rPr>
        <w:t>ë</w:t>
      </w:r>
      <w:r w:rsidRPr="00EC3253">
        <w:rPr>
          <w:rFonts w:ascii="Garamond" w:hAnsi="Garamond"/>
          <w:sz w:val="24"/>
          <w:szCs w:val="24"/>
          <w:lang w:val="sq-AL"/>
        </w:rPr>
        <w:t>n këtë rregullore, operatori i sistemit duhet të njoftohet nga pronari i sistemit HVDC ose pronari i parkut të energjisë të lidhur në DC para fillimit të një modifikimi të tille.</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4.</w:t>
      </w:r>
      <w:r w:rsidRPr="00EC3253">
        <w:rPr>
          <w:rFonts w:ascii="Garamond" w:hAnsi="Garamond"/>
          <w:sz w:val="24"/>
          <w:szCs w:val="24"/>
          <w:lang w:val="sq-AL"/>
        </w:rPr>
        <w:tab/>
        <w:t>Për çdo incident operacional ose avari të sistemit HVDC, stacioni të konvertimit HVDC ose moduli të parkut të energjisë të lidhur në DC që ka ndikim në pajtueshmërinë e tij me kërkesat e kësaj rregulloreje, operatori i sistemit do të njoftohet sa m</w:t>
      </w:r>
      <w:r w:rsidR="001E4982">
        <w:rPr>
          <w:rFonts w:ascii="Garamond" w:hAnsi="Garamond"/>
          <w:sz w:val="24"/>
          <w:szCs w:val="24"/>
          <w:lang w:val="sq-AL"/>
        </w:rPr>
        <w:t>ë</w:t>
      </w:r>
      <w:r w:rsidRPr="00EC3253">
        <w:rPr>
          <w:rFonts w:ascii="Garamond" w:hAnsi="Garamond"/>
          <w:sz w:val="24"/>
          <w:szCs w:val="24"/>
          <w:lang w:val="sq-AL"/>
        </w:rPr>
        <w:t xml:space="preserve"> shpejt të jetë e mundur pa </w:t>
      </w:r>
      <w:r w:rsidR="00315D5E">
        <w:rPr>
          <w:rFonts w:ascii="Garamond" w:hAnsi="Garamond"/>
          <w:sz w:val="24"/>
          <w:szCs w:val="24"/>
          <w:lang w:val="sq-AL"/>
        </w:rPr>
        <w:t>vonesë</w:t>
      </w:r>
      <w:r w:rsidRPr="00EC3253">
        <w:rPr>
          <w:rFonts w:ascii="Garamond" w:hAnsi="Garamond"/>
          <w:sz w:val="24"/>
          <w:szCs w:val="24"/>
          <w:lang w:val="sq-AL"/>
        </w:rPr>
        <w:t>, nga pronari i sistemit HVDC ose pronari i modulit të parkut i lidhur në DC</w:t>
      </w:r>
      <w:r w:rsidR="000270AB">
        <w:rPr>
          <w:rFonts w:ascii="Garamond" w:hAnsi="Garamond"/>
          <w:sz w:val="24"/>
          <w:szCs w:val="24"/>
          <w:lang w:val="sq-AL"/>
        </w:rPr>
        <w:t>,</w:t>
      </w:r>
      <w:r w:rsidRPr="00EC3253">
        <w:rPr>
          <w:rFonts w:ascii="Garamond" w:hAnsi="Garamond"/>
          <w:sz w:val="24"/>
          <w:szCs w:val="24"/>
          <w:lang w:val="sq-AL"/>
        </w:rPr>
        <w:t xml:space="preserve"> pas ndodhjes së</w:t>
      </w:r>
      <w:r w:rsidR="002C1926">
        <w:rPr>
          <w:rFonts w:ascii="Garamond" w:hAnsi="Garamond"/>
          <w:sz w:val="24"/>
          <w:szCs w:val="24"/>
          <w:lang w:val="sq-AL"/>
        </w:rPr>
        <w:t xml:space="preserve"> </w:t>
      </w:r>
      <w:r w:rsidRPr="00EC3253">
        <w:rPr>
          <w:rFonts w:ascii="Garamond" w:hAnsi="Garamond"/>
          <w:sz w:val="24"/>
          <w:szCs w:val="24"/>
          <w:lang w:val="sq-AL"/>
        </w:rPr>
        <w:t>një incidenti të tille.</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5.</w:t>
      </w:r>
      <w:r w:rsidRPr="00EC3253">
        <w:rPr>
          <w:rFonts w:ascii="Garamond" w:hAnsi="Garamond"/>
          <w:sz w:val="24"/>
          <w:szCs w:val="24"/>
          <w:lang w:val="sq-AL"/>
        </w:rPr>
        <w:tab/>
        <w:t>Për çdo skedul testi të parashikuar dhe procedurave për të verifikuar pajtueshmërinë e një sistemi HVDC, stacioni konvertimi HVDC ose modul të parkut të energjisë të lidhur në DC me kërkesat e kësaj Rregulloreje</w:t>
      </w:r>
      <w:r w:rsidR="000270AB">
        <w:rPr>
          <w:rFonts w:ascii="Garamond" w:hAnsi="Garamond"/>
          <w:sz w:val="24"/>
          <w:szCs w:val="24"/>
          <w:lang w:val="sq-AL"/>
        </w:rPr>
        <w:t>,</w:t>
      </w:r>
      <w:r w:rsidRPr="00EC3253">
        <w:rPr>
          <w:rFonts w:ascii="Garamond" w:hAnsi="Garamond"/>
          <w:sz w:val="24"/>
          <w:szCs w:val="24"/>
          <w:lang w:val="sq-AL"/>
        </w:rPr>
        <w:t xml:space="preserve"> do të njoftohet operatori i sistemit nga pronari i sistemit HVDC ose pronari i modulit të parkut të lidhur në DC në ko</w:t>
      </w:r>
      <w:r w:rsidR="000270AB">
        <w:rPr>
          <w:rFonts w:ascii="Garamond" w:hAnsi="Garamond"/>
          <w:sz w:val="24"/>
          <w:szCs w:val="24"/>
          <w:lang w:val="sq-AL"/>
        </w:rPr>
        <w:t>hen</w:t>
      </w:r>
      <w:r w:rsidRPr="00EC3253">
        <w:rPr>
          <w:rFonts w:ascii="Garamond" w:hAnsi="Garamond"/>
          <w:sz w:val="24"/>
          <w:szCs w:val="24"/>
          <w:lang w:val="sq-AL"/>
        </w:rPr>
        <w:t xml:space="preserve"> e duhur dhe</w:t>
      </w:r>
      <w:r w:rsidR="000270AB">
        <w:rPr>
          <w:rFonts w:ascii="Garamond" w:hAnsi="Garamond"/>
          <w:sz w:val="24"/>
          <w:szCs w:val="24"/>
          <w:lang w:val="sq-AL"/>
        </w:rPr>
        <w:t>,</w:t>
      </w:r>
      <w:r w:rsidR="00BB4B29">
        <w:rPr>
          <w:rFonts w:ascii="Garamond" w:hAnsi="Garamond"/>
          <w:sz w:val="24"/>
          <w:szCs w:val="24"/>
          <w:lang w:val="sq-AL"/>
        </w:rPr>
        <w:t xml:space="preserve"> </w:t>
      </w:r>
      <w:r w:rsidRPr="00EC3253">
        <w:rPr>
          <w:rFonts w:ascii="Garamond" w:hAnsi="Garamond"/>
          <w:sz w:val="24"/>
          <w:szCs w:val="24"/>
          <w:lang w:val="sq-AL"/>
        </w:rPr>
        <w:t>para lan</w:t>
      </w:r>
      <w:r w:rsidR="00BB4B29">
        <w:rPr>
          <w:rFonts w:ascii="Garamond" w:hAnsi="Garamond"/>
          <w:sz w:val="24"/>
          <w:szCs w:val="24"/>
          <w:lang w:val="sq-AL"/>
        </w:rPr>
        <w:t>ç</w:t>
      </w:r>
      <w:r w:rsidRPr="00EC3253">
        <w:rPr>
          <w:rFonts w:ascii="Garamond" w:hAnsi="Garamond"/>
          <w:sz w:val="24"/>
          <w:szCs w:val="24"/>
          <w:lang w:val="sq-AL"/>
        </w:rPr>
        <w:t>imit të tyre, test</w:t>
      </w:r>
      <w:r w:rsidR="00BB4B29">
        <w:rPr>
          <w:rFonts w:ascii="Garamond" w:hAnsi="Garamond"/>
          <w:sz w:val="24"/>
          <w:szCs w:val="24"/>
          <w:lang w:val="sq-AL"/>
        </w:rPr>
        <w:t>e</w:t>
      </w:r>
      <w:r w:rsidRPr="00EC3253">
        <w:rPr>
          <w:rFonts w:ascii="Garamond" w:hAnsi="Garamond"/>
          <w:sz w:val="24"/>
          <w:szCs w:val="24"/>
          <w:lang w:val="sq-AL"/>
        </w:rPr>
        <w:t xml:space="preserve"> të cilat do të aprovohen nga Operatori i Sistemit.</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6.</w:t>
      </w:r>
      <w:r w:rsidRPr="00EC3253">
        <w:rPr>
          <w:rFonts w:ascii="Garamond" w:hAnsi="Garamond"/>
          <w:sz w:val="24"/>
          <w:szCs w:val="24"/>
          <w:lang w:val="sq-AL"/>
        </w:rPr>
        <w:tab/>
        <w:t>Operatori i sistemit duhet të leht</w:t>
      </w:r>
      <w:r w:rsidR="00BB4B29">
        <w:rPr>
          <w:rFonts w:ascii="Garamond" w:hAnsi="Garamond"/>
          <w:sz w:val="24"/>
          <w:szCs w:val="24"/>
          <w:lang w:val="sq-AL"/>
        </w:rPr>
        <w:t>ë</w:t>
      </w:r>
      <w:r w:rsidRPr="00EC3253">
        <w:rPr>
          <w:rFonts w:ascii="Garamond" w:hAnsi="Garamond"/>
          <w:sz w:val="24"/>
          <w:szCs w:val="24"/>
          <w:lang w:val="sq-AL"/>
        </w:rPr>
        <w:t>soj</w:t>
      </w:r>
      <w:r w:rsidR="00BB4B29">
        <w:rPr>
          <w:rFonts w:ascii="Garamond" w:hAnsi="Garamond"/>
          <w:sz w:val="24"/>
          <w:szCs w:val="24"/>
          <w:lang w:val="sq-AL"/>
        </w:rPr>
        <w:t>ë</w:t>
      </w:r>
      <w:r w:rsidRPr="00EC3253">
        <w:rPr>
          <w:rFonts w:ascii="Garamond" w:hAnsi="Garamond"/>
          <w:sz w:val="24"/>
          <w:szCs w:val="24"/>
          <w:lang w:val="sq-AL"/>
        </w:rPr>
        <w:t xml:space="preserve"> pjesëmarrjen në test</w:t>
      </w:r>
      <w:r w:rsidR="00BB4B29">
        <w:rPr>
          <w:rFonts w:ascii="Garamond" w:hAnsi="Garamond"/>
          <w:sz w:val="24"/>
          <w:szCs w:val="24"/>
          <w:lang w:val="sq-AL"/>
        </w:rPr>
        <w:t>e</w:t>
      </w:r>
      <w:r w:rsidRPr="00EC3253">
        <w:rPr>
          <w:rFonts w:ascii="Garamond" w:hAnsi="Garamond"/>
          <w:sz w:val="24"/>
          <w:szCs w:val="24"/>
          <w:lang w:val="sq-AL"/>
        </w:rPr>
        <w:t xml:space="preserve"> të tilla dhe mund të regjistroj</w:t>
      </w:r>
      <w:r w:rsidR="00BB4B29">
        <w:rPr>
          <w:rFonts w:ascii="Garamond" w:hAnsi="Garamond"/>
          <w:sz w:val="24"/>
          <w:szCs w:val="24"/>
          <w:lang w:val="sq-AL"/>
        </w:rPr>
        <w:t>ë</w:t>
      </w:r>
      <w:r w:rsidRPr="00EC3253">
        <w:rPr>
          <w:rFonts w:ascii="Garamond" w:hAnsi="Garamond"/>
          <w:sz w:val="24"/>
          <w:szCs w:val="24"/>
          <w:lang w:val="sq-AL"/>
        </w:rPr>
        <w:t xml:space="preserve"> performanc</w:t>
      </w:r>
      <w:r w:rsidR="00BB4B29">
        <w:rPr>
          <w:rFonts w:ascii="Garamond" w:hAnsi="Garamond"/>
          <w:sz w:val="24"/>
          <w:szCs w:val="24"/>
          <w:lang w:val="sq-AL"/>
        </w:rPr>
        <w:t>ë</w:t>
      </w:r>
      <w:r w:rsidRPr="00EC3253">
        <w:rPr>
          <w:rFonts w:ascii="Garamond" w:hAnsi="Garamond"/>
          <w:sz w:val="24"/>
          <w:szCs w:val="24"/>
          <w:lang w:val="sq-AL"/>
        </w:rPr>
        <w:t>n e sistemeve HVDC, stacioneve konvertues HVDC ose moduleve të parkut të energjisë të lidhur në DC.</w:t>
      </w:r>
    </w:p>
    <w:p w:rsidR="00AB24BE" w:rsidRPr="00EC3253" w:rsidRDefault="00AB24BE" w:rsidP="000049DD">
      <w:pPr>
        <w:pStyle w:val="NeniNr"/>
        <w:rPr>
          <w:lang w:val="sq-AL" w:eastAsia="sq-AL"/>
        </w:rPr>
      </w:pPr>
      <w:r w:rsidRPr="00EC3253">
        <w:rPr>
          <w:lang w:val="sq-AL" w:eastAsia="sq-AL"/>
        </w:rPr>
        <w:t>Neni 70</w:t>
      </w:r>
    </w:p>
    <w:p w:rsidR="00AB24BE" w:rsidRPr="00EC3253" w:rsidRDefault="00AB24BE" w:rsidP="000049DD">
      <w:pPr>
        <w:pStyle w:val="NeniTitull"/>
        <w:rPr>
          <w:lang w:val="sq-AL" w:eastAsia="sq-AL"/>
        </w:rPr>
      </w:pPr>
      <w:r w:rsidRPr="00EC3253">
        <w:rPr>
          <w:lang w:val="sq-AL" w:eastAsia="sq-AL"/>
        </w:rPr>
        <w:t>D</w:t>
      </w:r>
      <w:r w:rsidR="008860AE" w:rsidRPr="00EC3253">
        <w:rPr>
          <w:lang w:val="sq-AL" w:eastAsia="sq-AL"/>
        </w:rPr>
        <w:t>etyrat e Operatorit të Sistemit</w:t>
      </w:r>
    </w:p>
    <w:p w:rsidR="008860AE" w:rsidRPr="00451C75" w:rsidRDefault="008860AE" w:rsidP="008860AE">
      <w:pPr>
        <w:pStyle w:val="Paragrafi"/>
        <w:rPr>
          <w:sz w:val="14"/>
          <w:lang w:val="sq-AL" w:eastAsia="sq-AL"/>
        </w:rPr>
      </w:pP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1.</w:t>
      </w:r>
      <w:r w:rsidRPr="00EC3253">
        <w:rPr>
          <w:rFonts w:ascii="Garamond" w:hAnsi="Garamond"/>
          <w:sz w:val="24"/>
          <w:szCs w:val="24"/>
          <w:lang w:val="sq-AL"/>
        </w:rPr>
        <w:tab/>
        <w:t>Operatori i sistemit do të analizojnë pajtueshmërinë e nj</w:t>
      </w:r>
      <w:r w:rsidR="00BB4B29">
        <w:rPr>
          <w:rFonts w:ascii="Garamond" w:hAnsi="Garamond"/>
          <w:sz w:val="24"/>
          <w:szCs w:val="24"/>
          <w:lang w:val="sq-AL"/>
        </w:rPr>
        <w:t>ë</w:t>
      </w:r>
      <w:r w:rsidRPr="00EC3253">
        <w:rPr>
          <w:rFonts w:ascii="Garamond" w:hAnsi="Garamond"/>
          <w:sz w:val="24"/>
          <w:szCs w:val="24"/>
          <w:lang w:val="sq-AL"/>
        </w:rPr>
        <w:t xml:space="preserve"> sistemi HVDC</w:t>
      </w:r>
      <w:r w:rsidR="000270AB">
        <w:rPr>
          <w:rFonts w:ascii="Garamond" w:hAnsi="Garamond"/>
          <w:sz w:val="24"/>
          <w:szCs w:val="24"/>
          <w:lang w:val="sq-AL"/>
        </w:rPr>
        <w:t>,</w:t>
      </w:r>
      <w:r w:rsidR="00BB4B29">
        <w:rPr>
          <w:rFonts w:ascii="Garamond" w:hAnsi="Garamond"/>
          <w:sz w:val="24"/>
          <w:szCs w:val="24"/>
          <w:lang w:val="sq-AL"/>
        </w:rPr>
        <w:t xml:space="preserve"> </w:t>
      </w:r>
      <w:r w:rsidRPr="00EC3253">
        <w:rPr>
          <w:rFonts w:ascii="Garamond" w:hAnsi="Garamond"/>
          <w:sz w:val="24"/>
          <w:szCs w:val="24"/>
          <w:lang w:val="sq-AL"/>
        </w:rPr>
        <w:t>stacioni konvertues HVDC ose moduli të parkut të energjisë të lidhur në DC me kërkesat n</w:t>
      </w:r>
      <w:r w:rsidR="00061879">
        <w:rPr>
          <w:rFonts w:ascii="Garamond" w:hAnsi="Garamond"/>
          <w:sz w:val="24"/>
          <w:szCs w:val="24"/>
          <w:lang w:val="sq-AL"/>
        </w:rPr>
        <w:t>ë</w:t>
      </w:r>
      <w:r w:rsidRPr="00EC3253">
        <w:rPr>
          <w:rFonts w:ascii="Garamond" w:hAnsi="Garamond"/>
          <w:sz w:val="24"/>
          <w:szCs w:val="24"/>
          <w:lang w:val="sq-AL"/>
        </w:rPr>
        <w:t>n ketë rregullore gjatë gjithë jetëgjatësisë s</w:t>
      </w:r>
      <w:r w:rsidR="002E1228">
        <w:rPr>
          <w:rFonts w:ascii="Garamond" w:hAnsi="Garamond"/>
          <w:sz w:val="24"/>
          <w:szCs w:val="24"/>
          <w:lang w:val="sq-AL"/>
        </w:rPr>
        <w:t>ë</w:t>
      </w:r>
      <w:r w:rsidRPr="00EC3253">
        <w:rPr>
          <w:rFonts w:ascii="Garamond" w:hAnsi="Garamond"/>
          <w:sz w:val="24"/>
          <w:szCs w:val="24"/>
          <w:lang w:val="sq-AL"/>
        </w:rPr>
        <w:t xml:space="preserve"> sistemit HVDC, stacionit konvertues HVDC ose modulit të parkut të energjisë të lidhur në DC. Pronari i sistemit HVDC ose pronari i modulit të parkut të lidhur në DC do të informohet për rezultatet e kësaj analize.</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2.</w:t>
      </w:r>
      <w:r w:rsidRPr="00EC3253">
        <w:rPr>
          <w:rFonts w:ascii="Garamond" w:hAnsi="Garamond"/>
          <w:sz w:val="24"/>
          <w:szCs w:val="24"/>
          <w:lang w:val="sq-AL"/>
        </w:rPr>
        <w:tab/>
        <w:t>Kur kërko</w:t>
      </w:r>
      <w:r w:rsidR="00FE77DC">
        <w:rPr>
          <w:rFonts w:ascii="Garamond" w:hAnsi="Garamond"/>
          <w:sz w:val="24"/>
          <w:szCs w:val="24"/>
          <w:lang w:val="sq-AL"/>
        </w:rPr>
        <w:t>het</w:t>
      </w:r>
      <w:r w:rsidRPr="00EC3253">
        <w:rPr>
          <w:rFonts w:ascii="Garamond" w:hAnsi="Garamond"/>
          <w:sz w:val="24"/>
          <w:szCs w:val="24"/>
          <w:lang w:val="sq-AL"/>
        </w:rPr>
        <w:t xml:space="preserve"> nga operatori i sistemit, pronari sistemit HVDC ose pronari i modulit të parkut të energjisë të lidhur në DC</w:t>
      </w:r>
      <w:r w:rsidR="000270AB">
        <w:rPr>
          <w:rFonts w:ascii="Garamond" w:hAnsi="Garamond"/>
          <w:sz w:val="24"/>
          <w:szCs w:val="24"/>
          <w:lang w:val="sq-AL"/>
        </w:rPr>
        <w:t>,</w:t>
      </w:r>
      <w:r w:rsidRPr="00EC3253">
        <w:rPr>
          <w:rFonts w:ascii="Garamond" w:hAnsi="Garamond"/>
          <w:sz w:val="24"/>
          <w:szCs w:val="24"/>
          <w:lang w:val="sq-AL"/>
        </w:rPr>
        <w:t xml:space="preserve"> do të kryej</w:t>
      </w:r>
      <w:r w:rsidR="00231C4E">
        <w:rPr>
          <w:rFonts w:ascii="Garamond" w:hAnsi="Garamond"/>
          <w:sz w:val="24"/>
          <w:szCs w:val="24"/>
          <w:lang w:val="sq-AL"/>
        </w:rPr>
        <w:t>ë</w:t>
      </w:r>
      <w:r w:rsidRPr="00EC3253">
        <w:rPr>
          <w:rFonts w:ascii="Garamond" w:hAnsi="Garamond"/>
          <w:sz w:val="24"/>
          <w:szCs w:val="24"/>
          <w:lang w:val="sq-AL"/>
        </w:rPr>
        <w:t xml:space="preserve"> test</w:t>
      </w:r>
      <w:r w:rsidR="00231C4E">
        <w:rPr>
          <w:rFonts w:ascii="Garamond" w:hAnsi="Garamond"/>
          <w:sz w:val="24"/>
          <w:szCs w:val="24"/>
          <w:lang w:val="sq-AL"/>
        </w:rPr>
        <w:t>e</w:t>
      </w:r>
      <w:r w:rsidRPr="00EC3253">
        <w:rPr>
          <w:rFonts w:ascii="Garamond" w:hAnsi="Garamond"/>
          <w:sz w:val="24"/>
          <w:szCs w:val="24"/>
          <w:lang w:val="sq-AL"/>
        </w:rPr>
        <w:t xml:space="preserve"> dhe simulime pajtueshmërisë, jo vetëm gjatë procedurës së njoftimit operacional në përputhje me </w:t>
      </w:r>
      <w:r w:rsidR="00061879" w:rsidRPr="00EC3253">
        <w:rPr>
          <w:rFonts w:ascii="Garamond" w:hAnsi="Garamond"/>
          <w:sz w:val="24"/>
          <w:szCs w:val="24"/>
          <w:lang w:val="sq-AL"/>
        </w:rPr>
        <w:t xml:space="preserve">kreun </w:t>
      </w:r>
      <w:r w:rsidRPr="00EC3253">
        <w:rPr>
          <w:rFonts w:ascii="Garamond" w:hAnsi="Garamond"/>
          <w:sz w:val="24"/>
          <w:szCs w:val="24"/>
          <w:lang w:val="sq-AL"/>
        </w:rPr>
        <w:t xml:space="preserve">V, por vazhdimisht gjatë gjithë jetëgjatësisë së sistemit HVDC, stacionit konvertues HVDC ose modulit të parkut të lidhur në DC në përputhje me planin ose </w:t>
      </w:r>
      <w:r w:rsidR="00DF5E5A" w:rsidRPr="00EC3253">
        <w:rPr>
          <w:rFonts w:ascii="Garamond" w:hAnsi="Garamond"/>
          <w:sz w:val="24"/>
          <w:szCs w:val="24"/>
          <w:lang w:val="sq-AL"/>
        </w:rPr>
        <w:t>një</w:t>
      </w:r>
      <w:r w:rsidRPr="00EC3253">
        <w:rPr>
          <w:rFonts w:ascii="Garamond" w:hAnsi="Garamond"/>
          <w:sz w:val="24"/>
          <w:szCs w:val="24"/>
          <w:lang w:val="sq-AL"/>
        </w:rPr>
        <w:t xml:space="preserve"> skemë të përgjithshme të përsëritjes së testeve dhe simulimeve të specifikuara, ose pas </w:t>
      </w:r>
      <w:r w:rsidR="00DF5E5A" w:rsidRPr="00EC3253">
        <w:rPr>
          <w:rFonts w:ascii="Garamond" w:hAnsi="Garamond"/>
          <w:sz w:val="24"/>
          <w:szCs w:val="24"/>
          <w:lang w:val="sq-AL"/>
        </w:rPr>
        <w:t>një</w:t>
      </w:r>
      <w:r w:rsidRPr="00EC3253">
        <w:rPr>
          <w:rFonts w:ascii="Garamond" w:hAnsi="Garamond"/>
          <w:sz w:val="24"/>
          <w:szCs w:val="24"/>
          <w:lang w:val="sq-AL"/>
        </w:rPr>
        <w:t xml:space="preserve"> avarie, modifikimi ose zëvendësimi të </w:t>
      </w:r>
      <w:r w:rsidR="000E6ADA">
        <w:rPr>
          <w:rFonts w:ascii="Garamond" w:hAnsi="Garamond"/>
          <w:sz w:val="24"/>
          <w:szCs w:val="24"/>
          <w:lang w:val="sq-AL"/>
        </w:rPr>
        <w:t>çdo</w:t>
      </w:r>
      <w:r w:rsidRPr="00EC3253">
        <w:rPr>
          <w:rFonts w:ascii="Garamond" w:hAnsi="Garamond"/>
          <w:sz w:val="24"/>
          <w:szCs w:val="24"/>
          <w:lang w:val="sq-AL"/>
        </w:rPr>
        <w:t xml:space="preserve"> pa</w:t>
      </w:r>
      <w:r w:rsidR="00DF5E5A">
        <w:rPr>
          <w:rFonts w:ascii="Garamond" w:hAnsi="Garamond"/>
          <w:sz w:val="24"/>
          <w:szCs w:val="24"/>
          <w:lang w:val="sq-AL"/>
        </w:rPr>
        <w:t>j</w:t>
      </w:r>
      <w:r w:rsidRPr="00EC3253">
        <w:rPr>
          <w:rFonts w:ascii="Garamond" w:hAnsi="Garamond"/>
          <w:sz w:val="24"/>
          <w:szCs w:val="24"/>
          <w:lang w:val="sq-AL"/>
        </w:rPr>
        <w:t xml:space="preserve">isje që mund të ketë ndikim në </w:t>
      </w:r>
      <w:r w:rsidR="00DF5E5A" w:rsidRPr="00EC3253">
        <w:rPr>
          <w:rFonts w:ascii="Garamond" w:hAnsi="Garamond"/>
          <w:sz w:val="24"/>
          <w:szCs w:val="24"/>
          <w:lang w:val="sq-AL"/>
        </w:rPr>
        <w:t>pajtueshmërinë</w:t>
      </w:r>
      <w:r w:rsidRPr="00EC3253">
        <w:rPr>
          <w:rFonts w:ascii="Garamond" w:hAnsi="Garamond"/>
          <w:sz w:val="24"/>
          <w:szCs w:val="24"/>
          <w:lang w:val="sq-AL"/>
        </w:rPr>
        <w:t xml:space="preserve"> me kërkesat nën këtë rregullore. Pronari i Sistemit HVDC ose pronari i modulit të energjisë të lidhur në DC do të njoftohet për rezultatet e këtyre testeve dhe simulimeve të pajtueshmërisë </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3.</w:t>
      </w:r>
      <w:r w:rsidRPr="00EC3253">
        <w:rPr>
          <w:rFonts w:ascii="Garamond" w:hAnsi="Garamond"/>
          <w:sz w:val="24"/>
          <w:szCs w:val="24"/>
          <w:lang w:val="sq-AL"/>
        </w:rPr>
        <w:tab/>
        <w:t>Operatori i sistemit duhet të b</w:t>
      </w:r>
      <w:r w:rsidR="00231C4E">
        <w:rPr>
          <w:rFonts w:ascii="Garamond" w:hAnsi="Garamond"/>
          <w:sz w:val="24"/>
          <w:szCs w:val="24"/>
          <w:lang w:val="sq-AL"/>
        </w:rPr>
        <w:t>ë</w:t>
      </w:r>
      <w:r w:rsidRPr="00EC3253">
        <w:rPr>
          <w:rFonts w:ascii="Garamond" w:hAnsi="Garamond"/>
          <w:sz w:val="24"/>
          <w:szCs w:val="24"/>
          <w:lang w:val="sq-AL"/>
        </w:rPr>
        <w:t>j</w:t>
      </w:r>
      <w:r w:rsidR="00231C4E">
        <w:rPr>
          <w:rFonts w:ascii="Garamond" w:hAnsi="Garamond"/>
          <w:sz w:val="24"/>
          <w:szCs w:val="24"/>
          <w:lang w:val="sq-AL"/>
        </w:rPr>
        <w:t>ë</w:t>
      </w:r>
      <w:r w:rsidRPr="00EC3253">
        <w:rPr>
          <w:rFonts w:ascii="Garamond" w:hAnsi="Garamond"/>
          <w:sz w:val="24"/>
          <w:szCs w:val="24"/>
          <w:lang w:val="sq-AL"/>
        </w:rPr>
        <w:t xml:space="preserve"> publike listën e </w:t>
      </w:r>
      <w:r w:rsidR="00DF5E5A" w:rsidRPr="00EC3253">
        <w:rPr>
          <w:rFonts w:ascii="Garamond" w:hAnsi="Garamond"/>
          <w:sz w:val="24"/>
          <w:szCs w:val="24"/>
          <w:lang w:val="sq-AL"/>
        </w:rPr>
        <w:t>informacionit</w:t>
      </w:r>
      <w:r w:rsidRPr="00EC3253">
        <w:rPr>
          <w:rFonts w:ascii="Garamond" w:hAnsi="Garamond"/>
          <w:sz w:val="24"/>
          <w:szCs w:val="24"/>
          <w:lang w:val="sq-AL"/>
        </w:rPr>
        <w:t xml:space="preserve"> dhe </w:t>
      </w:r>
      <w:r w:rsidR="00DF5E5A" w:rsidRPr="00EC3253">
        <w:rPr>
          <w:rFonts w:ascii="Garamond" w:hAnsi="Garamond"/>
          <w:sz w:val="24"/>
          <w:szCs w:val="24"/>
          <w:lang w:val="sq-AL"/>
        </w:rPr>
        <w:t>dokumenteve</w:t>
      </w:r>
      <w:r w:rsidRPr="00EC3253">
        <w:rPr>
          <w:rFonts w:ascii="Garamond" w:hAnsi="Garamond"/>
          <w:sz w:val="24"/>
          <w:szCs w:val="24"/>
          <w:lang w:val="sq-AL"/>
        </w:rPr>
        <w:t xml:space="preserve"> që do sigurohen, si dhe kërkesat që do të përmbushen nga pronari i sistemit HVDC ose pronari i modulit të parkut të energjisë të lidhur në DC në kuadër të procesit të pajtueshmërisë. </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ab/>
        <w:t>Nj</w:t>
      </w:r>
      <w:r w:rsidR="00BB4B29">
        <w:rPr>
          <w:rFonts w:ascii="Garamond" w:hAnsi="Garamond"/>
          <w:sz w:val="24"/>
          <w:szCs w:val="24"/>
          <w:lang w:val="sq-AL"/>
        </w:rPr>
        <w:t>ë</w:t>
      </w:r>
      <w:r w:rsidRPr="00EC3253">
        <w:rPr>
          <w:rFonts w:ascii="Garamond" w:hAnsi="Garamond"/>
          <w:sz w:val="24"/>
          <w:szCs w:val="24"/>
          <w:lang w:val="sq-AL"/>
        </w:rPr>
        <w:t xml:space="preserve"> listë e tille duhet e mbuloj</w:t>
      </w:r>
      <w:r w:rsidR="00C4239D">
        <w:rPr>
          <w:rFonts w:ascii="Garamond" w:hAnsi="Garamond"/>
          <w:sz w:val="24"/>
          <w:szCs w:val="24"/>
          <w:lang w:val="sq-AL"/>
        </w:rPr>
        <w:t>ë</w:t>
      </w:r>
      <w:r w:rsidRPr="00EC3253">
        <w:rPr>
          <w:rFonts w:ascii="Garamond" w:hAnsi="Garamond"/>
          <w:sz w:val="24"/>
          <w:szCs w:val="24"/>
          <w:lang w:val="sq-AL"/>
        </w:rPr>
        <w:t xml:space="preserve"> s</w:t>
      </w:r>
      <w:r w:rsidR="002E1228">
        <w:rPr>
          <w:rFonts w:ascii="Garamond" w:hAnsi="Garamond"/>
          <w:sz w:val="24"/>
          <w:szCs w:val="24"/>
          <w:lang w:val="sq-AL"/>
        </w:rPr>
        <w:t>ë</w:t>
      </w:r>
      <w:r w:rsidRPr="00EC3253">
        <w:rPr>
          <w:rFonts w:ascii="Garamond" w:hAnsi="Garamond"/>
          <w:sz w:val="24"/>
          <w:szCs w:val="24"/>
          <w:lang w:val="sq-AL"/>
        </w:rPr>
        <w:t xml:space="preserve"> paku informacionin, dokumentac</w:t>
      </w:r>
      <w:r w:rsidR="008860AE" w:rsidRPr="00EC3253">
        <w:rPr>
          <w:rFonts w:ascii="Garamond" w:hAnsi="Garamond"/>
          <w:sz w:val="24"/>
          <w:szCs w:val="24"/>
          <w:lang w:val="sq-AL"/>
        </w:rPr>
        <w:t>ionin dhe kërkesat si më poshtë</w:t>
      </w:r>
      <w:r w:rsidRPr="00EC3253">
        <w:rPr>
          <w:rFonts w:ascii="Garamond" w:hAnsi="Garamond"/>
          <w:sz w:val="24"/>
          <w:szCs w:val="24"/>
          <w:lang w:val="sq-AL"/>
        </w:rPr>
        <w:t>:</w:t>
      </w:r>
    </w:p>
    <w:p w:rsidR="00AB24BE" w:rsidRPr="00EC3253" w:rsidRDefault="00C02422" w:rsidP="000049DD">
      <w:pPr>
        <w:pStyle w:val="ListParagraph"/>
        <w:numPr>
          <w:ilvl w:val="0"/>
          <w:numId w:val="3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Gjithë </w:t>
      </w:r>
      <w:r w:rsidR="00AB24BE" w:rsidRPr="00EC3253">
        <w:rPr>
          <w:rFonts w:ascii="Garamond" w:hAnsi="Garamond"/>
          <w:sz w:val="24"/>
          <w:szCs w:val="24"/>
          <w:lang w:val="sq-AL"/>
        </w:rPr>
        <w:t>dokumentacionin dhe certifikatat që do jepen nga pronari i sistemit HVDC ose moduli i parkut të lidhur në DC;</w:t>
      </w:r>
    </w:p>
    <w:p w:rsidR="00AB24BE" w:rsidRPr="00EC3253" w:rsidRDefault="00C02422" w:rsidP="000049DD">
      <w:pPr>
        <w:pStyle w:val="ListParagraph"/>
        <w:numPr>
          <w:ilvl w:val="0"/>
          <w:numId w:val="3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Detaje </w:t>
      </w:r>
      <w:r w:rsidR="00AB24BE" w:rsidRPr="00EC3253">
        <w:rPr>
          <w:rFonts w:ascii="Garamond" w:hAnsi="Garamond"/>
          <w:sz w:val="24"/>
          <w:szCs w:val="24"/>
          <w:lang w:val="sq-AL"/>
        </w:rPr>
        <w:t>me të dhëna teknike të sistemit HVDC, stacionit konvertimit HVDC ose modulit të parkut të lidhur në DC me r</w:t>
      </w:r>
      <w:r w:rsidR="00BB4B29">
        <w:rPr>
          <w:rFonts w:ascii="Garamond" w:hAnsi="Garamond"/>
          <w:sz w:val="24"/>
          <w:szCs w:val="24"/>
          <w:lang w:val="sq-AL"/>
        </w:rPr>
        <w:t>ë</w:t>
      </w:r>
      <w:r w:rsidR="00AB24BE" w:rsidRPr="00EC3253">
        <w:rPr>
          <w:rFonts w:ascii="Garamond" w:hAnsi="Garamond"/>
          <w:sz w:val="24"/>
          <w:szCs w:val="24"/>
          <w:lang w:val="sq-AL"/>
        </w:rPr>
        <w:t>nd</w:t>
      </w:r>
      <w:r w:rsidR="00BB4B29">
        <w:rPr>
          <w:rFonts w:ascii="Garamond" w:hAnsi="Garamond"/>
          <w:sz w:val="24"/>
          <w:szCs w:val="24"/>
          <w:lang w:val="sq-AL"/>
        </w:rPr>
        <w:t>ë</w:t>
      </w:r>
      <w:r w:rsidR="00AB24BE" w:rsidRPr="00EC3253">
        <w:rPr>
          <w:rFonts w:ascii="Garamond" w:hAnsi="Garamond"/>
          <w:sz w:val="24"/>
          <w:szCs w:val="24"/>
          <w:lang w:val="sq-AL"/>
        </w:rPr>
        <w:t>si në lidhjen me rrjetin;</w:t>
      </w:r>
    </w:p>
    <w:p w:rsidR="00AB24BE" w:rsidRPr="00EC3253" w:rsidRDefault="00C02422" w:rsidP="000049DD">
      <w:pPr>
        <w:pStyle w:val="ListParagraph"/>
        <w:numPr>
          <w:ilvl w:val="0"/>
          <w:numId w:val="3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Kërkesat </w:t>
      </w:r>
      <w:r w:rsidR="00AB24BE" w:rsidRPr="00EC3253">
        <w:rPr>
          <w:rFonts w:ascii="Garamond" w:hAnsi="Garamond"/>
          <w:sz w:val="24"/>
          <w:szCs w:val="24"/>
          <w:lang w:val="sq-AL"/>
        </w:rPr>
        <w:t>për modelet për studimet në gjendje të qëndrueshme dhe dinamike</w:t>
      </w:r>
    </w:p>
    <w:p w:rsidR="00AB24BE" w:rsidRPr="00EC3253" w:rsidRDefault="00C02422" w:rsidP="000049DD">
      <w:pPr>
        <w:pStyle w:val="ListParagraph"/>
        <w:numPr>
          <w:ilvl w:val="0"/>
          <w:numId w:val="383"/>
        </w:numPr>
        <w:spacing w:after="0" w:line="240" w:lineRule="auto"/>
        <w:ind w:left="0" w:firstLine="284"/>
        <w:jc w:val="both"/>
        <w:rPr>
          <w:rStyle w:val="hps"/>
          <w:rFonts w:ascii="Garamond" w:eastAsia="MS Mincho" w:hAnsi="Garamond"/>
          <w:sz w:val="24"/>
          <w:szCs w:val="24"/>
          <w:lang w:val="sq-AL"/>
        </w:rPr>
      </w:pPr>
      <w:r w:rsidRPr="00EC3253">
        <w:rPr>
          <w:rStyle w:val="hps"/>
          <w:rFonts w:ascii="Garamond" w:eastAsiaTheme="majorEastAsia" w:hAnsi="Garamond"/>
          <w:sz w:val="24"/>
          <w:szCs w:val="24"/>
          <w:lang w:val="sq-AL"/>
        </w:rPr>
        <w:t xml:space="preserve">Afati </w:t>
      </w:r>
      <w:r w:rsidR="00AB24BE" w:rsidRPr="00EC3253">
        <w:rPr>
          <w:rStyle w:val="hps"/>
          <w:rFonts w:ascii="Garamond" w:eastAsiaTheme="majorEastAsia" w:hAnsi="Garamond"/>
          <w:sz w:val="24"/>
          <w:szCs w:val="24"/>
          <w:lang w:val="sq-AL"/>
        </w:rPr>
        <w:t>kohor për</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sigurimin e të dhënave</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të sistemit</w:t>
      </w:r>
      <w:r w:rsidR="00AB24BE" w:rsidRPr="00EC3253">
        <w:rPr>
          <w:rFonts w:ascii="Garamond" w:hAnsi="Garamond"/>
          <w:sz w:val="24"/>
          <w:szCs w:val="24"/>
          <w:lang w:val="sq-AL"/>
        </w:rPr>
        <w:t xml:space="preserve"> që </w:t>
      </w:r>
      <w:r w:rsidR="00DF5E5A" w:rsidRPr="00EC3253">
        <w:rPr>
          <w:rStyle w:val="hps"/>
          <w:rFonts w:ascii="Garamond" w:eastAsiaTheme="majorEastAsia" w:hAnsi="Garamond"/>
          <w:sz w:val="24"/>
          <w:szCs w:val="24"/>
          <w:lang w:val="sq-AL"/>
        </w:rPr>
        <w:t>kërkohen</w:t>
      </w:r>
      <w:r w:rsidR="002C1926">
        <w:rPr>
          <w:rStyle w:val="hps"/>
          <w:rFonts w:ascii="Garamond" w:eastAsiaTheme="majorEastAsia" w:hAnsi="Garamond"/>
          <w:sz w:val="24"/>
          <w:szCs w:val="24"/>
          <w:lang w:val="sq-AL"/>
        </w:rPr>
        <w:t xml:space="preserve"> </w:t>
      </w:r>
      <w:r w:rsidR="00AB24BE" w:rsidRPr="00EC3253">
        <w:rPr>
          <w:rStyle w:val="hps"/>
          <w:rFonts w:ascii="Garamond" w:eastAsiaTheme="majorEastAsia" w:hAnsi="Garamond"/>
          <w:sz w:val="24"/>
          <w:szCs w:val="24"/>
          <w:lang w:val="sq-AL"/>
        </w:rPr>
        <w:t>për të kryer</w:t>
      </w:r>
      <w:r w:rsidR="00AB24BE" w:rsidRPr="00EC3253">
        <w:rPr>
          <w:rFonts w:ascii="Garamond" w:hAnsi="Garamond"/>
          <w:sz w:val="24"/>
          <w:szCs w:val="24"/>
          <w:lang w:val="sq-AL"/>
        </w:rPr>
        <w:t xml:space="preserve"> </w:t>
      </w:r>
      <w:r w:rsidR="00AB24BE" w:rsidRPr="00EC3253">
        <w:rPr>
          <w:rStyle w:val="hps"/>
          <w:rFonts w:ascii="Garamond" w:eastAsiaTheme="majorEastAsia" w:hAnsi="Garamond"/>
          <w:sz w:val="24"/>
          <w:szCs w:val="24"/>
          <w:lang w:val="sq-AL"/>
        </w:rPr>
        <w:t>studimet</w:t>
      </w:r>
    </w:p>
    <w:p w:rsidR="00AB24BE" w:rsidRPr="00EC3253" w:rsidRDefault="00C02422" w:rsidP="000049DD">
      <w:pPr>
        <w:pStyle w:val="ListParagraph"/>
        <w:numPr>
          <w:ilvl w:val="0"/>
          <w:numId w:val="383"/>
        </w:numPr>
        <w:spacing w:after="0" w:line="240" w:lineRule="auto"/>
        <w:ind w:left="0" w:firstLine="284"/>
        <w:jc w:val="both"/>
        <w:rPr>
          <w:rStyle w:val="hps"/>
          <w:rFonts w:ascii="Garamond" w:eastAsia="MS Mincho" w:hAnsi="Garamond"/>
          <w:sz w:val="24"/>
          <w:szCs w:val="24"/>
          <w:lang w:val="sq-AL"/>
        </w:rPr>
      </w:pPr>
      <w:r w:rsidRPr="00EC3253">
        <w:rPr>
          <w:rStyle w:val="hps"/>
          <w:rFonts w:ascii="Garamond" w:eastAsiaTheme="majorEastAsia" w:hAnsi="Garamond"/>
          <w:sz w:val="24"/>
          <w:szCs w:val="24"/>
          <w:lang w:val="sq-AL"/>
        </w:rPr>
        <w:t xml:space="preserve">Studime </w:t>
      </w:r>
      <w:r w:rsidR="00AB24BE" w:rsidRPr="00EC3253">
        <w:rPr>
          <w:rStyle w:val="hps"/>
          <w:rFonts w:ascii="Garamond" w:eastAsiaTheme="majorEastAsia" w:hAnsi="Garamond"/>
          <w:sz w:val="24"/>
          <w:szCs w:val="24"/>
          <w:lang w:val="sq-AL"/>
        </w:rPr>
        <w:t>nga pronari i sistemit HVDC ose pronari i modulit i parkut të energjisë të lidhur në DC për të demonstruar performanc</w:t>
      </w:r>
      <w:r w:rsidR="00BB4B29">
        <w:rPr>
          <w:rStyle w:val="hps"/>
          <w:rFonts w:ascii="Garamond" w:eastAsiaTheme="majorEastAsia" w:hAnsi="Garamond"/>
          <w:sz w:val="24"/>
          <w:szCs w:val="24"/>
          <w:lang w:val="sq-AL"/>
        </w:rPr>
        <w:t>ë</w:t>
      </w:r>
      <w:r w:rsidR="00AB24BE" w:rsidRPr="00EC3253">
        <w:rPr>
          <w:rStyle w:val="hps"/>
          <w:rFonts w:ascii="Garamond" w:eastAsiaTheme="majorEastAsia" w:hAnsi="Garamond"/>
          <w:sz w:val="24"/>
          <w:szCs w:val="24"/>
          <w:lang w:val="sq-AL"/>
        </w:rPr>
        <w:t xml:space="preserve">n e pritshme të gjendjes dinamike dhe të qëndrueshme në përputhje me kërkesat e përcaktuara në </w:t>
      </w:r>
      <w:r w:rsidR="00BB4B29" w:rsidRPr="00EC3253">
        <w:rPr>
          <w:rStyle w:val="hps"/>
          <w:rFonts w:ascii="Garamond" w:eastAsiaTheme="majorEastAsia" w:hAnsi="Garamond"/>
          <w:sz w:val="24"/>
          <w:szCs w:val="24"/>
          <w:lang w:val="sq-AL"/>
        </w:rPr>
        <w:t>kre</w:t>
      </w:r>
      <w:r w:rsidR="00BB4B29">
        <w:rPr>
          <w:rStyle w:val="hps"/>
          <w:rFonts w:ascii="Garamond" w:eastAsiaTheme="majorEastAsia" w:hAnsi="Garamond"/>
          <w:sz w:val="24"/>
          <w:szCs w:val="24"/>
          <w:lang w:val="sq-AL"/>
        </w:rPr>
        <w:t>rët</w:t>
      </w:r>
      <w:r w:rsidR="00BB4B29" w:rsidRPr="00EC3253">
        <w:rPr>
          <w:rStyle w:val="hps"/>
          <w:rFonts w:ascii="Garamond" w:eastAsiaTheme="majorEastAsia" w:hAnsi="Garamond"/>
          <w:sz w:val="24"/>
          <w:szCs w:val="24"/>
          <w:lang w:val="sq-AL"/>
        </w:rPr>
        <w:t xml:space="preserve"> </w:t>
      </w:r>
      <w:r w:rsidR="00AB24BE" w:rsidRPr="00EC3253">
        <w:rPr>
          <w:rStyle w:val="hps"/>
          <w:rFonts w:ascii="Garamond" w:eastAsiaTheme="majorEastAsia" w:hAnsi="Garamond"/>
          <w:sz w:val="24"/>
          <w:szCs w:val="24"/>
          <w:lang w:val="sq-AL"/>
        </w:rPr>
        <w:t>II,</w:t>
      </w:r>
      <w:r w:rsidR="00BB4B29">
        <w:rPr>
          <w:rStyle w:val="hps"/>
          <w:rFonts w:ascii="Garamond" w:eastAsiaTheme="majorEastAsia" w:hAnsi="Garamond"/>
          <w:sz w:val="24"/>
          <w:szCs w:val="24"/>
          <w:lang w:val="sq-AL"/>
        </w:rPr>
        <w:t xml:space="preserve"> </w:t>
      </w:r>
      <w:r w:rsidR="00AB24BE" w:rsidRPr="00EC3253">
        <w:rPr>
          <w:rStyle w:val="hps"/>
          <w:rFonts w:ascii="Garamond" w:eastAsiaTheme="majorEastAsia" w:hAnsi="Garamond"/>
          <w:sz w:val="24"/>
          <w:szCs w:val="24"/>
          <w:lang w:val="sq-AL"/>
        </w:rPr>
        <w:t>III dhe IV;</w:t>
      </w:r>
    </w:p>
    <w:p w:rsidR="00AB24BE" w:rsidRPr="00EC3253" w:rsidRDefault="00C02422" w:rsidP="000049DD">
      <w:pPr>
        <w:pStyle w:val="ListParagraph"/>
        <w:numPr>
          <w:ilvl w:val="0"/>
          <w:numId w:val="3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Kushtet </w:t>
      </w:r>
      <w:r w:rsidR="00AB24BE" w:rsidRPr="00EC3253">
        <w:rPr>
          <w:rFonts w:ascii="Garamond" w:hAnsi="Garamond"/>
          <w:sz w:val="24"/>
          <w:szCs w:val="24"/>
          <w:lang w:val="sq-AL"/>
        </w:rPr>
        <w:t>dhe procedurat duke përfshire objektivin për regjistrimin e certifikatave të pa</w:t>
      </w:r>
      <w:r w:rsidR="00DF5E5A">
        <w:rPr>
          <w:rFonts w:ascii="Garamond" w:hAnsi="Garamond"/>
          <w:sz w:val="24"/>
          <w:szCs w:val="24"/>
          <w:lang w:val="sq-AL"/>
        </w:rPr>
        <w:t>j</w:t>
      </w:r>
      <w:r w:rsidR="00AB24BE" w:rsidRPr="00EC3253">
        <w:rPr>
          <w:rFonts w:ascii="Garamond" w:hAnsi="Garamond"/>
          <w:sz w:val="24"/>
          <w:szCs w:val="24"/>
          <w:lang w:val="sq-AL"/>
        </w:rPr>
        <w:t>isjeve</w:t>
      </w:r>
      <w:r w:rsidR="000E6ADA">
        <w:rPr>
          <w:rFonts w:ascii="Garamond" w:hAnsi="Garamond"/>
          <w:sz w:val="24"/>
          <w:szCs w:val="24"/>
          <w:lang w:val="sq-AL"/>
        </w:rPr>
        <w:t>;</w:t>
      </w:r>
      <w:r w:rsidR="00DF5E5A">
        <w:rPr>
          <w:rFonts w:ascii="Garamond" w:hAnsi="Garamond"/>
          <w:sz w:val="24"/>
          <w:szCs w:val="24"/>
          <w:lang w:val="sq-AL"/>
        </w:rPr>
        <w:t xml:space="preserve"> </w:t>
      </w:r>
      <w:r w:rsidR="00AB24BE" w:rsidRPr="00EC3253">
        <w:rPr>
          <w:rFonts w:ascii="Garamond" w:hAnsi="Garamond"/>
          <w:sz w:val="24"/>
          <w:szCs w:val="24"/>
          <w:lang w:val="sq-AL"/>
        </w:rPr>
        <w:t>dhe</w:t>
      </w:r>
    </w:p>
    <w:p w:rsidR="00AB24BE" w:rsidRPr="00EC3253" w:rsidRDefault="00C02422" w:rsidP="000049DD">
      <w:pPr>
        <w:pStyle w:val="ListParagraph"/>
        <w:numPr>
          <w:ilvl w:val="0"/>
          <w:numId w:val="3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Kushtet </w:t>
      </w:r>
      <w:r w:rsidR="00AB24BE" w:rsidRPr="00EC3253">
        <w:rPr>
          <w:rFonts w:ascii="Garamond" w:hAnsi="Garamond"/>
          <w:sz w:val="24"/>
          <w:szCs w:val="24"/>
          <w:lang w:val="sq-AL"/>
        </w:rPr>
        <w:t>dhe procedurat për përdorimin e certifikatave përkatëse të pa</w:t>
      </w:r>
      <w:r w:rsidR="00DF5E5A">
        <w:rPr>
          <w:rFonts w:ascii="Garamond" w:hAnsi="Garamond"/>
          <w:sz w:val="24"/>
          <w:szCs w:val="24"/>
          <w:lang w:val="sq-AL"/>
        </w:rPr>
        <w:t>j</w:t>
      </w:r>
      <w:r w:rsidR="00AB24BE" w:rsidRPr="00EC3253">
        <w:rPr>
          <w:rFonts w:ascii="Garamond" w:hAnsi="Garamond"/>
          <w:sz w:val="24"/>
          <w:szCs w:val="24"/>
          <w:lang w:val="sq-AL"/>
        </w:rPr>
        <w:t xml:space="preserve">isjeve, të lëshuara nga </w:t>
      </w:r>
      <w:r w:rsidR="00DF5E5A" w:rsidRPr="00EC3253">
        <w:rPr>
          <w:rFonts w:ascii="Garamond" w:hAnsi="Garamond"/>
          <w:sz w:val="24"/>
          <w:szCs w:val="24"/>
          <w:lang w:val="sq-AL"/>
        </w:rPr>
        <w:t>një</w:t>
      </w:r>
      <w:r w:rsidR="00AB24BE" w:rsidRPr="00EC3253">
        <w:rPr>
          <w:rFonts w:ascii="Garamond" w:hAnsi="Garamond"/>
          <w:sz w:val="24"/>
          <w:szCs w:val="24"/>
          <w:lang w:val="sq-AL"/>
        </w:rPr>
        <w:t xml:space="preserve"> certifikues i autorizuar, nga pronari i modulit të parkut të energjisë të lidhur në DC</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4.</w:t>
      </w:r>
      <w:r w:rsidRPr="00EC3253">
        <w:rPr>
          <w:rFonts w:ascii="Garamond" w:hAnsi="Garamond"/>
          <w:sz w:val="24"/>
          <w:szCs w:val="24"/>
          <w:lang w:val="sq-AL"/>
        </w:rPr>
        <w:tab/>
        <w:t>Operatori i Sistemit duhet të b</w:t>
      </w:r>
      <w:r w:rsidR="00231C4E">
        <w:rPr>
          <w:rFonts w:ascii="Garamond" w:hAnsi="Garamond"/>
          <w:sz w:val="24"/>
          <w:szCs w:val="24"/>
          <w:lang w:val="sq-AL"/>
        </w:rPr>
        <w:t>ë</w:t>
      </w:r>
      <w:r w:rsidRPr="00EC3253">
        <w:rPr>
          <w:rFonts w:ascii="Garamond" w:hAnsi="Garamond"/>
          <w:sz w:val="24"/>
          <w:szCs w:val="24"/>
          <w:lang w:val="sq-AL"/>
        </w:rPr>
        <w:t>j</w:t>
      </w:r>
      <w:r w:rsidR="00231C4E">
        <w:rPr>
          <w:rFonts w:ascii="Garamond" w:hAnsi="Garamond"/>
          <w:sz w:val="24"/>
          <w:szCs w:val="24"/>
          <w:lang w:val="sq-AL"/>
        </w:rPr>
        <w:t>ë</w:t>
      </w:r>
      <w:r w:rsidRPr="00EC3253">
        <w:rPr>
          <w:rFonts w:ascii="Garamond" w:hAnsi="Garamond"/>
          <w:sz w:val="24"/>
          <w:szCs w:val="24"/>
          <w:lang w:val="sq-AL"/>
        </w:rPr>
        <w:t xml:space="preserve"> publikisht të disponueshëm ndarjen e përgjegjësive të pronarit të sistemit HVDC ose të pronarit të parkut të energjisë të lidhur në DC dhe të operatorit të sistemit në lidhje testet e pajtueshmërisë, simulimet dhe monitorimin. </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5.</w:t>
      </w:r>
      <w:r w:rsidRPr="00EC3253">
        <w:rPr>
          <w:rFonts w:ascii="Garamond" w:hAnsi="Garamond"/>
          <w:sz w:val="24"/>
          <w:szCs w:val="24"/>
          <w:lang w:val="sq-AL"/>
        </w:rPr>
        <w:tab/>
        <w:t xml:space="preserve">Operatori </w:t>
      </w:r>
      <w:r w:rsidRPr="00EC3253">
        <w:rPr>
          <w:rStyle w:val="hps"/>
          <w:rFonts w:ascii="Garamond" w:eastAsiaTheme="majorEastAsia" w:hAnsi="Garamond"/>
          <w:sz w:val="24"/>
          <w:szCs w:val="24"/>
          <w:lang w:val="sq-AL"/>
        </w:rPr>
        <w:t>i sistemit mundet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pjesërisht ose plotësisht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w:t>
      </w:r>
      <w:r w:rsidR="00E149B2">
        <w:rPr>
          <w:rStyle w:val="hps"/>
          <w:rFonts w:ascii="Garamond" w:eastAsiaTheme="majorEastAsia" w:hAnsi="Garamond"/>
          <w:sz w:val="24"/>
          <w:szCs w:val="24"/>
          <w:lang w:val="sq-AL"/>
        </w:rPr>
        <w:t>’</w:t>
      </w:r>
      <w:r w:rsidRPr="00EC3253">
        <w:rPr>
          <w:rStyle w:val="hps"/>
          <w:rFonts w:ascii="Garamond" w:eastAsiaTheme="majorEastAsia" w:hAnsi="Garamond"/>
          <w:sz w:val="24"/>
          <w:szCs w:val="24"/>
          <w:lang w:val="sq-AL"/>
        </w:rPr>
        <w:t>ia caktojë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kryerjen 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monitorimit të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pajtueshmërisë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palëve të treta</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Në këtë rast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operatori</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i</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sistemit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duhet të sigurojë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përputhjen me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nenin 10</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nga</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angazhimet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e duhura</w:t>
      </w:r>
      <w:r w:rsidR="002C1926">
        <w:rPr>
          <w:rStyle w:val="hps"/>
          <w:rFonts w:ascii="Garamond" w:eastAsiaTheme="majorEastAsia" w:hAnsi="Garamond"/>
          <w:sz w:val="24"/>
          <w:szCs w:val="24"/>
          <w:lang w:val="sq-AL"/>
        </w:rPr>
        <w:t xml:space="preserve"> </w:t>
      </w:r>
      <w:r w:rsidRPr="00EC3253">
        <w:rPr>
          <w:rStyle w:val="hps"/>
          <w:rFonts w:ascii="Garamond" w:eastAsiaTheme="majorEastAsia" w:hAnsi="Garamond"/>
          <w:sz w:val="24"/>
          <w:szCs w:val="24"/>
          <w:lang w:val="sq-AL"/>
        </w:rPr>
        <w:t>të konfidencialitetit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me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palën që i delegon ketë proces.</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6.</w:t>
      </w:r>
      <w:r w:rsidRPr="00EC3253">
        <w:rPr>
          <w:rFonts w:ascii="Garamond" w:hAnsi="Garamond"/>
          <w:sz w:val="24"/>
          <w:szCs w:val="24"/>
          <w:lang w:val="sq-AL"/>
        </w:rPr>
        <w:tab/>
        <w:t>Operatori i sistemit nuk do të refuzoj</w:t>
      </w:r>
      <w:r w:rsidR="00C4239D">
        <w:rPr>
          <w:rFonts w:ascii="Garamond" w:hAnsi="Garamond"/>
          <w:sz w:val="24"/>
          <w:szCs w:val="24"/>
          <w:lang w:val="sq-AL"/>
        </w:rPr>
        <w:t>ë</w:t>
      </w:r>
      <w:r w:rsidRPr="00EC3253">
        <w:rPr>
          <w:rFonts w:ascii="Garamond" w:hAnsi="Garamond"/>
          <w:sz w:val="24"/>
          <w:szCs w:val="24"/>
          <w:lang w:val="sq-AL"/>
        </w:rPr>
        <w:t xml:space="preserve"> në </w:t>
      </w:r>
      <w:r w:rsidR="00DF5E5A" w:rsidRPr="00EC3253">
        <w:rPr>
          <w:rFonts w:ascii="Garamond" w:hAnsi="Garamond"/>
          <w:sz w:val="24"/>
          <w:szCs w:val="24"/>
          <w:lang w:val="sq-AL"/>
        </w:rPr>
        <w:t>mënyrë</w:t>
      </w:r>
      <w:r w:rsidRPr="00EC3253">
        <w:rPr>
          <w:rFonts w:ascii="Garamond" w:hAnsi="Garamond"/>
          <w:sz w:val="24"/>
          <w:szCs w:val="24"/>
          <w:lang w:val="sq-AL"/>
        </w:rPr>
        <w:t xml:space="preserve"> të paarsyeshme </w:t>
      </w:r>
      <w:r w:rsidR="000E6ADA">
        <w:rPr>
          <w:rFonts w:ascii="Garamond" w:hAnsi="Garamond"/>
          <w:sz w:val="24"/>
          <w:szCs w:val="24"/>
          <w:lang w:val="sq-AL"/>
        </w:rPr>
        <w:t>çdo</w:t>
      </w:r>
      <w:r w:rsidRPr="00EC3253">
        <w:rPr>
          <w:rFonts w:ascii="Garamond" w:hAnsi="Garamond"/>
          <w:sz w:val="24"/>
          <w:szCs w:val="24"/>
          <w:lang w:val="sq-AL"/>
        </w:rPr>
        <w:t xml:space="preserve"> njoftim operacional në përputhje me </w:t>
      </w:r>
      <w:r w:rsidR="00DF5E5A">
        <w:rPr>
          <w:rFonts w:ascii="Garamond" w:hAnsi="Garamond"/>
          <w:sz w:val="24"/>
          <w:szCs w:val="24"/>
          <w:lang w:val="sq-AL"/>
        </w:rPr>
        <w:t>k</w:t>
      </w:r>
      <w:r w:rsidRPr="00EC3253">
        <w:rPr>
          <w:rFonts w:ascii="Garamond" w:hAnsi="Garamond"/>
          <w:sz w:val="24"/>
          <w:szCs w:val="24"/>
          <w:lang w:val="sq-AL"/>
        </w:rPr>
        <w:t xml:space="preserve">reun V, nëse testet e pajtueshmërisë ose simulimeve nuk mund të kryhen </w:t>
      </w:r>
      <w:r w:rsidR="00DF5E5A" w:rsidRPr="00EC3253">
        <w:rPr>
          <w:rFonts w:ascii="Garamond" w:hAnsi="Garamond"/>
          <w:sz w:val="24"/>
          <w:szCs w:val="24"/>
          <w:lang w:val="sq-AL"/>
        </w:rPr>
        <w:t>siç</w:t>
      </w:r>
      <w:r w:rsidRPr="00EC3253">
        <w:rPr>
          <w:rFonts w:ascii="Garamond" w:hAnsi="Garamond"/>
          <w:sz w:val="24"/>
          <w:szCs w:val="24"/>
          <w:lang w:val="sq-AL"/>
        </w:rPr>
        <w:t xml:space="preserve"> dakordohet ndërmjet operatorit të sistemit dhe të pronarit të sistemit HVDC ose të modulit të</w:t>
      </w:r>
      <w:r w:rsidR="002C1926">
        <w:rPr>
          <w:rFonts w:ascii="Garamond" w:hAnsi="Garamond"/>
          <w:sz w:val="24"/>
          <w:szCs w:val="24"/>
          <w:lang w:val="sq-AL"/>
        </w:rPr>
        <w:t xml:space="preserve"> </w:t>
      </w:r>
      <w:r w:rsidRPr="00EC3253">
        <w:rPr>
          <w:rFonts w:ascii="Garamond" w:hAnsi="Garamond"/>
          <w:sz w:val="24"/>
          <w:szCs w:val="24"/>
          <w:lang w:val="sq-AL"/>
        </w:rPr>
        <w:t>parkut të ene</w:t>
      </w:r>
      <w:r w:rsidR="00DF5E5A">
        <w:rPr>
          <w:rFonts w:ascii="Garamond" w:hAnsi="Garamond"/>
          <w:sz w:val="24"/>
          <w:szCs w:val="24"/>
          <w:lang w:val="sq-AL"/>
        </w:rPr>
        <w:t>rgjisë të lidhur në DC për shka</w:t>
      </w:r>
      <w:r w:rsidRPr="00EC3253">
        <w:rPr>
          <w:rFonts w:ascii="Garamond" w:hAnsi="Garamond"/>
          <w:sz w:val="24"/>
          <w:szCs w:val="24"/>
          <w:lang w:val="sq-AL"/>
        </w:rPr>
        <w:t>q</w:t>
      </w:r>
      <w:r w:rsidR="00DF5E5A">
        <w:rPr>
          <w:rFonts w:ascii="Garamond" w:hAnsi="Garamond"/>
          <w:sz w:val="24"/>
          <w:szCs w:val="24"/>
          <w:lang w:val="sq-AL"/>
        </w:rPr>
        <w:t>e</w:t>
      </w:r>
      <w:r w:rsidR="002C1926">
        <w:rPr>
          <w:rFonts w:ascii="Garamond" w:hAnsi="Garamond"/>
          <w:sz w:val="24"/>
          <w:szCs w:val="24"/>
          <w:lang w:val="sq-AL"/>
        </w:rPr>
        <w:t xml:space="preserve"> </w:t>
      </w:r>
      <w:r w:rsidRPr="00EC3253">
        <w:rPr>
          <w:rFonts w:ascii="Garamond" w:hAnsi="Garamond"/>
          <w:sz w:val="24"/>
          <w:szCs w:val="24"/>
          <w:lang w:val="sq-AL"/>
        </w:rPr>
        <w:t>të cilat janë n</w:t>
      </w:r>
      <w:r w:rsidR="00061879">
        <w:rPr>
          <w:rFonts w:ascii="Garamond" w:hAnsi="Garamond"/>
          <w:sz w:val="24"/>
          <w:szCs w:val="24"/>
          <w:lang w:val="sq-AL"/>
        </w:rPr>
        <w:t>ë</w:t>
      </w:r>
      <w:r w:rsidRPr="00EC3253">
        <w:rPr>
          <w:rFonts w:ascii="Garamond" w:hAnsi="Garamond"/>
          <w:sz w:val="24"/>
          <w:szCs w:val="24"/>
          <w:lang w:val="sq-AL"/>
        </w:rPr>
        <w:t>n kontrollin</w:t>
      </w:r>
      <w:r w:rsidR="002C1926">
        <w:rPr>
          <w:rFonts w:ascii="Garamond" w:hAnsi="Garamond"/>
          <w:sz w:val="24"/>
          <w:szCs w:val="24"/>
          <w:lang w:val="sq-AL"/>
        </w:rPr>
        <w:t xml:space="preserve"> </w:t>
      </w:r>
      <w:r w:rsidRPr="00EC3253">
        <w:rPr>
          <w:rFonts w:ascii="Garamond" w:hAnsi="Garamond"/>
          <w:sz w:val="24"/>
          <w:szCs w:val="24"/>
          <w:lang w:val="sq-AL"/>
        </w:rPr>
        <w:t>vetëm të operatorit të sistemit.</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7.</w:t>
      </w:r>
      <w:r w:rsidRPr="00EC3253">
        <w:rPr>
          <w:rFonts w:ascii="Garamond" w:hAnsi="Garamond"/>
          <w:sz w:val="24"/>
          <w:szCs w:val="24"/>
          <w:lang w:val="sq-AL"/>
        </w:rPr>
        <w:tab/>
        <w:t>Operatori i sistemit përkatës duhet</w:t>
      </w:r>
      <w:r w:rsidR="009F2B34">
        <w:rPr>
          <w:rFonts w:ascii="Garamond" w:hAnsi="Garamond"/>
          <w:sz w:val="24"/>
          <w:szCs w:val="24"/>
          <w:lang w:val="sq-AL"/>
        </w:rPr>
        <w:t xml:space="preserve"> t’i </w:t>
      </w:r>
      <w:r w:rsidRPr="00EC3253">
        <w:rPr>
          <w:rFonts w:ascii="Garamond" w:hAnsi="Garamond"/>
          <w:sz w:val="24"/>
          <w:szCs w:val="24"/>
          <w:lang w:val="sq-AL"/>
        </w:rPr>
        <w:t>siguroj</w:t>
      </w:r>
      <w:r w:rsidR="00C4239D">
        <w:rPr>
          <w:rFonts w:ascii="Garamond" w:hAnsi="Garamond"/>
          <w:sz w:val="24"/>
          <w:szCs w:val="24"/>
          <w:lang w:val="sq-AL"/>
        </w:rPr>
        <w:t>ë</w:t>
      </w:r>
      <w:r w:rsidRPr="00EC3253">
        <w:rPr>
          <w:rFonts w:ascii="Garamond" w:hAnsi="Garamond"/>
          <w:sz w:val="24"/>
          <w:szCs w:val="24"/>
          <w:lang w:val="sq-AL"/>
        </w:rPr>
        <w:t xml:space="preserve"> </w:t>
      </w:r>
      <w:r w:rsidR="00C95B19">
        <w:rPr>
          <w:rFonts w:ascii="Garamond" w:hAnsi="Garamond"/>
          <w:sz w:val="24"/>
          <w:szCs w:val="24"/>
          <w:lang w:val="sq-AL"/>
        </w:rPr>
        <w:t xml:space="preserve">OST-ja relevante </w:t>
      </w:r>
      <w:r w:rsidRPr="00EC3253">
        <w:rPr>
          <w:rFonts w:ascii="Garamond" w:hAnsi="Garamond"/>
          <w:sz w:val="24"/>
          <w:szCs w:val="24"/>
          <w:lang w:val="sq-AL"/>
        </w:rPr>
        <w:t>kur kërko</w:t>
      </w:r>
      <w:r w:rsidR="00FE77DC">
        <w:rPr>
          <w:rFonts w:ascii="Garamond" w:hAnsi="Garamond"/>
          <w:sz w:val="24"/>
          <w:szCs w:val="24"/>
          <w:lang w:val="sq-AL"/>
        </w:rPr>
        <w:t>het</w:t>
      </w:r>
      <w:r w:rsidRPr="00EC3253">
        <w:rPr>
          <w:rFonts w:ascii="Garamond" w:hAnsi="Garamond"/>
          <w:sz w:val="24"/>
          <w:szCs w:val="24"/>
          <w:lang w:val="sq-AL"/>
        </w:rPr>
        <w:t xml:space="preserve"> rezultatet e testeve dhe simulimeve të pajtueshmërisë sipas k</w:t>
      </w:r>
      <w:r w:rsidR="00DF5E5A">
        <w:rPr>
          <w:rFonts w:ascii="Garamond" w:hAnsi="Garamond"/>
          <w:sz w:val="24"/>
          <w:szCs w:val="24"/>
          <w:lang w:val="sq-AL"/>
        </w:rPr>
        <w:t>ë</w:t>
      </w:r>
      <w:r w:rsidRPr="00EC3253">
        <w:rPr>
          <w:rFonts w:ascii="Garamond" w:hAnsi="Garamond"/>
          <w:sz w:val="24"/>
          <w:szCs w:val="24"/>
          <w:lang w:val="sq-AL"/>
        </w:rPr>
        <w:t>tij kapitulli.</w:t>
      </w:r>
    </w:p>
    <w:p w:rsidR="008860AE" w:rsidRPr="00EC3253" w:rsidRDefault="008860AE" w:rsidP="008860AE">
      <w:pPr>
        <w:spacing w:after="0" w:line="240" w:lineRule="auto"/>
        <w:ind w:firstLine="0"/>
        <w:rPr>
          <w:rFonts w:ascii="Garamond" w:eastAsia="MS Mincho" w:hAnsi="Garamond"/>
          <w:b/>
          <w:sz w:val="24"/>
          <w:szCs w:val="24"/>
          <w:lang w:val="sq-AL" w:eastAsia="sq-AL"/>
        </w:rPr>
      </w:pPr>
    </w:p>
    <w:p w:rsidR="008A3570" w:rsidRDefault="008A3570" w:rsidP="008A3570">
      <w:pPr>
        <w:pStyle w:val="NeniTitull"/>
        <w:keepNext w:val="0"/>
        <w:rPr>
          <w:b w:val="0"/>
          <w:lang w:val="sq-AL" w:eastAsia="sq-AL"/>
        </w:rPr>
      </w:pPr>
      <w:bookmarkStart w:id="0" w:name="_GoBack"/>
    </w:p>
    <w:p w:rsidR="008A3570" w:rsidRDefault="008A3570" w:rsidP="008A3570">
      <w:pPr>
        <w:pStyle w:val="NeniTitull"/>
        <w:keepNext w:val="0"/>
        <w:rPr>
          <w:b w:val="0"/>
          <w:lang w:val="sq-AL" w:eastAsia="sq-AL"/>
        </w:rPr>
      </w:pPr>
    </w:p>
    <w:bookmarkEnd w:id="0"/>
    <w:p w:rsidR="00AB24BE" w:rsidRPr="00C62A8F" w:rsidRDefault="00AB24BE" w:rsidP="000049DD">
      <w:pPr>
        <w:pStyle w:val="NeniTitull"/>
        <w:rPr>
          <w:b w:val="0"/>
          <w:lang w:val="sq-AL" w:eastAsia="sq-AL"/>
        </w:rPr>
      </w:pPr>
      <w:r w:rsidRPr="00C62A8F">
        <w:rPr>
          <w:b w:val="0"/>
          <w:lang w:val="sq-AL" w:eastAsia="sq-AL"/>
        </w:rPr>
        <w:t>KAPITULLI 2</w:t>
      </w:r>
    </w:p>
    <w:p w:rsidR="00AB24BE" w:rsidRPr="00C62A8F" w:rsidRDefault="00AB24BE" w:rsidP="000049DD">
      <w:pPr>
        <w:pStyle w:val="NeniTitull"/>
        <w:rPr>
          <w:b w:val="0"/>
          <w:lang w:val="sq-AL" w:eastAsia="sq-AL"/>
        </w:rPr>
      </w:pPr>
      <w:r w:rsidRPr="00C62A8F">
        <w:rPr>
          <w:b w:val="0"/>
          <w:lang w:val="sq-AL" w:eastAsia="sq-AL"/>
        </w:rPr>
        <w:t xml:space="preserve">TESTIMI I </w:t>
      </w:r>
      <w:r w:rsidR="00DF5E5A" w:rsidRPr="00C62A8F">
        <w:rPr>
          <w:b w:val="0"/>
          <w:lang w:val="sq-AL" w:eastAsia="sq-AL"/>
        </w:rPr>
        <w:t>PAJTUESHMËRISË</w:t>
      </w:r>
    </w:p>
    <w:p w:rsidR="008860AE" w:rsidRPr="00451C75" w:rsidRDefault="008860AE" w:rsidP="008860AE">
      <w:pPr>
        <w:spacing w:after="0" w:line="240" w:lineRule="auto"/>
        <w:jc w:val="center"/>
        <w:rPr>
          <w:rFonts w:ascii="Garamond" w:eastAsia="MS Mincho" w:hAnsi="Garamond"/>
          <w:sz w:val="14"/>
          <w:szCs w:val="24"/>
          <w:lang w:val="sq-AL" w:eastAsia="sq-AL"/>
        </w:rPr>
      </w:pPr>
    </w:p>
    <w:p w:rsidR="00AB24BE" w:rsidRPr="00EC3253" w:rsidRDefault="00AB24BE" w:rsidP="000049DD">
      <w:pPr>
        <w:pStyle w:val="NeniNr"/>
        <w:rPr>
          <w:lang w:val="sq-AL" w:eastAsia="sq-AL"/>
        </w:rPr>
      </w:pPr>
      <w:r w:rsidRPr="00EC3253">
        <w:rPr>
          <w:lang w:val="sq-AL" w:eastAsia="sq-AL"/>
        </w:rPr>
        <w:t>Neni 71</w:t>
      </w:r>
    </w:p>
    <w:p w:rsidR="00AB24BE" w:rsidRPr="00EC3253" w:rsidRDefault="00AB24BE" w:rsidP="000049DD">
      <w:pPr>
        <w:pStyle w:val="NeniTitull"/>
        <w:rPr>
          <w:lang w:val="sq-AL" w:eastAsia="sq-AL"/>
        </w:rPr>
      </w:pPr>
      <w:r w:rsidRPr="00EC3253">
        <w:rPr>
          <w:lang w:val="sq-AL" w:eastAsia="sq-AL"/>
        </w:rPr>
        <w:t>Testimi i pajtueshmërisë për sistemet HVDC</w:t>
      </w:r>
    </w:p>
    <w:p w:rsidR="008860AE" w:rsidRPr="00451C75" w:rsidRDefault="008860AE" w:rsidP="008860AE">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Certifikatat e pa</w:t>
      </w:r>
      <w:r w:rsidR="00DF5E5A">
        <w:rPr>
          <w:rFonts w:ascii="Garamond" w:hAnsi="Garamond"/>
          <w:sz w:val="24"/>
          <w:szCs w:val="24"/>
          <w:lang w:val="sq-AL"/>
        </w:rPr>
        <w:t>j</w:t>
      </w:r>
      <w:r w:rsidRPr="00EC3253">
        <w:rPr>
          <w:rFonts w:ascii="Garamond" w:hAnsi="Garamond"/>
          <w:sz w:val="24"/>
          <w:szCs w:val="24"/>
          <w:lang w:val="sq-AL"/>
        </w:rPr>
        <w:t>isjes mund të p</w:t>
      </w:r>
      <w:r w:rsidR="00DF5E5A">
        <w:rPr>
          <w:rFonts w:ascii="Garamond" w:hAnsi="Garamond"/>
          <w:sz w:val="24"/>
          <w:szCs w:val="24"/>
          <w:lang w:val="sq-AL"/>
        </w:rPr>
        <w:t>ë</w:t>
      </w:r>
      <w:r w:rsidRPr="00EC3253">
        <w:rPr>
          <w:rFonts w:ascii="Garamond" w:hAnsi="Garamond"/>
          <w:sz w:val="24"/>
          <w:szCs w:val="24"/>
          <w:lang w:val="sq-AL"/>
        </w:rPr>
        <w:t>rdoren në vend të nj</w:t>
      </w:r>
      <w:r w:rsidR="00205624">
        <w:rPr>
          <w:rFonts w:ascii="Garamond" w:hAnsi="Garamond"/>
          <w:sz w:val="24"/>
          <w:szCs w:val="24"/>
          <w:lang w:val="sq-AL"/>
        </w:rPr>
        <w:t>ë</w:t>
      </w:r>
      <w:r w:rsidRPr="00EC3253">
        <w:rPr>
          <w:rFonts w:ascii="Garamond" w:hAnsi="Garamond"/>
          <w:sz w:val="24"/>
          <w:szCs w:val="24"/>
          <w:lang w:val="sq-AL"/>
        </w:rPr>
        <w:t xml:space="preserve"> pjese të testeve</w:t>
      </w:r>
      <w:r w:rsidR="00C27AB3">
        <w:rPr>
          <w:rFonts w:ascii="Garamond" w:hAnsi="Garamond"/>
          <w:sz w:val="24"/>
          <w:szCs w:val="24"/>
          <w:lang w:val="sq-AL"/>
        </w:rPr>
        <w:t xml:space="preserve"> më poshtë</w:t>
      </w:r>
      <w:r w:rsidRPr="00EC3253">
        <w:rPr>
          <w:rFonts w:ascii="Garamond" w:hAnsi="Garamond"/>
          <w:sz w:val="24"/>
          <w:szCs w:val="24"/>
          <w:lang w:val="sq-AL"/>
        </w:rPr>
        <w:t xml:space="preserve"> në kushtet kur ato i janë siguruar operatorit përkatës të sistemit.</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testin e aftësisë për fuqi reaktive:</w:t>
      </w:r>
    </w:p>
    <w:p w:rsidR="00AB24BE" w:rsidRPr="00EC3253" w:rsidRDefault="00C62A8F" w:rsidP="000049DD">
      <w:pPr>
        <w:pStyle w:val="ListParagraph"/>
        <w:numPr>
          <w:ilvl w:val="0"/>
          <w:numId w:val="3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w:t>
      </w:r>
      <w:r w:rsidR="00AB24BE" w:rsidRPr="00EC3253">
        <w:rPr>
          <w:rFonts w:ascii="Garamond" w:hAnsi="Garamond"/>
          <w:sz w:val="24"/>
          <w:szCs w:val="24"/>
          <w:lang w:val="sq-AL"/>
        </w:rPr>
        <w:t>konvertuese HVDC ose stacioni konvertues HVDC do të demonstrojnë aft</w:t>
      </w:r>
      <w:r w:rsidR="00DF5E5A">
        <w:rPr>
          <w:rFonts w:ascii="Garamond" w:hAnsi="Garamond"/>
          <w:sz w:val="24"/>
          <w:szCs w:val="24"/>
          <w:lang w:val="sq-AL"/>
        </w:rPr>
        <w:t>ë</w:t>
      </w:r>
      <w:r w:rsidR="00AB24BE" w:rsidRPr="00EC3253">
        <w:rPr>
          <w:rFonts w:ascii="Garamond" w:hAnsi="Garamond"/>
          <w:sz w:val="24"/>
          <w:szCs w:val="24"/>
          <w:lang w:val="sq-AL"/>
        </w:rPr>
        <w:t xml:space="preserve">sitë e tyre teknike për të siguruar aftësinë në gjenerim dhe absorbim të fuqisë reaktive sipas </w:t>
      </w:r>
      <w:r w:rsidR="00DF5E5A">
        <w:rPr>
          <w:rFonts w:ascii="Garamond" w:hAnsi="Garamond"/>
          <w:sz w:val="24"/>
          <w:szCs w:val="24"/>
          <w:lang w:val="sq-AL"/>
        </w:rPr>
        <w:t>n</w:t>
      </w:r>
      <w:r w:rsidR="00AB24BE" w:rsidRPr="00EC3253">
        <w:rPr>
          <w:rFonts w:ascii="Garamond" w:hAnsi="Garamond"/>
          <w:sz w:val="24"/>
          <w:szCs w:val="24"/>
          <w:lang w:val="sq-AL"/>
        </w:rPr>
        <w:t>enit 20;</w:t>
      </w:r>
    </w:p>
    <w:p w:rsidR="00AB24BE" w:rsidRPr="00EC3253" w:rsidRDefault="00C62A8F" w:rsidP="000049DD">
      <w:pPr>
        <w:pStyle w:val="ListParagraph"/>
        <w:numPr>
          <w:ilvl w:val="0"/>
          <w:numId w:val="3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i fuqisë reaktive do të kryhet në maksimum të fuqisë reaktive, si në absorbim dhe në gjenerim të saj duke verifikuar parametrat si</w:t>
      </w:r>
      <w:r w:rsidR="00C27AB3">
        <w:rPr>
          <w:rFonts w:ascii="Garamond" w:hAnsi="Garamond"/>
          <w:sz w:val="24"/>
          <w:szCs w:val="24"/>
          <w:lang w:val="sq-AL"/>
        </w:rPr>
        <w:t xml:space="preserve"> më poshtë</w:t>
      </w:r>
      <w:r w:rsidR="00AB24BE" w:rsidRPr="00EC3253">
        <w:rPr>
          <w:rFonts w:ascii="Garamond" w:hAnsi="Garamond"/>
          <w:sz w:val="24"/>
          <w:szCs w:val="24"/>
          <w:lang w:val="sq-AL"/>
        </w:rPr>
        <w:t>:</w:t>
      </w:r>
    </w:p>
    <w:p w:rsidR="00AB24BE" w:rsidRPr="00EC3253" w:rsidRDefault="00AB24BE" w:rsidP="000049DD">
      <w:pPr>
        <w:pStyle w:val="ListParagraph"/>
        <w:numPr>
          <w:ilvl w:val="0"/>
          <w:numId w:val="3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operimin në kapacitet të transmetimit të fuqis</w:t>
      </w:r>
      <w:r w:rsidR="00DF5E5A">
        <w:rPr>
          <w:rFonts w:ascii="Garamond" w:hAnsi="Garamond"/>
          <w:sz w:val="24"/>
          <w:szCs w:val="24"/>
          <w:lang w:val="sq-AL"/>
        </w:rPr>
        <w:t>ë</w:t>
      </w:r>
      <w:r w:rsidRPr="00EC3253">
        <w:rPr>
          <w:rFonts w:ascii="Garamond" w:hAnsi="Garamond"/>
          <w:sz w:val="24"/>
          <w:szCs w:val="24"/>
          <w:lang w:val="sq-AL"/>
        </w:rPr>
        <w:t xml:space="preserve"> aktive minimale</w:t>
      </w:r>
      <w:r w:rsidR="00DF5E5A">
        <w:rPr>
          <w:rFonts w:ascii="Garamond" w:hAnsi="Garamond"/>
          <w:sz w:val="24"/>
          <w:szCs w:val="24"/>
          <w:lang w:val="sq-AL"/>
        </w:rPr>
        <w:t>;</w:t>
      </w:r>
      <w:r w:rsidRPr="00EC3253">
        <w:rPr>
          <w:rFonts w:ascii="Garamond" w:hAnsi="Garamond"/>
          <w:sz w:val="24"/>
          <w:szCs w:val="24"/>
          <w:lang w:val="sq-AL"/>
        </w:rPr>
        <w:t xml:space="preserve"> </w:t>
      </w:r>
    </w:p>
    <w:p w:rsidR="00AB24BE" w:rsidRPr="00EC3253" w:rsidRDefault="00AB24BE" w:rsidP="000049DD">
      <w:pPr>
        <w:pStyle w:val="ListParagraph"/>
        <w:numPr>
          <w:ilvl w:val="0"/>
          <w:numId w:val="3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Operimin në kapacitet transmetimit maksimal të fuqisë aktive të HVDC</w:t>
      </w:r>
      <w:r w:rsidR="00DF5E5A">
        <w:rPr>
          <w:rFonts w:ascii="Garamond" w:hAnsi="Garamond"/>
          <w:sz w:val="24"/>
          <w:szCs w:val="24"/>
          <w:lang w:val="sq-AL"/>
        </w:rPr>
        <w:t>;</w:t>
      </w:r>
    </w:p>
    <w:p w:rsidR="00AB24BE" w:rsidRPr="00EC3253" w:rsidRDefault="002C1926" w:rsidP="000049DD">
      <w:pPr>
        <w:pStyle w:val="ListParagraph"/>
        <w:numPr>
          <w:ilvl w:val="0"/>
          <w:numId w:val="38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AB24BE" w:rsidRPr="00EC3253">
        <w:rPr>
          <w:rFonts w:ascii="Garamond" w:hAnsi="Garamond"/>
          <w:sz w:val="24"/>
          <w:szCs w:val="24"/>
          <w:lang w:val="sq-AL"/>
        </w:rPr>
        <w:t xml:space="preserve">Operimin në </w:t>
      </w:r>
      <w:r w:rsidR="00B702E6">
        <w:rPr>
          <w:rFonts w:ascii="Garamond" w:hAnsi="Garamond"/>
          <w:sz w:val="24"/>
          <w:szCs w:val="24"/>
          <w:lang w:val="sq-AL"/>
        </w:rPr>
        <w:t>pikën</w:t>
      </w:r>
      <w:r w:rsidR="00AB24BE" w:rsidRPr="00EC3253">
        <w:rPr>
          <w:rFonts w:ascii="Garamond" w:hAnsi="Garamond"/>
          <w:sz w:val="24"/>
          <w:szCs w:val="24"/>
          <w:lang w:val="sq-AL"/>
        </w:rPr>
        <w:t xml:space="preserve"> e punës s</w:t>
      </w:r>
      <w:r w:rsidR="002E1228">
        <w:rPr>
          <w:rFonts w:ascii="Garamond" w:hAnsi="Garamond"/>
          <w:sz w:val="24"/>
          <w:szCs w:val="24"/>
          <w:lang w:val="sq-AL"/>
        </w:rPr>
        <w:t>ë</w:t>
      </w:r>
      <w:r w:rsidR="00AB24BE" w:rsidRPr="00EC3253">
        <w:rPr>
          <w:rFonts w:ascii="Garamond" w:hAnsi="Garamond"/>
          <w:sz w:val="24"/>
          <w:szCs w:val="24"/>
          <w:lang w:val="sq-AL"/>
        </w:rPr>
        <w:t xml:space="preserve"> fuqisë aktive ndërmjet minimumit dhe maksimumit të kapacitetit të transmetimit të HVDC.</w:t>
      </w:r>
    </w:p>
    <w:p w:rsidR="008860AE" w:rsidRPr="00EC3253" w:rsidRDefault="00AB24BE" w:rsidP="000049DD">
      <w:pPr>
        <w:pStyle w:val="ListParagraph"/>
        <w:numPr>
          <w:ilvl w:val="0"/>
          <w:numId w:val="38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 </w:t>
      </w:r>
      <w:r w:rsidR="001371F0" w:rsidRPr="00EC3253">
        <w:rPr>
          <w:rFonts w:ascii="Garamond" w:hAnsi="Garamond"/>
          <w:sz w:val="24"/>
          <w:szCs w:val="24"/>
          <w:lang w:val="sq-AL"/>
        </w:rPr>
        <w:t xml:space="preserve">Testi </w:t>
      </w:r>
      <w:r w:rsidRPr="00EC3253">
        <w:rPr>
          <w:rFonts w:ascii="Garamond" w:hAnsi="Garamond"/>
          <w:sz w:val="24"/>
          <w:szCs w:val="24"/>
          <w:lang w:val="sq-AL"/>
        </w:rPr>
        <w:t>do të konsiderohet i kaluar</w:t>
      </w:r>
      <w:r w:rsidR="000270AB">
        <w:rPr>
          <w:rFonts w:ascii="Garamond" w:hAnsi="Garamond"/>
          <w:sz w:val="24"/>
          <w:szCs w:val="24"/>
          <w:lang w:val="sq-AL"/>
        </w:rPr>
        <w:t>,</w:t>
      </w:r>
      <w:r w:rsidR="002C1926">
        <w:rPr>
          <w:rFonts w:ascii="Garamond" w:hAnsi="Garamond"/>
          <w:sz w:val="24"/>
          <w:szCs w:val="24"/>
          <w:lang w:val="sq-AL"/>
        </w:rPr>
        <w:t xml:space="preserve"> </w:t>
      </w:r>
      <w:r w:rsidRPr="00EC3253">
        <w:rPr>
          <w:rFonts w:ascii="Garamond" w:hAnsi="Garamond"/>
          <w:sz w:val="24"/>
          <w:szCs w:val="24"/>
          <w:lang w:val="sq-AL"/>
        </w:rPr>
        <w:t>nëse</w:t>
      </w:r>
      <w:r w:rsidR="00C27AB3">
        <w:rPr>
          <w:rFonts w:ascii="Garamond" w:hAnsi="Garamond"/>
          <w:sz w:val="24"/>
          <w:szCs w:val="24"/>
          <w:lang w:val="sq-AL"/>
        </w:rPr>
        <w:t xml:space="preserve"> më poshtë</w:t>
      </w:r>
      <w:r w:rsidR="002C1926">
        <w:rPr>
          <w:rFonts w:ascii="Garamond" w:hAnsi="Garamond"/>
          <w:sz w:val="24"/>
          <w:szCs w:val="24"/>
          <w:lang w:val="sq-AL"/>
        </w:rPr>
        <w:t xml:space="preserve"> </w:t>
      </w:r>
      <w:r w:rsidRPr="00EC3253">
        <w:rPr>
          <w:rFonts w:ascii="Garamond" w:hAnsi="Garamond"/>
          <w:sz w:val="24"/>
          <w:szCs w:val="24"/>
          <w:lang w:val="sq-AL"/>
        </w:rPr>
        <w:t>janë p</w:t>
      </w:r>
      <w:r w:rsidR="00DF5E5A">
        <w:rPr>
          <w:rFonts w:ascii="Garamond" w:hAnsi="Garamond"/>
          <w:sz w:val="24"/>
          <w:szCs w:val="24"/>
          <w:lang w:val="sq-AL"/>
        </w:rPr>
        <w:t>ë</w:t>
      </w:r>
      <w:r w:rsidRPr="00EC3253">
        <w:rPr>
          <w:rFonts w:ascii="Garamond" w:hAnsi="Garamond"/>
          <w:sz w:val="24"/>
          <w:szCs w:val="24"/>
          <w:lang w:val="sq-AL"/>
        </w:rPr>
        <w:t>rmbushur në m</w:t>
      </w:r>
      <w:r w:rsidR="00DF5E5A">
        <w:rPr>
          <w:rFonts w:ascii="Garamond" w:hAnsi="Garamond"/>
          <w:sz w:val="24"/>
          <w:szCs w:val="24"/>
          <w:lang w:val="sq-AL"/>
        </w:rPr>
        <w:t>ë</w:t>
      </w:r>
      <w:r w:rsidRPr="00EC3253">
        <w:rPr>
          <w:rFonts w:ascii="Garamond" w:hAnsi="Garamond"/>
          <w:sz w:val="24"/>
          <w:szCs w:val="24"/>
          <w:lang w:val="sq-AL"/>
        </w:rPr>
        <w:t>nyr</w:t>
      </w:r>
      <w:r w:rsidR="00DF5E5A">
        <w:rPr>
          <w:rFonts w:ascii="Garamond" w:hAnsi="Garamond"/>
          <w:sz w:val="24"/>
          <w:szCs w:val="24"/>
          <w:lang w:val="sq-AL"/>
        </w:rPr>
        <w:t>ë</w:t>
      </w:r>
      <w:r w:rsidRPr="00EC3253">
        <w:rPr>
          <w:rFonts w:ascii="Garamond" w:hAnsi="Garamond"/>
          <w:sz w:val="24"/>
          <w:szCs w:val="24"/>
          <w:lang w:val="sq-AL"/>
        </w:rPr>
        <w:t xml:space="preserve"> kumulative:</w:t>
      </w:r>
    </w:p>
    <w:p w:rsidR="00AB24BE" w:rsidRPr="00EC3253" w:rsidRDefault="009804F5" w:rsidP="008860AE">
      <w:pPr>
        <w:pStyle w:val="Paragrafi"/>
        <w:rPr>
          <w:lang w:val="sq-AL"/>
        </w:rPr>
      </w:pPr>
      <w:r w:rsidRPr="00EC3253">
        <w:rPr>
          <w:lang w:val="sq-AL"/>
        </w:rPr>
        <w:t xml:space="preserve">(i) </w:t>
      </w:r>
      <w:r w:rsidR="00AB24BE" w:rsidRPr="00EC3253">
        <w:rPr>
          <w:lang w:val="sq-AL"/>
        </w:rPr>
        <w:t>nj</w:t>
      </w:r>
      <w:r w:rsidR="00DF5E5A">
        <w:rPr>
          <w:lang w:val="sq-AL"/>
        </w:rPr>
        <w:t>ë</w:t>
      </w:r>
      <w:r w:rsidR="00AB24BE" w:rsidRPr="00EC3253">
        <w:rPr>
          <w:lang w:val="sq-AL"/>
        </w:rPr>
        <w:t>sia konvertuese HVDC ose stacioni i konvertimit HVDC është operuar jo m</w:t>
      </w:r>
      <w:r w:rsidR="00DF5E5A">
        <w:rPr>
          <w:lang w:val="sq-AL"/>
        </w:rPr>
        <w:t>ë</w:t>
      </w:r>
      <w:r w:rsidR="00AB24BE" w:rsidRPr="00EC3253">
        <w:rPr>
          <w:lang w:val="sq-AL"/>
        </w:rPr>
        <w:t xml:space="preserve"> pak se </w:t>
      </w:r>
      <w:r w:rsidR="00DF5E5A" w:rsidRPr="00EC3253">
        <w:rPr>
          <w:lang w:val="sq-AL"/>
        </w:rPr>
        <w:t>një</w:t>
      </w:r>
      <w:r w:rsidR="00AB24BE" w:rsidRPr="00EC3253">
        <w:rPr>
          <w:lang w:val="sq-AL"/>
        </w:rPr>
        <w:t xml:space="preserve"> or</w:t>
      </w:r>
      <w:r w:rsidR="0025330E">
        <w:rPr>
          <w:lang w:val="sq-AL"/>
        </w:rPr>
        <w:t>ë</w:t>
      </w:r>
      <w:r w:rsidR="00AB24BE" w:rsidRPr="00EC3253">
        <w:rPr>
          <w:lang w:val="sq-AL"/>
        </w:rPr>
        <w:t xml:space="preserve"> në fuqinë reaktive maksimale</w:t>
      </w:r>
      <w:r w:rsidR="000270AB">
        <w:rPr>
          <w:lang w:val="sq-AL"/>
        </w:rPr>
        <w:t>,</w:t>
      </w:r>
      <w:r w:rsidR="00AB24BE" w:rsidRPr="00EC3253">
        <w:rPr>
          <w:lang w:val="sq-AL"/>
        </w:rPr>
        <w:t xml:space="preserve"> si në absorbim dhe në gjenerim të saj</w:t>
      </w:r>
      <w:r w:rsidR="000270AB">
        <w:rPr>
          <w:lang w:val="sq-AL"/>
        </w:rPr>
        <w:t>,</w:t>
      </w:r>
      <w:r w:rsidR="00AB24BE" w:rsidRPr="00EC3253">
        <w:rPr>
          <w:lang w:val="sq-AL"/>
        </w:rPr>
        <w:t xml:space="preserve"> për </w:t>
      </w:r>
      <w:r w:rsidR="000E6ADA">
        <w:rPr>
          <w:lang w:val="sq-AL"/>
        </w:rPr>
        <w:t>çdo</w:t>
      </w:r>
      <w:r w:rsidR="00AB24BE" w:rsidRPr="00EC3253">
        <w:rPr>
          <w:lang w:val="sq-AL"/>
        </w:rPr>
        <w:t xml:space="preserve"> parametër </w:t>
      </w:r>
      <w:r w:rsidR="00DF5E5A" w:rsidRPr="00EC3253">
        <w:rPr>
          <w:lang w:val="sq-AL"/>
        </w:rPr>
        <w:t>siç</w:t>
      </w:r>
      <w:r w:rsidR="00AB24BE" w:rsidRPr="00EC3253">
        <w:rPr>
          <w:lang w:val="sq-AL"/>
        </w:rPr>
        <w:t xml:space="preserve"> </w:t>
      </w:r>
      <w:r w:rsidR="00DF5E5A" w:rsidRPr="00EC3253">
        <w:rPr>
          <w:lang w:val="sq-AL"/>
        </w:rPr>
        <w:t>përmendet</w:t>
      </w:r>
      <w:r w:rsidR="00AB24BE" w:rsidRPr="00EC3253">
        <w:rPr>
          <w:lang w:val="sq-AL"/>
        </w:rPr>
        <w:t xml:space="preserve"> në </w:t>
      </w:r>
      <w:r w:rsidR="00B702E6">
        <w:rPr>
          <w:lang w:val="sq-AL"/>
        </w:rPr>
        <w:t>pikën</w:t>
      </w:r>
      <w:r w:rsidR="00AB24BE" w:rsidRPr="00EC3253">
        <w:rPr>
          <w:lang w:val="sq-AL"/>
        </w:rPr>
        <w:t xml:space="preserve"> (b);</w:t>
      </w:r>
    </w:p>
    <w:p w:rsidR="00AB24BE" w:rsidRPr="00EC3253" w:rsidRDefault="009804F5" w:rsidP="000049DD">
      <w:pPr>
        <w:pStyle w:val="Paragrafi"/>
        <w:rPr>
          <w:lang w:val="sq-AL"/>
        </w:rPr>
      </w:pPr>
      <w:r w:rsidRPr="00EC3253">
        <w:rPr>
          <w:lang w:val="sq-AL"/>
        </w:rPr>
        <w:t xml:space="preserve">(ii) </w:t>
      </w:r>
      <w:r w:rsidR="00AB24BE" w:rsidRPr="00EC3253">
        <w:rPr>
          <w:lang w:val="sq-AL"/>
        </w:rPr>
        <w:t xml:space="preserve">njësia konvertuese HVDC ose stacioni i konvertimit HVDC demonstron aftësitë e tij për të ndryshuar </w:t>
      </w:r>
      <w:r w:rsidR="000E6ADA">
        <w:rPr>
          <w:lang w:val="sq-AL"/>
        </w:rPr>
        <w:t>çdo</w:t>
      </w:r>
      <w:r w:rsidR="00AB24BE" w:rsidRPr="00EC3253">
        <w:rPr>
          <w:lang w:val="sq-AL"/>
        </w:rPr>
        <w:t xml:space="preserve"> vlerë të tarimit të fuqisë reaktive brenda diapazonit të zbatueshëm të fuqisë reaktive brenda trageteve të performancës s</w:t>
      </w:r>
      <w:r w:rsidR="00DF5E5A">
        <w:rPr>
          <w:lang w:val="sq-AL"/>
        </w:rPr>
        <w:t>ë</w:t>
      </w:r>
      <w:r w:rsidR="00AB24BE" w:rsidRPr="00EC3253">
        <w:rPr>
          <w:lang w:val="sq-AL"/>
        </w:rPr>
        <w:t xml:space="preserve"> skemës s</w:t>
      </w:r>
      <w:r w:rsidR="00DF5E5A">
        <w:rPr>
          <w:lang w:val="sq-AL"/>
        </w:rPr>
        <w:t>ë</w:t>
      </w:r>
      <w:r w:rsidR="00AB24BE" w:rsidRPr="00EC3253">
        <w:rPr>
          <w:lang w:val="sq-AL"/>
        </w:rPr>
        <w:t xml:space="preserve"> kontrollit të fuqisë reaktive përkatëse; dhe</w:t>
      </w:r>
    </w:p>
    <w:p w:rsidR="00AB24BE" w:rsidRPr="00EC3253" w:rsidRDefault="009804F5" w:rsidP="000049DD">
      <w:pPr>
        <w:pStyle w:val="Paragrafi"/>
        <w:rPr>
          <w:lang w:val="sq-AL"/>
        </w:rPr>
      </w:pPr>
      <w:r w:rsidRPr="00EC3253">
        <w:rPr>
          <w:lang w:val="sq-AL"/>
        </w:rPr>
        <w:t xml:space="preserve">(iii) </w:t>
      </w:r>
      <w:r w:rsidR="00AB24BE" w:rsidRPr="00EC3253">
        <w:rPr>
          <w:lang w:val="sq-AL"/>
        </w:rPr>
        <w:t xml:space="preserve">nuk ka veprim të mbrojtjes brenda </w:t>
      </w:r>
      <w:r w:rsidR="002C217B">
        <w:rPr>
          <w:lang w:val="sq-AL"/>
        </w:rPr>
        <w:t>kufij</w:t>
      </w:r>
      <w:r w:rsidR="00AB24BE" w:rsidRPr="00EC3253">
        <w:rPr>
          <w:lang w:val="sq-AL"/>
        </w:rPr>
        <w:t>ve të operimit të specifikuar nga diagram</w:t>
      </w:r>
      <w:r w:rsidR="009B06FD">
        <w:rPr>
          <w:lang w:val="sq-AL"/>
        </w:rPr>
        <w:t>i</w:t>
      </w:r>
      <w:r w:rsidR="00AB24BE" w:rsidRPr="00EC3253">
        <w:rPr>
          <w:lang w:val="sq-AL"/>
        </w:rPr>
        <w:t xml:space="preserve"> </w:t>
      </w:r>
      <w:r w:rsidR="009B06FD">
        <w:rPr>
          <w:lang w:val="sq-AL"/>
        </w:rPr>
        <w:t>i</w:t>
      </w:r>
      <w:r w:rsidR="00AB24BE" w:rsidRPr="00EC3253">
        <w:rPr>
          <w:lang w:val="sq-AL"/>
        </w:rPr>
        <w:t xml:space="preserve"> kapacitetit të fuqisë reaktive.</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e mënyrës me kontroll të tensionit:</w:t>
      </w:r>
    </w:p>
    <w:p w:rsidR="00AB24BE" w:rsidRPr="00EC3253" w:rsidRDefault="001371F0" w:rsidP="000049DD">
      <w:pPr>
        <w:pStyle w:val="ListParagraph"/>
        <w:numPr>
          <w:ilvl w:val="1"/>
          <w:numId w:val="3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w:t>
      </w:r>
      <w:r w:rsidR="00AB24BE" w:rsidRPr="00EC3253">
        <w:rPr>
          <w:rFonts w:ascii="Garamond" w:hAnsi="Garamond"/>
          <w:sz w:val="24"/>
          <w:szCs w:val="24"/>
          <w:lang w:val="sq-AL"/>
        </w:rPr>
        <w:t>konvertuese HVDC ose stacioni konvertues HVDC do të demonstrojnë aftësitë e tij për të operuar në mënyrën me</w:t>
      </w:r>
      <w:r w:rsidR="002C1926">
        <w:rPr>
          <w:rFonts w:ascii="Garamond" w:hAnsi="Garamond"/>
          <w:sz w:val="24"/>
          <w:szCs w:val="24"/>
          <w:lang w:val="sq-AL"/>
        </w:rPr>
        <w:t xml:space="preserve"> </w:t>
      </w:r>
      <w:r w:rsidR="00AB24BE" w:rsidRPr="00EC3253">
        <w:rPr>
          <w:rFonts w:ascii="Garamond" w:hAnsi="Garamond"/>
          <w:sz w:val="24"/>
          <w:szCs w:val="24"/>
          <w:lang w:val="sq-AL"/>
        </w:rPr>
        <w:t xml:space="preserve">Kontroll të Tensionit në kushtet sipas </w:t>
      </w:r>
      <w:r>
        <w:rPr>
          <w:rFonts w:ascii="Garamond" w:hAnsi="Garamond"/>
          <w:sz w:val="24"/>
          <w:szCs w:val="24"/>
          <w:lang w:val="sq-AL"/>
        </w:rPr>
        <w:t>n</w:t>
      </w:r>
      <w:r w:rsidR="00AB24BE" w:rsidRPr="00EC3253">
        <w:rPr>
          <w:rFonts w:ascii="Garamond" w:hAnsi="Garamond"/>
          <w:sz w:val="24"/>
          <w:szCs w:val="24"/>
          <w:lang w:val="sq-AL"/>
        </w:rPr>
        <w:t>eni</w:t>
      </w:r>
      <w:r>
        <w:rPr>
          <w:rFonts w:ascii="Garamond" w:hAnsi="Garamond"/>
          <w:sz w:val="24"/>
          <w:szCs w:val="24"/>
          <w:lang w:val="sq-AL"/>
        </w:rPr>
        <w:t>t</w:t>
      </w:r>
      <w:r w:rsidR="00AB24BE" w:rsidRPr="00EC3253">
        <w:rPr>
          <w:rFonts w:ascii="Garamond" w:hAnsi="Garamond"/>
          <w:sz w:val="24"/>
          <w:szCs w:val="24"/>
          <w:lang w:val="sq-AL"/>
        </w:rPr>
        <w:t xml:space="preserve"> 22(3);</w:t>
      </w:r>
    </w:p>
    <w:p w:rsidR="00AB24BE" w:rsidRPr="00EC3253" w:rsidRDefault="001371F0" w:rsidP="000049DD">
      <w:pPr>
        <w:pStyle w:val="ListParagraph"/>
        <w:numPr>
          <w:ilvl w:val="1"/>
          <w:numId w:val="3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i mënyrës me kontroll të tensionit do të zbatohet në lidhje me verifikimet e parametrave të mëposhtëm:</w:t>
      </w:r>
    </w:p>
    <w:p w:rsidR="00AB24BE" w:rsidRPr="00EC3253" w:rsidRDefault="00AB24BE" w:rsidP="000049DD">
      <w:pPr>
        <w:pStyle w:val="ListParagraph"/>
        <w:numPr>
          <w:ilvl w:val="2"/>
          <w:numId w:val="3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pjerrësia e zbatuar dhe deadbanda e karakteristikes statike;</w:t>
      </w:r>
    </w:p>
    <w:p w:rsidR="00AB24BE" w:rsidRPr="00EC3253" w:rsidRDefault="00AB24BE" w:rsidP="000049DD">
      <w:pPr>
        <w:pStyle w:val="ListParagraph"/>
        <w:numPr>
          <w:ilvl w:val="2"/>
          <w:numId w:val="3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saktësia e rregullatorit</w:t>
      </w:r>
      <w:r w:rsidR="002E1228">
        <w:rPr>
          <w:rFonts w:ascii="Garamond" w:hAnsi="Garamond"/>
          <w:sz w:val="24"/>
          <w:szCs w:val="24"/>
          <w:lang w:val="sq-AL"/>
        </w:rPr>
        <w:t>;</w:t>
      </w:r>
    </w:p>
    <w:p w:rsidR="00AB24BE" w:rsidRPr="00EC3253" w:rsidRDefault="00AB24BE" w:rsidP="000049DD">
      <w:pPr>
        <w:pStyle w:val="ListParagraph"/>
        <w:numPr>
          <w:ilvl w:val="2"/>
          <w:numId w:val="3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pandjeshmëria e rregullatorit</w:t>
      </w:r>
      <w:r w:rsidR="002E1228">
        <w:rPr>
          <w:rFonts w:ascii="Garamond" w:hAnsi="Garamond"/>
          <w:sz w:val="24"/>
          <w:szCs w:val="24"/>
          <w:lang w:val="sq-AL"/>
        </w:rPr>
        <w:t>;</w:t>
      </w:r>
    </w:p>
    <w:p w:rsidR="00AB24BE" w:rsidRPr="00EC3253" w:rsidRDefault="00AB24BE" w:rsidP="000049DD">
      <w:pPr>
        <w:pStyle w:val="ListParagraph"/>
        <w:numPr>
          <w:ilvl w:val="2"/>
          <w:numId w:val="3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koha e aktivizimit të fuqisë reaktive.</w:t>
      </w:r>
    </w:p>
    <w:p w:rsidR="00AB24BE" w:rsidRPr="00EC3253" w:rsidRDefault="001371F0" w:rsidP="000049DD">
      <w:pPr>
        <w:pStyle w:val="ListParagraph"/>
        <w:numPr>
          <w:ilvl w:val="0"/>
          <w:numId w:val="58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do të konsiderohet i kaluar</w:t>
      </w:r>
      <w:r w:rsidR="000270AB">
        <w:rPr>
          <w:rFonts w:ascii="Garamond" w:hAnsi="Garamond"/>
          <w:sz w:val="24"/>
          <w:szCs w:val="24"/>
          <w:lang w:val="sq-AL"/>
        </w:rPr>
        <w:t>,</w:t>
      </w:r>
      <w:r w:rsidR="00AB24BE" w:rsidRPr="00EC3253">
        <w:rPr>
          <w:rFonts w:ascii="Garamond" w:hAnsi="Garamond"/>
          <w:sz w:val="24"/>
          <w:szCs w:val="24"/>
          <w:lang w:val="sq-AL"/>
        </w:rPr>
        <w:t xml:space="preserve"> nës</w:t>
      </w:r>
      <w:r w:rsidR="00DF5E5A">
        <w:rPr>
          <w:rFonts w:ascii="Garamond" w:hAnsi="Garamond"/>
          <w:sz w:val="24"/>
          <w:szCs w:val="24"/>
          <w:lang w:val="sq-AL"/>
        </w:rPr>
        <w:t>e</w:t>
      </w:r>
      <w:r w:rsidR="00AB24BE" w:rsidRPr="00EC3253">
        <w:rPr>
          <w:rFonts w:ascii="Garamond" w:hAnsi="Garamond"/>
          <w:sz w:val="24"/>
          <w:szCs w:val="24"/>
          <w:lang w:val="sq-AL"/>
        </w:rPr>
        <w:t xml:space="preserve"> </w:t>
      </w:r>
      <w:r w:rsidR="00DF5E5A" w:rsidRPr="00EC3253">
        <w:rPr>
          <w:rFonts w:ascii="Garamond" w:hAnsi="Garamond"/>
          <w:sz w:val="24"/>
          <w:szCs w:val="24"/>
          <w:lang w:val="sq-AL"/>
        </w:rPr>
        <w:t>përmbushen</w:t>
      </w:r>
      <w:r w:rsidR="00AB24BE" w:rsidRPr="00EC3253">
        <w:rPr>
          <w:rFonts w:ascii="Garamond" w:hAnsi="Garamond"/>
          <w:sz w:val="24"/>
          <w:szCs w:val="24"/>
          <w:lang w:val="sq-AL"/>
        </w:rPr>
        <w:t xml:space="preserve"> në </w:t>
      </w:r>
      <w:r w:rsidR="00DF5E5A" w:rsidRPr="00EC3253">
        <w:rPr>
          <w:rFonts w:ascii="Garamond" w:hAnsi="Garamond"/>
          <w:sz w:val="24"/>
          <w:szCs w:val="24"/>
          <w:lang w:val="sq-AL"/>
        </w:rPr>
        <w:t>mënyr</w:t>
      </w:r>
      <w:r w:rsidR="00DF5E5A">
        <w:rPr>
          <w:rFonts w:ascii="Garamond" w:hAnsi="Garamond"/>
          <w:sz w:val="24"/>
          <w:szCs w:val="24"/>
          <w:lang w:val="sq-AL"/>
        </w:rPr>
        <w:t>ë</w:t>
      </w:r>
      <w:r w:rsidR="00AB24BE" w:rsidRPr="00EC3253">
        <w:rPr>
          <w:rFonts w:ascii="Garamond" w:hAnsi="Garamond"/>
          <w:sz w:val="24"/>
          <w:szCs w:val="24"/>
          <w:lang w:val="sq-AL"/>
        </w:rPr>
        <w:t xml:space="preserve"> kumulative kushtet</w:t>
      </w:r>
      <w:r w:rsidR="00C27AB3">
        <w:rPr>
          <w:rFonts w:ascii="Garamond" w:hAnsi="Garamond"/>
          <w:sz w:val="24"/>
          <w:szCs w:val="24"/>
          <w:lang w:val="sq-AL"/>
        </w:rPr>
        <w:t xml:space="preserve"> më poshtë</w:t>
      </w:r>
      <w:r w:rsidR="00AB24BE" w:rsidRPr="00EC3253">
        <w:rPr>
          <w:rFonts w:ascii="Garamond" w:hAnsi="Garamond"/>
          <w:sz w:val="24"/>
          <w:szCs w:val="24"/>
          <w:lang w:val="sq-AL"/>
        </w:rPr>
        <w:t>:</w:t>
      </w:r>
    </w:p>
    <w:p w:rsidR="00AB24BE" w:rsidRPr="00EC3253" w:rsidRDefault="00AB24BE" w:rsidP="000049DD">
      <w:pPr>
        <w:pStyle w:val="ListParagraph"/>
        <w:numPr>
          <w:ilvl w:val="0"/>
          <w:numId w:val="3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shkalla e rregullimit</w:t>
      </w:r>
      <w:r w:rsidR="000270AB">
        <w:rPr>
          <w:rFonts w:ascii="Garamond" w:hAnsi="Garamond"/>
          <w:sz w:val="24"/>
          <w:szCs w:val="24"/>
          <w:lang w:val="sq-AL"/>
        </w:rPr>
        <w:t>,</w:t>
      </w:r>
      <w:r w:rsidR="00DF5E5A">
        <w:rPr>
          <w:rFonts w:ascii="Garamond" w:hAnsi="Garamond"/>
          <w:sz w:val="24"/>
          <w:szCs w:val="24"/>
          <w:lang w:val="sq-AL"/>
        </w:rPr>
        <w:t xml:space="preserve"> </w:t>
      </w:r>
      <w:r w:rsidRPr="00EC3253">
        <w:rPr>
          <w:rFonts w:ascii="Garamond" w:hAnsi="Garamond"/>
          <w:sz w:val="24"/>
          <w:szCs w:val="24"/>
          <w:lang w:val="sq-AL"/>
        </w:rPr>
        <w:t>rregullimi i pjerrësisë dhe deadbanda është në pajtim me parametrat dakorduar dhe të vendosur në pajtim me nenin 22(3);</w:t>
      </w:r>
    </w:p>
    <w:p w:rsidR="00AB24BE" w:rsidRPr="00EC3253" w:rsidRDefault="00AB24BE" w:rsidP="000049DD">
      <w:pPr>
        <w:pStyle w:val="ListParagraph"/>
        <w:numPr>
          <w:ilvl w:val="0"/>
          <w:numId w:val="3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pandjeshmëria e kontrollit të tensionit është jo m</w:t>
      </w:r>
      <w:r w:rsidR="00460294">
        <w:rPr>
          <w:rFonts w:ascii="Garamond" w:hAnsi="Garamond"/>
          <w:sz w:val="24"/>
          <w:szCs w:val="24"/>
          <w:lang w:val="sq-AL"/>
        </w:rPr>
        <w:t>ë</w:t>
      </w:r>
      <w:r w:rsidRPr="00EC3253">
        <w:rPr>
          <w:rFonts w:ascii="Garamond" w:hAnsi="Garamond"/>
          <w:sz w:val="24"/>
          <w:szCs w:val="24"/>
          <w:lang w:val="sq-AL"/>
        </w:rPr>
        <w:t xml:space="preserve"> e lartë se 0.01 pu,</w:t>
      </w:r>
      <w:r w:rsidR="002E1228">
        <w:rPr>
          <w:rFonts w:ascii="Garamond" w:hAnsi="Garamond"/>
          <w:sz w:val="24"/>
          <w:szCs w:val="24"/>
          <w:lang w:val="sq-AL"/>
        </w:rPr>
        <w:t xml:space="preserve"> </w:t>
      </w:r>
      <w:r w:rsidRPr="00EC3253">
        <w:rPr>
          <w:rFonts w:ascii="Garamond" w:hAnsi="Garamond"/>
          <w:sz w:val="24"/>
          <w:szCs w:val="24"/>
          <w:lang w:val="sq-AL"/>
        </w:rPr>
        <w:t>në përputhje me nenin 22(3);</w:t>
      </w:r>
    </w:p>
    <w:p w:rsidR="00AB24BE" w:rsidRPr="00EC3253" w:rsidRDefault="00AB24BE" w:rsidP="000049DD">
      <w:pPr>
        <w:pStyle w:val="ListParagraph"/>
        <w:numPr>
          <w:ilvl w:val="0"/>
          <w:numId w:val="38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pas </w:t>
      </w:r>
      <w:r w:rsidR="00DF5E5A" w:rsidRPr="00EC3253">
        <w:rPr>
          <w:rFonts w:ascii="Garamond" w:hAnsi="Garamond"/>
          <w:sz w:val="24"/>
          <w:szCs w:val="24"/>
          <w:lang w:val="sq-AL"/>
        </w:rPr>
        <w:t>një</w:t>
      </w:r>
      <w:r w:rsidRPr="00EC3253">
        <w:rPr>
          <w:rFonts w:ascii="Garamond" w:hAnsi="Garamond"/>
          <w:sz w:val="24"/>
          <w:szCs w:val="24"/>
          <w:lang w:val="sq-AL"/>
        </w:rPr>
        <w:t xml:space="preserve"> ndryshimi</w:t>
      </w:r>
      <w:r w:rsidR="002C1926">
        <w:rPr>
          <w:rFonts w:ascii="Garamond" w:hAnsi="Garamond"/>
          <w:sz w:val="24"/>
          <w:szCs w:val="24"/>
          <w:lang w:val="sq-AL"/>
        </w:rPr>
        <w:t xml:space="preserve"> </w:t>
      </w:r>
      <w:r w:rsidRPr="00EC3253">
        <w:rPr>
          <w:rFonts w:ascii="Garamond" w:hAnsi="Garamond"/>
          <w:sz w:val="24"/>
          <w:szCs w:val="24"/>
          <w:lang w:val="sq-AL"/>
        </w:rPr>
        <w:t xml:space="preserve">me </w:t>
      </w:r>
      <w:r w:rsidR="00DF5E5A" w:rsidRPr="00EC3253">
        <w:rPr>
          <w:rFonts w:ascii="Garamond" w:hAnsi="Garamond"/>
          <w:sz w:val="24"/>
          <w:szCs w:val="24"/>
          <w:lang w:val="sq-AL"/>
        </w:rPr>
        <w:t>një</w:t>
      </w:r>
      <w:r w:rsidRPr="00EC3253">
        <w:rPr>
          <w:rFonts w:ascii="Garamond" w:hAnsi="Garamond"/>
          <w:sz w:val="24"/>
          <w:szCs w:val="24"/>
          <w:lang w:val="sq-AL"/>
        </w:rPr>
        <w:t xml:space="preserve"> hap të tensionit, është arritur 90% e ndryshimit në prodhim të fuqisë reaktive brenda kohës dhe tolerancës në përputhje me </w:t>
      </w:r>
      <w:r w:rsidR="00DF5E5A">
        <w:rPr>
          <w:rFonts w:ascii="Garamond" w:hAnsi="Garamond"/>
          <w:sz w:val="24"/>
          <w:szCs w:val="24"/>
          <w:lang w:val="sq-AL"/>
        </w:rPr>
        <w:t>n</w:t>
      </w:r>
      <w:r w:rsidRPr="00EC3253">
        <w:rPr>
          <w:rFonts w:ascii="Garamond" w:hAnsi="Garamond"/>
          <w:sz w:val="24"/>
          <w:szCs w:val="24"/>
          <w:lang w:val="sq-AL"/>
        </w:rPr>
        <w:t>enin 22(3)</w:t>
      </w:r>
      <w:r w:rsidR="002E1228">
        <w:rPr>
          <w:rFonts w:ascii="Garamond" w:hAnsi="Garamond"/>
          <w:sz w:val="24"/>
          <w:szCs w:val="24"/>
          <w:lang w:val="sq-AL"/>
        </w:rPr>
        <w:t>.</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testet e </w:t>
      </w:r>
      <w:r w:rsidR="00DF5E5A" w:rsidRPr="00EC3253">
        <w:rPr>
          <w:rFonts w:ascii="Garamond" w:hAnsi="Garamond"/>
          <w:sz w:val="24"/>
          <w:szCs w:val="24"/>
          <w:lang w:val="sq-AL"/>
        </w:rPr>
        <w:t>mënyrës</w:t>
      </w:r>
      <w:r w:rsidRPr="00EC3253">
        <w:rPr>
          <w:rFonts w:ascii="Garamond" w:hAnsi="Garamond"/>
          <w:sz w:val="24"/>
          <w:szCs w:val="24"/>
          <w:lang w:val="sq-AL"/>
        </w:rPr>
        <w:t xml:space="preserve"> s</w:t>
      </w:r>
      <w:r w:rsidR="00DF5E5A">
        <w:rPr>
          <w:rFonts w:ascii="Garamond" w:hAnsi="Garamond"/>
          <w:sz w:val="24"/>
          <w:szCs w:val="24"/>
          <w:lang w:val="sq-AL"/>
        </w:rPr>
        <w:t>ë</w:t>
      </w:r>
      <w:r w:rsidRPr="00EC3253">
        <w:rPr>
          <w:rFonts w:ascii="Garamond" w:hAnsi="Garamond"/>
          <w:sz w:val="24"/>
          <w:szCs w:val="24"/>
          <w:lang w:val="sq-AL"/>
        </w:rPr>
        <w:t xml:space="preserve"> kontrollit të fuqisë reaktive:</w:t>
      </w:r>
    </w:p>
    <w:p w:rsidR="00AB24BE" w:rsidRPr="00EC3253" w:rsidRDefault="009B06FD" w:rsidP="000049DD">
      <w:pPr>
        <w:pStyle w:val="ListParagraph"/>
        <w:numPr>
          <w:ilvl w:val="1"/>
          <w:numId w:val="3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w:t>
      </w:r>
      <w:r w:rsidR="00AB24BE" w:rsidRPr="00EC3253">
        <w:rPr>
          <w:rFonts w:ascii="Garamond" w:hAnsi="Garamond"/>
          <w:sz w:val="24"/>
          <w:szCs w:val="24"/>
          <w:lang w:val="sq-AL"/>
        </w:rPr>
        <w:t>e konvertimit të HVDC ose stacioni konvertues HVDC, duhet të demonstrojnë aftësinë e tyre për të operuar në m</w:t>
      </w:r>
      <w:r w:rsidR="00DF5E5A">
        <w:rPr>
          <w:rFonts w:ascii="Garamond" w:hAnsi="Garamond"/>
          <w:sz w:val="24"/>
          <w:szCs w:val="24"/>
          <w:lang w:val="sq-AL"/>
        </w:rPr>
        <w:t>ë</w:t>
      </w:r>
      <w:r w:rsidR="00AB24BE" w:rsidRPr="00EC3253">
        <w:rPr>
          <w:rFonts w:ascii="Garamond" w:hAnsi="Garamond"/>
          <w:sz w:val="24"/>
          <w:szCs w:val="24"/>
          <w:lang w:val="sq-AL"/>
        </w:rPr>
        <w:t>nyr</w:t>
      </w:r>
      <w:r w:rsidR="00DF5E5A">
        <w:rPr>
          <w:rFonts w:ascii="Garamond" w:hAnsi="Garamond"/>
          <w:sz w:val="24"/>
          <w:szCs w:val="24"/>
          <w:lang w:val="sq-AL"/>
        </w:rPr>
        <w:t>ë</w:t>
      </w:r>
      <w:r w:rsidR="00AB24BE" w:rsidRPr="00EC3253">
        <w:rPr>
          <w:rFonts w:ascii="Garamond" w:hAnsi="Garamond"/>
          <w:sz w:val="24"/>
          <w:szCs w:val="24"/>
          <w:lang w:val="sq-AL"/>
        </w:rPr>
        <w:t xml:space="preserve">n me kontroll të fuqisë reaktive, në përputhje me kushtet e përmendura në </w:t>
      </w:r>
      <w:r w:rsidR="00DF5E5A">
        <w:rPr>
          <w:rFonts w:ascii="Garamond" w:hAnsi="Garamond"/>
          <w:sz w:val="24"/>
          <w:szCs w:val="24"/>
          <w:lang w:val="sq-AL"/>
        </w:rPr>
        <w:t>n</w:t>
      </w:r>
      <w:r w:rsidR="00AB24BE" w:rsidRPr="00EC3253">
        <w:rPr>
          <w:rFonts w:ascii="Garamond" w:hAnsi="Garamond"/>
          <w:sz w:val="24"/>
          <w:szCs w:val="24"/>
          <w:lang w:val="sq-AL"/>
        </w:rPr>
        <w:t>enin 22(4);</w:t>
      </w:r>
    </w:p>
    <w:p w:rsidR="00AB24BE" w:rsidRPr="00EC3253" w:rsidRDefault="009B06FD" w:rsidP="000049DD">
      <w:pPr>
        <w:pStyle w:val="ListParagraph"/>
        <w:numPr>
          <w:ilvl w:val="1"/>
          <w:numId w:val="3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Testit </w:t>
      </w:r>
      <w:r w:rsidR="00AB24BE" w:rsidRPr="00EC3253">
        <w:rPr>
          <w:rFonts w:ascii="Garamond" w:hAnsi="Garamond"/>
          <w:sz w:val="24"/>
          <w:szCs w:val="24"/>
          <w:lang w:val="sq-AL"/>
        </w:rPr>
        <w:t>i mënyrës me kontroll të fuqisë reaktive do të jetë komplementar me testin e aftësisë për fuqi reaktive.</w:t>
      </w:r>
    </w:p>
    <w:p w:rsidR="00AB24BE" w:rsidRPr="00EC3253" w:rsidRDefault="00AB24BE" w:rsidP="000049DD">
      <w:pPr>
        <w:pStyle w:val="ListParagraph"/>
        <w:numPr>
          <w:ilvl w:val="1"/>
          <w:numId w:val="3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 i mënyrës me kontroll të fuqisë reaktive do të zbatohet në lidhje me verifikimin e parametrave të mëposhtëm:</w:t>
      </w:r>
    </w:p>
    <w:p w:rsidR="00AB24BE" w:rsidRPr="00EC3253" w:rsidRDefault="00AB24BE" w:rsidP="000049DD">
      <w:pPr>
        <w:pStyle w:val="ListParagraph"/>
        <w:numPr>
          <w:ilvl w:val="2"/>
          <w:numId w:val="3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diapazoni i tarimit të fuqisë reaktive dhe hapi;</w:t>
      </w:r>
    </w:p>
    <w:p w:rsidR="00AB24BE" w:rsidRPr="00EC3253" w:rsidRDefault="00AB24BE" w:rsidP="000049DD">
      <w:pPr>
        <w:pStyle w:val="ListParagraph"/>
        <w:numPr>
          <w:ilvl w:val="2"/>
          <w:numId w:val="3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saktësia e rregullatorit;</w:t>
      </w:r>
      <w:r w:rsidR="00DF5E5A">
        <w:rPr>
          <w:rFonts w:ascii="Garamond" w:hAnsi="Garamond"/>
          <w:sz w:val="24"/>
          <w:szCs w:val="24"/>
          <w:lang w:val="sq-AL"/>
        </w:rPr>
        <w:t xml:space="preserve"> </w:t>
      </w:r>
      <w:r w:rsidRPr="00EC3253">
        <w:rPr>
          <w:rFonts w:ascii="Garamond" w:hAnsi="Garamond"/>
          <w:sz w:val="24"/>
          <w:szCs w:val="24"/>
          <w:lang w:val="sq-AL"/>
        </w:rPr>
        <w:t>dhe</w:t>
      </w:r>
    </w:p>
    <w:p w:rsidR="00AB24BE" w:rsidRPr="00EC3253" w:rsidRDefault="00AB24BE" w:rsidP="000049DD">
      <w:pPr>
        <w:pStyle w:val="ListParagraph"/>
        <w:numPr>
          <w:ilvl w:val="2"/>
          <w:numId w:val="38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koha e aktivizimit të fuqisë reaktive.</w:t>
      </w:r>
    </w:p>
    <w:p w:rsidR="00AB24BE" w:rsidRPr="00EC3253" w:rsidRDefault="009B06FD" w:rsidP="000049DD">
      <w:pPr>
        <w:pStyle w:val="ListParagraph"/>
        <w:numPr>
          <w:ilvl w:val="0"/>
          <w:numId w:val="59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 xml:space="preserve">do të quhet i kaluar nëse </w:t>
      </w:r>
      <w:r w:rsidR="00DF5E5A" w:rsidRPr="00EC3253">
        <w:rPr>
          <w:rFonts w:ascii="Garamond" w:hAnsi="Garamond"/>
          <w:sz w:val="24"/>
          <w:szCs w:val="24"/>
          <w:lang w:val="sq-AL"/>
        </w:rPr>
        <w:t>përmbushen</w:t>
      </w:r>
      <w:r w:rsidR="00AB24BE" w:rsidRPr="00EC3253">
        <w:rPr>
          <w:rFonts w:ascii="Garamond" w:hAnsi="Garamond"/>
          <w:sz w:val="24"/>
          <w:szCs w:val="24"/>
          <w:lang w:val="sq-AL"/>
        </w:rPr>
        <w:t xml:space="preserve"> në </w:t>
      </w:r>
      <w:r w:rsidR="00DF5E5A" w:rsidRPr="00EC3253">
        <w:rPr>
          <w:rFonts w:ascii="Garamond" w:hAnsi="Garamond"/>
          <w:sz w:val="24"/>
          <w:szCs w:val="24"/>
          <w:lang w:val="sq-AL"/>
        </w:rPr>
        <w:t>mënyrë</w:t>
      </w:r>
      <w:r w:rsidR="00AB24BE" w:rsidRPr="00EC3253">
        <w:rPr>
          <w:rFonts w:ascii="Garamond" w:hAnsi="Garamond"/>
          <w:sz w:val="24"/>
          <w:szCs w:val="24"/>
          <w:lang w:val="sq-AL"/>
        </w:rPr>
        <w:t xml:space="preserve"> kumulative kushtet e mëposhtme:</w:t>
      </w:r>
    </w:p>
    <w:p w:rsidR="00AB24BE" w:rsidRPr="00EC3253" w:rsidRDefault="00AB24BE" w:rsidP="000049DD">
      <w:pPr>
        <w:pStyle w:val="ListParagraph"/>
        <w:numPr>
          <w:ilvl w:val="0"/>
          <w:numId w:val="38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diapazoni i tarimit të fuqisë reaktive dhe hapi është siguruar në pajtim me nenin 22(4);</w:t>
      </w:r>
    </w:p>
    <w:p w:rsidR="00AB24BE" w:rsidRPr="00EC3253" w:rsidRDefault="00AB24BE" w:rsidP="000049DD">
      <w:pPr>
        <w:pStyle w:val="ListParagraph"/>
        <w:numPr>
          <w:ilvl w:val="0"/>
          <w:numId w:val="38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w:t>
      </w:r>
      <w:r w:rsidR="00DF5E5A">
        <w:rPr>
          <w:rFonts w:ascii="Garamond" w:hAnsi="Garamond"/>
          <w:sz w:val="24"/>
          <w:szCs w:val="24"/>
          <w:lang w:val="sq-AL"/>
        </w:rPr>
        <w:t>ë</w:t>
      </w:r>
      <w:r w:rsidRPr="00EC3253">
        <w:rPr>
          <w:rFonts w:ascii="Garamond" w:hAnsi="Garamond"/>
          <w:sz w:val="24"/>
          <w:szCs w:val="24"/>
          <w:lang w:val="sq-AL"/>
        </w:rPr>
        <w:t xml:space="preserve">sia e rregullimit është në pajtim me kushtet </w:t>
      </w:r>
      <w:r w:rsidR="00DF5E5A" w:rsidRPr="00EC3253">
        <w:rPr>
          <w:rFonts w:ascii="Garamond" w:hAnsi="Garamond"/>
          <w:sz w:val="24"/>
          <w:szCs w:val="24"/>
          <w:lang w:val="sq-AL"/>
        </w:rPr>
        <w:t>siç</w:t>
      </w:r>
      <w:r w:rsidRPr="00EC3253">
        <w:rPr>
          <w:rFonts w:ascii="Garamond" w:hAnsi="Garamond"/>
          <w:sz w:val="24"/>
          <w:szCs w:val="24"/>
          <w:lang w:val="sq-AL"/>
        </w:rPr>
        <w:t xml:space="preserve"> </w:t>
      </w:r>
      <w:r w:rsidR="00DF5E5A" w:rsidRPr="00EC3253">
        <w:rPr>
          <w:rFonts w:ascii="Garamond" w:hAnsi="Garamond"/>
          <w:sz w:val="24"/>
          <w:szCs w:val="24"/>
          <w:lang w:val="sq-AL"/>
        </w:rPr>
        <w:t>përmenden</w:t>
      </w:r>
      <w:r w:rsidRPr="00EC3253">
        <w:rPr>
          <w:rFonts w:ascii="Garamond" w:hAnsi="Garamond"/>
          <w:sz w:val="24"/>
          <w:szCs w:val="24"/>
          <w:lang w:val="sq-AL"/>
        </w:rPr>
        <w:t xml:space="preserve"> në </w:t>
      </w:r>
      <w:r w:rsidR="00DF5E5A">
        <w:rPr>
          <w:rFonts w:ascii="Garamond" w:hAnsi="Garamond"/>
          <w:sz w:val="24"/>
          <w:szCs w:val="24"/>
          <w:lang w:val="sq-AL"/>
        </w:rPr>
        <w:t>n</w:t>
      </w:r>
      <w:r w:rsidRPr="00EC3253">
        <w:rPr>
          <w:rFonts w:ascii="Garamond" w:hAnsi="Garamond"/>
          <w:sz w:val="24"/>
          <w:szCs w:val="24"/>
          <w:lang w:val="sq-AL"/>
        </w:rPr>
        <w:t>enin 22(3)</w:t>
      </w:r>
      <w:r w:rsidR="00DF5E5A">
        <w:rPr>
          <w:rFonts w:ascii="Garamond" w:hAnsi="Garamond"/>
          <w:sz w:val="24"/>
          <w:szCs w:val="24"/>
          <w:lang w:val="sq-AL"/>
        </w:rPr>
        <w:t>.</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testin e mënyrës me kontroll të faktorit të fuqisë:</w:t>
      </w:r>
    </w:p>
    <w:p w:rsidR="00AB24BE" w:rsidRPr="00EC3253" w:rsidRDefault="009B06FD" w:rsidP="000049DD">
      <w:pPr>
        <w:pStyle w:val="ListParagraph"/>
        <w:numPr>
          <w:ilvl w:val="1"/>
          <w:numId w:val="5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w:t>
      </w:r>
      <w:r w:rsidR="00AB24BE" w:rsidRPr="00EC3253">
        <w:rPr>
          <w:rFonts w:ascii="Garamond" w:hAnsi="Garamond"/>
          <w:sz w:val="24"/>
          <w:szCs w:val="24"/>
          <w:lang w:val="sq-AL"/>
        </w:rPr>
        <w:t xml:space="preserve">konvertuese HVDC ose stacioni konvertues HVDC, do të demonstrojnë aftësitë e tyre për të operuar në mënyrën me kontroll të faktorit të fuqisë në përputhje me kushtet e përmendura në </w:t>
      </w:r>
      <w:r w:rsidR="00DF5E5A">
        <w:rPr>
          <w:rFonts w:ascii="Garamond" w:hAnsi="Garamond"/>
          <w:sz w:val="24"/>
          <w:szCs w:val="24"/>
          <w:lang w:val="sq-AL"/>
        </w:rPr>
        <w:t>n</w:t>
      </w:r>
      <w:r w:rsidR="00AB24BE" w:rsidRPr="00EC3253">
        <w:rPr>
          <w:rFonts w:ascii="Garamond" w:hAnsi="Garamond"/>
          <w:sz w:val="24"/>
          <w:szCs w:val="24"/>
          <w:lang w:val="sq-AL"/>
        </w:rPr>
        <w:t>enin 22(5);</w:t>
      </w:r>
    </w:p>
    <w:p w:rsidR="00AB24BE" w:rsidRPr="00EC3253" w:rsidRDefault="009B06FD" w:rsidP="000049DD">
      <w:pPr>
        <w:pStyle w:val="ListParagraph"/>
        <w:numPr>
          <w:ilvl w:val="1"/>
          <w:numId w:val="59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Testet </w:t>
      </w:r>
      <w:r w:rsidR="00AB24BE" w:rsidRPr="00EC3253">
        <w:rPr>
          <w:rFonts w:ascii="Garamond" w:hAnsi="Garamond"/>
          <w:sz w:val="24"/>
          <w:szCs w:val="24"/>
          <w:lang w:val="sq-AL"/>
        </w:rPr>
        <w:t>e mënyrës me kontroll të faktorit të fuqisë do të zbatohen në lidhje me verifikimin e parametrave të mëposhtëm:</w:t>
      </w:r>
    </w:p>
    <w:p w:rsidR="00AB24BE" w:rsidRPr="00EC3253" w:rsidRDefault="00AB24BE" w:rsidP="000049DD">
      <w:pPr>
        <w:pStyle w:val="ListParagraph"/>
        <w:numPr>
          <w:ilvl w:val="0"/>
          <w:numId w:val="39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diapazoni i tarimit të faktorit të fuqisë;</w:t>
      </w:r>
    </w:p>
    <w:p w:rsidR="00AB24BE" w:rsidRPr="00EC3253" w:rsidRDefault="00AB24BE" w:rsidP="000049DD">
      <w:pPr>
        <w:pStyle w:val="ListParagraph"/>
        <w:numPr>
          <w:ilvl w:val="0"/>
          <w:numId w:val="39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saktësia e rregullatorit</w:t>
      </w:r>
      <w:r w:rsidR="00DF5E5A">
        <w:rPr>
          <w:rFonts w:ascii="Garamond" w:hAnsi="Garamond"/>
          <w:sz w:val="24"/>
          <w:szCs w:val="24"/>
          <w:lang w:val="sq-AL"/>
        </w:rPr>
        <w:t>;</w:t>
      </w:r>
    </w:p>
    <w:p w:rsidR="00AB24BE" w:rsidRPr="00EC3253" w:rsidRDefault="00DF5E5A" w:rsidP="000049DD">
      <w:pPr>
        <w:pStyle w:val="ListParagraph"/>
        <w:numPr>
          <w:ilvl w:val="0"/>
          <w:numId w:val="39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përgjigja</w:t>
      </w:r>
      <w:r w:rsidR="00AB24BE" w:rsidRPr="00EC3253">
        <w:rPr>
          <w:rFonts w:ascii="Garamond" w:hAnsi="Garamond"/>
          <w:sz w:val="24"/>
          <w:szCs w:val="24"/>
          <w:lang w:val="sq-AL"/>
        </w:rPr>
        <w:t xml:space="preserve"> e fuqisë reaktive për shkak të ndryshimit me hap të fuqisë aktive.</w:t>
      </w:r>
    </w:p>
    <w:p w:rsidR="00AB24BE" w:rsidRPr="00EC3253" w:rsidRDefault="004C2395" w:rsidP="000049DD">
      <w:pPr>
        <w:pStyle w:val="ListParagraph"/>
        <w:numPr>
          <w:ilvl w:val="0"/>
          <w:numId w:val="59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 xml:space="preserve">do të konsiderohet i kaluar nëse </w:t>
      </w:r>
      <w:r w:rsidR="00DF5E5A" w:rsidRPr="00EC3253">
        <w:rPr>
          <w:rFonts w:ascii="Garamond" w:hAnsi="Garamond"/>
          <w:sz w:val="24"/>
          <w:szCs w:val="24"/>
          <w:lang w:val="sq-AL"/>
        </w:rPr>
        <w:t>përmbushen</w:t>
      </w:r>
      <w:r w:rsidR="00AB24BE" w:rsidRPr="00EC3253">
        <w:rPr>
          <w:rFonts w:ascii="Garamond" w:hAnsi="Garamond"/>
          <w:sz w:val="24"/>
          <w:szCs w:val="24"/>
          <w:lang w:val="sq-AL"/>
        </w:rPr>
        <w:t xml:space="preserve"> në m</w:t>
      </w:r>
      <w:r w:rsidR="00DF5E5A">
        <w:rPr>
          <w:rFonts w:ascii="Garamond" w:hAnsi="Garamond"/>
          <w:sz w:val="24"/>
          <w:szCs w:val="24"/>
          <w:lang w:val="sq-AL"/>
        </w:rPr>
        <w:t>ë</w:t>
      </w:r>
      <w:r w:rsidR="00AB24BE" w:rsidRPr="00EC3253">
        <w:rPr>
          <w:rFonts w:ascii="Garamond" w:hAnsi="Garamond"/>
          <w:sz w:val="24"/>
          <w:szCs w:val="24"/>
          <w:lang w:val="sq-AL"/>
        </w:rPr>
        <w:t>nyr</w:t>
      </w:r>
      <w:r w:rsidR="00DF5E5A">
        <w:rPr>
          <w:rFonts w:ascii="Garamond" w:hAnsi="Garamond"/>
          <w:sz w:val="24"/>
          <w:szCs w:val="24"/>
          <w:lang w:val="sq-AL"/>
        </w:rPr>
        <w:t>ë</w:t>
      </w:r>
      <w:r w:rsidR="00AB24BE" w:rsidRPr="00EC3253">
        <w:rPr>
          <w:rFonts w:ascii="Garamond" w:hAnsi="Garamond"/>
          <w:sz w:val="24"/>
          <w:szCs w:val="24"/>
          <w:lang w:val="sq-AL"/>
        </w:rPr>
        <w:t xml:space="preserve"> kumulative kushtet e mëposhtme:</w:t>
      </w:r>
    </w:p>
    <w:p w:rsidR="00AB24BE" w:rsidRPr="00EC3253" w:rsidRDefault="00AB24BE" w:rsidP="000049DD">
      <w:pPr>
        <w:pStyle w:val="ListParagraph"/>
        <w:numPr>
          <w:ilvl w:val="0"/>
          <w:numId w:val="57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shkalla e tarimit të faktorit të fuqisë dhe hapi është siguruar në lidhje me </w:t>
      </w:r>
      <w:r w:rsidR="00DF5E5A">
        <w:rPr>
          <w:rFonts w:ascii="Garamond" w:hAnsi="Garamond"/>
          <w:sz w:val="24"/>
          <w:szCs w:val="24"/>
          <w:lang w:val="sq-AL"/>
        </w:rPr>
        <w:t>n</w:t>
      </w:r>
      <w:r w:rsidRPr="00EC3253">
        <w:rPr>
          <w:rFonts w:ascii="Garamond" w:hAnsi="Garamond"/>
          <w:sz w:val="24"/>
          <w:szCs w:val="24"/>
          <w:lang w:val="sq-AL"/>
        </w:rPr>
        <w:t>enin 22(5);</w:t>
      </w:r>
    </w:p>
    <w:p w:rsidR="00AB24BE" w:rsidRPr="00EC3253" w:rsidRDefault="00AB24BE" w:rsidP="000049DD">
      <w:pPr>
        <w:pStyle w:val="ListParagraph"/>
        <w:numPr>
          <w:ilvl w:val="0"/>
          <w:numId w:val="57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koha e aktivizimit të fuqisë reaktive si rezultat i ndryshimit me hap të fuqisë aktive nuk tejkalon kërkesat e specifikuara në pajtim me </w:t>
      </w:r>
      <w:r w:rsidR="00DF5E5A">
        <w:rPr>
          <w:rFonts w:ascii="Garamond" w:hAnsi="Garamond"/>
          <w:sz w:val="24"/>
          <w:szCs w:val="24"/>
          <w:lang w:val="sq-AL"/>
        </w:rPr>
        <w:t>n</w:t>
      </w:r>
      <w:r w:rsidRPr="00EC3253">
        <w:rPr>
          <w:rFonts w:ascii="Garamond" w:hAnsi="Garamond"/>
          <w:sz w:val="24"/>
          <w:szCs w:val="24"/>
          <w:lang w:val="sq-AL"/>
        </w:rPr>
        <w:t>enin 22(5);</w:t>
      </w:r>
    </w:p>
    <w:p w:rsidR="00AB24BE" w:rsidRPr="00EC3253" w:rsidRDefault="00AB24BE" w:rsidP="000049DD">
      <w:pPr>
        <w:pStyle w:val="ListParagraph"/>
        <w:numPr>
          <w:ilvl w:val="0"/>
          <w:numId w:val="57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w:t>
      </w:r>
      <w:r w:rsidR="00DF5E5A">
        <w:rPr>
          <w:rFonts w:ascii="Garamond" w:hAnsi="Garamond"/>
          <w:sz w:val="24"/>
          <w:szCs w:val="24"/>
          <w:lang w:val="sq-AL"/>
        </w:rPr>
        <w:t>ë</w:t>
      </w:r>
      <w:r w:rsidRPr="00EC3253">
        <w:rPr>
          <w:rFonts w:ascii="Garamond" w:hAnsi="Garamond"/>
          <w:sz w:val="24"/>
          <w:szCs w:val="24"/>
          <w:lang w:val="sq-AL"/>
        </w:rPr>
        <w:t xml:space="preserve">sia e rregullimit është në përputhje me vlerën </w:t>
      </w:r>
      <w:r w:rsidR="00DF5E5A" w:rsidRPr="00EC3253">
        <w:rPr>
          <w:rFonts w:ascii="Garamond" w:hAnsi="Garamond"/>
          <w:sz w:val="24"/>
          <w:szCs w:val="24"/>
          <w:lang w:val="sq-AL"/>
        </w:rPr>
        <w:t>siç</w:t>
      </w:r>
      <w:r w:rsidRPr="00EC3253">
        <w:rPr>
          <w:rFonts w:ascii="Garamond" w:hAnsi="Garamond"/>
          <w:sz w:val="24"/>
          <w:szCs w:val="24"/>
          <w:lang w:val="sq-AL"/>
        </w:rPr>
        <w:t xml:space="preserve"> </w:t>
      </w:r>
      <w:r w:rsidR="00DF5E5A" w:rsidRPr="00EC3253">
        <w:rPr>
          <w:rFonts w:ascii="Garamond" w:hAnsi="Garamond"/>
          <w:sz w:val="24"/>
          <w:szCs w:val="24"/>
          <w:lang w:val="sq-AL"/>
        </w:rPr>
        <w:t>përmendet</w:t>
      </w:r>
      <w:r w:rsidRPr="00EC3253">
        <w:rPr>
          <w:rFonts w:ascii="Garamond" w:hAnsi="Garamond"/>
          <w:sz w:val="24"/>
          <w:szCs w:val="24"/>
          <w:lang w:val="sq-AL"/>
        </w:rPr>
        <w:t xml:space="preserve"> në </w:t>
      </w:r>
      <w:r w:rsidR="00DF5E5A">
        <w:rPr>
          <w:rFonts w:ascii="Garamond" w:hAnsi="Garamond"/>
          <w:sz w:val="24"/>
          <w:szCs w:val="24"/>
          <w:lang w:val="sq-AL"/>
        </w:rPr>
        <w:t>n</w:t>
      </w:r>
      <w:r w:rsidRPr="00EC3253">
        <w:rPr>
          <w:rFonts w:ascii="Garamond" w:hAnsi="Garamond"/>
          <w:sz w:val="24"/>
          <w:szCs w:val="24"/>
          <w:lang w:val="sq-AL"/>
        </w:rPr>
        <w:t>enin 22(5)</w:t>
      </w:r>
      <w:r w:rsidR="00DF5E5A">
        <w:rPr>
          <w:rFonts w:ascii="Garamond" w:hAnsi="Garamond"/>
          <w:sz w:val="24"/>
          <w:szCs w:val="24"/>
          <w:lang w:val="sq-AL"/>
        </w:rPr>
        <w:t>.</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testin e përgjigjes s</w:t>
      </w:r>
      <w:r w:rsidR="002E1228">
        <w:rPr>
          <w:rFonts w:ascii="Garamond" w:hAnsi="Garamond"/>
          <w:sz w:val="24"/>
          <w:szCs w:val="24"/>
          <w:lang w:val="sq-AL"/>
        </w:rPr>
        <w:t>ë</w:t>
      </w:r>
      <w:r w:rsidRPr="00EC3253">
        <w:rPr>
          <w:rFonts w:ascii="Garamond" w:hAnsi="Garamond"/>
          <w:sz w:val="24"/>
          <w:szCs w:val="24"/>
          <w:lang w:val="sq-AL"/>
        </w:rPr>
        <w:t xml:space="preserve"> FSM</w:t>
      </w:r>
    </w:p>
    <w:p w:rsidR="00AB24BE" w:rsidRPr="00EC3253" w:rsidRDefault="004C2395" w:rsidP="000049DD">
      <w:pPr>
        <w:pStyle w:val="ListParagraph"/>
        <w:numPr>
          <w:ilvl w:val="1"/>
          <w:numId w:val="4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Sistemet </w:t>
      </w:r>
      <w:r w:rsidR="00AB24BE" w:rsidRPr="00EC3253">
        <w:rPr>
          <w:rFonts w:ascii="Garamond" w:hAnsi="Garamond"/>
          <w:sz w:val="24"/>
          <w:szCs w:val="24"/>
          <w:lang w:val="sq-AL"/>
        </w:rPr>
        <w:t>HVDC duhet të demonstrojnë aftësitë e tyre teknike për të moduluar në m</w:t>
      </w:r>
      <w:r w:rsidR="00DF5E5A">
        <w:rPr>
          <w:rFonts w:ascii="Garamond" w:hAnsi="Garamond"/>
          <w:sz w:val="24"/>
          <w:szCs w:val="24"/>
          <w:lang w:val="sq-AL"/>
        </w:rPr>
        <w:t>ë</w:t>
      </w:r>
      <w:r w:rsidR="00AB24BE" w:rsidRPr="00EC3253">
        <w:rPr>
          <w:rFonts w:ascii="Garamond" w:hAnsi="Garamond"/>
          <w:sz w:val="24"/>
          <w:szCs w:val="24"/>
          <w:lang w:val="sq-AL"/>
        </w:rPr>
        <w:t>nyr</w:t>
      </w:r>
      <w:r w:rsidR="00DF5E5A">
        <w:rPr>
          <w:rFonts w:ascii="Garamond" w:hAnsi="Garamond"/>
          <w:sz w:val="24"/>
          <w:szCs w:val="24"/>
          <w:lang w:val="sq-AL"/>
        </w:rPr>
        <w:t>ë</w:t>
      </w:r>
      <w:r w:rsidR="00AB24BE" w:rsidRPr="00EC3253">
        <w:rPr>
          <w:rFonts w:ascii="Garamond" w:hAnsi="Garamond"/>
          <w:sz w:val="24"/>
          <w:szCs w:val="24"/>
          <w:lang w:val="sq-AL"/>
        </w:rPr>
        <w:t xml:space="preserve"> të vazhdueshme fuqinë aktive mbi diapazonin e plotë të operimit ndërmjet kapacitetit të transmetimit maksimal të fuqis</w:t>
      </w:r>
      <w:r w:rsidR="00DF5E5A">
        <w:rPr>
          <w:rFonts w:ascii="Garamond" w:hAnsi="Garamond"/>
          <w:sz w:val="24"/>
          <w:szCs w:val="24"/>
          <w:lang w:val="sq-AL"/>
        </w:rPr>
        <w:t>ë</w:t>
      </w:r>
      <w:r w:rsidR="00AB24BE" w:rsidRPr="00EC3253">
        <w:rPr>
          <w:rFonts w:ascii="Garamond" w:hAnsi="Garamond"/>
          <w:sz w:val="24"/>
          <w:szCs w:val="24"/>
          <w:lang w:val="sq-AL"/>
        </w:rPr>
        <w:t xml:space="preserve"> aktive të HVDC dhe kapacitet minimal të fuqisë aktive të transmetimit të</w:t>
      </w:r>
      <w:r w:rsidR="002C1926">
        <w:rPr>
          <w:rFonts w:ascii="Garamond" w:hAnsi="Garamond"/>
          <w:sz w:val="24"/>
          <w:szCs w:val="24"/>
          <w:lang w:val="sq-AL"/>
        </w:rPr>
        <w:t xml:space="preserve"> </w:t>
      </w:r>
      <w:r w:rsidR="00AB24BE" w:rsidRPr="00EC3253">
        <w:rPr>
          <w:rFonts w:ascii="Garamond" w:hAnsi="Garamond"/>
          <w:sz w:val="24"/>
          <w:szCs w:val="24"/>
          <w:lang w:val="sq-AL"/>
        </w:rPr>
        <w:t>HVDC</w:t>
      </w:r>
      <w:r w:rsidR="002C1926">
        <w:rPr>
          <w:rFonts w:ascii="Garamond" w:hAnsi="Garamond"/>
          <w:sz w:val="24"/>
          <w:szCs w:val="24"/>
          <w:lang w:val="sq-AL"/>
        </w:rPr>
        <w:t xml:space="preserve"> </w:t>
      </w:r>
      <w:r w:rsidR="00AB24BE" w:rsidRPr="00EC3253">
        <w:rPr>
          <w:rFonts w:ascii="Garamond" w:hAnsi="Garamond"/>
          <w:sz w:val="24"/>
          <w:szCs w:val="24"/>
          <w:lang w:val="sq-AL"/>
        </w:rPr>
        <w:t>për</w:t>
      </w:r>
      <w:r w:rsidR="002C1926">
        <w:rPr>
          <w:rFonts w:ascii="Garamond" w:hAnsi="Garamond"/>
          <w:sz w:val="24"/>
          <w:szCs w:val="24"/>
          <w:lang w:val="sq-AL"/>
        </w:rPr>
        <w:t xml:space="preserve"> </w:t>
      </w:r>
      <w:r w:rsidR="00AB24BE" w:rsidRPr="00EC3253">
        <w:rPr>
          <w:rFonts w:ascii="Garamond" w:hAnsi="Garamond"/>
          <w:sz w:val="24"/>
          <w:szCs w:val="24"/>
          <w:lang w:val="sq-AL"/>
        </w:rPr>
        <w:t>të kontribuar në kontroll të frekuencës</w:t>
      </w:r>
      <w:r w:rsidR="00F032C5">
        <w:rPr>
          <w:rFonts w:ascii="Garamond" w:hAnsi="Garamond"/>
          <w:sz w:val="24"/>
          <w:szCs w:val="24"/>
          <w:lang w:val="sq-AL"/>
        </w:rPr>
        <w:t>,</w:t>
      </w:r>
      <w:r w:rsidR="00AB24BE" w:rsidRPr="00EC3253">
        <w:rPr>
          <w:rFonts w:ascii="Garamond" w:hAnsi="Garamond"/>
          <w:sz w:val="24"/>
          <w:szCs w:val="24"/>
          <w:lang w:val="sq-AL"/>
        </w:rPr>
        <w:t xml:space="preserve"> si dhe do të verifikojnë parametrat e rregullimit të gjendjes s</w:t>
      </w:r>
      <w:r w:rsidR="002E1228">
        <w:rPr>
          <w:rFonts w:ascii="Garamond" w:hAnsi="Garamond"/>
          <w:sz w:val="24"/>
          <w:szCs w:val="24"/>
          <w:lang w:val="sq-AL"/>
        </w:rPr>
        <w:t>ë</w:t>
      </w:r>
      <w:r w:rsidR="00AB24BE" w:rsidRPr="00EC3253">
        <w:rPr>
          <w:rFonts w:ascii="Garamond" w:hAnsi="Garamond"/>
          <w:sz w:val="24"/>
          <w:szCs w:val="24"/>
          <w:lang w:val="sq-AL"/>
        </w:rPr>
        <w:t xml:space="preserve"> qëndrueshme</w:t>
      </w:r>
      <w:r w:rsidR="000270AB">
        <w:rPr>
          <w:rFonts w:ascii="Garamond" w:hAnsi="Garamond"/>
          <w:sz w:val="24"/>
          <w:szCs w:val="24"/>
          <w:lang w:val="sq-AL"/>
        </w:rPr>
        <w:t>,</w:t>
      </w:r>
      <w:r w:rsidR="00AB24BE" w:rsidRPr="00EC3253">
        <w:rPr>
          <w:rFonts w:ascii="Garamond" w:hAnsi="Garamond"/>
          <w:sz w:val="24"/>
          <w:szCs w:val="24"/>
          <w:lang w:val="sq-AL"/>
        </w:rPr>
        <w:t xml:space="preserve"> të tilla si</w:t>
      </w:r>
      <w:r w:rsidR="00DF5E5A">
        <w:rPr>
          <w:rFonts w:ascii="Garamond" w:hAnsi="Garamond"/>
          <w:sz w:val="24"/>
          <w:szCs w:val="24"/>
          <w:lang w:val="sq-AL"/>
        </w:rPr>
        <w:t>:</w:t>
      </w:r>
      <w:r w:rsidR="00AB24BE" w:rsidRPr="00EC3253">
        <w:rPr>
          <w:rFonts w:ascii="Garamond" w:hAnsi="Garamond"/>
          <w:sz w:val="24"/>
          <w:szCs w:val="24"/>
          <w:lang w:val="sq-AL"/>
        </w:rPr>
        <w:t xml:space="preserve"> p</w:t>
      </w:r>
      <w:r w:rsidR="00DF5E5A">
        <w:rPr>
          <w:rFonts w:ascii="Garamond" w:hAnsi="Garamond"/>
          <w:sz w:val="24"/>
          <w:szCs w:val="24"/>
          <w:lang w:val="sq-AL"/>
        </w:rPr>
        <w:t>ë</w:t>
      </w:r>
      <w:r w:rsidR="00AB24BE" w:rsidRPr="00EC3253">
        <w:rPr>
          <w:rFonts w:ascii="Garamond" w:hAnsi="Garamond"/>
          <w:sz w:val="24"/>
          <w:szCs w:val="24"/>
          <w:lang w:val="sq-AL"/>
        </w:rPr>
        <w:t>rkulja</w:t>
      </w:r>
      <w:r w:rsidR="000270AB">
        <w:rPr>
          <w:rFonts w:ascii="Garamond" w:hAnsi="Garamond"/>
          <w:sz w:val="24"/>
          <w:szCs w:val="24"/>
          <w:lang w:val="sq-AL"/>
        </w:rPr>
        <w:t>,</w:t>
      </w:r>
      <w:r w:rsidR="00AB24BE" w:rsidRPr="00EC3253">
        <w:rPr>
          <w:rFonts w:ascii="Garamond" w:hAnsi="Garamond"/>
          <w:sz w:val="24"/>
          <w:szCs w:val="24"/>
          <w:lang w:val="sq-AL"/>
        </w:rPr>
        <w:t xml:space="preserve"> deadbanda dhe parametrat dinamik</w:t>
      </w:r>
      <w:r w:rsidR="00DF5E5A">
        <w:rPr>
          <w:rFonts w:ascii="Garamond" w:hAnsi="Garamond"/>
          <w:sz w:val="24"/>
          <w:szCs w:val="24"/>
          <w:lang w:val="sq-AL"/>
        </w:rPr>
        <w:t>ë</w:t>
      </w:r>
      <w:r w:rsidR="000270AB">
        <w:rPr>
          <w:rFonts w:ascii="Garamond" w:hAnsi="Garamond"/>
          <w:sz w:val="24"/>
          <w:szCs w:val="24"/>
          <w:lang w:val="sq-AL"/>
        </w:rPr>
        <w:t>,</w:t>
      </w:r>
      <w:r w:rsidR="00DF5E5A">
        <w:rPr>
          <w:rFonts w:ascii="Garamond" w:hAnsi="Garamond"/>
          <w:sz w:val="24"/>
          <w:szCs w:val="24"/>
          <w:lang w:val="sq-AL"/>
        </w:rPr>
        <w:t xml:space="preserve"> </w:t>
      </w:r>
      <w:r w:rsidR="00DF5E5A" w:rsidRPr="00EC3253">
        <w:rPr>
          <w:rFonts w:ascii="Garamond" w:hAnsi="Garamond"/>
          <w:sz w:val="24"/>
          <w:szCs w:val="24"/>
          <w:lang w:val="sq-AL"/>
        </w:rPr>
        <w:t>përfshirë</w:t>
      </w:r>
      <w:r w:rsidR="00AB24BE" w:rsidRPr="00EC3253">
        <w:rPr>
          <w:rFonts w:ascii="Garamond" w:hAnsi="Garamond"/>
          <w:sz w:val="24"/>
          <w:szCs w:val="24"/>
          <w:lang w:val="sq-AL"/>
        </w:rPr>
        <w:t xml:space="preserve"> </w:t>
      </w:r>
      <w:r w:rsidR="00DF5E5A" w:rsidRPr="00EC3253">
        <w:rPr>
          <w:rFonts w:ascii="Garamond" w:hAnsi="Garamond"/>
          <w:sz w:val="24"/>
          <w:szCs w:val="24"/>
          <w:lang w:val="sq-AL"/>
        </w:rPr>
        <w:t>qëndrueshmërinë</w:t>
      </w:r>
      <w:r w:rsidR="00AB24BE" w:rsidRPr="00EC3253">
        <w:rPr>
          <w:rFonts w:ascii="Garamond" w:hAnsi="Garamond"/>
          <w:sz w:val="24"/>
          <w:szCs w:val="24"/>
          <w:lang w:val="sq-AL"/>
        </w:rPr>
        <w:t xml:space="preserve"> gjatë përgjigjes s</w:t>
      </w:r>
      <w:r w:rsidR="002E1228">
        <w:rPr>
          <w:rFonts w:ascii="Garamond" w:hAnsi="Garamond"/>
          <w:sz w:val="24"/>
          <w:szCs w:val="24"/>
          <w:lang w:val="sq-AL"/>
        </w:rPr>
        <w:t>ë</w:t>
      </w:r>
      <w:r w:rsidR="00AB24BE" w:rsidRPr="00EC3253">
        <w:rPr>
          <w:rFonts w:ascii="Garamond" w:hAnsi="Garamond"/>
          <w:sz w:val="24"/>
          <w:szCs w:val="24"/>
          <w:lang w:val="sq-AL"/>
        </w:rPr>
        <w:t xml:space="preserve"> ndryshimit me hap të frekuencës dhe ndryshimeve të mëdha dhe të shpejta të saj;</w:t>
      </w:r>
    </w:p>
    <w:p w:rsidR="00AB24BE" w:rsidRPr="00EC3253" w:rsidRDefault="004C2395" w:rsidP="000049DD">
      <w:pPr>
        <w:pStyle w:val="ListParagraph"/>
        <w:numPr>
          <w:ilvl w:val="1"/>
          <w:numId w:val="4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Testet </w:t>
      </w:r>
      <w:r w:rsidR="00AB24BE" w:rsidRPr="00EC3253">
        <w:rPr>
          <w:rFonts w:ascii="Garamond" w:hAnsi="Garamond"/>
          <w:sz w:val="24"/>
          <w:szCs w:val="24"/>
          <w:lang w:val="sq-AL"/>
        </w:rPr>
        <w:t>do të kryhen duke simuluar hapa dhe pjerrësi të frekuencës në madhësi të</w:t>
      </w:r>
      <w:r w:rsidR="002C1926">
        <w:rPr>
          <w:rFonts w:ascii="Garamond" w:hAnsi="Garamond"/>
          <w:sz w:val="24"/>
          <w:szCs w:val="24"/>
          <w:lang w:val="sq-AL"/>
        </w:rPr>
        <w:t xml:space="preserve"> </w:t>
      </w:r>
      <w:r w:rsidR="00AB24BE" w:rsidRPr="00EC3253">
        <w:rPr>
          <w:rFonts w:ascii="Garamond" w:hAnsi="Garamond"/>
          <w:sz w:val="24"/>
          <w:szCs w:val="24"/>
          <w:lang w:val="sq-AL"/>
        </w:rPr>
        <w:t>mjaftueshme për të aktivizuar s</w:t>
      </w:r>
      <w:r w:rsidR="002E1228">
        <w:rPr>
          <w:rFonts w:ascii="Garamond" w:hAnsi="Garamond"/>
          <w:sz w:val="24"/>
          <w:szCs w:val="24"/>
          <w:lang w:val="sq-AL"/>
        </w:rPr>
        <w:t>ë</w:t>
      </w:r>
      <w:r w:rsidR="00AB24BE" w:rsidRPr="00EC3253">
        <w:rPr>
          <w:rFonts w:ascii="Garamond" w:hAnsi="Garamond"/>
          <w:sz w:val="24"/>
          <w:szCs w:val="24"/>
          <w:lang w:val="sq-AL"/>
        </w:rPr>
        <w:t xml:space="preserve"> paku 10% të diapazonit të përgjigjes s</w:t>
      </w:r>
      <w:r w:rsidR="00290A2D">
        <w:rPr>
          <w:rFonts w:ascii="Garamond" w:hAnsi="Garamond"/>
          <w:sz w:val="24"/>
          <w:szCs w:val="24"/>
          <w:lang w:val="sq-AL"/>
        </w:rPr>
        <w:t>ë</w:t>
      </w:r>
      <w:r w:rsidR="00AB24BE" w:rsidRPr="00EC3253">
        <w:rPr>
          <w:rFonts w:ascii="Garamond" w:hAnsi="Garamond"/>
          <w:sz w:val="24"/>
          <w:szCs w:val="24"/>
          <w:lang w:val="sq-AL"/>
        </w:rPr>
        <w:t xml:space="preserve"> fuqisë aktive ndaj</w:t>
      </w:r>
      <w:r w:rsidR="002C1926">
        <w:rPr>
          <w:rFonts w:ascii="Garamond" w:hAnsi="Garamond"/>
          <w:sz w:val="24"/>
          <w:szCs w:val="24"/>
          <w:lang w:val="sq-AL"/>
        </w:rPr>
        <w:t xml:space="preserve"> </w:t>
      </w:r>
      <w:r w:rsidR="00AB24BE" w:rsidRPr="00EC3253">
        <w:rPr>
          <w:rFonts w:ascii="Garamond" w:hAnsi="Garamond"/>
          <w:sz w:val="24"/>
          <w:szCs w:val="24"/>
          <w:lang w:val="sq-AL"/>
        </w:rPr>
        <w:t>frekuencës në secilin drejtim</w:t>
      </w:r>
      <w:r w:rsidR="000270AB">
        <w:rPr>
          <w:rFonts w:ascii="Garamond" w:hAnsi="Garamond"/>
          <w:sz w:val="24"/>
          <w:szCs w:val="24"/>
          <w:lang w:val="sq-AL"/>
        </w:rPr>
        <w:t>,</w:t>
      </w:r>
      <w:r w:rsidR="00AB24BE" w:rsidRPr="00EC3253">
        <w:rPr>
          <w:rFonts w:ascii="Garamond" w:hAnsi="Garamond"/>
          <w:sz w:val="24"/>
          <w:szCs w:val="24"/>
          <w:lang w:val="sq-AL"/>
        </w:rPr>
        <w:t xml:space="preserve"> duke marr</w:t>
      </w:r>
      <w:r w:rsidR="00231C4E">
        <w:rPr>
          <w:rFonts w:ascii="Garamond" w:hAnsi="Garamond"/>
          <w:sz w:val="24"/>
          <w:szCs w:val="24"/>
          <w:lang w:val="sq-AL"/>
        </w:rPr>
        <w:t>ë</w:t>
      </w:r>
      <w:r w:rsidR="00AB24BE" w:rsidRPr="00EC3253">
        <w:rPr>
          <w:rFonts w:ascii="Garamond" w:hAnsi="Garamond"/>
          <w:sz w:val="24"/>
          <w:szCs w:val="24"/>
          <w:lang w:val="sq-AL"/>
        </w:rPr>
        <w:t xml:space="preserve"> parasysh parametrat e përkuljes dhe deadbanden.</w:t>
      </w:r>
      <w:r w:rsidR="00DF5E5A">
        <w:rPr>
          <w:rFonts w:ascii="Garamond" w:hAnsi="Garamond"/>
          <w:sz w:val="24"/>
          <w:szCs w:val="24"/>
          <w:lang w:val="sq-AL"/>
        </w:rPr>
        <w:t xml:space="preserve"> </w:t>
      </w:r>
      <w:r w:rsidR="00AB24BE" w:rsidRPr="00EC3253">
        <w:rPr>
          <w:rFonts w:ascii="Garamond" w:hAnsi="Garamond"/>
          <w:sz w:val="24"/>
          <w:szCs w:val="24"/>
          <w:lang w:val="sq-AL"/>
        </w:rPr>
        <w:t>Sinjale të devijimeve të frekuencës do të injektohen në rregullator të njësisë konvertuese HVDC ose stacion konvertues HVDC;</w:t>
      </w:r>
    </w:p>
    <w:p w:rsidR="00AB24BE" w:rsidRPr="00EC3253" w:rsidRDefault="004C2395" w:rsidP="000049DD">
      <w:pPr>
        <w:pStyle w:val="ListParagraph"/>
        <w:numPr>
          <w:ilvl w:val="1"/>
          <w:numId w:val="4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 xml:space="preserve">do të konsiderohet i kaluar nëse </w:t>
      </w:r>
      <w:r w:rsidR="00DF5E5A" w:rsidRPr="00EC3253">
        <w:rPr>
          <w:rFonts w:ascii="Garamond" w:hAnsi="Garamond"/>
          <w:sz w:val="24"/>
          <w:szCs w:val="24"/>
          <w:lang w:val="sq-AL"/>
        </w:rPr>
        <w:t>përmbushen</w:t>
      </w:r>
      <w:r w:rsidR="00AB24BE" w:rsidRPr="00EC3253">
        <w:rPr>
          <w:rFonts w:ascii="Garamond" w:hAnsi="Garamond"/>
          <w:sz w:val="24"/>
          <w:szCs w:val="24"/>
          <w:lang w:val="sq-AL"/>
        </w:rPr>
        <w:t xml:space="preserve"> kushtet e mëposhtme:</w:t>
      </w:r>
    </w:p>
    <w:p w:rsidR="00AB24BE" w:rsidRPr="00EC3253" w:rsidRDefault="00AB24BE" w:rsidP="000049DD">
      <w:pPr>
        <w:pStyle w:val="ListParagraph"/>
        <w:numPr>
          <w:ilvl w:val="0"/>
          <w:numId w:val="3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koha e aktivizimit të diapazonit të përgjigjes s</w:t>
      </w:r>
      <w:r w:rsidR="002E1228">
        <w:rPr>
          <w:rFonts w:ascii="Garamond" w:hAnsi="Garamond"/>
          <w:sz w:val="24"/>
          <w:szCs w:val="24"/>
          <w:lang w:val="sq-AL"/>
        </w:rPr>
        <w:t>ë</w:t>
      </w:r>
      <w:r w:rsidRPr="00EC3253">
        <w:rPr>
          <w:rFonts w:ascii="Garamond" w:hAnsi="Garamond"/>
          <w:sz w:val="24"/>
          <w:szCs w:val="24"/>
          <w:lang w:val="sq-AL"/>
        </w:rPr>
        <w:t xml:space="preserve"> fuqisë aktive </w:t>
      </w:r>
      <w:r w:rsidR="00DF5E5A" w:rsidRPr="00EC3253">
        <w:rPr>
          <w:rFonts w:ascii="Garamond" w:hAnsi="Garamond"/>
          <w:sz w:val="24"/>
          <w:szCs w:val="24"/>
          <w:lang w:val="sq-AL"/>
        </w:rPr>
        <w:t>plotësisht</w:t>
      </w:r>
      <w:r w:rsidRPr="00EC3253">
        <w:rPr>
          <w:rFonts w:ascii="Garamond" w:hAnsi="Garamond"/>
          <w:sz w:val="24"/>
          <w:szCs w:val="24"/>
          <w:lang w:val="sq-AL"/>
        </w:rPr>
        <w:t xml:space="preserve"> ndaj frekuencës si rezultat i ndryshimit me hap të frekuencës ka qenë jo m</w:t>
      </w:r>
      <w:r w:rsidR="00460294">
        <w:rPr>
          <w:rFonts w:ascii="Garamond" w:hAnsi="Garamond"/>
          <w:sz w:val="24"/>
          <w:szCs w:val="24"/>
          <w:lang w:val="sq-AL"/>
        </w:rPr>
        <w:t>ë</w:t>
      </w:r>
      <w:r w:rsidRPr="00EC3253">
        <w:rPr>
          <w:rFonts w:ascii="Garamond" w:hAnsi="Garamond"/>
          <w:sz w:val="24"/>
          <w:szCs w:val="24"/>
          <w:lang w:val="sq-AL"/>
        </w:rPr>
        <w:t xml:space="preserve"> gjatë se ajo e kërkuara në </w:t>
      </w:r>
      <w:r w:rsidR="00DF5E5A">
        <w:rPr>
          <w:rFonts w:ascii="Garamond" w:hAnsi="Garamond"/>
          <w:sz w:val="24"/>
          <w:szCs w:val="24"/>
          <w:lang w:val="sq-AL"/>
        </w:rPr>
        <w:t>s</w:t>
      </w:r>
      <w:r w:rsidRPr="00EC3253">
        <w:rPr>
          <w:rFonts w:ascii="Garamond" w:hAnsi="Garamond"/>
          <w:sz w:val="24"/>
          <w:szCs w:val="24"/>
          <w:lang w:val="sq-AL"/>
        </w:rPr>
        <w:t>htojc</w:t>
      </w:r>
      <w:r w:rsidR="00DF5E5A">
        <w:rPr>
          <w:rFonts w:ascii="Garamond" w:hAnsi="Garamond"/>
          <w:sz w:val="24"/>
          <w:szCs w:val="24"/>
          <w:lang w:val="sq-AL"/>
        </w:rPr>
        <w:t>ë</w:t>
      </w:r>
      <w:r w:rsidRPr="00EC3253">
        <w:rPr>
          <w:rFonts w:ascii="Garamond" w:hAnsi="Garamond"/>
          <w:sz w:val="24"/>
          <w:szCs w:val="24"/>
          <w:lang w:val="sq-AL"/>
        </w:rPr>
        <w:t>n II</w:t>
      </w:r>
      <w:r w:rsidR="00F13957">
        <w:rPr>
          <w:rFonts w:ascii="Garamond" w:hAnsi="Garamond"/>
          <w:sz w:val="24"/>
          <w:szCs w:val="24"/>
          <w:lang w:val="sq-AL"/>
        </w:rPr>
        <w:t>;</w:t>
      </w:r>
    </w:p>
    <w:p w:rsidR="00AB24BE" w:rsidRPr="00EC3253" w:rsidRDefault="00AB24BE" w:rsidP="000049DD">
      <w:pPr>
        <w:pStyle w:val="ListParagraph"/>
        <w:numPr>
          <w:ilvl w:val="0"/>
          <w:numId w:val="3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nuk shkaktohen lëkundje të pashuara pas përgjigjes s</w:t>
      </w:r>
      <w:r w:rsidR="002E1228">
        <w:rPr>
          <w:rFonts w:ascii="Garamond" w:hAnsi="Garamond"/>
          <w:sz w:val="24"/>
          <w:szCs w:val="24"/>
          <w:lang w:val="sq-AL"/>
        </w:rPr>
        <w:t>ë</w:t>
      </w:r>
      <w:r w:rsidRPr="00EC3253">
        <w:rPr>
          <w:rFonts w:ascii="Garamond" w:hAnsi="Garamond"/>
          <w:sz w:val="24"/>
          <w:szCs w:val="24"/>
          <w:lang w:val="sq-AL"/>
        </w:rPr>
        <w:t xml:space="preserve"> ndryshimit të hapit;</w:t>
      </w:r>
    </w:p>
    <w:p w:rsidR="00AB24BE" w:rsidRPr="00EC3253" w:rsidRDefault="00AB24BE" w:rsidP="000049DD">
      <w:pPr>
        <w:pStyle w:val="ListParagraph"/>
        <w:numPr>
          <w:ilvl w:val="0"/>
          <w:numId w:val="3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vonesa fillestare në kohë</w:t>
      </w:r>
      <w:r w:rsidR="002C1926">
        <w:rPr>
          <w:rFonts w:ascii="Garamond" w:hAnsi="Garamond"/>
          <w:sz w:val="24"/>
          <w:szCs w:val="24"/>
          <w:lang w:val="sq-AL"/>
        </w:rPr>
        <w:t xml:space="preserve"> </w:t>
      </w:r>
      <w:r w:rsidRPr="00EC3253">
        <w:rPr>
          <w:rFonts w:ascii="Garamond" w:hAnsi="Garamond"/>
          <w:sz w:val="24"/>
          <w:szCs w:val="24"/>
          <w:lang w:val="sq-AL"/>
        </w:rPr>
        <w:t xml:space="preserve">ka qenë në pajtim me </w:t>
      </w:r>
      <w:r w:rsidR="00DF5E5A">
        <w:rPr>
          <w:rFonts w:ascii="Garamond" w:hAnsi="Garamond"/>
          <w:sz w:val="24"/>
          <w:szCs w:val="24"/>
          <w:lang w:val="sq-AL"/>
        </w:rPr>
        <w:t>s</w:t>
      </w:r>
      <w:r w:rsidRPr="00EC3253">
        <w:rPr>
          <w:rFonts w:ascii="Garamond" w:hAnsi="Garamond"/>
          <w:sz w:val="24"/>
          <w:szCs w:val="24"/>
          <w:lang w:val="sq-AL"/>
        </w:rPr>
        <w:t>htojc</w:t>
      </w:r>
      <w:r w:rsidR="00DF5E5A">
        <w:rPr>
          <w:rFonts w:ascii="Garamond" w:hAnsi="Garamond"/>
          <w:sz w:val="24"/>
          <w:szCs w:val="24"/>
          <w:lang w:val="sq-AL"/>
        </w:rPr>
        <w:t>ë</w:t>
      </w:r>
      <w:r w:rsidRPr="00EC3253">
        <w:rPr>
          <w:rFonts w:ascii="Garamond" w:hAnsi="Garamond"/>
          <w:sz w:val="24"/>
          <w:szCs w:val="24"/>
          <w:lang w:val="sq-AL"/>
        </w:rPr>
        <w:t>n II;</w:t>
      </w:r>
    </w:p>
    <w:p w:rsidR="00AB24BE" w:rsidRPr="00EC3253" w:rsidRDefault="009B06FD" w:rsidP="000049DD">
      <w:pPr>
        <w:pStyle w:val="ListParagraph"/>
        <w:numPr>
          <w:ilvl w:val="0"/>
          <w:numId w:val="397"/>
        </w:numPr>
        <w:spacing w:after="0" w:line="240" w:lineRule="auto"/>
        <w:ind w:left="0" w:firstLine="284"/>
        <w:jc w:val="both"/>
        <w:rPr>
          <w:rFonts w:ascii="Garamond" w:hAnsi="Garamond"/>
          <w:sz w:val="24"/>
          <w:szCs w:val="24"/>
          <w:lang w:val="sq-AL"/>
        </w:rPr>
      </w:pPr>
      <w:r>
        <w:rPr>
          <w:rFonts w:ascii="Garamond" w:hAnsi="Garamond"/>
          <w:sz w:val="24"/>
          <w:szCs w:val="24"/>
          <w:lang w:val="sq-AL"/>
        </w:rPr>
        <w:t>p</w:t>
      </w:r>
      <w:r w:rsidR="00AB24BE" w:rsidRPr="00EC3253">
        <w:rPr>
          <w:rFonts w:ascii="Garamond" w:hAnsi="Garamond"/>
          <w:sz w:val="24"/>
          <w:szCs w:val="24"/>
          <w:lang w:val="sq-AL"/>
        </w:rPr>
        <w:t>arametrat e përkuljes janë të disponueshme brenda shkall</w:t>
      </w:r>
      <w:r w:rsidR="00DF5E5A">
        <w:rPr>
          <w:rFonts w:ascii="Garamond" w:hAnsi="Garamond"/>
          <w:sz w:val="24"/>
          <w:szCs w:val="24"/>
          <w:lang w:val="sq-AL"/>
        </w:rPr>
        <w:t>ë</w:t>
      </w:r>
      <w:r w:rsidR="00AB24BE" w:rsidRPr="00EC3253">
        <w:rPr>
          <w:rFonts w:ascii="Garamond" w:hAnsi="Garamond"/>
          <w:sz w:val="24"/>
          <w:szCs w:val="24"/>
          <w:lang w:val="sq-AL"/>
        </w:rPr>
        <w:t>s s</w:t>
      </w:r>
      <w:r w:rsidR="00DF5E5A">
        <w:rPr>
          <w:rFonts w:ascii="Garamond" w:hAnsi="Garamond"/>
          <w:sz w:val="24"/>
          <w:szCs w:val="24"/>
          <w:lang w:val="sq-AL"/>
        </w:rPr>
        <w:t>ë</w:t>
      </w:r>
      <w:r w:rsidR="00AB24BE" w:rsidRPr="00EC3253">
        <w:rPr>
          <w:rFonts w:ascii="Garamond" w:hAnsi="Garamond"/>
          <w:sz w:val="24"/>
          <w:szCs w:val="24"/>
          <w:lang w:val="sq-AL"/>
        </w:rPr>
        <w:t xml:space="preserve"> dh</w:t>
      </w:r>
      <w:r w:rsidR="00DF5E5A">
        <w:rPr>
          <w:rFonts w:ascii="Garamond" w:hAnsi="Garamond"/>
          <w:sz w:val="24"/>
          <w:szCs w:val="24"/>
          <w:lang w:val="sq-AL"/>
        </w:rPr>
        <w:t>ë</w:t>
      </w:r>
      <w:r w:rsidR="00AB24BE" w:rsidRPr="00EC3253">
        <w:rPr>
          <w:rFonts w:ascii="Garamond" w:hAnsi="Garamond"/>
          <w:sz w:val="24"/>
          <w:szCs w:val="24"/>
          <w:lang w:val="sq-AL"/>
        </w:rPr>
        <w:t xml:space="preserve">në në </w:t>
      </w:r>
      <w:r w:rsidR="00DF5E5A">
        <w:rPr>
          <w:rFonts w:ascii="Garamond" w:hAnsi="Garamond"/>
          <w:sz w:val="24"/>
          <w:szCs w:val="24"/>
          <w:lang w:val="sq-AL"/>
        </w:rPr>
        <w:t>s</w:t>
      </w:r>
      <w:r w:rsidR="00AB24BE" w:rsidRPr="00EC3253">
        <w:rPr>
          <w:rFonts w:ascii="Garamond" w:hAnsi="Garamond"/>
          <w:sz w:val="24"/>
          <w:szCs w:val="24"/>
          <w:lang w:val="sq-AL"/>
        </w:rPr>
        <w:t>htojc</w:t>
      </w:r>
      <w:r w:rsidR="00DF5E5A">
        <w:rPr>
          <w:rFonts w:ascii="Garamond" w:hAnsi="Garamond"/>
          <w:sz w:val="24"/>
          <w:szCs w:val="24"/>
          <w:lang w:val="sq-AL"/>
        </w:rPr>
        <w:t>ë</w:t>
      </w:r>
      <w:r w:rsidR="00AB24BE" w:rsidRPr="00EC3253">
        <w:rPr>
          <w:rFonts w:ascii="Garamond" w:hAnsi="Garamond"/>
          <w:sz w:val="24"/>
          <w:szCs w:val="24"/>
          <w:lang w:val="sq-AL"/>
        </w:rPr>
        <w:t>n II dhe deadbanda (pragjet)</w:t>
      </w:r>
      <w:r w:rsidR="00DF5E5A">
        <w:rPr>
          <w:rFonts w:ascii="Garamond" w:hAnsi="Garamond"/>
          <w:sz w:val="24"/>
          <w:szCs w:val="24"/>
          <w:lang w:val="sq-AL"/>
        </w:rPr>
        <w:t xml:space="preserve"> ë</w:t>
      </w:r>
      <w:r w:rsidR="00AB24BE" w:rsidRPr="00EC3253">
        <w:rPr>
          <w:rFonts w:ascii="Garamond" w:hAnsi="Garamond"/>
          <w:sz w:val="24"/>
          <w:szCs w:val="24"/>
          <w:lang w:val="sq-AL"/>
        </w:rPr>
        <w:t>shtë jo m</w:t>
      </w:r>
      <w:r w:rsidR="00DF5E5A">
        <w:rPr>
          <w:rFonts w:ascii="Garamond" w:hAnsi="Garamond"/>
          <w:sz w:val="24"/>
          <w:szCs w:val="24"/>
          <w:lang w:val="sq-AL"/>
        </w:rPr>
        <w:t>ë</w:t>
      </w:r>
      <w:r w:rsidR="00AB24BE" w:rsidRPr="00EC3253">
        <w:rPr>
          <w:rFonts w:ascii="Garamond" w:hAnsi="Garamond"/>
          <w:sz w:val="24"/>
          <w:szCs w:val="24"/>
          <w:lang w:val="sq-AL"/>
        </w:rPr>
        <w:t xml:space="preserve"> shum</w:t>
      </w:r>
      <w:r w:rsidR="00DF5E5A">
        <w:rPr>
          <w:rFonts w:ascii="Garamond" w:hAnsi="Garamond"/>
          <w:sz w:val="24"/>
          <w:szCs w:val="24"/>
          <w:lang w:val="sq-AL"/>
        </w:rPr>
        <w:t>ë</w:t>
      </w:r>
      <w:r w:rsidR="00AB24BE" w:rsidRPr="00EC3253">
        <w:rPr>
          <w:rFonts w:ascii="Garamond" w:hAnsi="Garamond"/>
          <w:sz w:val="24"/>
          <w:szCs w:val="24"/>
          <w:lang w:val="sq-AL"/>
        </w:rPr>
        <w:t xml:space="preserve"> se vlera në </w:t>
      </w:r>
      <w:r w:rsidR="00DF5E5A">
        <w:rPr>
          <w:rFonts w:ascii="Garamond" w:hAnsi="Garamond"/>
          <w:sz w:val="24"/>
          <w:szCs w:val="24"/>
          <w:lang w:val="sq-AL"/>
        </w:rPr>
        <w:t>s</w:t>
      </w:r>
      <w:r w:rsidR="00AB24BE" w:rsidRPr="00EC3253">
        <w:rPr>
          <w:rFonts w:ascii="Garamond" w:hAnsi="Garamond"/>
          <w:sz w:val="24"/>
          <w:szCs w:val="24"/>
          <w:lang w:val="sq-AL"/>
        </w:rPr>
        <w:t>htojc</w:t>
      </w:r>
      <w:r w:rsidR="00DF5E5A">
        <w:rPr>
          <w:rFonts w:ascii="Garamond" w:hAnsi="Garamond"/>
          <w:sz w:val="24"/>
          <w:szCs w:val="24"/>
          <w:lang w:val="sq-AL"/>
        </w:rPr>
        <w:t>ë</w:t>
      </w:r>
      <w:r w:rsidR="00AB24BE" w:rsidRPr="00EC3253">
        <w:rPr>
          <w:rFonts w:ascii="Garamond" w:hAnsi="Garamond"/>
          <w:sz w:val="24"/>
          <w:szCs w:val="24"/>
          <w:lang w:val="sq-AL"/>
        </w:rPr>
        <w:t>n II;</w:t>
      </w:r>
    </w:p>
    <w:p w:rsidR="00AB24BE" w:rsidRPr="00EC3253" w:rsidRDefault="009B06FD" w:rsidP="000049DD">
      <w:pPr>
        <w:pStyle w:val="ListParagraph"/>
        <w:numPr>
          <w:ilvl w:val="0"/>
          <w:numId w:val="397"/>
        </w:numPr>
        <w:spacing w:after="0" w:line="240" w:lineRule="auto"/>
        <w:ind w:left="0" w:firstLine="284"/>
        <w:jc w:val="both"/>
        <w:rPr>
          <w:rFonts w:ascii="Garamond" w:hAnsi="Garamond"/>
          <w:sz w:val="24"/>
          <w:szCs w:val="24"/>
          <w:lang w:val="sq-AL"/>
        </w:rPr>
      </w:pPr>
      <w:r>
        <w:rPr>
          <w:rFonts w:ascii="Garamond" w:hAnsi="Garamond"/>
          <w:sz w:val="24"/>
          <w:szCs w:val="24"/>
          <w:lang w:val="sq-AL"/>
        </w:rPr>
        <w:t>p</w:t>
      </w:r>
      <w:r w:rsidR="00AB24BE" w:rsidRPr="00EC3253">
        <w:rPr>
          <w:rFonts w:ascii="Garamond" w:hAnsi="Garamond"/>
          <w:sz w:val="24"/>
          <w:szCs w:val="24"/>
          <w:lang w:val="sq-AL"/>
        </w:rPr>
        <w:t>andjeshmëria e përgjigjes s</w:t>
      </w:r>
      <w:r w:rsidR="009C79E2">
        <w:rPr>
          <w:rFonts w:ascii="Garamond" w:hAnsi="Garamond"/>
          <w:sz w:val="24"/>
          <w:szCs w:val="24"/>
          <w:lang w:val="sq-AL"/>
        </w:rPr>
        <w:t>ë</w:t>
      </w:r>
      <w:r w:rsidR="00AB24BE" w:rsidRPr="00EC3253">
        <w:rPr>
          <w:rFonts w:ascii="Garamond" w:hAnsi="Garamond"/>
          <w:sz w:val="24"/>
          <w:szCs w:val="24"/>
          <w:lang w:val="sq-AL"/>
        </w:rPr>
        <w:t xml:space="preserve"> fuqisë aktive ndaj frekuencës në </w:t>
      </w:r>
      <w:r w:rsidR="000E6ADA">
        <w:rPr>
          <w:rFonts w:ascii="Garamond" w:hAnsi="Garamond"/>
          <w:sz w:val="24"/>
          <w:szCs w:val="24"/>
          <w:lang w:val="sq-AL"/>
        </w:rPr>
        <w:t>çdo</w:t>
      </w:r>
      <w:r w:rsidR="00AB24BE" w:rsidRPr="00EC3253">
        <w:rPr>
          <w:rFonts w:ascii="Garamond" w:hAnsi="Garamond"/>
          <w:sz w:val="24"/>
          <w:szCs w:val="24"/>
          <w:lang w:val="sq-AL"/>
        </w:rPr>
        <w:t xml:space="preserve"> pik</w:t>
      </w:r>
      <w:r w:rsidR="000E1D12">
        <w:rPr>
          <w:rFonts w:ascii="Garamond" w:hAnsi="Garamond"/>
          <w:sz w:val="24"/>
          <w:szCs w:val="24"/>
          <w:lang w:val="sq-AL"/>
        </w:rPr>
        <w:t>ë</w:t>
      </w:r>
      <w:r w:rsidR="00AB24BE" w:rsidRPr="00EC3253">
        <w:rPr>
          <w:rFonts w:ascii="Garamond" w:hAnsi="Garamond"/>
          <w:sz w:val="24"/>
          <w:szCs w:val="24"/>
          <w:lang w:val="sq-AL"/>
        </w:rPr>
        <w:t xml:space="preserve"> operimi përkatëse nuk kalon kërkesat në përputhje me </w:t>
      </w:r>
      <w:r w:rsidR="00DF5E5A">
        <w:rPr>
          <w:rFonts w:ascii="Garamond" w:hAnsi="Garamond"/>
          <w:sz w:val="24"/>
          <w:szCs w:val="24"/>
          <w:lang w:val="sq-AL"/>
        </w:rPr>
        <w:t>s</w:t>
      </w:r>
      <w:r w:rsidR="00AB24BE" w:rsidRPr="00EC3253">
        <w:rPr>
          <w:rFonts w:ascii="Garamond" w:hAnsi="Garamond"/>
          <w:sz w:val="24"/>
          <w:szCs w:val="24"/>
          <w:lang w:val="sq-AL"/>
        </w:rPr>
        <w:t>htojc</w:t>
      </w:r>
      <w:r w:rsidR="00DF5E5A">
        <w:rPr>
          <w:rFonts w:ascii="Garamond" w:hAnsi="Garamond"/>
          <w:sz w:val="24"/>
          <w:szCs w:val="24"/>
          <w:lang w:val="sq-AL"/>
        </w:rPr>
        <w:t>ë</w:t>
      </w:r>
      <w:r w:rsidR="00AB24BE" w:rsidRPr="00EC3253">
        <w:rPr>
          <w:rFonts w:ascii="Garamond" w:hAnsi="Garamond"/>
          <w:sz w:val="24"/>
          <w:szCs w:val="24"/>
          <w:lang w:val="sq-AL"/>
        </w:rPr>
        <w:t>n II.</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testin e përgjigjes në LFSM-O</w:t>
      </w:r>
    </w:p>
    <w:p w:rsidR="00AB24BE" w:rsidRPr="00EC3253" w:rsidRDefault="00AB5592" w:rsidP="000049DD">
      <w:pPr>
        <w:pStyle w:val="ListParagraph"/>
        <w:numPr>
          <w:ilvl w:val="1"/>
          <w:numId w:val="398"/>
        </w:numPr>
        <w:spacing w:after="0" w:line="240" w:lineRule="auto"/>
        <w:ind w:left="0" w:firstLine="284"/>
        <w:jc w:val="both"/>
        <w:rPr>
          <w:rFonts w:ascii="Garamond" w:hAnsi="Garamond"/>
          <w:sz w:val="24"/>
          <w:szCs w:val="24"/>
          <w:lang w:val="sq-AL"/>
        </w:rPr>
      </w:pPr>
      <w:r w:rsidRPr="00EC3253">
        <w:rPr>
          <w:rFonts w:ascii="Garamond" w:hAnsi="Garamond"/>
          <w:spacing w:val="-1"/>
          <w:sz w:val="24"/>
          <w:szCs w:val="24"/>
          <w:lang w:val="sq-AL"/>
        </w:rPr>
        <w:t>Sistemi</w:t>
      </w:r>
      <w:r>
        <w:rPr>
          <w:rFonts w:ascii="Garamond" w:hAnsi="Garamond"/>
          <w:spacing w:val="-1"/>
          <w:sz w:val="24"/>
          <w:szCs w:val="24"/>
          <w:lang w:val="sq-AL"/>
        </w:rPr>
        <w:t xml:space="preserve"> </w:t>
      </w:r>
      <w:r w:rsidR="00AB24BE" w:rsidRPr="00EC3253">
        <w:rPr>
          <w:rFonts w:ascii="Garamond" w:hAnsi="Garamond"/>
          <w:spacing w:val="-1"/>
          <w:sz w:val="24"/>
          <w:szCs w:val="24"/>
          <w:lang w:val="sq-AL"/>
        </w:rPr>
        <w:t xml:space="preserve">HVDC duhet të </w:t>
      </w:r>
      <w:r w:rsidR="00DF5E5A">
        <w:rPr>
          <w:rFonts w:ascii="Garamond" w:hAnsi="Garamond"/>
          <w:spacing w:val="-1"/>
          <w:sz w:val="24"/>
          <w:szCs w:val="24"/>
          <w:lang w:val="sq-AL"/>
        </w:rPr>
        <w:t>demonstrojë</w:t>
      </w:r>
      <w:r w:rsidR="00AB24BE" w:rsidRPr="00EC3253">
        <w:rPr>
          <w:rFonts w:ascii="Garamond" w:hAnsi="Garamond"/>
          <w:spacing w:val="-1"/>
          <w:sz w:val="24"/>
          <w:szCs w:val="24"/>
          <w:lang w:val="sq-AL"/>
        </w:rPr>
        <w:t xml:space="preserve"> aftësitë e tij teknike për të moduluar në m</w:t>
      </w:r>
      <w:r w:rsidR="00DF5E5A">
        <w:rPr>
          <w:rFonts w:ascii="Garamond" w:hAnsi="Garamond"/>
          <w:spacing w:val="-1"/>
          <w:sz w:val="24"/>
          <w:szCs w:val="24"/>
          <w:lang w:val="sq-AL"/>
        </w:rPr>
        <w:t>ë</w:t>
      </w:r>
      <w:r w:rsidR="00AB24BE" w:rsidRPr="00EC3253">
        <w:rPr>
          <w:rFonts w:ascii="Garamond" w:hAnsi="Garamond"/>
          <w:spacing w:val="-1"/>
          <w:sz w:val="24"/>
          <w:szCs w:val="24"/>
          <w:lang w:val="sq-AL"/>
        </w:rPr>
        <w:t>nyr</w:t>
      </w:r>
      <w:r w:rsidR="00DF5E5A">
        <w:rPr>
          <w:rFonts w:ascii="Garamond" w:hAnsi="Garamond"/>
          <w:spacing w:val="-1"/>
          <w:sz w:val="24"/>
          <w:szCs w:val="24"/>
          <w:lang w:val="sq-AL"/>
        </w:rPr>
        <w:t>ë</w:t>
      </w:r>
      <w:r w:rsidR="00AB24BE" w:rsidRPr="00EC3253">
        <w:rPr>
          <w:rFonts w:ascii="Garamond" w:hAnsi="Garamond"/>
          <w:spacing w:val="-1"/>
          <w:sz w:val="24"/>
          <w:szCs w:val="24"/>
          <w:lang w:val="sq-AL"/>
        </w:rPr>
        <w:t xml:space="preserve"> të vazhdueshme</w:t>
      </w:r>
      <w:r w:rsidR="000270AB">
        <w:rPr>
          <w:rFonts w:ascii="Garamond" w:hAnsi="Garamond"/>
          <w:spacing w:val="-1"/>
          <w:sz w:val="24"/>
          <w:szCs w:val="24"/>
          <w:lang w:val="sq-AL"/>
        </w:rPr>
        <w:t>,</w:t>
      </w:r>
      <w:r w:rsidR="00AB24BE" w:rsidRPr="00EC3253">
        <w:rPr>
          <w:rFonts w:ascii="Garamond" w:hAnsi="Garamond"/>
          <w:spacing w:val="-1"/>
          <w:sz w:val="24"/>
          <w:szCs w:val="24"/>
          <w:lang w:val="sq-AL"/>
        </w:rPr>
        <w:t xml:space="preserve"> mjaftueshëm, fuqinë aktive për të kontribuar në kontrollin e frekuencës në rast të nj</w:t>
      </w:r>
      <w:r w:rsidR="00DF5E5A">
        <w:rPr>
          <w:rFonts w:ascii="Garamond" w:hAnsi="Garamond"/>
          <w:spacing w:val="-1"/>
          <w:sz w:val="24"/>
          <w:szCs w:val="24"/>
          <w:lang w:val="sq-AL"/>
        </w:rPr>
        <w:t>ë</w:t>
      </w:r>
      <w:r w:rsidR="002C1926">
        <w:rPr>
          <w:rFonts w:ascii="Garamond" w:hAnsi="Garamond"/>
          <w:spacing w:val="-1"/>
          <w:sz w:val="24"/>
          <w:szCs w:val="24"/>
          <w:lang w:val="sq-AL"/>
        </w:rPr>
        <w:t xml:space="preserve"> </w:t>
      </w:r>
      <w:r w:rsidR="00AB24BE" w:rsidRPr="00EC3253">
        <w:rPr>
          <w:rFonts w:ascii="Garamond" w:hAnsi="Garamond"/>
          <w:spacing w:val="-1"/>
          <w:sz w:val="24"/>
          <w:szCs w:val="24"/>
          <w:lang w:val="sq-AL"/>
        </w:rPr>
        <w:t>rritje të</w:t>
      </w:r>
      <w:r w:rsidR="002C1926">
        <w:rPr>
          <w:rFonts w:ascii="Garamond" w:hAnsi="Garamond"/>
          <w:spacing w:val="-1"/>
          <w:sz w:val="24"/>
          <w:szCs w:val="24"/>
          <w:lang w:val="sq-AL"/>
        </w:rPr>
        <w:t xml:space="preserve"> </w:t>
      </w:r>
      <w:r w:rsidR="00AB24BE" w:rsidRPr="00EC3253">
        <w:rPr>
          <w:rFonts w:ascii="Garamond" w:hAnsi="Garamond"/>
          <w:spacing w:val="-1"/>
          <w:sz w:val="24"/>
          <w:szCs w:val="24"/>
          <w:lang w:val="sq-AL"/>
        </w:rPr>
        <w:t>madhe të frekuencës në sistem dhe do të verifikoj</w:t>
      </w:r>
      <w:r w:rsidR="00C4239D">
        <w:rPr>
          <w:rFonts w:ascii="Garamond" w:hAnsi="Garamond"/>
          <w:spacing w:val="-1"/>
          <w:sz w:val="24"/>
          <w:szCs w:val="24"/>
          <w:lang w:val="sq-AL"/>
        </w:rPr>
        <w:t>ë</w:t>
      </w:r>
      <w:r w:rsidR="00AB24BE" w:rsidRPr="00EC3253">
        <w:rPr>
          <w:rFonts w:ascii="Garamond" w:hAnsi="Garamond"/>
          <w:spacing w:val="-1"/>
          <w:sz w:val="24"/>
          <w:szCs w:val="24"/>
          <w:lang w:val="sq-AL"/>
        </w:rPr>
        <w:t xml:space="preserve"> parametrat e rregullimit në gjendje të qëndrueshme</w:t>
      </w:r>
      <w:r w:rsidR="000270AB">
        <w:rPr>
          <w:rFonts w:ascii="Garamond" w:hAnsi="Garamond"/>
          <w:spacing w:val="-1"/>
          <w:sz w:val="24"/>
          <w:szCs w:val="24"/>
          <w:lang w:val="sq-AL"/>
        </w:rPr>
        <w:t>,</w:t>
      </w:r>
      <w:r w:rsidR="00AB24BE" w:rsidRPr="00EC3253">
        <w:rPr>
          <w:rFonts w:ascii="Garamond" w:hAnsi="Garamond"/>
          <w:spacing w:val="-1"/>
          <w:sz w:val="24"/>
          <w:szCs w:val="24"/>
          <w:lang w:val="sq-AL"/>
        </w:rPr>
        <w:t xml:space="preserve"> të tilla si</w:t>
      </w:r>
      <w:r w:rsidR="00DF5E5A">
        <w:rPr>
          <w:rFonts w:ascii="Garamond" w:hAnsi="Garamond"/>
          <w:spacing w:val="-1"/>
          <w:sz w:val="24"/>
          <w:szCs w:val="24"/>
          <w:lang w:val="sq-AL"/>
        </w:rPr>
        <w:t>:</w:t>
      </w:r>
      <w:r w:rsidR="00AB24BE" w:rsidRPr="00EC3253">
        <w:rPr>
          <w:rFonts w:ascii="Garamond" w:hAnsi="Garamond"/>
          <w:spacing w:val="-1"/>
          <w:sz w:val="24"/>
          <w:szCs w:val="24"/>
          <w:lang w:val="sq-AL"/>
        </w:rPr>
        <w:t xml:space="preserve"> p</w:t>
      </w:r>
      <w:r w:rsidR="00DF5E5A">
        <w:rPr>
          <w:rFonts w:ascii="Garamond" w:hAnsi="Garamond"/>
          <w:spacing w:val="-1"/>
          <w:sz w:val="24"/>
          <w:szCs w:val="24"/>
          <w:lang w:val="sq-AL"/>
        </w:rPr>
        <w:t>ë</w:t>
      </w:r>
      <w:r w:rsidR="00AB24BE" w:rsidRPr="00EC3253">
        <w:rPr>
          <w:rFonts w:ascii="Garamond" w:hAnsi="Garamond"/>
          <w:spacing w:val="-1"/>
          <w:sz w:val="24"/>
          <w:szCs w:val="24"/>
          <w:lang w:val="sq-AL"/>
        </w:rPr>
        <w:t>rkulja</w:t>
      </w:r>
      <w:r w:rsidR="000270AB">
        <w:rPr>
          <w:rFonts w:ascii="Garamond" w:hAnsi="Garamond"/>
          <w:spacing w:val="-1"/>
          <w:sz w:val="24"/>
          <w:szCs w:val="24"/>
          <w:lang w:val="sq-AL"/>
        </w:rPr>
        <w:t>,</w:t>
      </w:r>
      <w:r w:rsidR="00AB24BE" w:rsidRPr="00EC3253">
        <w:rPr>
          <w:rFonts w:ascii="Garamond" w:hAnsi="Garamond"/>
          <w:spacing w:val="-1"/>
          <w:sz w:val="24"/>
          <w:szCs w:val="24"/>
          <w:lang w:val="sq-AL"/>
        </w:rPr>
        <w:t xml:space="preserve"> deadbanda, dhe parametrat dinamik</w:t>
      </w:r>
      <w:r w:rsidR="00DF5E5A">
        <w:rPr>
          <w:rFonts w:ascii="Garamond" w:hAnsi="Garamond"/>
          <w:spacing w:val="-1"/>
          <w:sz w:val="24"/>
          <w:szCs w:val="24"/>
          <w:lang w:val="sq-AL"/>
        </w:rPr>
        <w:t>ë</w:t>
      </w:r>
      <w:r w:rsidR="00AB24BE" w:rsidRPr="00EC3253">
        <w:rPr>
          <w:rFonts w:ascii="Garamond" w:hAnsi="Garamond"/>
          <w:spacing w:val="-1"/>
          <w:sz w:val="24"/>
          <w:szCs w:val="24"/>
          <w:lang w:val="sq-AL"/>
        </w:rPr>
        <w:t>, p</w:t>
      </w:r>
      <w:r w:rsidR="00DF5E5A">
        <w:rPr>
          <w:rFonts w:ascii="Garamond" w:hAnsi="Garamond"/>
          <w:spacing w:val="-1"/>
          <w:sz w:val="24"/>
          <w:szCs w:val="24"/>
          <w:lang w:val="sq-AL"/>
        </w:rPr>
        <w:t>ë</w:t>
      </w:r>
      <w:r w:rsidR="00AB24BE" w:rsidRPr="00EC3253">
        <w:rPr>
          <w:rFonts w:ascii="Garamond" w:hAnsi="Garamond"/>
          <w:spacing w:val="-1"/>
          <w:sz w:val="24"/>
          <w:szCs w:val="24"/>
          <w:lang w:val="sq-AL"/>
        </w:rPr>
        <w:t>rfshir</w:t>
      </w:r>
      <w:r w:rsidR="00DF5E5A">
        <w:rPr>
          <w:rFonts w:ascii="Garamond" w:hAnsi="Garamond"/>
          <w:spacing w:val="-1"/>
          <w:sz w:val="24"/>
          <w:szCs w:val="24"/>
          <w:lang w:val="sq-AL"/>
        </w:rPr>
        <w:t>ë</w:t>
      </w:r>
      <w:r w:rsidR="00AB24BE" w:rsidRPr="00EC3253">
        <w:rPr>
          <w:rFonts w:ascii="Garamond" w:hAnsi="Garamond"/>
          <w:spacing w:val="-1"/>
          <w:sz w:val="24"/>
          <w:szCs w:val="24"/>
          <w:lang w:val="sq-AL"/>
        </w:rPr>
        <w:t xml:space="preserve"> p</w:t>
      </w:r>
      <w:r w:rsidR="00DF5E5A">
        <w:rPr>
          <w:rFonts w:ascii="Garamond" w:hAnsi="Garamond"/>
          <w:spacing w:val="-1"/>
          <w:sz w:val="24"/>
          <w:szCs w:val="24"/>
          <w:lang w:val="sq-AL"/>
        </w:rPr>
        <w:t>ë</w:t>
      </w:r>
      <w:r w:rsidR="00AB24BE" w:rsidRPr="00EC3253">
        <w:rPr>
          <w:rFonts w:ascii="Garamond" w:hAnsi="Garamond"/>
          <w:spacing w:val="-1"/>
          <w:sz w:val="24"/>
          <w:szCs w:val="24"/>
          <w:lang w:val="sq-AL"/>
        </w:rPr>
        <w:t>rgjigjen pas ndryshimit me hap të frekuencës;</w:t>
      </w:r>
    </w:p>
    <w:p w:rsidR="00AB24BE" w:rsidRPr="00EC3253" w:rsidRDefault="00AB5592" w:rsidP="000049DD">
      <w:pPr>
        <w:pStyle w:val="ListParagraph"/>
        <w:numPr>
          <w:ilvl w:val="1"/>
          <w:numId w:val="39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do të kryhet duke simuluar hapa dhe pjerrësi të frekuencës në vlerë të mjaftueshme sa për të aktivizuar s</w:t>
      </w:r>
      <w:r w:rsidR="002E1228">
        <w:rPr>
          <w:rFonts w:ascii="Garamond" w:hAnsi="Garamond"/>
          <w:sz w:val="24"/>
          <w:szCs w:val="24"/>
          <w:lang w:val="sq-AL"/>
        </w:rPr>
        <w:t>ë</w:t>
      </w:r>
      <w:r w:rsidR="00AB24BE" w:rsidRPr="00EC3253">
        <w:rPr>
          <w:rFonts w:ascii="Garamond" w:hAnsi="Garamond"/>
          <w:sz w:val="24"/>
          <w:szCs w:val="24"/>
          <w:lang w:val="sq-AL"/>
        </w:rPr>
        <w:t xml:space="preserve"> paku 10% të </w:t>
      </w:r>
      <w:r w:rsidR="00750BCC">
        <w:rPr>
          <w:rFonts w:ascii="Garamond" w:hAnsi="Garamond"/>
          <w:sz w:val="24"/>
          <w:szCs w:val="24"/>
          <w:lang w:val="sq-AL"/>
        </w:rPr>
        <w:t>shkallës</w:t>
      </w:r>
      <w:r w:rsidR="00AB24BE" w:rsidRPr="00EC3253">
        <w:rPr>
          <w:rFonts w:ascii="Garamond" w:hAnsi="Garamond"/>
          <w:sz w:val="24"/>
          <w:szCs w:val="24"/>
          <w:lang w:val="sq-AL"/>
        </w:rPr>
        <w:t xml:space="preserve"> plotë të operimit me fuqi aktive,</w:t>
      </w:r>
      <w:r w:rsidR="009C79E2">
        <w:rPr>
          <w:rFonts w:ascii="Garamond" w:hAnsi="Garamond"/>
          <w:sz w:val="24"/>
          <w:szCs w:val="24"/>
          <w:lang w:val="sq-AL"/>
        </w:rPr>
        <w:t xml:space="preserve"> </w:t>
      </w:r>
      <w:r w:rsidR="00AB24BE" w:rsidRPr="00EC3253">
        <w:rPr>
          <w:rFonts w:ascii="Garamond" w:hAnsi="Garamond"/>
          <w:sz w:val="24"/>
          <w:szCs w:val="24"/>
          <w:lang w:val="sq-AL"/>
        </w:rPr>
        <w:t>duke marr</w:t>
      </w:r>
      <w:r w:rsidR="009C79E2">
        <w:rPr>
          <w:rFonts w:ascii="Garamond" w:hAnsi="Garamond"/>
          <w:sz w:val="24"/>
          <w:szCs w:val="24"/>
          <w:lang w:val="sq-AL"/>
        </w:rPr>
        <w:t>ë</w:t>
      </w:r>
      <w:r w:rsidR="00AB24BE" w:rsidRPr="00EC3253">
        <w:rPr>
          <w:rFonts w:ascii="Garamond" w:hAnsi="Garamond"/>
          <w:sz w:val="24"/>
          <w:szCs w:val="24"/>
          <w:lang w:val="sq-AL"/>
        </w:rPr>
        <w:t xml:space="preserve"> parasysh parametrat e përkuljes dhe deadbanden.</w:t>
      </w:r>
      <w:r w:rsidR="00DF5E5A">
        <w:rPr>
          <w:rFonts w:ascii="Garamond" w:hAnsi="Garamond"/>
          <w:sz w:val="24"/>
          <w:szCs w:val="24"/>
          <w:lang w:val="sq-AL"/>
        </w:rPr>
        <w:t xml:space="preserve"> </w:t>
      </w:r>
      <w:r w:rsidR="00AB24BE" w:rsidRPr="00EC3253">
        <w:rPr>
          <w:rFonts w:ascii="Garamond" w:hAnsi="Garamond"/>
          <w:sz w:val="24"/>
          <w:szCs w:val="24"/>
          <w:lang w:val="sq-AL"/>
        </w:rPr>
        <w:t>Sinjale të frekuencës s</w:t>
      </w:r>
      <w:r w:rsidR="002E1228">
        <w:rPr>
          <w:rFonts w:ascii="Garamond" w:hAnsi="Garamond"/>
          <w:sz w:val="24"/>
          <w:szCs w:val="24"/>
          <w:lang w:val="sq-AL"/>
        </w:rPr>
        <w:t>ë</w:t>
      </w:r>
      <w:r w:rsidR="00AB24BE" w:rsidRPr="00EC3253">
        <w:rPr>
          <w:rFonts w:ascii="Garamond" w:hAnsi="Garamond"/>
          <w:sz w:val="24"/>
          <w:szCs w:val="24"/>
          <w:lang w:val="sq-AL"/>
        </w:rPr>
        <w:t xml:space="preserve"> devijuar të simuluar do të injektohen në rregullator të njësisë konvertuese HVDC ose rregullator të stacionit konvertues HVDC;</w:t>
      </w:r>
    </w:p>
    <w:p w:rsidR="00AB24BE" w:rsidRPr="00EC3253" w:rsidRDefault="00AB24BE" w:rsidP="000049DD">
      <w:pPr>
        <w:pStyle w:val="ListParagraph"/>
        <w:numPr>
          <w:ilvl w:val="1"/>
          <w:numId w:val="39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do të konsiderohet i kaluar nëse </w:t>
      </w:r>
      <w:r w:rsidR="00DF5E5A" w:rsidRPr="00EC3253">
        <w:rPr>
          <w:rFonts w:ascii="Garamond" w:hAnsi="Garamond"/>
          <w:sz w:val="24"/>
          <w:szCs w:val="24"/>
          <w:lang w:val="sq-AL"/>
        </w:rPr>
        <w:t>përmbushen</w:t>
      </w:r>
      <w:r w:rsidRPr="00EC3253">
        <w:rPr>
          <w:rFonts w:ascii="Garamond" w:hAnsi="Garamond"/>
          <w:sz w:val="24"/>
          <w:szCs w:val="24"/>
          <w:lang w:val="sq-AL"/>
        </w:rPr>
        <w:t xml:space="preserve"> të dy</w:t>
      </w:r>
      <w:r w:rsidR="00DF5E5A">
        <w:rPr>
          <w:rFonts w:ascii="Garamond" w:hAnsi="Garamond"/>
          <w:sz w:val="24"/>
          <w:szCs w:val="24"/>
          <w:lang w:val="sq-AL"/>
        </w:rPr>
        <w:t>ja</w:t>
      </w:r>
      <w:r w:rsidRPr="00EC3253">
        <w:rPr>
          <w:rFonts w:ascii="Garamond" w:hAnsi="Garamond"/>
          <w:sz w:val="24"/>
          <w:szCs w:val="24"/>
          <w:lang w:val="sq-AL"/>
        </w:rPr>
        <w:t xml:space="preserve"> kushtet e mëposhtme:</w:t>
      </w:r>
    </w:p>
    <w:p w:rsidR="00AB24BE" w:rsidRPr="00EC3253" w:rsidRDefault="00AB24BE" w:rsidP="000049DD">
      <w:pPr>
        <w:pStyle w:val="ListParagraph"/>
        <w:numPr>
          <w:ilvl w:val="0"/>
          <w:numId w:val="39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rezultatet e testit</w:t>
      </w:r>
      <w:r w:rsidR="000270AB">
        <w:rPr>
          <w:rFonts w:ascii="Garamond" w:hAnsi="Garamond"/>
          <w:sz w:val="24"/>
          <w:szCs w:val="24"/>
          <w:lang w:val="sq-AL"/>
        </w:rPr>
        <w:t>,</w:t>
      </w:r>
      <w:r w:rsidRPr="00EC3253">
        <w:rPr>
          <w:rFonts w:ascii="Garamond" w:hAnsi="Garamond"/>
          <w:sz w:val="24"/>
          <w:szCs w:val="24"/>
          <w:lang w:val="sq-AL"/>
        </w:rPr>
        <w:t xml:space="preserve"> si për parametrat dinamike ashtu dhe ato statike</w:t>
      </w:r>
      <w:r w:rsidR="000270AB">
        <w:rPr>
          <w:rFonts w:ascii="Garamond" w:hAnsi="Garamond"/>
          <w:sz w:val="24"/>
          <w:szCs w:val="24"/>
          <w:lang w:val="sq-AL"/>
        </w:rPr>
        <w:t>,</w:t>
      </w:r>
      <w:r w:rsidRPr="00EC3253">
        <w:rPr>
          <w:rFonts w:ascii="Garamond" w:hAnsi="Garamond"/>
          <w:sz w:val="24"/>
          <w:szCs w:val="24"/>
          <w:lang w:val="sq-AL"/>
        </w:rPr>
        <w:t xml:space="preserve"> janë në pajtim me kërkesat </w:t>
      </w:r>
      <w:r w:rsidR="00DF5E5A" w:rsidRPr="00EC3253">
        <w:rPr>
          <w:rFonts w:ascii="Garamond" w:hAnsi="Garamond"/>
          <w:sz w:val="24"/>
          <w:szCs w:val="24"/>
          <w:lang w:val="sq-AL"/>
        </w:rPr>
        <w:t>siç</w:t>
      </w:r>
      <w:r w:rsidRPr="00EC3253">
        <w:rPr>
          <w:rFonts w:ascii="Garamond" w:hAnsi="Garamond"/>
          <w:sz w:val="24"/>
          <w:szCs w:val="24"/>
          <w:lang w:val="sq-AL"/>
        </w:rPr>
        <w:t xml:space="preserve"> referohet në shtojcën II.</w:t>
      </w:r>
    </w:p>
    <w:p w:rsidR="00AB24BE" w:rsidRPr="00EC3253" w:rsidRDefault="00AB24BE" w:rsidP="000049DD">
      <w:pPr>
        <w:pStyle w:val="ListParagraph"/>
        <w:numPr>
          <w:ilvl w:val="0"/>
          <w:numId w:val="39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nuk shkaktohen l</w:t>
      </w:r>
      <w:r w:rsidR="00DF5E5A">
        <w:rPr>
          <w:rFonts w:ascii="Garamond" w:hAnsi="Garamond"/>
          <w:sz w:val="24"/>
          <w:szCs w:val="24"/>
          <w:lang w:val="sq-AL"/>
        </w:rPr>
        <w:t>ë</w:t>
      </w:r>
      <w:r w:rsidRPr="00EC3253">
        <w:rPr>
          <w:rFonts w:ascii="Garamond" w:hAnsi="Garamond"/>
          <w:sz w:val="24"/>
          <w:szCs w:val="24"/>
          <w:lang w:val="sq-AL"/>
        </w:rPr>
        <w:t>kundje të pashuara pas përgjigjes s</w:t>
      </w:r>
      <w:r w:rsidR="002E1228">
        <w:rPr>
          <w:rFonts w:ascii="Garamond" w:hAnsi="Garamond"/>
          <w:sz w:val="24"/>
          <w:szCs w:val="24"/>
          <w:lang w:val="sq-AL"/>
        </w:rPr>
        <w:t>ë</w:t>
      </w:r>
      <w:r w:rsidRPr="00EC3253">
        <w:rPr>
          <w:rFonts w:ascii="Garamond" w:hAnsi="Garamond"/>
          <w:sz w:val="24"/>
          <w:szCs w:val="24"/>
          <w:lang w:val="sq-AL"/>
        </w:rPr>
        <w:t xml:space="preserve"> ndryshimit me hap.</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testin e përgjigjes LFSM-U</w:t>
      </w:r>
    </w:p>
    <w:p w:rsidR="00AB24BE" w:rsidRPr="00EC3253" w:rsidRDefault="00AB5592" w:rsidP="000049DD">
      <w:pPr>
        <w:pStyle w:val="ListParagraph"/>
        <w:numPr>
          <w:ilvl w:val="1"/>
          <w:numId w:val="4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AB24BE" w:rsidRPr="00EC3253">
        <w:rPr>
          <w:rFonts w:ascii="Garamond" w:hAnsi="Garamond"/>
          <w:sz w:val="24"/>
          <w:szCs w:val="24"/>
          <w:lang w:val="sq-AL"/>
        </w:rPr>
        <w:t xml:space="preserve">HVDC do të </w:t>
      </w:r>
      <w:r w:rsidR="00DF5E5A" w:rsidRPr="00EC3253">
        <w:rPr>
          <w:rFonts w:ascii="Garamond" w:hAnsi="Garamond"/>
          <w:sz w:val="24"/>
          <w:szCs w:val="24"/>
          <w:lang w:val="sq-AL"/>
        </w:rPr>
        <w:t>demonstrojë</w:t>
      </w:r>
      <w:r w:rsidR="00AB24BE" w:rsidRPr="00EC3253">
        <w:rPr>
          <w:rFonts w:ascii="Garamond" w:hAnsi="Garamond"/>
          <w:sz w:val="24"/>
          <w:szCs w:val="24"/>
          <w:lang w:val="sq-AL"/>
        </w:rPr>
        <w:t xml:space="preserve"> aftësitë e tij teknike që në </w:t>
      </w:r>
      <w:r w:rsidR="00DF5E5A" w:rsidRPr="00EC3253">
        <w:rPr>
          <w:rFonts w:ascii="Garamond" w:hAnsi="Garamond"/>
          <w:sz w:val="24"/>
          <w:szCs w:val="24"/>
          <w:lang w:val="sq-AL"/>
        </w:rPr>
        <w:t>mënyrë</w:t>
      </w:r>
      <w:r w:rsidR="00AB24BE" w:rsidRPr="00EC3253">
        <w:rPr>
          <w:rFonts w:ascii="Garamond" w:hAnsi="Garamond"/>
          <w:sz w:val="24"/>
          <w:szCs w:val="24"/>
          <w:lang w:val="sq-AL"/>
        </w:rPr>
        <w:t xml:space="preserve"> të vazhdueshme të moduloj</w:t>
      </w:r>
      <w:r w:rsidR="00C4239D">
        <w:rPr>
          <w:rFonts w:ascii="Garamond" w:hAnsi="Garamond"/>
          <w:sz w:val="24"/>
          <w:szCs w:val="24"/>
          <w:lang w:val="sq-AL"/>
        </w:rPr>
        <w:t>ë</w:t>
      </w:r>
      <w:r w:rsidR="00AB24BE" w:rsidRPr="00EC3253">
        <w:rPr>
          <w:rFonts w:ascii="Garamond" w:hAnsi="Garamond"/>
          <w:sz w:val="24"/>
          <w:szCs w:val="24"/>
          <w:lang w:val="sq-AL"/>
        </w:rPr>
        <w:t xml:space="preserve"> fuqinë aktive në </w:t>
      </w:r>
      <w:r w:rsidR="00B702E6">
        <w:rPr>
          <w:rFonts w:ascii="Garamond" w:hAnsi="Garamond"/>
          <w:sz w:val="24"/>
          <w:szCs w:val="24"/>
          <w:lang w:val="sq-AL"/>
        </w:rPr>
        <w:t>pikën</w:t>
      </w:r>
      <w:r w:rsidR="00AB24BE" w:rsidRPr="00EC3253">
        <w:rPr>
          <w:rFonts w:ascii="Garamond" w:hAnsi="Garamond"/>
          <w:sz w:val="24"/>
          <w:szCs w:val="24"/>
          <w:lang w:val="sq-AL"/>
        </w:rPr>
        <w:t xml:space="preserve"> e operimit poshtë kapacitetit maksimal të transmetimit të fuqisë aktive të HVDC për të kontribuar në kontrollin e frekuencës në rast të </w:t>
      </w:r>
      <w:r w:rsidR="00DF5E5A" w:rsidRPr="00EC3253">
        <w:rPr>
          <w:rFonts w:ascii="Garamond" w:hAnsi="Garamond"/>
          <w:sz w:val="24"/>
          <w:szCs w:val="24"/>
          <w:lang w:val="sq-AL"/>
        </w:rPr>
        <w:t>një</w:t>
      </w:r>
      <w:r w:rsidR="00AB24BE" w:rsidRPr="00EC3253">
        <w:rPr>
          <w:rFonts w:ascii="Garamond" w:hAnsi="Garamond"/>
          <w:sz w:val="24"/>
          <w:szCs w:val="24"/>
          <w:lang w:val="sq-AL"/>
        </w:rPr>
        <w:t xml:space="preserve"> rënie të madhe të frekuencës s</w:t>
      </w:r>
      <w:r w:rsidR="009C79E2">
        <w:rPr>
          <w:rFonts w:ascii="Garamond" w:hAnsi="Garamond"/>
          <w:sz w:val="24"/>
          <w:szCs w:val="24"/>
          <w:lang w:val="sq-AL"/>
        </w:rPr>
        <w:t>ë</w:t>
      </w:r>
      <w:r w:rsidR="00AB24BE" w:rsidRPr="00EC3253">
        <w:rPr>
          <w:rFonts w:ascii="Garamond" w:hAnsi="Garamond"/>
          <w:sz w:val="24"/>
          <w:szCs w:val="24"/>
          <w:lang w:val="sq-AL"/>
        </w:rPr>
        <w:t xml:space="preserve"> sistemit.</w:t>
      </w:r>
    </w:p>
    <w:p w:rsidR="00AB24BE" w:rsidRPr="00EC3253" w:rsidRDefault="00AB5592" w:rsidP="000049DD">
      <w:pPr>
        <w:pStyle w:val="ListParagraph"/>
        <w:numPr>
          <w:ilvl w:val="1"/>
          <w:numId w:val="4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do të kryhet duke simuluar ngarkesën në pikat e duhura të ngarkesës s</w:t>
      </w:r>
      <w:r w:rsidR="002E1228">
        <w:rPr>
          <w:rFonts w:ascii="Garamond" w:hAnsi="Garamond"/>
          <w:sz w:val="24"/>
          <w:szCs w:val="24"/>
          <w:lang w:val="sq-AL"/>
        </w:rPr>
        <w:t>ë</w:t>
      </w:r>
      <w:r w:rsidR="00AB24BE" w:rsidRPr="00EC3253">
        <w:rPr>
          <w:rFonts w:ascii="Garamond" w:hAnsi="Garamond"/>
          <w:sz w:val="24"/>
          <w:szCs w:val="24"/>
          <w:lang w:val="sq-AL"/>
        </w:rPr>
        <w:t xml:space="preserve"> fuqis</w:t>
      </w:r>
      <w:r w:rsidR="009C79E2">
        <w:rPr>
          <w:rFonts w:ascii="Garamond" w:hAnsi="Garamond"/>
          <w:sz w:val="24"/>
          <w:szCs w:val="24"/>
          <w:lang w:val="sq-AL"/>
        </w:rPr>
        <w:t>ë</w:t>
      </w:r>
      <w:r w:rsidR="00AB24BE" w:rsidRPr="00EC3253">
        <w:rPr>
          <w:rFonts w:ascii="Garamond" w:hAnsi="Garamond"/>
          <w:sz w:val="24"/>
          <w:szCs w:val="24"/>
          <w:lang w:val="sq-AL"/>
        </w:rPr>
        <w:t xml:space="preserve"> aktive me hapa dhe pjerrësi të ul</w:t>
      </w:r>
      <w:r w:rsidR="002E1228">
        <w:rPr>
          <w:rFonts w:ascii="Garamond" w:hAnsi="Garamond"/>
          <w:sz w:val="24"/>
          <w:szCs w:val="24"/>
          <w:lang w:val="sq-AL"/>
        </w:rPr>
        <w:t>ë</w:t>
      </w:r>
      <w:r w:rsidR="00AB24BE" w:rsidRPr="00EC3253">
        <w:rPr>
          <w:rFonts w:ascii="Garamond" w:hAnsi="Garamond"/>
          <w:sz w:val="24"/>
          <w:szCs w:val="24"/>
          <w:lang w:val="sq-AL"/>
        </w:rPr>
        <w:t>t të frekuencës të mëdhenj mjaftueshëm sa për të aktivizuar 10% të</w:t>
      </w:r>
      <w:r w:rsidR="002C1926">
        <w:rPr>
          <w:rFonts w:ascii="Garamond" w:hAnsi="Garamond"/>
          <w:sz w:val="24"/>
          <w:szCs w:val="24"/>
          <w:lang w:val="sq-AL"/>
        </w:rPr>
        <w:t xml:space="preserve"> </w:t>
      </w:r>
      <w:r w:rsidR="00AB24BE" w:rsidRPr="00EC3253">
        <w:rPr>
          <w:rFonts w:ascii="Garamond" w:hAnsi="Garamond"/>
          <w:sz w:val="24"/>
          <w:szCs w:val="24"/>
          <w:lang w:val="sq-AL"/>
        </w:rPr>
        <w:t>diapazonit të plotë të operimit të fuqisë aktive, duke marr</w:t>
      </w:r>
      <w:r w:rsidR="00231C4E">
        <w:rPr>
          <w:rFonts w:ascii="Garamond" w:hAnsi="Garamond"/>
          <w:sz w:val="24"/>
          <w:szCs w:val="24"/>
          <w:lang w:val="sq-AL"/>
        </w:rPr>
        <w:t>ë</w:t>
      </w:r>
      <w:r w:rsidR="00AB24BE" w:rsidRPr="00EC3253">
        <w:rPr>
          <w:rFonts w:ascii="Garamond" w:hAnsi="Garamond"/>
          <w:sz w:val="24"/>
          <w:szCs w:val="24"/>
          <w:lang w:val="sq-AL"/>
        </w:rPr>
        <w:t xml:space="preserve"> në llogari parametrat e përkuljes dhe deadbanden.</w:t>
      </w:r>
      <w:r w:rsidR="002C1926">
        <w:rPr>
          <w:rFonts w:ascii="Garamond" w:hAnsi="Garamond"/>
          <w:sz w:val="24"/>
          <w:szCs w:val="24"/>
          <w:lang w:val="sq-AL"/>
        </w:rPr>
        <w:t xml:space="preserve"> </w:t>
      </w:r>
      <w:r w:rsidR="00AB24BE" w:rsidRPr="00EC3253">
        <w:rPr>
          <w:rFonts w:ascii="Garamond" w:hAnsi="Garamond"/>
          <w:sz w:val="24"/>
          <w:szCs w:val="24"/>
          <w:lang w:val="sq-AL"/>
        </w:rPr>
        <w:t>Sinjale të devijimit të frekuencës s</w:t>
      </w:r>
      <w:r w:rsidR="002E1228">
        <w:rPr>
          <w:rFonts w:ascii="Garamond" w:hAnsi="Garamond"/>
          <w:sz w:val="24"/>
          <w:szCs w:val="24"/>
          <w:lang w:val="sq-AL"/>
        </w:rPr>
        <w:t>ë</w:t>
      </w:r>
      <w:r w:rsidR="00AB24BE" w:rsidRPr="00EC3253">
        <w:rPr>
          <w:rFonts w:ascii="Garamond" w:hAnsi="Garamond"/>
          <w:sz w:val="24"/>
          <w:szCs w:val="24"/>
          <w:lang w:val="sq-AL"/>
        </w:rPr>
        <w:t xml:space="preserve"> simuluar do të injektohen në rregullatorët e njësive HVDC ose stacioneve konvertuese HVDC.</w:t>
      </w:r>
    </w:p>
    <w:p w:rsidR="00AB24BE" w:rsidRPr="00EC3253" w:rsidRDefault="00555F42" w:rsidP="000049DD">
      <w:pPr>
        <w:pStyle w:val="ListParagraph"/>
        <w:numPr>
          <w:ilvl w:val="1"/>
          <w:numId w:val="40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do të konsiderohet i kaluar nëse p</w:t>
      </w:r>
      <w:r w:rsidR="009C79E2">
        <w:rPr>
          <w:rFonts w:ascii="Garamond" w:hAnsi="Garamond"/>
          <w:sz w:val="24"/>
          <w:szCs w:val="24"/>
          <w:lang w:val="sq-AL"/>
        </w:rPr>
        <w:t>ë</w:t>
      </w:r>
      <w:r w:rsidR="00AB24BE" w:rsidRPr="00EC3253">
        <w:rPr>
          <w:rFonts w:ascii="Garamond" w:hAnsi="Garamond"/>
          <w:sz w:val="24"/>
          <w:szCs w:val="24"/>
          <w:lang w:val="sq-AL"/>
        </w:rPr>
        <w:t>rmbushen të dy kushtet e mëposhtme:</w:t>
      </w:r>
    </w:p>
    <w:p w:rsidR="00AB24BE" w:rsidRPr="00EC3253" w:rsidRDefault="00AB24BE" w:rsidP="000049DD">
      <w:pPr>
        <w:pStyle w:val="ListParagraph"/>
        <w:numPr>
          <w:ilvl w:val="0"/>
          <w:numId w:val="40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Rezultatet e testit si për parametrat dinamik ashtu dhe ato statik</w:t>
      </w:r>
      <w:r w:rsidR="000270AB">
        <w:rPr>
          <w:rFonts w:ascii="Garamond" w:hAnsi="Garamond"/>
          <w:sz w:val="24"/>
          <w:szCs w:val="24"/>
          <w:lang w:val="sq-AL"/>
        </w:rPr>
        <w:t>,</w:t>
      </w:r>
      <w:r w:rsidR="009C79E2">
        <w:rPr>
          <w:rFonts w:ascii="Garamond" w:hAnsi="Garamond"/>
          <w:sz w:val="24"/>
          <w:szCs w:val="24"/>
          <w:lang w:val="sq-AL"/>
        </w:rPr>
        <w:t xml:space="preserve"> </w:t>
      </w:r>
      <w:r w:rsidRPr="00EC3253">
        <w:rPr>
          <w:rFonts w:ascii="Garamond" w:hAnsi="Garamond"/>
          <w:sz w:val="24"/>
          <w:szCs w:val="24"/>
          <w:lang w:val="sq-AL"/>
        </w:rPr>
        <w:t xml:space="preserve">janë në përputhje me kërkesat </w:t>
      </w:r>
      <w:r w:rsidR="009C79E2" w:rsidRPr="00EC3253">
        <w:rPr>
          <w:rFonts w:ascii="Garamond" w:hAnsi="Garamond"/>
          <w:sz w:val="24"/>
          <w:szCs w:val="24"/>
          <w:lang w:val="sq-AL"/>
        </w:rPr>
        <w:t>siç</w:t>
      </w:r>
      <w:r w:rsidRPr="00EC3253">
        <w:rPr>
          <w:rFonts w:ascii="Garamond" w:hAnsi="Garamond"/>
          <w:sz w:val="24"/>
          <w:szCs w:val="24"/>
          <w:lang w:val="sq-AL"/>
        </w:rPr>
        <w:t xml:space="preserve"> </w:t>
      </w:r>
      <w:r w:rsidR="009C79E2" w:rsidRPr="00EC3253">
        <w:rPr>
          <w:rFonts w:ascii="Garamond" w:hAnsi="Garamond"/>
          <w:sz w:val="24"/>
          <w:szCs w:val="24"/>
          <w:lang w:val="sq-AL"/>
        </w:rPr>
        <w:t>përmendet</w:t>
      </w:r>
      <w:r w:rsidRPr="00EC3253">
        <w:rPr>
          <w:rFonts w:ascii="Garamond" w:hAnsi="Garamond"/>
          <w:sz w:val="24"/>
          <w:szCs w:val="24"/>
          <w:lang w:val="sq-AL"/>
        </w:rPr>
        <w:t xml:space="preserve"> në shtojcën II;</w:t>
      </w:r>
    </w:p>
    <w:p w:rsidR="00AB24BE" w:rsidRPr="00EC3253" w:rsidRDefault="00AB24BE" w:rsidP="000049DD">
      <w:pPr>
        <w:pStyle w:val="ListParagraph"/>
        <w:numPr>
          <w:ilvl w:val="0"/>
          <w:numId w:val="40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Pas ndryshimit me hap të </w:t>
      </w:r>
      <w:r w:rsidR="009C79E2" w:rsidRPr="00EC3253">
        <w:rPr>
          <w:rFonts w:ascii="Garamond" w:hAnsi="Garamond"/>
          <w:sz w:val="24"/>
          <w:szCs w:val="24"/>
          <w:lang w:val="sq-AL"/>
        </w:rPr>
        <w:t>përgjigjes</w:t>
      </w:r>
      <w:r w:rsidRPr="00EC3253">
        <w:rPr>
          <w:rFonts w:ascii="Garamond" w:hAnsi="Garamond"/>
          <w:sz w:val="24"/>
          <w:szCs w:val="24"/>
          <w:lang w:val="sq-AL"/>
        </w:rPr>
        <w:t xml:space="preserve"> nuk shkaktohen lëkundje të pashuara.</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pacing w:val="-1"/>
          <w:sz w:val="24"/>
          <w:szCs w:val="24"/>
          <w:lang w:val="sq-AL"/>
        </w:rPr>
        <w:t>Në lidhje me testin e kontrollit të fuqisë aktive:</w:t>
      </w:r>
    </w:p>
    <w:p w:rsidR="00AB24BE" w:rsidRPr="00EC3253" w:rsidRDefault="00AB24BE" w:rsidP="000049DD">
      <w:pPr>
        <w:pStyle w:val="ListParagraph"/>
        <w:numPr>
          <w:ilvl w:val="0"/>
          <w:numId w:val="40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do të </w:t>
      </w:r>
      <w:r w:rsidR="009C79E2" w:rsidRPr="00EC3253">
        <w:rPr>
          <w:rFonts w:ascii="Garamond" w:hAnsi="Garamond"/>
          <w:sz w:val="24"/>
          <w:szCs w:val="24"/>
          <w:lang w:val="sq-AL"/>
        </w:rPr>
        <w:t>demonstrojë</w:t>
      </w:r>
      <w:r w:rsidRPr="00EC3253">
        <w:rPr>
          <w:rFonts w:ascii="Garamond" w:hAnsi="Garamond"/>
          <w:sz w:val="24"/>
          <w:szCs w:val="24"/>
          <w:lang w:val="sq-AL"/>
        </w:rPr>
        <w:t xml:space="preserve"> aftësitë e tij teknike që në </w:t>
      </w:r>
      <w:r w:rsidR="009C79E2" w:rsidRPr="00EC3253">
        <w:rPr>
          <w:rFonts w:ascii="Garamond" w:hAnsi="Garamond"/>
          <w:sz w:val="24"/>
          <w:szCs w:val="24"/>
          <w:lang w:val="sq-AL"/>
        </w:rPr>
        <w:t>mënyrë</w:t>
      </w:r>
      <w:r w:rsidRPr="00EC3253">
        <w:rPr>
          <w:rFonts w:ascii="Garamond" w:hAnsi="Garamond"/>
          <w:sz w:val="24"/>
          <w:szCs w:val="24"/>
          <w:lang w:val="sq-AL"/>
        </w:rPr>
        <w:t xml:space="preserve"> të vazhdueshme të moduloj</w:t>
      </w:r>
      <w:r w:rsidR="00C4239D">
        <w:rPr>
          <w:rFonts w:ascii="Garamond" w:hAnsi="Garamond"/>
          <w:sz w:val="24"/>
          <w:szCs w:val="24"/>
          <w:lang w:val="sq-AL"/>
        </w:rPr>
        <w:t>ë</w:t>
      </w:r>
      <w:r w:rsidRPr="00EC3253">
        <w:rPr>
          <w:rFonts w:ascii="Garamond" w:hAnsi="Garamond"/>
          <w:sz w:val="24"/>
          <w:szCs w:val="24"/>
          <w:lang w:val="sq-AL"/>
        </w:rPr>
        <w:t xml:space="preserve"> fuqinë aktive mbi të gjithë </w:t>
      </w:r>
      <w:r w:rsidR="00750BCC">
        <w:rPr>
          <w:rFonts w:ascii="Garamond" w:hAnsi="Garamond"/>
          <w:sz w:val="24"/>
          <w:szCs w:val="24"/>
          <w:lang w:val="sq-AL"/>
        </w:rPr>
        <w:t>shkallën</w:t>
      </w:r>
      <w:r w:rsidRPr="00EC3253">
        <w:rPr>
          <w:rFonts w:ascii="Garamond" w:hAnsi="Garamond"/>
          <w:sz w:val="24"/>
          <w:szCs w:val="24"/>
          <w:lang w:val="sq-AL"/>
        </w:rPr>
        <w:t xml:space="preserve"> e plotë të operimit në pajtim me </w:t>
      </w:r>
      <w:r w:rsidR="009C79E2" w:rsidRPr="00EC3253">
        <w:rPr>
          <w:rFonts w:ascii="Garamond" w:hAnsi="Garamond"/>
          <w:sz w:val="24"/>
          <w:szCs w:val="24"/>
          <w:lang w:val="sq-AL"/>
        </w:rPr>
        <w:t xml:space="preserve">nenin </w:t>
      </w:r>
      <w:r w:rsidRPr="00EC3253">
        <w:rPr>
          <w:rFonts w:ascii="Garamond" w:hAnsi="Garamond"/>
          <w:sz w:val="24"/>
          <w:szCs w:val="24"/>
          <w:lang w:val="sq-AL"/>
        </w:rPr>
        <w:t>13(1)(a) dhe (d);</w:t>
      </w:r>
    </w:p>
    <w:p w:rsidR="00AB24BE" w:rsidRPr="00EC3253" w:rsidRDefault="00AB24BE" w:rsidP="000049DD">
      <w:pPr>
        <w:pStyle w:val="ListParagraph"/>
        <w:numPr>
          <w:ilvl w:val="0"/>
          <w:numId w:val="40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 do të kryhet duke k</w:t>
      </w:r>
      <w:r w:rsidR="009C79E2">
        <w:rPr>
          <w:rFonts w:ascii="Garamond" w:hAnsi="Garamond"/>
          <w:sz w:val="24"/>
          <w:szCs w:val="24"/>
          <w:lang w:val="sq-AL"/>
        </w:rPr>
        <w:t>ë</w:t>
      </w:r>
      <w:r w:rsidRPr="00EC3253">
        <w:rPr>
          <w:rFonts w:ascii="Garamond" w:hAnsi="Garamond"/>
          <w:sz w:val="24"/>
          <w:szCs w:val="24"/>
          <w:lang w:val="sq-AL"/>
        </w:rPr>
        <w:t xml:space="preserve">rkuar manualisht ose automatikisht udhëzime </w:t>
      </w:r>
      <w:r w:rsidR="009C4564">
        <w:rPr>
          <w:rFonts w:ascii="Garamond" w:hAnsi="Garamond"/>
          <w:sz w:val="24"/>
          <w:szCs w:val="24"/>
          <w:lang w:val="sq-AL"/>
        </w:rPr>
        <w:t>nga OST-ja përkatëse</w:t>
      </w:r>
      <w:r w:rsidRPr="00EC3253">
        <w:rPr>
          <w:rFonts w:ascii="Garamond" w:hAnsi="Garamond"/>
          <w:sz w:val="24"/>
          <w:szCs w:val="24"/>
          <w:lang w:val="sq-AL"/>
        </w:rPr>
        <w:t>;</w:t>
      </w:r>
    </w:p>
    <w:p w:rsidR="00AB24BE" w:rsidRPr="00EC3253" w:rsidRDefault="00AB24BE" w:rsidP="000049DD">
      <w:pPr>
        <w:pStyle w:val="ListParagraph"/>
        <w:numPr>
          <w:ilvl w:val="0"/>
          <w:numId w:val="40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do të quhet i kaluar nëse kushtet e mëposhtme janë të përmbushura në </w:t>
      </w:r>
      <w:r w:rsidR="009C79E2" w:rsidRPr="00EC3253">
        <w:rPr>
          <w:rFonts w:ascii="Garamond" w:hAnsi="Garamond"/>
          <w:sz w:val="24"/>
          <w:szCs w:val="24"/>
          <w:lang w:val="sq-AL"/>
        </w:rPr>
        <w:t>mënyrë</w:t>
      </w:r>
      <w:r w:rsidRPr="00EC3253">
        <w:rPr>
          <w:rFonts w:ascii="Garamond" w:hAnsi="Garamond"/>
          <w:sz w:val="24"/>
          <w:szCs w:val="24"/>
          <w:lang w:val="sq-AL"/>
        </w:rPr>
        <w:t xml:space="preserve"> kumulative: </w:t>
      </w:r>
    </w:p>
    <w:p w:rsidR="00AB24BE" w:rsidRPr="00EC3253" w:rsidRDefault="00AB24BE" w:rsidP="000049DD">
      <w:pPr>
        <w:pStyle w:val="ListParagraph"/>
        <w:numPr>
          <w:ilvl w:val="0"/>
          <w:numId w:val="40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ka demonstruar operim të qëndrueshëm </w:t>
      </w:r>
    </w:p>
    <w:p w:rsidR="00AB24BE" w:rsidRPr="00EC3253" w:rsidRDefault="00AB24BE" w:rsidP="000049DD">
      <w:pPr>
        <w:pStyle w:val="ListParagraph"/>
        <w:numPr>
          <w:ilvl w:val="0"/>
          <w:numId w:val="40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Koha për rregullim të fuqisë aktive është m</w:t>
      </w:r>
      <w:r w:rsidR="00CC7F2F">
        <w:rPr>
          <w:rFonts w:ascii="Garamond" w:hAnsi="Garamond"/>
          <w:sz w:val="24"/>
          <w:szCs w:val="24"/>
          <w:lang w:val="sq-AL"/>
        </w:rPr>
        <w:t>ë</w:t>
      </w:r>
      <w:r w:rsidRPr="00EC3253">
        <w:rPr>
          <w:rFonts w:ascii="Garamond" w:hAnsi="Garamond"/>
          <w:sz w:val="24"/>
          <w:szCs w:val="24"/>
          <w:lang w:val="sq-AL"/>
        </w:rPr>
        <w:t xml:space="preserve"> e shkurtër se vonesa e specifikuar në pajtim me </w:t>
      </w:r>
      <w:r w:rsidR="009C79E2" w:rsidRPr="00EC3253">
        <w:rPr>
          <w:rFonts w:ascii="Garamond" w:hAnsi="Garamond"/>
          <w:sz w:val="24"/>
          <w:szCs w:val="24"/>
          <w:lang w:val="sq-AL"/>
        </w:rPr>
        <w:t xml:space="preserve">nenin </w:t>
      </w:r>
      <w:r w:rsidRPr="00EC3253">
        <w:rPr>
          <w:rFonts w:ascii="Garamond" w:hAnsi="Garamond"/>
          <w:sz w:val="24"/>
          <w:szCs w:val="24"/>
          <w:lang w:val="sq-AL"/>
        </w:rPr>
        <w:t>13(1)(a);</w:t>
      </w:r>
    </w:p>
    <w:p w:rsidR="00AB24BE" w:rsidRPr="00EC3253" w:rsidRDefault="009C79E2" w:rsidP="000049DD">
      <w:pPr>
        <w:pStyle w:val="ListParagraph"/>
        <w:numPr>
          <w:ilvl w:val="0"/>
          <w:numId w:val="40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Përgjigjja</w:t>
      </w:r>
      <w:r w:rsidR="00AB24BE" w:rsidRPr="00EC3253">
        <w:rPr>
          <w:rFonts w:ascii="Garamond" w:hAnsi="Garamond"/>
          <w:sz w:val="24"/>
          <w:szCs w:val="24"/>
          <w:lang w:val="sq-AL"/>
        </w:rPr>
        <w:t xml:space="preserve"> dinamike e sistemit HVDC kur merr udhëzime për qëllime të shkëmbimit apo ndarjes s</w:t>
      </w:r>
      <w:r w:rsidR="002E1228">
        <w:rPr>
          <w:rFonts w:ascii="Garamond" w:hAnsi="Garamond"/>
          <w:sz w:val="24"/>
          <w:szCs w:val="24"/>
          <w:lang w:val="sq-AL"/>
        </w:rPr>
        <w:t>ë</w:t>
      </w:r>
      <w:r w:rsidR="00AB24BE" w:rsidRPr="00EC3253">
        <w:rPr>
          <w:rFonts w:ascii="Garamond" w:hAnsi="Garamond"/>
          <w:sz w:val="24"/>
          <w:szCs w:val="24"/>
          <w:lang w:val="sq-AL"/>
        </w:rPr>
        <w:t xml:space="preserve"> rezervave, ose për pjesëmarrje në procesin e netimit të imbalanc</w:t>
      </w:r>
      <w:r w:rsidR="003367AF">
        <w:rPr>
          <w:rFonts w:ascii="Garamond" w:hAnsi="Garamond"/>
          <w:sz w:val="24"/>
          <w:szCs w:val="24"/>
          <w:lang w:val="sq-AL"/>
        </w:rPr>
        <w:t>ë</w:t>
      </w:r>
      <w:r w:rsidR="00AB24BE" w:rsidRPr="00EC3253">
        <w:rPr>
          <w:rFonts w:ascii="Garamond" w:hAnsi="Garamond"/>
          <w:sz w:val="24"/>
          <w:szCs w:val="24"/>
          <w:lang w:val="sq-AL"/>
        </w:rPr>
        <w:t xml:space="preserve">s, nëse është në gjendje të </w:t>
      </w:r>
      <w:r w:rsidRPr="00EC3253">
        <w:rPr>
          <w:rFonts w:ascii="Garamond" w:hAnsi="Garamond"/>
          <w:sz w:val="24"/>
          <w:szCs w:val="24"/>
          <w:lang w:val="sq-AL"/>
        </w:rPr>
        <w:t>përmbushë</w:t>
      </w:r>
      <w:r w:rsidR="00AB24BE" w:rsidRPr="00EC3253">
        <w:rPr>
          <w:rFonts w:ascii="Garamond" w:hAnsi="Garamond"/>
          <w:sz w:val="24"/>
          <w:szCs w:val="24"/>
          <w:lang w:val="sq-AL"/>
        </w:rPr>
        <w:t xml:space="preserve"> kërkesat për </w:t>
      </w:r>
      <w:r w:rsidR="009804F5" w:rsidRPr="00EC3253">
        <w:rPr>
          <w:rFonts w:ascii="Garamond" w:hAnsi="Garamond"/>
          <w:sz w:val="24"/>
          <w:szCs w:val="24"/>
          <w:lang w:val="sq-AL"/>
        </w:rPr>
        <w:t>këto produkt</w:t>
      </w:r>
      <w:r w:rsidR="003367AF">
        <w:rPr>
          <w:rFonts w:ascii="Garamond" w:hAnsi="Garamond"/>
          <w:sz w:val="24"/>
          <w:szCs w:val="24"/>
          <w:lang w:val="sq-AL"/>
        </w:rPr>
        <w:t>e</w:t>
      </w:r>
      <w:r w:rsidR="009804F5" w:rsidRPr="00EC3253">
        <w:rPr>
          <w:rFonts w:ascii="Garamond" w:hAnsi="Garamond"/>
          <w:sz w:val="24"/>
          <w:szCs w:val="24"/>
          <w:lang w:val="sq-AL"/>
        </w:rPr>
        <w:t xml:space="preserve"> </w:t>
      </w:r>
      <w:r w:rsidR="003367AF" w:rsidRPr="00EC3253">
        <w:rPr>
          <w:rFonts w:ascii="Garamond" w:hAnsi="Garamond"/>
          <w:sz w:val="24"/>
          <w:szCs w:val="24"/>
          <w:lang w:val="sq-AL"/>
        </w:rPr>
        <w:t>siç</w:t>
      </w:r>
      <w:r w:rsidR="009804F5" w:rsidRPr="00EC3253">
        <w:rPr>
          <w:rFonts w:ascii="Garamond" w:hAnsi="Garamond"/>
          <w:sz w:val="24"/>
          <w:szCs w:val="24"/>
          <w:lang w:val="sq-AL"/>
        </w:rPr>
        <w:t xml:space="preserve"> specifiko</w:t>
      </w:r>
      <w:r w:rsidR="000E6ADA">
        <w:rPr>
          <w:rFonts w:ascii="Garamond" w:hAnsi="Garamond"/>
          <w:sz w:val="24"/>
          <w:szCs w:val="24"/>
          <w:lang w:val="sq-AL"/>
        </w:rPr>
        <w:t>het</w:t>
      </w:r>
      <w:r w:rsidR="00AB24BE" w:rsidRPr="00EC3253">
        <w:rPr>
          <w:rFonts w:ascii="Garamond" w:hAnsi="Garamond"/>
          <w:sz w:val="24"/>
          <w:szCs w:val="24"/>
          <w:lang w:val="sq-AL"/>
        </w:rPr>
        <w:t xml:space="preserve"> </w:t>
      </w:r>
      <w:r w:rsidR="009C4564">
        <w:rPr>
          <w:rFonts w:ascii="Garamond" w:hAnsi="Garamond"/>
          <w:sz w:val="24"/>
          <w:szCs w:val="24"/>
          <w:lang w:val="sq-AL"/>
        </w:rPr>
        <w:t>nga OST-ja përkatëse</w:t>
      </w:r>
      <w:r w:rsidR="00AB24BE" w:rsidRPr="00EC3253">
        <w:rPr>
          <w:rFonts w:ascii="Garamond" w:hAnsi="Garamond"/>
          <w:sz w:val="24"/>
          <w:szCs w:val="24"/>
          <w:lang w:val="sq-AL"/>
        </w:rPr>
        <w:t>.</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testet e modifikimit të </w:t>
      </w:r>
      <w:r w:rsidR="00750BCC">
        <w:rPr>
          <w:rFonts w:ascii="Garamond" w:hAnsi="Garamond"/>
          <w:sz w:val="24"/>
          <w:szCs w:val="24"/>
          <w:lang w:val="sq-AL"/>
        </w:rPr>
        <w:t>shkallës</w:t>
      </w:r>
      <w:r w:rsidRPr="00EC3253">
        <w:rPr>
          <w:rFonts w:ascii="Garamond" w:hAnsi="Garamond"/>
          <w:sz w:val="24"/>
          <w:szCs w:val="24"/>
          <w:lang w:val="sq-AL"/>
        </w:rPr>
        <w:t xml:space="preserve"> pjerrësisë:</w:t>
      </w:r>
    </w:p>
    <w:p w:rsidR="00AB24BE" w:rsidRPr="00EC3253" w:rsidRDefault="00AB24BE" w:rsidP="000049DD">
      <w:pPr>
        <w:pStyle w:val="ListParagraph"/>
        <w:numPr>
          <w:ilvl w:val="0"/>
          <w:numId w:val="4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do të demostroke aftësitë e tij teknike për të rregulluar </w:t>
      </w:r>
      <w:r w:rsidR="00750BCC">
        <w:rPr>
          <w:rFonts w:ascii="Garamond" w:hAnsi="Garamond"/>
          <w:sz w:val="24"/>
          <w:szCs w:val="24"/>
          <w:lang w:val="sq-AL"/>
        </w:rPr>
        <w:t>shkallën</w:t>
      </w:r>
      <w:r w:rsidRPr="00EC3253">
        <w:rPr>
          <w:rFonts w:ascii="Garamond" w:hAnsi="Garamond"/>
          <w:sz w:val="24"/>
          <w:szCs w:val="24"/>
          <w:lang w:val="sq-AL"/>
        </w:rPr>
        <w:t xml:space="preserve"> e pjerrësisë në pajtim me </w:t>
      </w:r>
      <w:r w:rsidR="003367AF">
        <w:rPr>
          <w:rFonts w:ascii="Garamond" w:hAnsi="Garamond"/>
          <w:sz w:val="24"/>
          <w:szCs w:val="24"/>
          <w:lang w:val="sq-AL"/>
        </w:rPr>
        <w:t>n</w:t>
      </w:r>
      <w:r w:rsidRPr="00EC3253">
        <w:rPr>
          <w:rFonts w:ascii="Garamond" w:hAnsi="Garamond"/>
          <w:sz w:val="24"/>
          <w:szCs w:val="24"/>
          <w:lang w:val="sq-AL"/>
        </w:rPr>
        <w:t>enin 13(2)</w:t>
      </w:r>
      <w:r w:rsidR="003367AF">
        <w:rPr>
          <w:rFonts w:ascii="Garamond" w:hAnsi="Garamond"/>
          <w:sz w:val="24"/>
          <w:szCs w:val="24"/>
          <w:lang w:val="sq-AL"/>
        </w:rPr>
        <w:t>;</w:t>
      </w:r>
    </w:p>
    <w:p w:rsidR="00AB24BE" w:rsidRPr="00EC3253" w:rsidRDefault="00AB24BE" w:rsidP="000049DD">
      <w:pPr>
        <w:pStyle w:val="ListParagraph"/>
        <w:numPr>
          <w:ilvl w:val="0"/>
          <w:numId w:val="4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Testet do të kryhen nga OST</w:t>
      </w:r>
      <w:r w:rsidR="000E1313">
        <w:rPr>
          <w:rFonts w:ascii="Garamond" w:hAnsi="Garamond"/>
          <w:sz w:val="24"/>
          <w:szCs w:val="24"/>
          <w:lang w:val="sq-AL"/>
        </w:rPr>
        <w:t>-ja</w:t>
      </w:r>
      <w:r w:rsidRPr="00EC3253">
        <w:rPr>
          <w:rFonts w:ascii="Garamond" w:hAnsi="Garamond"/>
          <w:sz w:val="24"/>
          <w:szCs w:val="24"/>
          <w:lang w:val="sq-AL"/>
        </w:rPr>
        <w:t xml:space="preserve"> duke dërguar udhëzime në lidhje me modifikimet e pjerr</w:t>
      </w:r>
      <w:r w:rsidR="003367AF">
        <w:rPr>
          <w:rFonts w:ascii="Garamond" w:hAnsi="Garamond"/>
          <w:sz w:val="24"/>
          <w:szCs w:val="24"/>
          <w:lang w:val="sq-AL"/>
        </w:rPr>
        <w:t>ë</w:t>
      </w:r>
      <w:r w:rsidRPr="00EC3253">
        <w:rPr>
          <w:rFonts w:ascii="Garamond" w:hAnsi="Garamond"/>
          <w:sz w:val="24"/>
          <w:szCs w:val="24"/>
          <w:lang w:val="sq-AL"/>
        </w:rPr>
        <w:t>sis</w:t>
      </w:r>
      <w:r w:rsidR="003367AF">
        <w:rPr>
          <w:rFonts w:ascii="Garamond" w:hAnsi="Garamond"/>
          <w:sz w:val="24"/>
          <w:szCs w:val="24"/>
          <w:lang w:val="sq-AL"/>
        </w:rPr>
        <w:t>ë;</w:t>
      </w:r>
    </w:p>
    <w:p w:rsidR="00AB24BE" w:rsidRPr="00EC3253" w:rsidRDefault="00AB24BE" w:rsidP="000049DD">
      <w:pPr>
        <w:pStyle w:val="ListParagraph"/>
        <w:numPr>
          <w:ilvl w:val="0"/>
          <w:numId w:val="40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Testet do të konsiderohen të kaluara</w:t>
      </w:r>
      <w:r w:rsidR="000270AB">
        <w:rPr>
          <w:rFonts w:ascii="Garamond" w:hAnsi="Garamond"/>
          <w:sz w:val="24"/>
          <w:szCs w:val="24"/>
          <w:lang w:val="sq-AL"/>
        </w:rPr>
        <w:t>,</w:t>
      </w:r>
      <w:r w:rsidR="003367AF">
        <w:rPr>
          <w:rFonts w:ascii="Garamond" w:hAnsi="Garamond"/>
          <w:sz w:val="24"/>
          <w:szCs w:val="24"/>
          <w:lang w:val="sq-AL"/>
        </w:rPr>
        <w:t xml:space="preserve"> </w:t>
      </w:r>
      <w:r w:rsidRPr="00EC3253">
        <w:rPr>
          <w:rFonts w:ascii="Garamond" w:hAnsi="Garamond"/>
          <w:sz w:val="24"/>
          <w:szCs w:val="24"/>
          <w:lang w:val="sq-AL"/>
        </w:rPr>
        <w:t xml:space="preserve">nëse </w:t>
      </w:r>
      <w:r w:rsidR="003367AF">
        <w:rPr>
          <w:rFonts w:ascii="Garamond" w:hAnsi="Garamond"/>
          <w:sz w:val="24"/>
          <w:szCs w:val="24"/>
          <w:lang w:val="sq-AL"/>
        </w:rPr>
        <w:t>përmbu</w:t>
      </w:r>
      <w:r w:rsidRPr="00EC3253">
        <w:rPr>
          <w:rFonts w:ascii="Garamond" w:hAnsi="Garamond"/>
          <w:sz w:val="24"/>
          <w:szCs w:val="24"/>
          <w:lang w:val="sq-AL"/>
        </w:rPr>
        <w:t xml:space="preserve">shen në </w:t>
      </w:r>
      <w:r w:rsidR="003367AF" w:rsidRPr="00EC3253">
        <w:rPr>
          <w:rFonts w:ascii="Garamond" w:hAnsi="Garamond"/>
          <w:sz w:val="24"/>
          <w:szCs w:val="24"/>
          <w:lang w:val="sq-AL"/>
        </w:rPr>
        <w:t>mënyrë</w:t>
      </w:r>
      <w:r w:rsidRPr="00EC3253">
        <w:rPr>
          <w:rFonts w:ascii="Garamond" w:hAnsi="Garamond"/>
          <w:sz w:val="24"/>
          <w:szCs w:val="24"/>
          <w:lang w:val="sq-AL"/>
        </w:rPr>
        <w:t xml:space="preserve"> kumulative kushtet</w:t>
      </w:r>
      <w:r w:rsidR="00C27AB3">
        <w:rPr>
          <w:rFonts w:ascii="Garamond" w:hAnsi="Garamond"/>
          <w:sz w:val="24"/>
          <w:szCs w:val="24"/>
          <w:lang w:val="sq-AL"/>
        </w:rPr>
        <w:t xml:space="preserve"> më poshtë</w:t>
      </w:r>
      <w:r w:rsidRPr="00EC3253">
        <w:rPr>
          <w:rFonts w:ascii="Garamond" w:hAnsi="Garamond"/>
          <w:sz w:val="24"/>
          <w:szCs w:val="24"/>
          <w:lang w:val="sq-AL"/>
        </w:rPr>
        <w:t>:</w:t>
      </w:r>
    </w:p>
    <w:p w:rsidR="00AB24BE" w:rsidRPr="00EC3253" w:rsidRDefault="00AB24BE" w:rsidP="000049DD">
      <w:pPr>
        <w:pStyle w:val="ListParagraph"/>
        <w:numPr>
          <w:ilvl w:val="0"/>
          <w:numId w:val="40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Shkall</w:t>
      </w:r>
      <w:r w:rsidR="00555F42">
        <w:rPr>
          <w:rFonts w:ascii="Garamond" w:hAnsi="Garamond"/>
          <w:sz w:val="24"/>
          <w:szCs w:val="24"/>
          <w:lang w:val="sq-AL"/>
        </w:rPr>
        <w:t>ë</w:t>
      </w:r>
      <w:r w:rsidRPr="00EC3253">
        <w:rPr>
          <w:rFonts w:ascii="Garamond" w:hAnsi="Garamond"/>
          <w:sz w:val="24"/>
          <w:szCs w:val="24"/>
          <w:lang w:val="sq-AL"/>
        </w:rPr>
        <w:t xml:space="preserve"> pjerrësie të rregullueshme;</w:t>
      </w:r>
    </w:p>
    <w:p w:rsidR="00AB24BE" w:rsidRPr="00EC3253" w:rsidRDefault="00AB24BE" w:rsidP="000049DD">
      <w:pPr>
        <w:pStyle w:val="ListParagraph"/>
        <w:numPr>
          <w:ilvl w:val="0"/>
          <w:numId w:val="40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ka demonstruar operim të qëndrueshëm gjatë periudhave të pjerr</w:t>
      </w:r>
      <w:r w:rsidR="003367AF">
        <w:rPr>
          <w:rFonts w:ascii="Garamond" w:hAnsi="Garamond"/>
          <w:sz w:val="24"/>
          <w:szCs w:val="24"/>
          <w:lang w:val="sq-AL"/>
        </w:rPr>
        <w:t>ë</w:t>
      </w:r>
      <w:r w:rsidRPr="00EC3253">
        <w:rPr>
          <w:rFonts w:ascii="Garamond" w:hAnsi="Garamond"/>
          <w:sz w:val="24"/>
          <w:szCs w:val="24"/>
          <w:lang w:val="sq-AL"/>
        </w:rPr>
        <w:t>sis</w:t>
      </w:r>
      <w:r w:rsidR="003367AF">
        <w:rPr>
          <w:rFonts w:ascii="Garamond" w:hAnsi="Garamond"/>
          <w:sz w:val="24"/>
          <w:szCs w:val="24"/>
          <w:lang w:val="sq-AL"/>
        </w:rPr>
        <w:t>ë</w:t>
      </w:r>
    </w:p>
    <w:p w:rsidR="00AB24BE" w:rsidRPr="00EC3253" w:rsidRDefault="00AB24BE" w:rsidP="000049DD">
      <w:pPr>
        <w:pStyle w:val="ListParagraph"/>
        <w:numPr>
          <w:ilvl w:val="0"/>
          <w:numId w:val="4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për black start:</w:t>
      </w:r>
    </w:p>
    <w:p w:rsidR="00AB24BE" w:rsidRPr="00EC3253" w:rsidRDefault="00AB24BE" w:rsidP="000049DD">
      <w:pPr>
        <w:pStyle w:val="ListParagraph"/>
        <w:numPr>
          <w:ilvl w:val="0"/>
          <w:numId w:val="40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do të </w:t>
      </w:r>
      <w:r w:rsidR="003367AF">
        <w:rPr>
          <w:rFonts w:ascii="Garamond" w:hAnsi="Garamond"/>
          <w:sz w:val="24"/>
          <w:szCs w:val="24"/>
          <w:lang w:val="sq-AL"/>
        </w:rPr>
        <w:t>demonstrojë</w:t>
      </w:r>
      <w:r w:rsidRPr="00EC3253">
        <w:rPr>
          <w:rFonts w:ascii="Garamond" w:hAnsi="Garamond"/>
          <w:sz w:val="24"/>
          <w:szCs w:val="24"/>
          <w:lang w:val="sq-AL"/>
        </w:rPr>
        <w:t xml:space="preserve"> aftësitë e tij teknike për të energjizuar zbarat e n</w:t>
      </w:r>
      <w:r w:rsidR="003367AF">
        <w:rPr>
          <w:rFonts w:ascii="Garamond" w:hAnsi="Garamond"/>
          <w:sz w:val="24"/>
          <w:szCs w:val="24"/>
          <w:lang w:val="sq-AL"/>
        </w:rPr>
        <w:t>ë</w:t>
      </w:r>
      <w:r w:rsidRPr="00EC3253">
        <w:rPr>
          <w:rFonts w:ascii="Garamond" w:hAnsi="Garamond"/>
          <w:sz w:val="24"/>
          <w:szCs w:val="24"/>
          <w:lang w:val="sq-AL"/>
        </w:rPr>
        <w:t>nstacionit të largët AC me të cilin është i lidhur, brenda periudhës s</w:t>
      </w:r>
      <w:r w:rsidR="002E1228">
        <w:rPr>
          <w:rFonts w:ascii="Garamond" w:hAnsi="Garamond"/>
          <w:sz w:val="24"/>
          <w:szCs w:val="24"/>
          <w:lang w:val="sq-AL"/>
        </w:rPr>
        <w:t>ë</w:t>
      </w:r>
      <w:r w:rsidRPr="00EC3253">
        <w:rPr>
          <w:rFonts w:ascii="Garamond" w:hAnsi="Garamond"/>
          <w:sz w:val="24"/>
          <w:szCs w:val="24"/>
          <w:lang w:val="sq-AL"/>
        </w:rPr>
        <w:t xml:space="preserve"> kohës s</w:t>
      </w:r>
      <w:r w:rsidR="002E1228">
        <w:rPr>
          <w:rFonts w:ascii="Garamond" w:hAnsi="Garamond"/>
          <w:sz w:val="24"/>
          <w:szCs w:val="24"/>
          <w:lang w:val="sq-AL"/>
        </w:rPr>
        <w:t>ë</w:t>
      </w:r>
      <w:r w:rsidRPr="00EC3253">
        <w:rPr>
          <w:rFonts w:ascii="Garamond" w:hAnsi="Garamond"/>
          <w:sz w:val="24"/>
          <w:szCs w:val="24"/>
          <w:lang w:val="sq-AL"/>
        </w:rPr>
        <w:t xml:space="preserve"> specifikuar nga OST</w:t>
      </w:r>
      <w:r w:rsidR="00861A70">
        <w:rPr>
          <w:rFonts w:ascii="Garamond" w:hAnsi="Garamond"/>
          <w:sz w:val="24"/>
          <w:szCs w:val="24"/>
          <w:lang w:val="sq-AL"/>
        </w:rPr>
        <w:t>-ja</w:t>
      </w:r>
      <w:r w:rsidRPr="00EC3253">
        <w:rPr>
          <w:rFonts w:ascii="Garamond" w:hAnsi="Garamond"/>
          <w:sz w:val="24"/>
          <w:szCs w:val="24"/>
          <w:lang w:val="sq-AL"/>
        </w:rPr>
        <w:t xml:space="preserve"> në përputhje me </w:t>
      </w:r>
      <w:r w:rsidR="00015E37">
        <w:rPr>
          <w:rFonts w:ascii="Garamond" w:hAnsi="Garamond"/>
          <w:sz w:val="24"/>
          <w:szCs w:val="24"/>
          <w:lang w:val="sq-AL"/>
        </w:rPr>
        <w:t>n</w:t>
      </w:r>
      <w:r w:rsidRPr="00EC3253">
        <w:rPr>
          <w:rFonts w:ascii="Garamond" w:hAnsi="Garamond"/>
          <w:sz w:val="24"/>
          <w:szCs w:val="24"/>
          <w:lang w:val="sq-AL"/>
        </w:rPr>
        <w:t>enin 37(2);</w:t>
      </w:r>
    </w:p>
    <w:p w:rsidR="00AB24BE" w:rsidRPr="00EC3253" w:rsidRDefault="00AB24BE" w:rsidP="000049DD">
      <w:pPr>
        <w:pStyle w:val="ListParagraph"/>
        <w:numPr>
          <w:ilvl w:val="0"/>
          <w:numId w:val="40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 do të kryhet duke e ristartuar sistemin HVDC nga gjendja i fikur plotësisht.</w:t>
      </w:r>
    </w:p>
    <w:p w:rsidR="00AB24BE" w:rsidRPr="00EC3253" w:rsidRDefault="00AB24BE" w:rsidP="000049DD">
      <w:pPr>
        <w:pStyle w:val="ListParagraph"/>
        <w:numPr>
          <w:ilvl w:val="0"/>
          <w:numId w:val="40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 do të konsiderohet i kaluar nëse kushtet më poshtë</w:t>
      </w:r>
      <w:r w:rsidR="002C1926">
        <w:rPr>
          <w:rFonts w:ascii="Garamond" w:hAnsi="Garamond"/>
          <w:sz w:val="24"/>
          <w:szCs w:val="24"/>
          <w:lang w:val="sq-AL"/>
        </w:rPr>
        <w:t xml:space="preserve"> </w:t>
      </w:r>
      <w:r w:rsidR="003367AF">
        <w:rPr>
          <w:rFonts w:ascii="Garamond" w:hAnsi="Garamond"/>
          <w:sz w:val="24"/>
          <w:szCs w:val="24"/>
          <w:lang w:val="sq-AL"/>
        </w:rPr>
        <w:t>përmbu</w:t>
      </w:r>
      <w:r w:rsidRPr="00EC3253">
        <w:rPr>
          <w:rFonts w:ascii="Garamond" w:hAnsi="Garamond"/>
          <w:sz w:val="24"/>
          <w:szCs w:val="24"/>
          <w:lang w:val="sq-AL"/>
        </w:rPr>
        <w:t>shen në m</w:t>
      </w:r>
      <w:r w:rsidR="002E1228">
        <w:rPr>
          <w:rFonts w:ascii="Garamond" w:hAnsi="Garamond"/>
          <w:sz w:val="24"/>
          <w:szCs w:val="24"/>
          <w:lang w:val="sq-AL"/>
        </w:rPr>
        <w:t>ë</w:t>
      </w:r>
      <w:r w:rsidRPr="00EC3253">
        <w:rPr>
          <w:rFonts w:ascii="Garamond" w:hAnsi="Garamond"/>
          <w:sz w:val="24"/>
          <w:szCs w:val="24"/>
          <w:lang w:val="sq-AL"/>
        </w:rPr>
        <w:t>nyr</w:t>
      </w:r>
      <w:r w:rsidR="002E1228">
        <w:rPr>
          <w:rFonts w:ascii="Garamond" w:hAnsi="Garamond"/>
          <w:sz w:val="24"/>
          <w:szCs w:val="24"/>
          <w:lang w:val="sq-AL"/>
        </w:rPr>
        <w:t>ë</w:t>
      </w:r>
      <w:r w:rsidRPr="00EC3253">
        <w:rPr>
          <w:rFonts w:ascii="Garamond" w:hAnsi="Garamond"/>
          <w:sz w:val="24"/>
          <w:szCs w:val="24"/>
          <w:lang w:val="sq-AL"/>
        </w:rPr>
        <w:t xml:space="preserve"> kumulative:</w:t>
      </w:r>
    </w:p>
    <w:p w:rsidR="00AB24BE" w:rsidRPr="00EC3253" w:rsidRDefault="00AB24BE" w:rsidP="000049DD">
      <w:pPr>
        <w:pStyle w:val="ListParagraph"/>
        <w:numPr>
          <w:ilvl w:val="0"/>
          <w:numId w:val="40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HVDC ka demonstruar të qenit në gjendje për të energjizuar zbarat e </w:t>
      </w:r>
      <w:r w:rsidR="003367AF">
        <w:rPr>
          <w:rFonts w:ascii="Garamond" w:hAnsi="Garamond"/>
          <w:sz w:val="24"/>
          <w:szCs w:val="24"/>
          <w:lang w:val="sq-AL"/>
        </w:rPr>
        <w:t>në</w:t>
      </w:r>
      <w:r w:rsidRPr="00EC3253">
        <w:rPr>
          <w:rFonts w:ascii="Garamond" w:hAnsi="Garamond"/>
          <w:sz w:val="24"/>
          <w:szCs w:val="24"/>
          <w:lang w:val="sq-AL"/>
        </w:rPr>
        <w:t>nstacionit AC të largët me të cilin është i lidhur;</w:t>
      </w:r>
    </w:p>
    <w:p w:rsidR="00AB24BE" w:rsidRPr="00EC3253" w:rsidRDefault="00AB24BE" w:rsidP="000049DD">
      <w:pPr>
        <w:pStyle w:val="ListParagraph"/>
        <w:numPr>
          <w:ilvl w:val="0"/>
          <w:numId w:val="40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Sistemit HVDC operon nga nj</w:t>
      </w:r>
      <w:r w:rsidR="00015E37">
        <w:rPr>
          <w:rFonts w:ascii="Garamond" w:hAnsi="Garamond"/>
          <w:sz w:val="24"/>
          <w:szCs w:val="24"/>
          <w:lang w:val="sq-AL"/>
        </w:rPr>
        <w:t>ë</w:t>
      </w:r>
      <w:r w:rsidRPr="00EC3253">
        <w:rPr>
          <w:rFonts w:ascii="Garamond" w:hAnsi="Garamond"/>
          <w:sz w:val="24"/>
          <w:szCs w:val="24"/>
          <w:lang w:val="sq-AL"/>
        </w:rPr>
        <w:t xml:space="preserve"> pik</w:t>
      </w:r>
      <w:r w:rsidR="00015E37">
        <w:rPr>
          <w:rFonts w:ascii="Garamond" w:hAnsi="Garamond"/>
          <w:sz w:val="24"/>
          <w:szCs w:val="24"/>
          <w:lang w:val="sq-AL"/>
        </w:rPr>
        <w:t>ë</w:t>
      </w:r>
      <w:r w:rsidRPr="00EC3253">
        <w:rPr>
          <w:rFonts w:ascii="Garamond" w:hAnsi="Garamond"/>
          <w:sz w:val="24"/>
          <w:szCs w:val="24"/>
          <w:lang w:val="sq-AL"/>
        </w:rPr>
        <w:t xml:space="preserve"> operimi e qëndrueshme në </w:t>
      </w:r>
      <w:r w:rsidR="003367AF" w:rsidRPr="00EC3253">
        <w:rPr>
          <w:rFonts w:ascii="Garamond" w:hAnsi="Garamond"/>
          <w:sz w:val="24"/>
          <w:szCs w:val="24"/>
          <w:lang w:val="sq-AL"/>
        </w:rPr>
        <w:t>një</w:t>
      </w:r>
      <w:r w:rsidRPr="00EC3253">
        <w:rPr>
          <w:rFonts w:ascii="Garamond" w:hAnsi="Garamond"/>
          <w:sz w:val="24"/>
          <w:szCs w:val="24"/>
          <w:lang w:val="sq-AL"/>
        </w:rPr>
        <w:t xml:space="preserve"> kapacitet të dakorduar në pajtim me procedurën e </w:t>
      </w:r>
      <w:r w:rsidR="003367AF">
        <w:rPr>
          <w:rFonts w:ascii="Garamond" w:hAnsi="Garamond"/>
          <w:sz w:val="24"/>
          <w:szCs w:val="24"/>
          <w:lang w:val="sq-AL"/>
        </w:rPr>
        <w:t>n</w:t>
      </w:r>
      <w:r w:rsidRPr="00EC3253">
        <w:rPr>
          <w:rFonts w:ascii="Garamond" w:hAnsi="Garamond"/>
          <w:sz w:val="24"/>
          <w:szCs w:val="24"/>
          <w:lang w:val="sq-AL"/>
        </w:rPr>
        <w:t>enit 37(3).</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72</w:t>
      </w:r>
    </w:p>
    <w:p w:rsidR="00766B3A" w:rsidRDefault="00AB24BE" w:rsidP="000049DD">
      <w:pPr>
        <w:pStyle w:val="NeniTitull"/>
        <w:rPr>
          <w:lang w:val="sq-AL" w:eastAsia="sq-AL"/>
        </w:rPr>
      </w:pPr>
      <w:r w:rsidRPr="00EC3253">
        <w:rPr>
          <w:lang w:val="sq-AL" w:eastAsia="sq-AL"/>
        </w:rPr>
        <w:t xml:space="preserve">Testimi i pajtueshmërisë për modulet e parkut të lidhur në DC dhe njësive </w:t>
      </w:r>
    </w:p>
    <w:p w:rsidR="00AB24BE" w:rsidRPr="00EC3253" w:rsidRDefault="00AB24BE" w:rsidP="000049DD">
      <w:pPr>
        <w:pStyle w:val="NeniTitull"/>
        <w:rPr>
          <w:lang w:val="sq-AL" w:eastAsia="sq-AL"/>
        </w:rPr>
      </w:pPr>
      <w:r w:rsidRPr="00EC3253">
        <w:rPr>
          <w:lang w:val="sq-AL" w:eastAsia="sq-AL"/>
        </w:rPr>
        <w:t>konvertuese të largëta HVDC</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Certifikatat e pa</w:t>
      </w:r>
      <w:r w:rsidR="003367AF">
        <w:rPr>
          <w:rFonts w:ascii="Garamond" w:hAnsi="Garamond"/>
          <w:sz w:val="24"/>
          <w:szCs w:val="24"/>
          <w:lang w:val="sq-AL"/>
        </w:rPr>
        <w:t>j</w:t>
      </w:r>
      <w:r w:rsidRPr="00EC3253">
        <w:rPr>
          <w:rFonts w:ascii="Garamond" w:hAnsi="Garamond"/>
          <w:sz w:val="24"/>
          <w:szCs w:val="24"/>
          <w:lang w:val="sq-AL"/>
        </w:rPr>
        <w:t>isjeve mund të p</w:t>
      </w:r>
      <w:r w:rsidR="003367AF">
        <w:rPr>
          <w:rFonts w:ascii="Garamond" w:hAnsi="Garamond"/>
          <w:sz w:val="24"/>
          <w:szCs w:val="24"/>
          <w:lang w:val="sq-AL"/>
        </w:rPr>
        <w:t>ë</w:t>
      </w:r>
      <w:r w:rsidRPr="00EC3253">
        <w:rPr>
          <w:rFonts w:ascii="Garamond" w:hAnsi="Garamond"/>
          <w:sz w:val="24"/>
          <w:szCs w:val="24"/>
          <w:lang w:val="sq-AL"/>
        </w:rPr>
        <w:t>rdoren në vend të pjesëve të testeve</w:t>
      </w:r>
      <w:r w:rsidR="00C27AB3">
        <w:rPr>
          <w:rFonts w:ascii="Garamond" w:hAnsi="Garamond"/>
          <w:sz w:val="24"/>
          <w:szCs w:val="24"/>
          <w:lang w:val="sq-AL"/>
        </w:rPr>
        <w:t xml:space="preserve"> më poshtë</w:t>
      </w:r>
      <w:r w:rsidRPr="00EC3253">
        <w:rPr>
          <w:rFonts w:ascii="Garamond" w:hAnsi="Garamond"/>
          <w:sz w:val="24"/>
          <w:szCs w:val="24"/>
          <w:lang w:val="sq-AL"/>
        </w:rPr>
        <w:t>, në kushtet kur ato i janë dh</w:t>
      </w:r>
      <w:r w:rsidR="003367AF">
        <w:rPr>
          <w:rFonts w:ascii="Garamond" w:hAnsi="Garamond"/>
          <w:sz w:val="24"/>
          <w:szCs w:val="24"/>
          <w:lang w:val="sq-AL"/>
        </w:rPr>
        <w:t>ë</w:t>
      </w:r>
      <w:r w:rsidRPr="00EC3253">
        <w:rPr>
          <w:rFonts w:ascii="Garamond" w:hAnsi="Garamond"/>
          <w:sz w:val="24"/>
          <w:szCs w:val="24"/>
          <w:lang w:val="sq-AL"/>
        </w:rPr>
        <w:t>në operatorit të sistemit.</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e aftësisë për fuqi reaktive të moduleve të parkut të lidhur në DC:</w:t>
      </w:r>
    </w:p>
    <w:p w:rsidR="00AB24BE" w:rsidRPr="00EC3253" w:rsidRDefault="00AB24BE" w:rsidP="000049DD">
      <w:pPr>
        <w:pStyle w:val="ListParagraph"/>
        <w:numPr>
          <w:ilvl w:val="0"/>
          <w:numId w:val="41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Moduli i parkut të energjisë i lidhur në DC duhet të </w:t>
      </w:r>
      <w:r w:rsidR="003367AF" w:rsidRPr="00EC3253">
        <w:rPr>
          <w:rFonts w:ascii="Garamond" w:hAnsi="Garamond"/>
          <w:sz w:val="24"/>
          <w:szCs w:val="24"/>
          <w:lang w:val="sq-AL"/>
        </w:rPr>
        <w:t>demonstrojë</w:t>
      </w:r>
      <w:r w:rsidRPr="00EC3253">
        <w:rPr>
          <w:rFonts w:ascii="Garamond" w:hAnsi="Garamond"/>
          <w:sz w:val="24"/>
          <w:szCs w:val="24"/>
          <w:lang w:val="sq-AL"/>
        </w:rPr>
        <w:t xml:space="preserve"> aftësitë e tij teknike për të siguruar aftësi në gjenerim dhe absorbim të fuqisë reaktive në pajtim me </w:t>
      </w:r>
      <w:r w:rsidR="003367AF" w:rsidRPr="00EC3253">
        <w:rPr>
          <w:rFonts w:ascii="Garamond" w:hAnsi="Garamond"/>
          <w:sz w:val="24"/>
          <w:szCs w:val="24"/>
          <w:lang w:val="sq-AL"/>
        </w:rPr>
        <w:t xml:space="preserve">nenin </w:t>
      </w:r>
      <w:r w:rsidRPr="00EC3253">
        <w:rPr>
          <w:rFonts w:ascii="Garamond" w:hAnsi="Garamond"/>
          <w:sz w:val="24"/>
          <w:szCs w:val="24"/>
          <w:lang w:val="sq-AL"/>
        </w:rPr>
        <w:t>40(2);</w:t>
      </w:r>
    </w:p>
    <w:p w:rsidR="00AB24BE" w:rsidRPr="00EC3253" w:rsidRDefault="00AB24BE" w:rsidP="000049DD">
      <w:pPr>
        <w:pStyle w:val="ListParagraph"/>
        <w:numPr>
          <w:ilvl w:val="0"/>
          <w:numId w:val="41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 i aftësisë për fuqi reaktive do të kryh</w:t>
      </w:r>
      <w:r w:rsidR="003367AF">
        <w:rPr>
          <w:rFonts w:ascii="Garamond" w:hAnsi="Garamond"/>
          <w:sz w:val="24"/>
          <w:szCs w:val="24"/>
          <w:lang w:val="sq-AL"/>
        </w:rPr>
        <w:t>e</w:t>
      </w:r>
      <w:r w:rsidRPr="00EC3253">
        <w:rPr>
          <w:rFonts w:ascii="Garamond" w:hAnsi="Garamond"/>
          <w:sz w:val="24"/>
          <w:szCs w:val="24"/>
          <w:lang w:val="sq-AL"/>
        </w:rPr>
        <w:t>t për fuqi reaktive maksimale, absorbim dhe gjenerim dhe në lidhje me verifikimin e parametrave të mëposhtëm:</w:t>
      </w:r>
    </w:p>
    <w:p w:rsidR="00AB24BE" w:rsidRPr="00EC3253" w:rsidRDefault="00AB24BE" w:rsidP="000049DD">
      <w:pPr>
        <w:pStyle w:val="ListParagraph"/>
        <w:numPr>
          <w:ilvl w:val="0"/>
          <w:numId w:val="41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Operimi mbi 60%të kapacitetit maksimal për 30 min;</w:t>
      </w:r>
    </w:p>
    <w:p w:rsidR="00AB24BE" w:rsidRPr="00EC3253" w:rsidRDefault="00AB24BE" w:rsidP="000049DD">
      <w:pPr>
        <w:pStyle w:val="ListParagraph"/>
        <w:numPr>
          <w:ilvl w:val="0"/>
          <w:numId w:val="41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Operimi brenda </w:t>
      </w:r>
      <w:r w:rsidR="00750BCC">
        <w:rPr>
          <w:rFonts w:ascii="Garamond" w:hAnsi="Garamond"/>
          <w:sz w:val="24"/>
          <w:szCs w:val="24"/>
          <w:lang w:val="sq-AL"/>
        </w:rPr>
        <w:t>shkallës</w:t>
      </w:r>
      <w:r w:rsidRPr="00EC3253">
        <w:rPr>
          <w:rFonts w:ascii="Garamond" w:hAnsi="Garamond"/>
          <w:sz w:val="24"/>
          <w:szCs w:val="24"/>
          <w:lang w:val="sq-AL"/>
        </w:rPr>
        <w:t xml:space="preserve"> 30-50% të kapacitetit maksimal për 30min;</w:t>
      </w:r>
      <w:r w:rsidR="003367AF">
        <w:rPr>
          <w:rFonts w:ascii="Garamond" w:hAnsi="Garamond"/>
          <w:sz w:val="24"/>
          <w:szCs w:val="24"/>
          <w:lang w:val="sq-AL"/>
        </w:rPr>
        <w:t xml:space="preserve"> </w:t>
      </w:r>
      <w:r w:rsidRPr="00EC3253">
        <w:rPr>
          <w:rFonts w:ascii="Garamond" w:hAnsi="Garamond"/>
          <w:sz w:val="24"/>
          <w:szCs w:val="24"/>
          <w:lang w:val="sq-AL"/>
        </w:rPr>
        <w:t>dhe</w:t>
      </w:r>
    </w:p>
    <w:p w:rsidR="00AB24BE" w:rsidRPr="00EC3253" w:rsidRDefault="00AB24BE" w:rsidP="000049DD">
      <w:pPr>
        <w:pStyle w:val="ListParagraph"/>
        <w:numPr>
          <w:ilvl w:val="0"/>
          <w:numId w:val="41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Operimi brenda </w:t>
      </w:r>
      <w:r w:rsidR="00750BCC">
        <w:rPr>
          <w:rFonts w:ascii="Garamond" w:hAnsi="Garamond"/>
          <w:sz w:val="24"/>
          <w:szCs w:val="24"/>
          <w:lang w:val="sq-AL"/>
        </w:rPr>
        <w:t>shkallës</w:t>
      </w:r>
      <w:r w:rsidRPr="00EC3253">
        <w:rPr>
          <w:rFonts w:ascii="Garamond" w:hAnsi="Garamond"/>
          <w:sz w:val="24"/>
          <w:szCs w:val="24"/>
          <w:lang w:val="sq-AL"/>
        </w:rPr>
        <w:t xml:space="preserve"> 10-20% të kapacitetit maksimal për 60 min</w:t>
      </w:r>
      <w:r w:rsidR="003367AF">
        <w:rPr>
          <w:rFonts w:ascii="Garamond" w:hAnsi="Garamond"/>
          <w:sz w:val="24"/>
          <w:szCs w:val="24"/>
          <w:lang w:val="sq-AL"/>
        </w:rPr>
        <w:t xml:space="preserve">; </w:t>
      </w:r>
    </w:p>
    <w:p w:rsidR="00AB24BE" w:rsidRPr="00EC3253" w:rsidRDefault="007F3CCF" w:rsidP="000049DD">
      <w:pPr>
        <w:pStyle w:val="ListParagraph"/>
        <w:numPr>
          <w:ilvl w:val="0"/>
          <w:numId w:val="41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 xml:space="preserve">do të konsiderohet i kaluar nëse </w:t>
      </w:r>
      <w:r w:rsidR="003367AF">
        <w:rPr>
          <w:rFonts w:ascii="Garamond" w:hAnsi="Garamond"/>
          <w:sz w:val="24"/>
          <w:szCs w:val="24"/>
          <w:lang w:val="sq-AL"/>
        </w:rPr>
        <w:t>përmbu</w:t>
      </w:r>
      <w:r w:rsidR="00AB24BE" w:rsidRPr="00EC3253">
        <w:rPr>
          <w:rFonts w:ascii="Garamond" w:hAnsi="Garamond"/>
          <w:sz w:val="24"/>
          <w:szCs w:val="24"/>
          <w:lang w:val="sq-AL"/>
        </w:rPr>
        <w:t xml:space="preserve">shen kushtet e mëposhtme në </w:t>
      </w:r>
      <w:r w:rsidR="003367AF" w:rsidRPr="00EC3253">
        <w:rPr>
          <w:rFonts w:ascii="Garamond" w:hAnsi="Garamond"/>
          <w:sz w:val="24"/>
          <w:szCs w:val="24"/>
          <w:lang w:val="sq-AL"/>
        </w:rPr>
        <w:t>mënyrë</w:t>
      </w:r>
      <w:r w:rsidR="00AB24BE" w:rsidRPr="00EC3253">
        <w:rPr>
          <w:rFonts w:ascii="Garamond" w:hAnsi="Garamond"/>
          <w:sz w:val="24"/>
          <w:szCs w:val="24"/>
          <w:lang w:val="sq-AL"/>
        </w:rPr>
        <w:t xml:space="preserve"> kumulative:</w:t>
      </w:r>
    </w:p>
    <w:p w:rsidR="00AB24BE" w:rsidRPr="00EC3253" w:rsidRDefault="00AB24BE" w:rsidP="000049DD">
      <w:pPr>
        <w:pStyle w:val="ListParagraph"/>
        <w:ind w:firstLine="284"/>
        <w:rPr>
          <w:rFonts w:ascii="Garamond" w:hAnsi="Garamond"/>
          <w:sz w:val="24"/>
          <w:szCs w:val="24"/>
          <w:lang w:val="sq-AL"/>
        </w:rPr>
      </w:pPr>
    </w:p>
    <w:p w:rsidR="00AB24BE" w:rsidRPr="00EC3253" w:rsidRDefault="00AB24BE" w:rsidP="000049DD">
      <w:pPr>
        <w:pStyle w:val="ListParagraph"/>
        <w:numPr>
          <w:ilvl w:val="0"/>
          <w:numId w:val="4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modulet e parkut të energjisë të lidhur në DC janë operuar jo m</w:t>
      </w:r>
      <w:r w:rsidR="003367AF">
        <w:rPr>
          <w:rFonts w:ascii="Garamond" w:hAnsi="Garamond"/>
          <w:sz w:val="24"/>
          <w:szCs w:val="24"/>
          <w:lang w:val="sq-AL"/>
        </w:rPr>
        <w:t>ë</w:t>
      </w:r>
      <w:r w:rsidRPr="00EC3253">
        <w:rPr>
          <w:rFonts w:ascii="Garamond" w:hAnsi="Garamond"/>
          <w:sz w:val="24"/>
          <w:szCs w:val="24"/>
          <w:lang w:val="sq-AL"/>
        </w:rPr>
        <w:t xml:space="preserve"> pak se kohëzgjatje e kërkuar në fuqi reaktive maksimale, si për absorbim dhe gjenerim</w:t>
      </w:r>
      <w:r w:rsidR="000270AB">
        <w:rPr>
          <w:rFonts w:ascii="Garamond" w:hAnsi="Garamond"/>
          <w:sz w:val="24"/>
          <w:szCs w:val="24"/>
          <w:lang w:val="sq-AL"/>
        </w:rPr>
        <w:t>,</w:t>
      </w:r>
      <w:r w:rsidRPr="00EC3253">
        <w:rPr>
          <w:rFonts w:ascii="Garamond" w:hAnsi="Garamond"/>
          <w:sz w:val="24"/>
          <w:szCs w:val="24"/>
          <w:lang w:val="sq-AL"/>
        </w:rPr>
        <w:t xml:space="preserve"> për secilin parametër </w:t>
      </w:r>
      <w:r w:rsidR="003367AF" w:rsidRPr="00EC3253">
        <w:rPr>
          <w:rFonts w:ascii="Garamond" w:hAnsi="Garamond"/>
          <w:sz w:val="24"/>
          <w:szCs w:val="24"/>
          <w:lang w:val="sq-AL"/>
        </w:rPr>
        <w:t>siç</w:t>
      </w:r>
      <w:r w:rsidRPr="00EC3253">
        <w:rPr>
          <w:rFonts w:ascii="Garamond" w:hAnsi="Garamond"/>
          <w:sz w:val="24"/>
          <w:szCs w:val="24"/>
          <w:lang w:val="sq-AL"/>
        </w:rPr>
        <w:t xml:space="preserve"> </w:t>
      </w:r>
      <w:r w:rsidR="003367AF" w:rsidRPr="00EC3253">
        <w:rPr>
          <w:rFonts w:ascii="Garamond" w:hAnsi="Garamond"/>
          <w:sz w:val="24"/>
          <w:szCs w:val="24"/>
          <w:lang w:val="sq-AL"/>
        </w:rPr>
        <w:t>përmendet</w:t>
      </w:r>
      <w:r w:rsidRPr="00EC3253">
        <w:rPr>
          <w:rFonts w:ascii="Garamond" w:hAnsi="Garamond"/>
          <w:sz w:val="24"/>
          <w:szCs w:val="24"/>
          <w:lang w:val="sq-AL"/>
        </w:rPr>
        <w:t xml:space="preserve"> në </w:t>
      </w:r>
      <w:r w:rsidR="00B702E6">
        <w:rPr>
          <w:rFonts w:ascii="Garamond" w:hAnsi="Garamond"/>
          <w:sz w:val="24"/>
          <w:szCs w:val="24"/>
          <w:lang w:val="sq-AL"/>
        </w:rPr>
        <w:t>pikën</w:t>
      </w:r>
      <w:r w:rsidRPr="00EC3253">
        <w:rPr>
          <w:rFonts w:ascii="Garamond" w:hAnsi="Garamond"/>
          <w:sz w:val="24"/>
          <w:szCs w:val="24"/>
          <w:lang w:val="sq-AL"/>
        </w:rPr>
        <w:t xml:space="preserve"> (b);</w:t>
      </w:r>
    </w:p>
    <w:p w:rsidR="00AB24BE" w:rsidRPr="00EC3253" w:rsidRDefault="00AB24BE" w:rsidP="000049DD">
      <w:pPr>
        <w:pStyle w:val="ListParagraph"/>
        <w:numPr>
          <w:ilvl w:val="0"/>
          <w:numId w:val="4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moduli i parkut të energjisë i lidhur në DC ka demonstruar aftësitë e tij teknike për të ndryshuar në </w:t>
      </w:r>
      <w:r w:rsidR="000E6ADA">
        <w:rPr>
          <w:rFonts w:ascii="Garamond" w:hAnsi="Garamond"/>
          <w:sz w:val="24"/>
          <w:szCs w:val="24"/>
          <w:lang w:val="sq-AL"/>
        </w:rPr>
        <w:t>çdo</w:t>
      </w:r>
      <w:r w:rsidRPr="00EC3253">
        <w:rPr>
          <w:rFonts w:ascii="Garamond" w:hAnsi="Garamond"/>
          <w:sz w:val="24"/>
          <w:szCs w:val="24"/>
          <w:lang w:val="sq-AL"/>
        </w:rPr>
        <w:t xml:space="preserve"> pik</w:t>
      </w:r>
      <w:r w:rsidR="000E1D12">
        <w:rPr>
          <w:rFonts w:ascii="Garamond" w:hAnsi="Garamond"/>
          <w:sz w:val="24"/>
          <w:szCs w:val="24"/>
          <w:lang w:val="sq-AL"/>
        </w:rPr>
        <w:t>ë</w:t>
      </w:r>
      <w:r w:rsidRPr="00EC3253">
        <w:rPr>
          <w:rFonts w:ascii="Garamond" w:hAnsi="Garamond"/>
          <w:sz w:val="24"/>
          <w:szCs w:val="24"/>
          <w:lang w:val="sq-AL"/>
        </w:rPr>
        <w:t xml:space="preserve"> pun</w:t>
      </w:r>
      <w:r w:rsidR="000E1D12">
        <w:rPr>
          <w:rFonts w:ascii="Garamond" w:hAnsi="Garamond"/>
          <w:sz w:val="24"/>
          <w:szCs w:val="24"/>
          <w:lang w:val="sq-AL"/>
        </w:rPr>
        <w:t>e</w:t>
      </w:r>
      <w:r w:rsidRPr="00EC3253">
        <w:rPr>
          <w:rFonts w:ascii="Garamond" w:hAnsi="Garamond"/>
          <w:sz w:val="24"/>
          <w:szCs w:val="24"/>
          <w:lang w:val="sq-AL"/>
        </w:rPr>
        <w:t xml:space="preserve"> të fuqisë reaktive brenda diapazonit të dakorduar ose të caktuar brenda trageteve të performancës s</w:t>
      </w:r>
      <w:r w:rsidR="002E1228">
        <w:rPr>
          <w:rFonts w:ascii="Garamond" w:hAnsi="Garamond"/>
          <w:sz w:val="24"/>
          <w:szCs w:val="24"/>
          <w:lang w:val="sq-AL"/>
        </w:rPr>
        <w:t>ë</w:t>
      </w:r>
      <w:r w:rsidRPr="00EC3253">
        <w:rPr>
          <w:rFonts w:ascii="Garamond" w:hAnsi="Garamond"/>
          <w:sz w:val="24"/>
          <w:szCs w:val="24"/>
          <w:lang w:val="sq-AL"/>
        </w:rPr>
        <w:t xml:space="preserve"> specifikuar të skemës s</w:t>
      </w:r>
      <w:r w:rsidR="002E1228">
        <w:rPr>
          <w:rFonts w:ascii="Garamond" w:hAnsi="Garamond"/>
          <w:sz w:val="24"/>
          <w:szCs w:val="24"/>
          <w:lang w:val="sq-AL"/>
        </w:rPr>
        <w:t>ë</w:t>
      </w:r>
      <w:r w:rsidRPr="00EC3253">
        <w:rPr>
          <w:rFonts w:ascii="Garamond" w:hAnsi="Garamond"/>
          <w:sz w:val="24"/>
          <w:szCs w:val="24"/>
          <w:lang w:val="sq-AL"/>
        </w:rPr>
        <w:t xml:space="preserve"> kontrollit të fuqisë reaktive;</w:t>
      </w:r>
      <w:r w:rsidR="00D915BD">
        <w:rPr>
          <w:rFonts w:ascii="Garamond" w:hAnsi="Garamond"/>
          <w:sz w:val="24"/>
          <w:szCs w:val="24"/>
          <w:lang w:val="sq-AL"/>
        </w:rPr>
        <w:t xml:space="preserve"> </w:t>
      </w:r>
      <w:r w:rsidRPr="00EC3253">
        <w:rPr>
          <w:rFonts w:ascii="Garamond" w:hAnsi="Garamond"/>
          <w:sz w:val="24"/>
          <w:szCs w:val="24"/>
          <w:lang w:val="sq-AL"/>
        </w:rPr>
        <w:t xml:space="preserve">dhe </w:t>
      </w:r>
    </w:p>
    <w:p w:rsidR="00AB24BE" w:rsidRPr="00EC3253" w:rsidRDefault="00AB24BE" w:rsidP="000049DD">
      <w:pPr>
        <w:pStyle w:val="ListParagraph"/>
        <w:numPr>
          <w:ilvl w:val="0"/>
          <w:numId w:val="41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nuk shkaktohen veprime të mbrojtjes bren</w:t>
      </w:r>
      <w:r w:rsidR="003367AF">
        <w:rPr>
          <w:rFonts w:ascii="Garamond" w:hAnsi="Garamond"/>
          <w:sz w:val="24"/>
          <w:szCs w:val="24"/>
          <w:lang w:val="sq-AL"/>
        </w:rPr>
        <w:t>d</w:t>
      </w:r>
      <w:r w:rsidRPr="00EC3253">
        <w:rPr>
          <w:rFonts w:ascii="Garamond" w:hAnsi="Garamond"/>
          <w:sz w:val="24"/>
          <w:szCs w:val="24"/>
          <w:lang w:val="sq-AL"/>
        </w:rPr>
        <w:t xml:space="preserve">a </w:t>
      </w:r>
      <w:r w:rsidR="002C217B">
        <w:rPr>
          <w:rFonts w:ascii="Garamond" w:hAnsi="Garamond"/>
          <w:sz w:val="24"/>
          <w:szCs w:val="24"/>
          <w:lang w:val="sq-AL"/>
        </w:rPr>
        <w:t>kufij</w:t>
      </w:r>
      <w:r w:rsidRPr="00EC3253">
        <w:rPr>
          <w:rFonts w:ascii="Garamond" w:hAnsi="Garamond"/>
          <w:sz w:val="24"/>
          <w:szCs w:val="24"/>
          <w:lang w:val="sq-AL"/>
        </w:rPr>
        <w:t>ve të operimit të specifikuara në diagram</w:t>
      </w:r>
      <w:r w:rsidR="003367AF">
        <w:rPr>
          <w:rFonts w:ascii="Garamond" w:hAnsi="Garamond"/>
          <w:sz w:val="24"/>
          <w:szCs w:val="24"/>
          <w:lang w:val="sq-AL"/>
        </w:rPr>
        <w:t>i</w:t>
      </w:r>
      <w:r w:rsidRPr="00EC3253">
        <w:rPr>
          <w:rFonts w:ascii="Garamond" w:hAnsi="Garamond"/>
          <w:sz w:val="24"/>
          <w:szCs w:val="24"/>
          <w:lang w:val="sq-AL"/>
        </w:rPr>
        <w:t>n e aftësisë për fuqi reaktive.</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testin e aftësisë për fuqi reaktive të njësive konvertuese të largëta HVDC: </w:t>
      </w:r>
    </w:p>
    <w:p w:rsidR="00AB24BE" w:rsidRPr="00EC3253" w:rsidRDefault="00AB24BE" w:rsidP="000049DD">
      <w:pPr>
        <w:pStyle w:val="ListParagraph"/>
        <w:numPr>
          <w:ilvl w:val="0"/>
          <w:numId w:val="41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konvertuese HVDC ose stacioni konvertues HVDC do të demonstrojnë aftësitë tyre teknike për të siguruar aftësi në absorbim dhe gjenerim të fuqisë reaktive në pajtim me </w:t>
      </w:r>
      <w:r w:rsidR="002E1228">
        <w:rPr>
          <w:rFonts w:ascii="Garamond" w:hAnsi="Garamond"/>
          <w:sz w:val="24"/>
          <w:szCs w:val="24"/>
          <w:lang w:val="sq-AL"/>
        </w:rPr>
        <w:t>n</w:t>
      </w:r>
      <w:r w:rsidRPr="00EC3253">
        <w:rPr>
          <w:rFonts w:ascii="Garamond" w:hAnsi="Garamond"/>
          <w:sz w:val="24"/>
          <w:szCs w:val="24"/>
          <w:lang w:val="sq-AL"/>
        </w:rPr>
        <w:t>enin 48(2);</w:t>
      </w:r>
    </w:p>
    <w:p w:rsidR="00AB24BE" w:rsidRPr="00EC3253" w:rsidRDefault="00AB24BE" w:rsidP="000049DD">
      <w:pPr>
        <w:pStyle w:val="ListParagraph"/>
        <w:numPr>
          <w:ilvl w:val="0"/>
          <w:numId w:val="41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do të konsiderohet i kaluar nëse </w:t>
      </w:r>
      <w:r w:rsidR="003367AF">
        <w:rPr>
          <w:rFonts w:ascii="Garamond" w:hAnsi="Garamond"/>
          <w:sz w:val="24"/>
          <w:szCs w:val="24"/>
          <w:lang w:val="sq-AL"/>
        </w:rPr>
        <w:t>përmbu</w:t>
      </w:r>
      <w:r w:rsidRPr="00EC3253">
        <w:rPr>
          <w:rFonts w:ascii="Garamond" w:hAnsi="Garamond"/>
          <w:sz w:val="24"/>
          <w:szCs w:val="24"/>
          <w:lang w:val="sq-AL"/>
        </w:rPr>
        <w:t>shen kushtet e mëposhtme:</w:t>
      </w:r>
    </w:p>
    <w:p w:rsidR="00AB24BE" w:rsidRPr="00EC3253" w:rsidRDefault="007F3CCF" w:rsidP="000049DD">
      <w:pPr>
        <w:pStyle w:val="ListParagraph"/>
        <w:numPr>
          <w:ilvl w:val="0"/>
          <w:numId w:val="41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w:t>
      </w:r>
      <w:r w:rsidR="00AB24BE" w:rsidRPr="00EC3253">
        <w:rPr>
          <w:rFonts w:ascii="Garamond" w:hAnsi="Garamond"/>
          <w:sz w:val="24"/>
          <w:szCs w:val="24"/>
          <w:lang w:val="sq-AL"/>
        </w:rPr>
        <w:t>konvertuese HVDC ose stacioni konvertues HVDC është i operuar për jo m</w:t>
      </w:r>
      <w:r w:rsidR="009C79E2">
        <w:rPr>
          <w:rFonts w:ascii="Garamond" w:hAnsi="Garamond"/>
          <w:sz w:val="24"/>
          <w:szCs w:val="24"/>
          <w:lang w:val="sq-AL"/>
        </w:rPr>
        <w:t>ë</w:t>
      </w:r>
      <w:r w:rsidR="00AB24BE" w:rsidRPr="00EC3253">
        <w:rPr>
          <w:rFonts w:ascii="Garamond" w:hAnsi="Garamond"/>
          <w:sz w:val="24"/>
          <w:szCs w:val="24"/>
          <w:lang w:val="sq-AL"/>
        </w:rPr>
        <w:t xml:space="preserve"> pak se nj</w:t>
      </w:r>
      <w:r w:rsidR="009C79E2">
        <w:rPr>
          <w:rFonts w:ascii="Garamond" w:hAnsi="Garamond"/>
          <w:sz w:val="24"/>
          <w:szCs w:val="24"/>
          <w:lang w:val="sq-AL"/>
        </w:rPr>
        <w:t>ë</w:t>
      </w:r>
      <w:r w:rsidR="00AB24BE" w:rsidRPr="00EC3253">
        <w:rPr>
          <w:rFonts w:ascii="Garamond" w:hAnsi="Garamond"/>
          <w:sz w:val="24"/>
          <w:szCs w:val="24"/>
          <w:lang w:val="sq-AL"/>
        </w:rPr>
        <w:t xml:space="preserve"> or</w:t>
      </w:r>
      <w:r w:rsidR="00564B61">
        <w:rPr>
          <w:rFonts w:ascii="Garamond" w:hAnsi="Garamond"/>
          <w:sz w:val="24"/>
          <w:szCs w:val="24"/>
          <w:lang w:val="sq-AL"/>
        </w:rPr>
        <w:t>ë</w:t>
      </w:r>
      <w:r w:rsidR="00AB24BE" w:rsidRPr="00EC3253">
        <w:rPr>
          <w:rFonts w:ascii="Garamond" w:hAnsi="Garamond"/>
          <w:sz w:val="24"/>
          <w:szCs w:val="24"/>
          <w:lang w:val="sq-AL"/>
        </w:rPr>
        <w:t xml:space="preserve"> për fuqi reaktive maksimale si në absorbim edhe gjenerim,</w:t>
      </w:r>
      <w:r w:rsidR="009C79E2">
        <w:rPr>
          <w:rFonts w:ascii="Garamond" w:hAnsi="Garamond"/>
          <w:sz w:val="24"/>
          <w:szCs w:val="24"/>
          <w:lang w:val="sq-AL"/>
        </w:rPr>
        <w:t xml:space="preserve"> </w:t>
      </w:r>
      <w:r w:rsidR="00AB24BE" w:rsidRPr="00EC3253">
        <w:rPr>
          <w:rFonts w:ascii="Garamond" w:hAnsi="Garamond"/>
          <w:sz w:val="24"/>
          <w:szCs w:val="24"/>
          <w:lang w:val="sq-AL"/>
        </w:rPr>
        <w:t>n</w:t>
      </w:r>
      <w:r w:rsidR="009C79E2">
        <w:rPr>
          <w:rFonts w:ascii="Garamond" w:hAnsi="Garamond"/>
          <w:sz w:val="24"/>
          <w:szCs w:val="24"/>
          <w:lang w:val="sq-AL"/>
        </w:rPr>
        <w:t>ë</w:t>
      </w:r>
      <w:r w:rsidR="00AB24BE" w:rsidRPr="00EC3253">
        <w:rPr>
          <w:rFonts w:ascii="Garamond" w:hAnsi="Garamond"/>
          <w:sz w:val="24"/>
          <w:szCs w:val="24"/>
          <w:lang w:val="sq-AL"/>
        </w:rPr>
        <w:t xml:space="preserve">: </w:t>
      </w:r>
    </w:p>
    <w:p w:rsidR="00AB24BE" w:rsidRPr="00EC3253" w:rsidRDefault="007F3CCF" w:rsidP="000049DD">
      <w:pPr>
        <w:pStyle w:val="ListParagraph"/>
        <w:numPr>
          <w:ilvl w:val="3"/>
          <w:numId w:val="41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w:t>
      </w:r>
      <w:r w:rsidR="00AB24BE" w:rsidRPr="00EC3253">
        <w:rPr>
          <w:rFonts w:ascii="Garamond" w:hAnsi="Garamond"/>
          <w:sz w:val="24"/>
          <w:szCs w:val="24"/>
          <w:lang w:val="sq-AL"/>
        </w:rPr>
        <w:t>apacitet minimal të transmetimit</w:t>
      </w:r>
      <w:r w:rsidR="002C1926">
        <w:rPr>
          <w:rFonts w:ascii="Garamond" w:hAnsi="Garamond"/>
          <w:sz w:val="24"/>
          <w:szCs w:val="24"/>
          <w:lang w:val="sq-AL"/>
        </w:rPr>
        <w:t xml:space="preserve"> </w:t>
      </w:r>
      <w:r w:rsidR="00AB24BE" w:rsidRPr="00EC3253">
        <w:rPr>
          <w:rFonts w:ascii="Garamond" w:hAnsi="Garamond"/>
          <w:sz w:val="24"/>
          <w:szCs w:val="24"/>
          <w:lang w:val="sq-AL"/>
        </w:rPr>
        <w:t>të fuqisë aktive të HVDC;</w:t>
      </w:r>
    </w:p>
    <w:p w:rsidR="00AB24BE" w:rsidRPr="00EC3253" w:rsidRDefault="007F3CCF" w:rsidP="000049DD">
      <w:pPr>
        <w:pStyle w:val="ListParagraph"/>
        <w:numPr>
          <w:ilvl w:val="3"/>
          <w:numId w:val="41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kapacitet </w:t>
      </w:r>
      <w:r w:rsidR="00AB24BE" w:rsidRPr="00EC3253">
        <w:rPr>
          <w:rFonts w:ascii="Garamond" w:hAnsi="Garamond"/>
          <w:sz w:val="24"/>
          <w:szCs w:val="24"/>
          <w:lang w:val="sq-AL"/>
        </w:rPr>
        <w:t>maksimal të transmetimit</w:t>
      </w:r>
      <w:r w:rsidR="002C1926">
        <w:rPr>
          <w:rFonts w:ascii="Garamond" w:hAnsi="Garamond"/>
          <w:sz w:val="24"/>
          <w:szCs w:val="24"/>
          <w:lang w:val="sq-AL"/>
        </w:rPr>
        <w:t xml:space="preserve"> </w:t>
      </w:r>
      <w:r w:rsidR="00AB24BE" w:rsidRPr="00EC3253">
        <w:rPr>
          <w:rFonts w:ascii="Garamond" w:hAnsi="Garamond"/>
          <w:sz w:val="24"/>
          <w:szCs w:val="24"/>
          <w:lang w:val="sq-AL"/>
        </w:rPr>
        <w:t>të fuqisë aktive të HVDC;</w:t>
      </w:r>
      <w:r>
        <w:rPr>
          <w:rFonts w:ascii="Garamond" w:hAnsi="Garamond"/>
          <w:sz w:val="24"/>
          <w:szCs w:val="24"/>
          <w:lang w:val="sq-AL"/>
        </w:rPr>
        <w:t xml:space="preserve"> </w:t>
      </w:r>
      <w:r w:rsidR="00AB24BE" w:rsidRPr="00EC3253">
        <w:rPr>
          <w:rFonts w:ascii="Garamond" w:hAnsi="Garamond"/>
          <w:sz w:val="24"/>
          <w:szCs w:val="24"/>
          <w:lang w:val="sq-AL"/>
        </w:rPr>
        <w:t>dhe</w:t>
      </w:r>
    </w:p>
    <w:p w:rsidR="00AB24BE" w:rsidRPr="00EC3253" w:rsidRDefault="007F3CCF" w:rsidP="000049DD">
      <w:pPr>
        <w:pStyle w:val="ListParagraph"/>
        <w:numPr>
          <w:ilvl w:val="3"/>
          <w:numId w:val="41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pik</w:t>
      </w:r>
      <w:r>
        <w:rPr>
          <w:rFonts w:ascii="Garamond" w:hAnsi="Garamond"/>
          <w:sz w:val="24"/>
          <w:szCs w:val="24"/>
          <w:lang w:val="sq-AL"/>
        </w:rPr>
        <w:t>ë</w:t>
      </w:r>
      <w:r w:rsidRPr="00EC3253">
        <w:rPr>
          <w:rFonts w:ascii="Garamond" w:hAnsi="Garamond"/>
          <w:sz w:val="24"/>
          <w:szCs w:val="24"/>
          <w:lang w:val="sq-AL"/>
        </w:rPr>
        <w:t xml:space="preserve"> </w:t>
      </w:r>
      <w:r w:rsidR="00AB24BE" w:rsidRPr="00EC3253">
        <w:rPr>
          <w:rFonts w:ascii="Garamond" w:hAnsi="Garamond"/>
          <w:sz w:val="24"/>
          <w:szCs w:val="24"/>
          <w:lang w:val="sq-AL"/>
        </w:rPr>
        <w:t>operimi në fuqi aktive ndërmjet k</w:t>
      </w:r>
      <w:r w:rsidR="003367AF">
        <w:rPr>
          <w:rFonts w:ascii="Garamond" w:hAnsi="Garamond"/>
          <w:sz w:val="24"/>
          <w:szCs w:val="24"/>
          <w:lang w:val="sq-AL"/>
        </w:rPr>
        <w:t>ë</w:t>
      </w:r>
      <w:r w:rsidR="00AB24BE" w:rsidRPr="00EC3253">
        <w:rPr>
          <w:rFonts w:ascii="Garamond" w:hAnsi="Garamond"/>
          <w:sz w:val="24"/>
          <w:szCs w:val="24"/>
          <w:lang w:val="sq-AL"/>
        </w:rPr>
        <w:t>tyre shkall</w:t>
      </w:r>
      <w:r w:rsidR="000E71DB">
        <w:rPr>
          <w:rFonts w:ascii="Garamond" w:hAnsi="Garamond"/>
          <w:sz w:val="24"/>
          <w:szCs w:val="24"/>
          <w:lang w:val="sq-AL"/>
        </w:rPr>
        <w:t>ë</w:t>
      </w:r>
      <w:r w:rsidR="00AB24BE" w:rsidRPr="00EC3253">
        <w:rPr>
          <w:rFonts w:ascii="Garamond" w:hAnsi="Garamond"/>
          <w:sz w:val="24"/>
          <w:szCs w:val="24"/>
          <w:lang w:val="sq-AL"/>
        </w:rPr>
        <w:t>ve max dhe minimale</w:t>
      </w:r>
      <w:r>
        <w:rPr>
          <w:rFonts w:ascii="Garamond" w:hAnsi="Garamond"/>
          <w:sz w:val="24"/>
          <w:szCs w:val="24"/>
          <w:lang w:val="sq-AL"/>
        </w:rPr>
        <w:t>;</w:t>
      </w:r>
    </w:p>
    <w:p w:rsidR="00AB24BE" w:rsidRPr="00EC3253" w:rsidRDefault="007F3CCF" w:rsidP="000049DD">
      <w:pPr>
        <w:pStyle w:val="ListParagraph"/>
        <w:numPr>
          <w:ilvl w:val="0"/>
          <w:numId w:val="41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njësia </w:t>
      </w:r>
      <w:r w:rsidR="00AB24BE" w:rsidRPr="00EC3253">
        <w:rPr>
          <w:rFonts w:ascii="Garamond" w:hAnsi="Garamond"/>
          <w:sz w:val="24"/>
          <w:szCs w:val="24"/>
          <w:lang w:val="sq-AL"/>
        </w:rPr>
        <w:t xml:space="preserve">HVDC ose stacioni HVDC demonstron aftësitë e tij për të ndryshuar në </w:t>
      </w:r>
      <w:r w:rsidR="000E6ADA">
        <w:rPr>
          <w:rFonts w:ascii="Garamond" w:hAnsi="Garamond"/>
          <w:sz w:val="24"/>
          <w:szCs w:val="24"/>
          <w:lang w:val="sq-AL"/>
        </w:rPr>
        <w:t>çdo</w:t>
      </w:r>
      <w:r w:rsidR="00AB24BE" w:rsidRPr="00EC3253">
        <w:rPr>
          <w:rFonts w:ascii="Garamond" w:hAnsi="Garamond"/>
          <w:sz w:val="24"/>
          <w:szCs w:val="24"/>
          <w:lang w:val="sq-AL"/>
        </w:rPr>
        <w:t xml:space="preserve"> pik</w:t>
      </w:r>
      <w:r>
        <w:rPr>
          <w:rFonts w:ascii="Garamond" w:hAnsi="Garamond"/>
          <w:sz w:val="24"/>
          <w:szCs w:val="24"/>
          <w:lang w:val="sq-AL"/>
        </w:rPr>
        <w:t>ë</w:t>
      </w:r>
      <w:r w:rsidR="00AB24BE" w:rsidRPr="00EC3253">
        <w:rPr>
          <w:rFonts w:ascii="Garamond" w:hAnsi="Garamond"/>
          <w:sz w:val="24"/>
          <w:szCs w:val="24"/>
          <w:lang w:val="sq-AL"/>
        </w:rPr>
        <w:t xml:space="preserve"> pun</w:t>
      </w:r>
      <w:r>
        <w:rPr>
          <w:rFonts w:ascii="Garamond" w:hAnsi="Garamond"/>
          <w:sz w:val="24"/>
          <w:szCs w:val="24"/>
          <w:lang w:val="sq-AL"/>
        </w:rPr>
        <w:t>e</w:t>
      </w:r>
      <w:r w:rsidR="00AB24BE" w:rsidRPr="00EC3253">
        <w:rPr>
          <w:rFonts w:ascii="Garamond" w:hAnsi="Garamond"/>
          <w:sz w:val="24"/>
          <w:szCs w:val="24"/>
          <w:lang w:val="sq-AL"/>
        </w:rPr>
        <w:t xml:space="preserve"> të fuqisë reaktive brenda diapazonit të renë dakord ose të vendosur të fuqisë reaktive brenda trageteve të specifikuar të performancës s</w:t>
      </w:r>
      <w:r w:rsidR="002E1228">
        <w:rPr>
          <w:rFonts w:ascii="Garamond" w:hAnsi="Garamond"/>
          <w:sz w:val="24"/>
          <w:szCs w:val="24"/>
          <w:lang w:val="sq-AL"/>
        </w:rPr>
        <w:t>ë</w:t>
      </w:r>
      <w:r w:rsidR="00AB24BE" w:rsidRPr="00EC3253">
        <w:rPr>
          <w:rFonts w:ascii="Garamond" w:hAnsi="Garamond"/>
          <w:sz w:val="24"/>
          <w:szCs w:val="24"/>
          <w:lang w:val="sq-AL"/>
        </w:rPr>
        <w:t xml:space="preserve"> skemës s</w:t>
      </w:r>
      <w:r w:rsidR="002E1228">
        <w:rPr>
          <w:rFonts w:ascii="Garamond" w:hAnsi="Garamond"/>
          <w:sz w:val="24"/>
          <w:szCs w:val="24"/>
          <w:lang w:val="sq-AL"/>
        </w:rPr>
        <w:t>ë</w:t>
      </w:r>
      <w:r w:rsidR="00AB24BE" w:rsidRPr="00EC3253">
        <w:rPr>
          <w:rFonts w:ascii="Garamond" w:hAnsi="Garamond"/>
          <w:sz w:val="24"/>
          <w:szCs w:val="24"/>
          <w:lang w:val="sq-AL"/>
        </w:rPr>
        <w:t xml:space="preserve"> kontrollit të fuqisë reaktive</w:t>
      </w:r>
      <w:r w:rsidR="000E6ADA">
        <w:rPr>
          <w:rFonts w:ascii="Garamond" w:hAnsi="Garamond"/>
          <w:sz w:val="24"/>
          <w:szCs w:val="24"/>
          <w:lang w:val="sq-AL"/>
        </w:rPr>
        <w:t>;</w:t>
      </w:r>
      <w:r w:rsidR="009C79E2">
        <w:rPr>
          <w:rFonts w:ascii="Garamond" w:hAnsi="Garamond"/>
          <w:sz w:val="24"/>
          <w:szCs w:val="24"/>
          <w:lang w:val="sq-AL"/>
        </w:rPr>
        <w:t xml:space="preserve"> </w:t>
      </w:r>
      <w:r w:rsidR="00AB24BE" w:rsidRPr="00EC3253">
        <w:rPr>
          <w:rFonts w:ascii="Garamond" w:hAnsi="Garamond"/>
          <w:sz w:val="24"/>
          <w:szCs w:val="24"/>
          <w:lang w:val="sq-AL"/>
        </w:rPr>
        <w:t>dhe</w:t>
      </w:r>
    </w:p>
    <w:p w:rsidR="00AB24BE" w:rsidRPr="00EC3253" w:rsidRDefault="007F3CCF" w:rsidP="000049DD">
      <w:pPr>
        <w:pStyle w:val="ListParagraph"/>
        <w:numPr>
          <w:ilvl w:val="0"/>
          <w:numId w:val="41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nuk </w:t>
      </w:r>
      <w:r w:rsidR="00AB24BE" w:rsidRPr="00EC3253">
        <w:rPr>
          <w:rFonts w:ascii="Garamond" w:hAnsi="Garamond"/>
          <w:sz w:val="24"/>
          <w:szCs w:val="24"/>
          <w:lang w:val="sq-AL"/>
        </w:rPr>
        <w:t>shkaktohen veprime të mbrojtjes brenda kufijve të operimit të specifikuar nga diagram</w:t>
      </w:r>
      <w:r w:rsidR="009C79E2">
        <w:rPr>
          <w:rFonts w:ascii="Garamond" w:hAnsi="Garamond"/>
          <w:sz w:val="24"/>
          <w:szCs w:val="24"/>
          <w:lang w:val="sq-AL"/>
        </w:rPr>
        <w:t>i i</w:t>
      </w:r>
      <w:r w:rsidR="00AB24BE" w:rsidRPr="00EC3253">
        <w:rPr>
          <w:rFonts w:ascii="Garamond" w:hAnsi="Garamond"/>
          <w:sz w:val="24"/>
          <w:szCs w:val="24"/>
          <w:lang w:val="sq-AL"/>
        </w:rPr>
        <w:t xml:space="preserve"> kapacitetit të fuqisë reaktive</w:t>
      </w:r>
      <w:r>
        <w:rPr>
          <w:rFonts w:ascii="Garamond" w:hAnsi="Garamond"/>
          <w:sz w:val="24"/>
          <w:szCs w:val="24"/>
          <w:lang w:val="sq-AL"/>
        </w:rPr>
        <w:t>.</w:t>
      </w:r>
      <w:r w:rsidR="00AB24BE" w:rsidRPr="00EC3253">
        <w:rPr>
          <w:rFonts w:ascii="Garamond" w:hAnsi="Garamond"/>
          <w:sz w:val="24"/>
          <w:szCs w:val="24"/>
          <w:lang w:val="sq-AL"/>
        </w:rPr>
        <w:t xml:space="preserve"> </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e mënyrës me kontroll të tensionit:</w:t>
      </w:r>
    </w:p>
    <w:p w:rsidR="00AB24BE" w:rsidRPr="00EC3253" w:rsidRDefault="00AB24BE" w:rsidP="000049DD">
      <w:pPr>
        <w:pStyle w:val="ListParagraph"/>
        <w:numPr>
          <w:ilvl w:val="0"/>
          <w:numId w:val="41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Modulet e parkut të lidhura në DC do të demonstrojnë aftësitë e tyre </w:t>
      </w:r>
      <w:r w:rsidR="00D915BD">
        <w:rPr>
          <w:rFonts w:ascii="Garamond" w:hAnsi="Garamond"/>
          <w:sz w:val="24"/>
          <w:szCs w:val="24"/>
          <w:lang w:val="sq-AL"/>
        </w:rPr>
        <w:t>për</w:t>
      </w:r>
      <w:r w:rsidRPr="00EC3253">
        <w:rPr>
          <w:rFonts w:ascii="Garamond" w:hAnsi="Garamond"/>
          <w:sz w:val="24"/>
          <w:szCs w:val="24"/>
          <w:lang w:val="sq-AL"/>
        </w:rPr>
        <w:t xml:space="preserve"> të operuar në mënyrën me kontroll të tensionit sipas kushteve të</w:t>
      </w:r>
      <w:r w:rsidR="002C1926">
        <w:rPr>
          <w:rFonts w:ascii="Garamond" w:hAnsi="Garamond"/>
          <w:sz w:val="24"/>
          <w:szCs w:val="24"/>
          <w:lang w:val="sq-AL"/>
        </w:rPr>
        <w:t xml:space="preserve"> </w:t>
      </w:r>
      <w:r w:rsidRPr="00EC3253">
        <w:rPr>
          <w:rFonts w:ascii="Garamond" w:hAnsi="Garamond"/>
          <w:sz w:val="24"/>
          <w:szCs w:val="24"/>
          <w:lang w:val="sq-AL"/>
        </w:rPr>
        <w:t xml:space="preserve">përcaktuara në </w:t>
      </w:r>
      <w:r w:rsidR="009C79E2">
        <w:rPr>
          <w:rFonts w:ascii="Garamond" w:hAnsi="Garamond"/>
          <w:sz w:val="24"/>
          <w:szCs w:val="24"/>
          <w:lang w:val="sq-AL"/>
        </w:rPr>
        <w:t>n</w:t>
      </w:r>
      <w:r w:rsidRPr="00EC3253">
        <w:rPr>
          <w:rFonts w:ascii="Garamond" w:hAnsi="Garamond"/>
          <w:sz w:val="24"/>
          <w:szCs w:val="24"/>
          <w:lang w:val="sq-AL"/>
        </w:rPr>
        <w:t>enin 21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1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Testet e mënyrës me kontroll të tensionit do të zbatohen në lidhje me verifikimin e parametrave të mëposhtëm:</w:t>
      </w:r>
    </w:p>
    <w:p w:rsidR="00AB24BE" w:rsidRPr="00EC3253" w:rsidRDefault="00C16006" w:rsidP="000049DD">
      <w:pPr>
        <w:pStyle w:val="ListParagraph"/>
        <w:numPr>
          <w:ilvl w:val="0"/>
          <w:numId w:val="41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pjerrësia </w:t>
      </w:r>
      <w:r w:rsidR="00AB24BE" w:rsidRPr="00EC3253">
        <w:rPr>
          <w:rFonts w:ascii="Garamond" w:hAnsi="Garamond"/>
          <w:sz w:val="24"/>
          <w:szCs w:val="24"/>
          <w:lang w:val="sq-AL"/>
        </w:rPr>
        <w:t>dhe deadbanda e zbatuar e karakteristikes statike;</w:t>
      </w:r>
    </w:p>
    <w:p w:rsidR="00AB24BE" w:rsidRPr="00EC3253" w:rsidRDefault="00C16006" w:rsidP="000049DD">
      <w:pPr>
        <w:pStyle w:val="ListParagraph"/>
        <w:numPr>
          <w:ilvl w:val="0"/>
          <w:numId w:val="41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saktësia </w:t>
      </w:r>
      <w:r w:rsidR="00AB24BE" w:rsidRPr="00EC3253">
        <w:rPr>
          <w:rFonts w:ascii="Garamond" w:hAnsi="Garamond"/>
          <w:sz w:val="24"/>
          <w:szCs w:val="24"/>
          <w:lang w:val="sq-AL"/>
        </w:rPr>
        <w:t>e rregullatorit</w:t>
      </w:r>
      <w:r>
        <w:rPr>
          <w:rFonts w:ascii="Garamond" w:hAnsi="Garamond"/>
          <w:sz w:val="24"/>
          <w:szCs w:val="24"/>
          <w:lang w:val="sq-AL"/>
        </w:rPr>
        <w:t>;</w:t>
      </w:r>
    </w:p>
    <w:p w:rsidR="00AB24BE" w:rsidRPr="00EC3253" w:rsidRDefault="00C16006" w:rsidP="000049DD">
      <w:pPr>
        <w:pStyle w:val="ListParagraph"/>
        <w:numPr>
          <w:ilvl w:val="0"/>
          <w:numId w:val="41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pandjeshmëria </w:t>
      </w:r>
      <w:r w:rsidR="00AB24BE" w:rsidRPr="00EC3253">
        <w:rPr>
          <w:rFonts w:ascii="Garamond" w:hAnsi="Garamond"/>
          <w:sz w:val="24"/>
          <w:szCs w:val="24"/>
          <w:lang w:val="sq-AL"/>
        </w:rPr>
        <w:t>e rregullatorit</w:t>
      </w:r>
      <w:r>
        <w:rPr>
          <w:rFonts w:ascii="Garamond" w:hAnsi="Garamond"/>
          <w:sz w:val="24"/>
          <w:szCs w:val="24"/>
          <w:lang w:val="sq-AL"/>
        </w:rPr>
        <w:t>;</w:t>
      </w:r>
    </w:p>
    <w:p w:rsidR="00AB24BE" w:rsidRPr="00EC3253" w:rsidRDefault="00C16006" w:rsidP="000049DD">
      <w:pPr>
        <w:pStyle w:val="ListParagraph"/>
        <w:numPr>
          <w:ilvl w:val="0"/>
          <w:numId w:val="41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koha </w:t>
      </w:r>
      <w:r w:rsidR="00AB24BE" w:rsidRPr="00EC3253">
        <w:rPr>
          <w:rFonts w:ascii="Garamond" w:hAnsi="Garamond"/>
          <w:sz w:val="24"/>
          <w:szCs w:val="24"/>
          <w:lang w:val="sq-AL"/>
        </w:rPr>
        <w:t>e aktivizimit të fuqisë reaktive</w:t>
      </w:r>
      <w:r>
        <w:rPr>
          <w:rFonts w:ascii="Garamond" w:hAnsi="Garamond"/>
          <w:sz w:val="24"/>
          <w:szCs w:val="24"/>
          <w:lang w:val="sq-AL"/>
        </w:rPr>
        <w:t>;</w:t>
      </w:r>
    </w:p>
    <w:p w:rsidR="00AB24BE" w:rsidRPr="00EC3253" w:rsidRDefault="00AB24BE" w:rsidP="000049DD">
      <w:pPr>
        <w:pStyle w:val="ListParagraph"/>
        <w:numPr>
          <w:ilvl w:val="0"/>
          <w:numId w:val="41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Testi do të konsiderohet i kaluar me kusht që të p</w:t>
      </w:r>
      <w:r w:rsidR="003367AF">
        <w:rPr>
          <w:rFonts w:ascii="Garamond" w:hAnsi="Garamond"/>
          <w:sz w:val="24"/>
          <w:szCs w:val="24"/>
          <w:lang w:val="sq-AL"/>
        </w:rPr>
        <w:t>ë</w:t>
      </w:r>
      <w:r w:rsidRPr="00EC3253">
        <w:rPr>
          <w:rFonts w:ascii="Garamond" w:hAnsi="Garamond"/>
          <w:sz w:val="24"/>
          <w:szCs w:val="24"/>
          <w:lang w:val="sq-AL"/>
        </w:rPr>
        <w:t>rmbushen në m</w:t>
      </w:r>
      <w:r w:rsidR="003367AF">
        <w:rPr>
          <w:rFonts w:ascii="Garamond" w:hAnsi="Garamond"/>
          <w:sz w:val="24"/>
          <w:szCs w:val="24"/>
          <w:lang w:val="sq-AL"/>
        </w:rPr>
        <w:t>ë</w:t>
      </w:r>
      <w:r w:rsidRPr="00EC3253">
        <w:rPr>
          <w:rFonts w:ascii="Garamond" w:hAnsi="Garamond"/>
          <w:sz w:val="24"/>
          <w:szCs w:val="24"/>
          <w:lang w:val="sq-AL"/>
        </w:rPr>
        <w:t>nyr</w:t>
      </w:r>
      <w:r w:rsidR="003367AF">
        <w:rPr>
          <w:rFonts w:ascii="Garamond" w:hAnsi="Garamond"/>
          <w:sz w:val="24"/>
          <w:szCs w:val="24"/>
          <w:lang w:val="sq-AL"/>
        </w:rPr>
        <w:t>ë</w:t>
      </w:r>
      <w:r w:rsidRPr="00EC3253">
        <w:rPr>
          <w:rFonts w:ascii="Garamond" w:hAnsi="Garamond"/>
          <w:sz w:val="24"/>
          <w:szCs w:val="24"/>
          <w:lang w:val="sq-AL"/>
        </w:rPr>
        <w:t xml:space="preserve"> kumulative kushtet e mëposhtme:</w:t>
      </w:r>
    </w:p>
    <w:p w:rsidR="00AB24BE" w:rsidRPr="00EC3253" w:rsidRDefault="00C16006" w:rsidP="000049DD">
      <w:pPr>
        <w:pStyle w:val="ListParagraph"/>
        <w:numPr>
          <w:ilvl w:val="0"/>
          <w:numId w:val="41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shkalla </w:t>
      </w:r>
      <w:r w:rsidR="00AB24BE" w:rsidRPr="00EC3253">
        <w:rPr>
          <w:rFonts w:ascii="Garamond" w:hAnsi="Garamond"/>
          <w:sz w:val="24"/>
          <w:szCs w:val="24"/>
          <w:lang w:val="sq-AL"/>
        </w:rPr>
        <w:t>e rregullimit dhe p</w:t>
      </w:r>
      <w:r w:rsidR="003367AF">
        <w:rPr>
          <w:rFonts w:ascii="Garamond" w:hAnsi="Garamond"/>
          <w:sz w:val="24"/>
          <w:szCs w:val="24"/>
          <w:lang w:val="sq-AL"/>
        </w:rPr>
        <w:t>ë</w:t>
      </w:r>
      <w:r w:rsidR="00AB24BE" w:rsidRPr="00EC3253">
        <w:rPr>
          <w:rFonts w:ascii="Garamond" w:hAnsi="Garamond"/>
          <w:sz w:val="24"/>
          <w:szCs w:val="24"/>
          <w:lang w:val="sq-AL"/>
        </w:rPr>
        <w:t xml:space="preserve">rkulja e rregullueshme dhe deadbanda janë në pajtim me parametrat karakteristik të dakorduar ose të vendosur, sipas </w:t>
      </w:r>
      <w:r w:rsidR="003367AF">
        <w:rPr>
          <w:rFonts w:ascii="Garamond" w:hAnsi="Garamond"/>
          <w:sz w:val="24"/>
          <w:szCs w:val="24"/>
          <w:lang w:val="sq-AL"/>
        </w:rPr>
        <w:t>n</w:t>
      </w:r>
      <w:r w:rsidR="00AB24BE" w:rsidRPr="00EC3253">
        <w:rPr>
          <w:rFonts w:ascii="Garamond" w:hAnsi="Garamond"/>
          <w:sz w:val="24"/>
          <w:szCs w:val="24"/>
          <w:lang w:val="sq-AL"/>
        </w:rPr>
        <w:t>enit 21(3)(d)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r>
        <w:rPr>
          <w:rFonts w:ascii="Garamond" w:hAnsi="Garamond"/>
          <w:sz w:val="24"/>
          <w:szCs w:val="24"/>
          <w:lang w:val="sq-AL"/>
        </w:rPr>
        <w:t>;</w:t>
      </w:r>
      <w:r w:rsidR="00AB24BE" w:rsidRPr="00EC3253">
        <w:rPr>
          <w:rFonts w:ascii="Garamond" w:hAnsi="Garamond"/>
          <w:sz w:val="24"/>
          <w:szCs w:val="24"/>
          <w:lang w:val="sq-AL"/>
        </w:rPr>
        <w:t xml:space="preserve"> </w:t>
      </w:r>
    </w:p>
    <w:p w:rsidR="00AB24BE" w:rsidRPr="00EC3253" w:rsidRDefault="00C16006" w:rsidP="000049DD">
      <w:pPr>
        <w:pStyle w:val="ListParagraph"/>
        <w:numPr>
          <w:ilvl w:val="0"/>
          <w:numId w:val="41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pandjeshmëria </w:t>
      </w:r>
      <w:r w:rsidR="00AB24BE" w:rsidRPr="00EC3253">
        <w:rPr>
          <w:rFonts w:ascii="Garamond" w:hAnsi="Garamond"/>
          <w:sz w:val="24"/>
          <w:szCs w:val="24"/>
          <w:lang w:val="sq-AL"/>
        </w:rPr>
        <w:t>e kontrollit të tensionit është m</w:t>
      </w:r>
      <w:r w:rsidR="002E1228">
        <w:rPr>
          <w:rFonts w:ascii="Garamond" w:hAnsi="Garamond"/>
          <w:sz w:val="24"/>
          <w:szCs w:val="24"/>
          <w:lang w:val="sq-AL"/>
        </w:rPr>
        <w:t>ë</w:t>
      </w:r>
      <w:r w:rsidR="00AB24BE" w:rsidRPr="00EC3253">
        <w:rPr>
          <w:rFonts w:ascii="Garamond" w:hAnsi="Garamond"/>
          <w:sz w:val="24"/>
          <w:szCs w:val="24"/>
          <w:lang w:val="sq-AL"/>
        </w:rPr>
        <w:t xml:space="preserve"> e lartë se 0.01pu, në pajtim me nenin 21(3)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r w:rsidR="000E6ADA">
        <w:rPr>
          <w:rFonts w:ascii="Garamond" w:hAnsi="Garamond"/>
          <w:sz w:val="24"/>
          <w:szCs w:val="24"/>
          <w:lang w:val="sq-AL"/>
        </w:rPr>
        <w:t>;</w:t>
      </w:r>
    </w:p>
    <w:p w:rsidR="00AB24BE" w:rsidRPr="00EC3253" w:rsidRDefault="00C16006" w:rsidP="000049DD">
      <w:pPr>
        <w:pStyle w:val="ListParagraph"/>
        <w:numPr>
          <w:ilvl w:val="0"/>
          <w:numId w:val="41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pas </w:t>
      </w:r>
      <w:r w:rsidR="00AB24BE" w:rsidRPr="00EC3253">
        <w:rPr>
          <w:rFonts w:ascii="Garamond" w:hAnsi="Garamond"/>
          <w:sz w:val="24"/>
          <w:szCs w:val="24"/>
          <w:lang w:val="sq-AL"/>
        </w:rPr>
        <w:t>ndryshimit me nj</w:t>
      </w:r>
      <w:r w:rsidR="003367AF">
        <w:rPr>
          <w:rFonts w:ascii="Garamond" w:hAnsi="Garamond"/>
          <w:sz w:val="24"/>
          <w:szCs w:val="24"/>
          <w:lang w:val="sq-AL"/>
        </w:rPr>
        <w:t>ë</w:t>
      </w:r>
      <w:r w:rsidR="00AB24BE" w:rsidRPr="00EC3253">
        <w:rPr>
          <w:rFonts w:ascii="Garamond" w:hAnsi="Garamond"/>
          <w:sz w:val="24"/>
          <w:szCs w:val="24"/>
          <w:lang w:val="sq-AL"/>
        </w:rPr>
        <w:t xml:space="preserve"> hap të tensionit,90% e ndryshimit të prodhimit të fuqisë aktive është arritur brenda kohës dhe tolerancës në pajtim me </w:t>
      </w:r>
      <w:r w:rsidR="003367AF">
        <w:rPr>
          <w:rFonts w:ascii="Garamond" w:hAnsi="Garamond"/>
          <w:sz w:val="24"/>
          <w:szCs w:val="24"/>
          <w:lang w:val="sq-AL"/>
        </w:rPr>
        <w:t>n</w:t>
      </w:r>
      <w:r w:rsidR="00AB24BE" w:rsidRPr="00EC3253">
        <w:rPr>
          <w:rFonts w:ascii="Garamond" w:hAnsi="Garamond"/>
          <w:sz w:val="24"/>
          <w:szCs w:val="24"/>
          <w:lang w:val="sq-AL"/>
        </w:rPr>
        <w:t>enin 21(3)(d)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 xml:space="preserve">EU 2016/631. </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e mënyrës me kontroll të fuqisë reaktive:</w:t>
      </w:r>
    </w:p>
    <w:p w:rsidR="00AB24BE" w:rsidRPr="00EC3253" w:rsidRDefault="00C16006" w:rsidP="000049DD">
      <w:pPr>
        <w:pStyle w:val="ListParagraph"/>
        <w:numPr>
          <w:ilvl w:val="0"/>
          <w:numId w:val="42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Modulet </w:t>
      </w:r>
      <w:r w:rsidR="00AB24BE" w:rsidRPr="00EC3253">
        <w:rPr>
          <w:rFonts w:ascii="Garamond" w:hAnsi="Garamond"/>
          <w:sz w:val="24"/>
          <w:szCs w:val="24"/>
          <w:lang w:val="sq-AL"/>
        </w:rPr>
        <w:t xml:space="preserve">e parkut të lidhur në DC do të demonstrojnë aftësinë e tyre për të operuar në mënyrën me kontroll të fuqisë reaktive, në pajtim me kushtet e përmendura në </w:t>
      </w:r>
      <w:r w:rsidR="003367AF">
        <w:rPr>
          <w:rFonts w:ascii="Garamond" w:hAnsi="Garamond"/>
          <w:sz w:val="24"/>
          <w:szCs w:val="24"/>
          <w:lang w:val="sq-AL"/>
        </w:rPr>
        <w:t>n</w:t>
      </w:r>
      <w:r w:rsidR="00AB24BE" w:rsidRPr="00EC3253">
        <w:rPr>
          <w:rFonts w:ascii="Garamond" w:hAnsi="Garamond"/>
          <w:sz w:val="24"/>
          <w:szCs w:val="24"/>
          <w:lang w:val="sq-AL"/>
        </w:rPr>
        <w:t>enin 21(3)(d) (iii)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r w:rsidR="005640E1">
        <w:rPr>
          <w:rFonts w:ascii="Garamond" w:hAnsi="Garamond"/>
          <w:sz w:val="24"/>
          <w:szCs w:val="24"/>
          <w:lang w:val="sq-AL"/>
        </w:rPr>
        <w:t>;</w:t>
      </w:r>
      <w:r w:rsidR="00AB24BE" w:rsidRPr="00EC3253">
        <w:rPr>
          <w:rFonts w:ascii="Garamond" w:hAnsi="Garamond"/>
          <w:sz w:val="24"/>
          <w:szCs w:val="24"/>
          <w:lang w:val="sq-AL"/>
        </w:rPr>
        <w:t xml:space="preserve"> </w:t>
      </w:r>
    </w:p>
    <w:p w:rsidR="00AB24BE" w:rsidRPr="00EC3253" w:rsidRDefault="00C16006" w:rsidP="000049DD">
      <w:pPr>
        <w:pStyle w:val="ListParagraph"/>
        <w:numPr>
          <w:ilvl w:val="0"/>
          <w:numId w:val="42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Testet </w:t>
      </w:r>
      <w:r w:rsidR="00AB24BE" w:rsidRPr="00EC3253">
        <w:rPr>
          <w:rFonts w:ascii="Garamond" w:hAnsi="Garamond"/>
          <w:sz w:val="24"/>
          <w:szCs w:val="24"/>
          <w:lang w:val="sq-AL"/>
        </w:rPr>
        <w:t>e mënyrës me kontroll të fuqisë reaktive do të</w:t>
      </w:r>
      <w:r w:rsidR="002C1926">
        <w:rPr>
          <w:rFonts w:ascii="Garamond" w:hAnsi="Garamond"/>
          <w:sz w:val="24"/>
          <w:szCs w:val="24"/>
          <w:lang w:val="sq-AL"/>
        </w:rPr>
        <w:t xml:space="preserve"> </w:t>
      </w:r>
      <w:r w:rsidR="00AB24BE" w:rsidRPr="00EC3253">
        <w:rPr>
          <w:rFonts w:ascii="Garamond" w:hAnsi="Garamond"/>
          <w:sz w:val="24"/>
          <w:szCs w:val="24"/>
          <w:lang w:val="sq-AL"/>
        </w:rPr>
        <w:t>jenë plotësuese me testet e aftësisë për fuqi</w:t>
      </w:r>
      <w:r w:rsidR="003367AF">
        <w:rPr>
          <w:rFonts w:ascii="Garamond" w:hAnsi="Garamond"/>
          <w:sz w:val="24"/>
          <w:szCs w:val="24"/>
          <w:lang w:val="sq-AL"/>
        </w:rPr>
        <w:t>në</w:t>
      </w:r>
      <w:r w:rsidR="00AB24BE" w:rsidRPr="00EC3253">
        <w:rPr>
          <w:rFonts w:ascii="Garamond" w:hAnsi="Garamond"/>
          <w:sz w:val="24"/>
          <w:szCs w:val="24"/>
          <w:lang w:val="sq-AL"/>
        </w:rPr>
        <w:t xml:space="preserve"> reaktive;</w:t>
      </w:r>
    </w:p>
    <w:p w:rsidR="00AB24BE" w:rsidRPr="00EC3253" w:rsidRDefault="00C16006" w:rsidP="000049DD">
      <w:pPr>
        <w:pStyle w:val="ListParagraph"/>
        <w:numPr>
          <w:ilvl w:val="0"/>
          <w:numId w:val="42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Testet </w:t>
      </w:r>
      <w:r w:rsidR="00AB24BE" w:rsidRPr="00EC3253">
        <w:rPr>
          <w:rFonts w:ascii="Garamond" w:hAnsi="Garamond"/>
          <w:sz w:val="24"/>
          <w:szCs w:val="24"/>
          <w:lang w:val="sq-AL"/>
        </w:rPr>
        <w:t>e mënyrës me kontroll të fuqisë reaktive do të zbatohen në lidhje me verifikimin e parametrave të mëposhtëm:</w:t>
      </w:r>
    </w:p>
    <w:p w:rsidR="00AB24BE" w:rsidRPr="00EC3253" w:rsidRDefault="00AB24BE" w:rsidP="000049DD">
      <w:pPr>
        <w:pStyle w:val="ListParagraph"/>
        <w:numPr>
          <w:ilvl w:val="0"/>
          <w:numId w:val="4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diapazoni dhe hapi i tarimit të fuqisë reaktive</w:t>
      </w:r>
      <w:r w:rsidR="003367AF">
        <w:rPr>
          <w:rFonts w:ascii="Garamond" w:hAnsi="Garamond"/>
          <w:sz w:val="24"/>
          <w:szCs w:val="24"/>
          <w:lang w:val="sq-AL"/>
        </w:rPr>
        <w:t>;</w:t>
      </w:r>
    </w:p>
    <w:p w:rsidR="00AB24BE" w:rsidRPr="00EC3253" w:rsidRDefault="00AB24BE" w:rsidP="000049DD">
      <w:pPr>
        <w:pStyle w:val="ListParagraph"/>
        <w:numPr>
          <w:ilvl w:val="0"/>
          <w:numId w:val="4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saktësia e rregullatorit</w:t>
      </w:r>
      <w:r w:rsidR="003367AF">
        <w:rPr>
          <w:rFonts w:ascii="Garamond" w:hAnsi="Garamond"/>
          <w:sz w:val="24"/>
          <w:szCs w:val="24"/>
          <w:lang w:val="sq-AL"/>
        </w:rPr>
        <w:t>;</w:t>
      </w:r>
    </w:p>
    <w:p w:rsidR="00AB24BE" w:rsidRPr="00EC3253" w:rsidRDefault="00AB24BE" w:rsidP="000049DD">
      <w:pPr>
        <w:pStyle w:val="ListParagraph"/>
        <w:numPr>
          <w:ilvl w:val="0"/>
          <w:numId w:val="42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koha e aktivizimit e fuqisë reaktive</w:t>
      </w:r>
      <w:r w:rsidR="003367AF">
        <w:rPr>
          <w:rFonts w:ascii="Garamond" w:hAnsi="Garamond"/>
          <w:sz w:val="24"/>
          <w:szCs w:val="24"/>
          <w:lang w:val="sq-AL"/>
        </w:rPr>
        <w:t>;</w:t>
      </w:r>
    </w:p>
    <w:p w:rsidR="00AB24BE" w:rsidRPr="00EC3253" w:rsidRDefault="005640E1" w:rsidP="000049DD">
      <w:pPr>
        <w:pStyle w:val="ListParagraph"/>
        <w:numPr>
          <w:ilvl w:val="0"/>
          <w:numId w:val="42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 xml:space="preserve">do të konsiderohet i kaluar nëse </w:t>
      </w:r>
      <w:r w:rsidR="003367AF" w:rsidRPr="00EC3253">
        <w:rPr>
          <w:rFonts w:ascii="Garamond" w:hAnsi="Garamond"/>
          <w:sz w:val="24"/>
          <w:szCs w:val="24"/>
          <w:lang w:val="sq-AL"/>
        </w:rPr>
        <w:t>përmbushen</w:t>
      </w:r>
      <w:r w:rsidR="00AB24BE" w:rsidRPr="00EC3253">
        <w:rPr>
          <w:rFonts w:ascii="Garamond" w:hAnsi="Garamond"/>
          <w:sz w:val="24"/>
          <w:szCs w:val="24"/>
          <w:lang w:val="sq-AL"/>
        </w:rPr>
        <w:t xml:space="preserve"> në </w:t>
      </w:r>
      <w:r w:rsidR="003367AF" w:rsidRPr="00EC3253">
        <w:rPr>
          <w:rFonts w:ascii="Garamond" w:hAnsi="Garamond"/>
          <w:sz w:val="24"/>
          <w:szCs w:val="24"/>
          <w:lang w:val="sq-AL"/>
        </w:rPr>
        <w:t>mënyrë</w:t>
      </w:r>
      <w:r w:rsidR="00AB24BE" w:rsidRPr="00EC3253">
        <w:rPr>
          <w:rFonts w:ascii="Garamond" w:hAnsi="Garamond"/>
          <w:sz w:val="24"/>
          <w:szCs w:val="24"/>
          <w:lang w:val="sq-AL"/>
        </w:rPr>
        <w:t xml:space="preserve"> kumulative kushtet m</w:t>
      </w:r>
      <w:r w:rsidR="00F813F0">
        <w:rPr>
          <w:rFonts w:ascii="Garamond" w:hAnsi="Garamond"/>
          <w:sz w:val="24"/>
          <w:szCs w:val="24"/>
          <w:lang w:val="sq-AL"/>
        </w:rPr>
        <w:t>ë</w:t>
      </w:r>
      <w:r w:rsidR="00AB24BE" w:rsidRPr="00EC3253">
        <w:rPr>
          <w:rFonts w:ascii="Garamond" w:hAnsi="Garamond"/>
          <w:sz w:val="24"/>
          <w:szCs w:val="24"/>
          <w:lang w:val="sq-AL"/>
        </w:rPr>
        <w:t xml:space="preserve"> poshtë:</w:t>
      </w:r>
    </w:p>
    <w:p w:rsidR="00AB24BE" w:rsidRPr="00EC3253" w:rsidRDefault="00AB24BE" w:rsidP="000049DD">
      <w:pPr>
        <w:pStyle w:val="ListParagraph"/>
        <w:numPr>
          <w:ilvl w:val="0"/>
          <w:numId w:val="42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diapazoni dhe hapi i tarimit të fuqisë reaktive është siguruar në përputhje me nenin 21(3)(d) të Rregullores së</w:t>
      </w:r>
      <w:r w:rsidR="002C1926">
        <w:rPr>
          <w:rFonts w:ascii="Garamond" w:hAnsi="Garamond"/>
          <w:sz w:val="24"/>
          <w:szCs w:val="24"/>
          <w:lang w:val="sq-AL"/>
        </w:rPr>
        <w:t xml:space="preserve"> </w:t>
      </w:r>
      <w:r w:rsidRPr="00EC3253">
        <w:rPr>
          <w:rFonts w:ascii="Garamond" w:hAnsi="Garamond"/>
          <w:sz w:val="24"/>
          <w:szCs w:val="24"/>
          <w:lang w:val="sq-AL"/>
        </w:rPr>
        <w:t xml:space="preserve">EU 2016/631; </w:t>
      </w:r>
    </w:p>
    <w:p w:rsidR="00AB24BE" w:rsidRPr="00EC3253" w:rsidRDefault="00AB24BE" w:rsidP="000049DD">
      <w:pPr>
        <w:pStyle w:val="ListParagraph"/>
        <w:numPr>
          <w:ilvl w:val="0"/>
          <w:numId w:val="42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saktësia e rregullimit është në pajtim me kushtet </w:t>
      </w:r>
      <w:r w:rsidR="003367AF" w:rsidRPr="00EC3253">
        <w:rPr>
          <w:rFonts w:ascii="Garamond" w:hAnsi="Garamond"/>
          <w:sz w:val="24"/>
          <w:szCs w:val="24"/>
          <w:lang w:val="sq-AL"/>
        </w:rPr>
        <w:t>siç</w:t>
      </w:r>
      <w:r w:rsidRPr="00EC3253">
        <w:rPr>
          <w:rFonts w:ascii="Garamond" w:hAnsi="Garamond"/>
          <w:sz w:val="24"/>
          <w:szCs w:val="24"/>
          <w:lang w:val="sq-AL"/>
        </w:rPr>
        <w:t xml:space="preserve"> </w:t>
      </w:r>
      <w:r w:rsidR="003367AF" w:rsidRPr="00EC3253">
        <w:rPr>
          <w:rFonts w:ascii="Garamond" w:hAnsi="Garamond"/>
          <w:sz w:val="24"/>
          <w:szCs w:val="24"/>
          <w:lang w:val="sq-AL"/>
        </w:rPr>
        <w:t>përmendet</w:t>
      </w:r>
      <w:r w:rsidRPr="00EC3253">
        <w:rPr>
          <w:rFonts w:ascii="Garamond" w:hAnsi="Garamond"/>
          <w:sz w:val="24"/>
          <w:szCs w:val="24"/>
          <w:lang w:val="sq-AL"/>
        </w:rPr>
        <w:t xml:space="preserve"> në </w:t>
      </w:r>
      <w:r w:rsidR="003367AF">
        <w:rPr>
          <w:rFonts w:ascii="Garamond" w:hAnsi="Garamond"/>
          <w:sz w:val="24"/>
          <w:szCs w:val="24"/>
          <w:lang w:val="sq-AL"/>
        </w:rPr>
        <w:t>n</w:t>
      </w:r>
      <w:r w:rsidRPr="00EC3253">
        <w:rPr>
          <w:rFonts w:ascii="Garamond" w:hAnsi="Garamond"/>
          <w:sz w:val="24"/>
          <w:szCs w:val="24"/>
          <w:lang w:val="sq-AL"/>
        </w:rPr>
        <w:t>enin 21(3)(d)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F813F0">
        <w:rPr>
          <w:rFonts w:ascii="Garamond" w:hAnsi="Garamond"/>
          <w:sz w:val="24"/>
          <w:szCs w:val="24"/>
          <w:lang w:val="sq-AL"/>
        </w:rPr>
        <w:t>.</w:t>
      </w:r>
      <w:r w:rsidRPr="00EC3253">
        <w:rPr>
          <w:rFonts w:ascii="Garamond" w:hAnsi="Garamond"/>
          <w:sz w:val="24"/>
          <w:szCs w:val="24"/>
          <w:lang w:val="sq-AL"/>
        </w:rPr>
        <w:t xml:space="preserve"> </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testin për kontroll të faktorit të fuqisë</w:t>
      </w:r>
    </w:p>
    <w:p w:rsidR="00AB24BE" w:rsidRPr="00EC3253" w:rsidRDefault="005640E1" w:rsidP="000049DD">
      <w:pPr>
        <w:pStyle w:val="ListParagraph"/>
        <w:numPr>
          <w:ilvl w:val="1"/>
          <w:numId w:val="3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Modulet </w:t>
      </w:r>
      <w:r w:rsidR="00AB24BE" w:rsidRPr="00EC3253">
        <w:rPr>
          <w:rFonts w:ascii="Garamond" w:hAnsi="Garamond"/>
          <w:sz w:val="24"/>
          <w:szCs w:val="24"/>
          <w:lang w:val="sq-AL"/>
        </w:rPr>
        <w:t xml:space="preserve">e parkut të energjisë të lidhur në DC do të demonstrojnë aftësitë e tyre për të operuar në mënyrën me kontroll të faktorit fuqisë në përputhje me kushtet e përmendura në </w:t>
      </w:r>
      <w:r w:rsidR="003367AF">
        <w:rPr>
          <w:rFonts w:ascii="Garamond" w:hAnsi="Garamond"/>
          <w:sz w:val="24"/>
          <w:szCs w:val="24"/>
          <w:lang w:val="sq-AL"/>
        </w:rPr>
        <w:t>n</w:t>
      </w:r>
      <w:r w:rsidR="00AB24BE" w:rsidRPr="00EC3253">
        <w:rPr>
          <w:rFonts w:ascii="Garamond" w:hAnsi="Garamond"/>
          <w:sz w:val="24"/>
          <w:szCs w:val="24"/>
          <w:lang w:val="sq-AL"/>
        </w:rPr>
        <w:t>enin 21</w:t>
      </w:r>
      <w:r w:rsidR="00644CFB" w:rsidRPr="00EC3253">
        <w:rPr>
          <w:rFonts w:ascii="Garamond" w:hAnsi="Garamond"/>
          <w:sz w:val="24"/>
          <w:szCs w:val="24"/>
          <w:lang w:val="sq-AL"/>
        </w:rPr>
        <w:t>(3)(d)(iv)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p>
    <w:p w:rsidR="00AB24BE" w:rsidRPr="00EC3253" w:rsidRDefault="005640E1" w:rsidP="000049DD">
      <w:pPr>
        <w:pStyle w:val="ListParagraph"/>
        <w:numPr>
          <w:ilvl w:val="1"/>
          <w:numId w:val="38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Testet </w:t>
      </w:r>
      <w:r w:rsidR="00AB24BE" w:rsidRPr="00EC3253">
        <w:rPr>
          <w:rFonts w:ascii="Garamond" w:hAnsi="Garamond"/>
          <w:sz w:val="24"/>
          <w:szCs w:val="24"/>
          <w:lang w:val="sq-AL"/>
        </w:rPr>
        <w:t>e mënyrës me kontroll të faktorit të fuqisë do të zbatohen në lidhje me verifikimin e parametrave të mëposhtëm:</w:t>
      </w:r>
    </w:p>
    <w:p w:rsidR="00AB24BE" w:rsidRPr="00EC3253" w:rsidRDefault="00AB24BE" w:rsidP="000049DD">
      <w:pPr>
        <w:pStyle w:val="ListParagraph"/>
        <w:numPr>
          <w:ilvl w:val="0"/>
          <w:numId w:val="423"/>
        </w:numPr>
        <w:spacing w:after="0" w:line="240" w:lineRule="auto"/>
        <w:ind w:left="0" w:firstLine="284"/>
        <w:jc w:val="both"/>
        <w:rPr>
          <w:rFonts w:ascii="Garamond" w:hAnsi="Garamond"/>
          <w:sz w:val="24"/>
          <w:szCs w:val="24"/>
          <w:lang w:val="sq-AL"/>
        </w:rPr>
      </w:pPr>
      <w:r w:rsidRPr="00EC3253">
        <w:rPr>
          <w:rFonts w:ascii="Garamond" w:hAnsi="Garamond"/>
          <w:spacing w:val="-1"/>
          <w:sz w:val="24"/>
          <w:szCs w:val="24"/>
          <w:lang w:val="sq-AL"/>
        </w:rPr>
        <w:t>diapazoni i tarimit të faktorit të fuqisë;</w:t>
      </w:r>
    </w:p>
    <w:p w:rsidR="00AB24BE" w:rsidRPr="00EC3253" w:rsidRDefault="00AB24BE" w:rsidP="000049DD">
      <w:pPr>
        <w:pStyle w:val="ListParagraph"/>
        <w:numPr>
          <w:ilvl w:val="0"/>
          <w:numId w:val="42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saktësia e rregullatorit</w:t>
      </w:r>
      <w:r w:rsidR="00540A2A">
        <w:rPr>
          <w:rFonts w:ascii="Garamond" w:hAnsi="Garamond"/>
          <w:sz w:val="24"/>
          <w:szCs w:val="24"/>
          <w:lang w:val="sq-AL"/>
        </w:rPr>
        <w:t>;</w:t>
      </w:r>
    </w:p>
    <w:p w:rsidR="00AB24BE" w:rsidRPr="00EC3253" w:rsidRDefault="00AB24BE" w:rsidP="000049DD">
      <w:pPr>
        <w:pStyle w:val="ListParagraph"/>
        <w:numPr>
          <w:ilvl w:val="0"/>
          <w:numId w:val="42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w:t>
      </w:r>
      <w:r w:rsidR="003367AF">
        <w:rPr>
          <w:rFonts w:ascii="Garamond" w:hAnsi="Garamond"/>
          <w:sz w:val="24"/>
          <w:szCs w:val="24"/>
          <w:lang w:val="sq-AL"/>
        </w:rPr>
        <w:t>ë</w:t>
      </w:r>
      <w:r w:rsidRPr="00EC3253">
        <w:rPr>
          <w:rFonts w:ascii="Garamond" w:hAnsi="Garamond"/>
          <w:sz w:val="24"/>
          <w:szCs w:val="24"/>
          <w:lang w:val="sq-AL"/>
        </w:rPr>
        <w:t>rgjigja e fuqisë reaktive pas ndryshimit me hap të fuqisë aktive.</w:t>
      </w:r>
    </w:p>
    <w:p w:rsidR="00AB24BE" w:rsidRPr="00EC3253" w:rsidRDefault="005640E1" w:rsidP="000049DD">
      <w:pPr>
        <w:pStyle w:val="ListParagraph"/>
        <w:numPr>
          <w:ilvl w:val="0"/>
          <w:numId w:val="42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Testi </w:t>
      </w:r>
      <w:r w:rsidR="00AB24BE" w:rsidRPr="00EC3253">
        <w:rPr>
          <w:rFonts w:ascii="Garamond" w:hAnsi="Garamond"/>
          <w:sz w:val="24"/>
          <w:szCs w:val="24"/>
          <w:lang w:val="sq-AL"/>
        </w:rPr>
        <w:t>do të konsiderohet i kaluar nëse janë të p</w:t>
      </w:r>
      <w:r w:rsidR="003367AF">
        <w:rPr>
          <w:rFonts w:ascii="Garamond" w:hAnsi="Garamond"/>
          <w:sz w:val="24"/>
          <w:szCs w:val="24"/>
          <w:lang w:val="sq-AL"/>
        </w:rPr>
        <w:t>ë</w:t>
      </w:r>
      <w:r w:rsidR="00AB24BE" w:rsidRPr="00EC3253">
        <w:rPr>
          <w:rFonts w:ascii="Garamond" w:hAnsi="Garamond"/>
          <w:sz w:val="24"/>
          <w:szCs w:val="24"/>
          <w:lang w:val="sq-AL"/>
        </w:rPr>
        <w:t>rmbushura në m</w:t>
      </w:r>
      <w:r w:rsidR="003367AF">
        <w:rPr>
          <w:rFonts w:ascii="Garamond" w:hAnsi="Garamond"/>
          <w:sz w:val="24"/>
          <w:szCs w:val="24"/>
          <w:lang w:val="sq-AL"/>
        </w:rPr>
        <w:t>ë</w:t>
      </w:r>
      <w:r w:rsidR="00AB24BE" w:rsidRPr="00EC3253">
        <w:rPr>
          <w:rFonts w:ascii="Garamond" w:hAnsi="Garamond"/>
          <w:sz w:val="24"/>
          <w:szCs w:val="24"/>
          <w:lang w:val="sq-AL"/>
        </w:rPr>
        <w:t>nyr</w:t>
      </w:r>
      <w:r w:rsidR="003367AF">
        <w:rPr>
          <w:rFonts w:ascii="Garamond" w:hAnsi="Garamond"/>
          <w:sz w:val="24"/>
          <w:szCs w:val="24"/>
          <w:lang w:val="sq-AL"/>
        </w:rPr>
        <w:t>ë</w:t>
      </w:r>
      <w:r w:rsidR="00AB24BE" w:rsidRPr="00EC3253">
        <w:rPr>
          <w:rFonts w:ascii="Garamond" w:hAnsi="Garamond"/>
          <w:sz w:val="24"/>
          <w:szCs w:val="24"/>
          <w:lang w:val="sq-AL"/>
        </w:rPr>
        <w:t xml:space="preserve"> kumulative kushtet</w:t>
      </w:r>
      <w:r w:rsidR="00C27AB3">
        <w:rPr>
          <w:rFonts w:ascii="Garamond" w:hAnsi="Garamond"/>
          <w:sz w:val="24"/>
          <w:szCs w:val="24"/>
          <w:lang w:val="sq-AL"/>
        </w:rPr>
        <w:t xml:space="preserve"> më poshtë</w:t>
      </w:r>
      <w:r w:rsidR="00AB24BE" w:rsidRPr="00EC3253">
        <w:rPr>
          <w:rFonts w:ascii="Garamond" w:hAnsi="Garamond"/>
          <w:sz w:val="24"/>
          <w:szCs w:val="24"/>
          <w:lang w:val="sq-AL"/>
        </w:rPr>
        <w:t>:</w:t>
      </w:r>
    </w:p>
    <w:p w:rsidR="00AB24BE" w:rsidRPr="00EC3253" w:rsidRDefault="00AB24BE" w:rsidP="000049DD">
      <w:pPr>
        <w:pStyle w:val="ListParagraph"/>
        <w:numPr>
          <w:ilvl w:val="0"/>
          <w:numId w:val="4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diapazoni i hapit dhe tarimit të faktorit të fuqisë sigurohet në përputhje</w:t>
      </w:r>
      <w:r w:rsidR="002C1926">
        <w:rPr>
          <w:rFonts w:ascii="Garamond" w:hAnsi="Garamond"/>
          <w:sz w:val="24"/>
          <w:szCs w:val="24"/>
          <w:lang w:val="sq-AL"/>
        </w:rPr>
        <w:t xml:space="preserve"> </w:t>
      </w:r>
      <w:r w:rsidRPr="00EC3253">
        <w:rPr>
          <w:rFonts w:ascii="Garamond" w:hAnsi="Garamond"/>
          <w:sz w:val="24"/>
          <w:szCs w:val="24"/>
          <w:lang w:val="sq-AL"/>
        </w:rPr>
        <w:t xml:space="preserve">me </w:t>
      </w:r>
      <w:r w:rsidR="003367AF">
        <w:rPr>
          <w:rFonts w:ascii="Garamond" w:hAnsi="Garamond"/>
          <w:sz w:val="24"/>
          <w:szCs w:val="24"/>
          <w:lang w:val="sq-AL"/>
        </w:rPr>
        <w:t>n</w:t>
      </w:r>
      <w:r w:rsidRPr="00EC3253">
        <w:rPr>
          <w:rFonts w:ascii="Garamond" w:hAnsi="Garamond"/>
          <w:sz w:val="24"/>
          <w:szCs w:val="24"/>
          <w:lang w:val="sq-AL"/>
        </w:rPr>
        <w:t>eni</w:t>
      </w:r>
      <w:r w:rsidR="00644CFB" w:rsidRPr="00EC3253">
        <w:rPr>
          <w:rFonts w:ascii="Garamond" w:hAnsi="Garamond"/>
          <w:sz w:val="24"/>
          <w:szCs w:val="24"/>
          <w:lang w:val="sq-AL"/>
        </w:rPr>
        <w:t xml:space="preserve">n 21(3)(d) të Rregullores së </w:t>
      </w:r>
      <w:r w:rsidRPr="00EC3253">
        <w:rPr>
          <w:rFonts w:ascii="Garamond" w:hAnsi="Garamond"/>
          <w:sz w:val="24"/>
          <w:szCs w:val="24"/>
          <w:lang w:val="sq-AL"/>
        </w:rPr>
        <w:t>EU 2016/631</w:t>
      </w:r>
      <w:r w:rsidR="00540A2A">
        <w:rPr>
          <w:rFonts w:ascii="Garamond" w:hAnsi="Garamond"/>
          <w:sz w:val="24"/>
          <w:szCs w:val="24"/>
          <w:lang w:val="sq-AL"/>
        </w:rPr>
        <w:t>;</w:t>
      </w:r>
      <w:r w:rsidRPr="00EC3253">
        <w:rPr>
          <w:rFonts w:ascii="Garamond" w:hAnsi="Garamond"/>
          <w:sz w:val="24"/>
          <w:szCs w:val="24"/>
          <w:lang w:val="sq-AL"/>
        </w:rPr>
        <w:t xml:space="preserve"> </w:t>
      </w:r>
    </w:p>
    <w:p w:rsidR="00AB24BE" w:rsidRPr="00EC3253" w:rsidRDefault="00AB24BE" w:rsidP="000049DD">
      <w:pPr>
        <w:pStyle w:val="ListParagraph"/>
        <w:numPr>
          <w:ilvl w:val="0"/>
          <w:numId w:val="4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koha e aktivizimit të fuqisë reaktive si rezultat i ndryshimit me hap të fuqisë aktive nuk kalon kërkesat në lidhje me </w:t>
      </w:r>
      <w:r w:rsidR="003367AF">
        <w:rPr>
          <w:rFonts w:ascii="Garamond" w:hAnsi="Garamond"/>
          <w:sz w:val="24"/>
          <w:szCs w:val="24"/>
          <w:lang w:val="sq-AL"/>
        </w:rPr>
        <w:t>n</w:t>
      </w:r>
      <w:r w:rsidRPr="00EC3253">
        <w:rPr>
          <w:rFonts w:ascii="Garamond" w:hAnsi="Garamond"/>
          <w:sz w:val="24"/>
          <w:szCs w:val="24"/>
          <w:lang w:val="sq-AL"/>
        </w:rPr>
        <w:t>enin 21(3)(d)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540A2A">
        <w:rPr>
          <w:rFonts w:ascii="Garamond" w:hAnsi="Garamond"/>
          <w:sz w:val="24"/>
          <w:szCs w:val="24"/>
          <w:lang w:val="sq-AL"/>
        </w:rPr>
        <w:t>;</w:t>
      </w:r>
    </w:p>
    <w:p w:rsidR="00AB24BE" w:rsidRPr="00EC3253" w:rsidRDefault="00540A2A" w:rsidP="000049DD">
      <w:pPr>
        <w:pStyle w:val="ListParagraph"/>
        <w:numPr>
          <w:ilvl w:val="0"/>
          <w:numId w:val="42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saktësia </w:t>
      </w:r>
      <w:r w:rsidR="00AB24BE" w:rsidRPr="00EC3253">
        <w:rPr>
          <w:rFonts w:ascii="Garamond" w:hAnsi="Garamond"/>
          <w:sz w:val="24"/>
          <w:szCs w:val="24"/>
          <w:lang w:val="sq-AL"/>
        </w:rPr>
        <w:t>e rregullimit është pajtuesh</w:t>
      </w:r>
      <w:r w:rsidR="003367AF">
        <w:rPr>
          <w:rFonts w:ascii="Garamond" w:hAnsi="Garamond"/>
          <w:sz w:val="24"/>
          <w:szCs w:val="24"/>
          <w:lang w:val="sq-AL"/>
        </w:rPr>
        <w:t>ë</w:t>
      </w:r>
      <w:r w:rsidR="00AB24BE" w:rsidRPr="00EC3253">
        <w:rPr>
          <w:rFonts w:ascii="Garamond" w:hAnsi="Garamond"/>
          <w:sz w:val="24"/>
          <w:szCs w:val="24"/>
          <w:lang w:val="sq-AL"/>
        </w:rPr>
        <w:t>m me vlerën</w:t>
      </w:r>
      <w:r w:rsidR="000270AB">
        <w:rPr>
          <w:rFonts w:ascii="Garamond" w:hAnsi="Garamond"/>
          <w:sz w:val="24"/>
          <w:szCs w:val="24"/>
          <w:lang w:val="sq-AL"/>
        </w:rPr>
        <w:t>,</w:t>
      </w:r>
      <w:r w:rsidR="00AB24BE" w:rsidRPr="00EC3253">
        <w:rPr>
          <w:rFonts w:ascii="Garamond" w:hAnsi="Garamond"/>
          <w:sz w:val="24"/>
          <w:szCs w:val="24"/>
          <w:lang w:val="sq-AL"/>
        </w:rPr>
        <w:t xml:space="preserve"> </w:t>
      </w:r>
      <w:r w:rsidR="003367AF" w:rsidRPr="00EC3253">
        <w:rPr>
          <w:rFonts w:ascii="Garamond" w:hAnsi="Garamond"/>
          <w:sz w:val="24"/>
          <w:szCs w:val="24"/>
          <w:lang w:val="sq-AL"/>
        </w:rPr>
        <w:t>siç</w:t>
      </w:r>
      <w:r w:rsidR="00AB24BE" w:rsidRPr="00EC3253">
        <w:rPr>
          <w:rFonts w:ascii="Garamond" w:hAnsi="Garamond"/>
          <w:sz w:val="24"/>
          <w:szCs w:val="24"/>
          <w:lang w:val="sq-AL"/>
        </w:rPr>
        <w:t xml:space="preserve"> p</w:t>
      </w:r>
      <w:r w:rsidR="003367AF">
        <w:rPr>
          <w:rFonts w:ascii="Garamond" w:hAnsi="Garamond"/>
          <w:sz w:val="24"/>
          <w:szCs w:val="24"/>
          <w:lang w:val="sq-AL"/>
        </w:rPr>
        <w:t>ë</w:t>
      </w:r>
      <w:r w:rsidR="00AB24BE" w:rsidRPr="00EC3253">
        <w:rPr>
          <w:rFonts w:ascii="Garamond" w:hAnsi="Garamond"/>
          <w:sz w:val="24"/>
          <w:szCs w:val="24"/>
          <w:lang w:val="sq-AL"/>
        </w:rPr>
        <w:t xml:space="preserve">rmendet në </w:t>
      </w:r>
      <w:r w:rsidR="003367AF">
        <w:rPr>
          <w:rFonts w:ascii="Garamond" w:hAnsi="Garamond"/>
          <w:sz w:val="24"/>
          <w:szCs w:val="24"/>
          <w:lang w:val="sq-AL"/>
        </w:rPr>
        <w:t>n</w:t>
      </w:r>
      <w:r w:rsidR="00AB24BE" w:rsidRPr="00EC3253">
        <w:rPr>
          <w:rFonts w:ascii="Garamond" w:hAnsi="Garamond"/>
          <w:sz w:val="24"/>
          <w:szCs w:val="24"/>
          <w:lang w:val="sq-AL"/>
        </w:rPr>
        <w:t>enin 21(3)(d)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r>
        <w:rPr>
          <w:rFonts w:ascii="Garamond" w:hAnsi="Garamond"/>
          <w:sz w:val="24"/>
          <w:szCs w:val="24"/>
          <w:lang w:val="sq-AL"/>
        </w:rPr>
        <w:t>.</w:t>
      </w:r>
      <w:r w:rsidR="00AB24BE" w:rsidRPr="00EC3253">
        <w:rPr>
          <w:rFonts w:ascii="Garamond" w:hAnsi="Garamond"/>
          <w:sz w:val="24"/>
          <w:szCs w:val="24"/>
          <w:lang w:val="sq-AL"/>
        </w:rPr>
        <w:t xml:space="preserve"> </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e indetifikuara në paragrafët 4,5 dhe 6</w:t>
      </w:r>
      <w:r w:rsidR="00A149C9">
        <w:rPr>
          <w:rFonts w:ascii="Garamond" w:hAnsi="Garamond"/>
          <w:sz w:val="24"/>
          <w:szCs w:val="24"/>
          <w:lang w:val="sq-AL"/>
        </w:rPr>
        <w:t xml:space="preserve"> OST-ja përkatëse </w:t>
      </w:r>
      <w:r w:rsidRPr="00EC3253">
        <w:rPr>
          <w:rFonts w:ascii="Garamond" w:hAnsi="Garamond"/>
          <w:sz w:val="24"/>
          <w:szCs w:val="24"/>
          <w:lang w:val="sq-AL"/>
        </w:rPr>
        <w:t>mund të zgjedh</w:t>
      </w:r>
      <w:r w:rsidR="003367AF">
        <w:rPr>
          <w:rFonts w:ascii="Garamond" w:hAnsi="Garamond"/>
          <w:sz w:val="24"/>
          <w:szCs w:val="24"/>
          <w:lang w:val="sq-AL"/>
        </w:rPr>
        <w:t>ë</w:t>
      </w:r>
      <w:r w:rsidRPr="00EC3253">
        <w:rPr>
          <w:rFonts w:ascii="Garamond" w:hAnsi="Garamond"/>
          <w:sz w:val="24"/>
          <w:szCs w:val="24"/>
          <w:lang w:val="sq-AL"/>
        </w:rPr>
        <w:t xml:space="preserve"> vetëm dy nga tr</w:t>
      </w:r>
      <w:r w:rsidR="00F6405E">
        <w:rPr>
          <w:rFonts w:ascii="Garamond" w:hAnsi="Garamond"/>
          <w:sz w:val="24"/>
          <w:szCs w:val="24"/>
          <w:lang w:val="sq-AL"/>
        </w:rPr>
        <w:t>i</w:t>
      </w:r>
      <w:r w:rsidRPr="00EC3253">
        <w:rPr>
          <w:rFonts w:ascii="Garamond" w:hAnsi="Garamond"/>
          <w:sz w:val="24"/>
          <w:szCs w:val="24"/>
          <w:lang w:val="sq-AL"/>
        </w:rPr>
        <w:t xml:space="preserve"> opsionet për testim.</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p</w:t>
      </w:r>
      <w:r w:rsidR="003367AF">
        <w:rPr>
          <w:rFonts w:ascii="Garamond" w:hAnsi="Garamond"/>
          <w:sz w:val="24"/>
          <w:szCs w:val="24"/>
          <w:lang w:val="sq-AL"/>
        </w:rPr>
        <w:t>ë</w:t>
      </w:r>
      <w:r w:rsidRPr="00EC3253">
        <w:rPr>
          <w:rFonts w:ascii="Garamond" w:hAnsi="Garamond"/>
          <w:sz w:val="24"/>
          <w:szCs w:val="24"/>
          <w:lang w:val="sq-AL"/>
        </w:rPr>
        <w:t>rgjigjen në LFSM-O të modulit të parkut të lidhur në DC</w:t>
      </w:r>
      <w:r w:rsidR="000270AB">
        <w:rPr>
          <w:rFonts w:ascii="Garamond" w:hAnsi="Garamond"/>
          <w:sz w:val="24"/>
          <w:szCs w:val="24"/>
          <w:lang w:val="sq-AL"/>
        </w:rPr>
        <w:t>,</w:t>
      </w:r>
      <w:r w:rsidR="003367AF">
        <w:rPr>
          <w:rFonts w:ascii="Garamond" w:hAnsi="Garamond"/>
          <w:sz w:val="24"/>
          <w:szCs w:val="24"/>
          <w:lang w:val="sq-AL"/>
        </w:rPr>
        <w:t xml:space="preserve"> </w:t>
      </w:r>
      <w:r w:rsidRPr="00EC3253">
        <w:rPr>
          <w:rFonts w:ascii="Garamond" w:hAnsi="Garamond"/>
          <w:sz w:val="24"/>
          <w:szCs w:val="24"/>
          <w:lang w:val="sq-AL"/>
        </w:rPr>
        <w:t xml:space="preserve">testet do të kryhen në pajtim me </w:t>
      </w:r>
      <w:r w:rsidR="003367AF">
        <w:rPr>
          <w:rFonts w:ascii="Garamond" w:hAnsi="Garamond"/>
          <w:sz w:val="24"/>
          <w:szCs w:val="24"/>
          <w:lang w:val="sq-AL"/>
        </w:rPr>
        <w:t>n</w:t>
      </w:r>
      <w:r w:rsidRPr="00EC3253">
        <w:rPr>
          <w:rFonts w:ascii="Garamond" w:hAnsi="Garamond"/>
          <w:sz w:val="24"/>
          <w:szCs w:val="24"/>
          <w:lang w:val="sq-AL"/>
        </w:rPr>
        <w:t>enin 46(2)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p</w:t>
      </w:r>
      <w:r w:rsidR="003367AF">
        <w:rPr>
          <w:rFonts w:ascii="Garamond" w:hAnsi="Garamond"/>
          <w:sz w:val="24"/>
          <w:szCs w:val="24"/>
          <w:lang w:val="sq-AL"/>
        </w:rPr>
        <w:t>ë</w:t>
      </w:r>
      <w:r w:rsidRPr="00EC3253">
        <w:rPr>
          <w:rFonts w:ascii="Garamond" w:hAnsi="Garamond"/>
          <w:sz w:val="24"/>
          <w:szCs w:val="24"/>
          <w:lang w:val="sq-AL"/>
        </w:rPr>
        <w:t>rgjigjen në LFSM-U të modulit të parkut të lidhur në DC</w:t>
      </w:r>
      <w:r w:rsidR="000270AB">
        <w:rPr>
          <w:rFonts w:ascii="Garamond" w:hAnsi="Garamond"/>
          <w:sz w:val="24"/>
          <w:szCs w:val="24"/>
          <w:lang w:val="sq-AL"/>
        </w:rPr>
        <w:t>,</w:t>
      </w:r>
      <w:r w:rsidR="003367AF">
        <w:rPr>
          <w:rFonts w:ascii="Garamond" w:hAnsi="Garamond"/>
          <w:sz w:val="24"/>
          <w:szCs w:val="24"/>
          <w:lang w:val="sq-AL"/>
        </w:rPr>
        <w:t xml:space="preserve"> </w:t>
      </w:r>
      <w:r w:rsidRPr="00EC3253">
        <w:rPr>
          <w:rFonts w:ascii="Garamond" w:hAnsi="Garamond"/>
          <w:sz w:val="24"/>
          <w:szCs w:val="24"/>
          <w:lang w:val="sq-AL"/>
        </w:rPr>
        <w:t xml:space="preserve">testet do të kryhen në pajtim me </w:t>
      </w:r>
      <w:r w:rsidR="003367AF">
        <w:rPr>
          <w:rFonts w:ascii="Garamond" w:hAnsi="Garamond"/>
          <w:sz w:val="24"/>
          <w:szCs w:val="24"/>
          <w:lang w:val="sq-AL"/>
        </w:rPr>
        <w:t>n</w:t>
      </w:r>
      <w:r w:rsidRPr="00EC3253">
        <w:rPr>
          <w:rFonts w:ascii="Garamond" w:hAnsi="Garamond"/>
          <w:sz w:val="24"/>
          <w:szCs w:val="24"/>
          <w:lang w:val="sq-AL"/>
        </w:rPr>
        <w:t>enin 47(3)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kontrollin e fuqisë aktive të modulit të parkut të lidhur në DC</w:t>
      </w:r>
      <w:r w:rsidR="000270AB">
        <w:rPr>
          <w:rFonts w:ascii="Garamond" w:hAnsi="Garamond"/>
          <w:sz w:val="24"/>
          <w:szCs w:val="24"/>
          <w:lang w:val="sq-AL"/>
        </w:rPr>
        <w:t>,</w:t>
      </w:r>
      <w:r w:rsidR="003367AF">
        <w:rPr>
          <w:rFonts w:ascii="Garamond" w:hAnsi="Garamond"/>
          <w:sz w:val="24"/>
          <w:szCs w:val="24"/>
          <w:lang w:val="sq-AL"/>
        </w:rPr>
        <w:t xml:space="preserve"> </w:t>
      </w:r>
      <w:r w:rsidRPr="00EC3253">
        <w:rPr>
          <w:rFonts w:ascii="Garamond" w:hAnsi="Garamond"/>
          <w:sz w:val="24"/>
          <w:szCs w:val="24"/>
          <w:lang w:val="sq-AL"/>
        </w:rPr>
        <w:t xml:space="preserve">testet do të kryhen në pajtim me </w:t>
      </w:r>
      <w:r w:rsidR="003367AF">
        <w:rPr>
          <w:rFonts w:ascii="Garamond" w:hAnsi="Garamond"/>
          <w:sz w:val="24"/>
          <w:szCs w:val="24"/>
          <w:lang w:val="sq-AL"/>
        </w:rPr>
        <w:t>n</w:t>
      </w:r>
      <w:r w:rsidRPr="00EC3253">
        <w:rPr>
          <w:rFonts w:ascii="Garamond" w:hAnsi="Garamond"/>
          <w:sz w:val="24"/>
          <w:szCs w:val="24"/>
          <w:lang w:val="sq-AL"/>
        </w:rPr>
        <w:t>enin 47(2)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p</w:t>
      </w:r>
      <w:r w:rsidR="003367AF">
        <w:rPr>
          <w:rFonts w:ascii="Garamond" w:hAnsi="Garamond"/>
          <w:sz w:val="24"/>
          <w:szCs w:val="24"/>
          <w:lang w:val="sq-AL"/>
        </w:rPr>
        <w:t>ë</w:t>
      </w:r>
      <w:r w:rsidRPr="00EC3253">
        <w:rPr>
          <w:rFonts w:ascii="Garamond" w:hAnsi="Garamond"/>
          <w:sz w:val="24"/>
          <w:szCs w:val="24"/>
          <w:lang w:val="sq-AL"/>
        </w:rPr>
        <w:t>rgjigjen LFSM të modulit të parkut të lidhur në DC</w:t>
      </w:r>
      <w:r w:rsidR="000270AB">
        <w:rPr>
          <w:rFonts w:ascii="Garamond" w:hAnsi="Garamond"/>
          <w:sz w:val="24"/>
          <w:szCs w:val="24"/>
          <w:lang w:val="sq-AL"/>
        </w:rPr>
        <w:t>,</w:t>
      </w:r>
      <w:r w:rsidR="00743E1A">
        <w:rPr>
          <w:rFonts w:ascii="Garamond" w:hAnsi="Garamond"/>
          <w:sz w:val="24"/>
          <w:szCs w:val="24"/>
          <w:lang w:val="sq-AL"/>
        </w:rPr>
        <w:t xml:space="preserve"> </w:t>
      </w:r>
      <w:r w:rsidRPr="00EC3253">
        <w:rPr>
          <w:rFonts w:ascii="Garamond" w:hAnsi="Garamond"/>
          <w:sz w:val="24"/>
          <w:szCs w:val="24"/>
          <w:lang w:val="sq-AL"/>
        </w:rPr>
        <w:t xml:space="preserve">testet do të kryhen në pajtim me </w:t>
      </w:r>
      <w:r w:rsidR="003367AF">
        <w:rPr>
          <w:rFonts w:ascii="Garamond" w:hAnsi="Garamond"/>
          <w:sz w:val="24"/>
          <w:szCs w:val="24"/>
          <w:lang w:val="sq-AL"/>
        </w:rPr>
        <w:t>n</w:t>
      </w:r>
      <w:r w:rsidRPr="00EC3253">
        <w:rPr>
          <w:rFonts w:ascii="Garamond" w:hAnsi="Garamond"/>
          <w:sz w:val="24"/>
          <w:szCs w:val="24"/>
          <w:lang w:val="sq-AL"/>
        </w:rPr>
        <w:t>enin 47(4)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kontrollin e restaurimit të frekuencës</w:t>
      </w:r>
      <w:r w:rsidR="002C1926">
        <w:rPr>
          <w:rFonts w:ascii="Garamond" w:hAnsi="Garamond"/>
          <w:sz w:val="24"/>
          <w:szCs w:val="24"/>
          <w:lang w:val="sq-AL"/>
        </w:rPr>
        <w:t xml:space="preserve"> </w:t>
      </w:r>
      <w:r w:rsidRPr="00EC3253">
        <w:rPr>
          <w:rFonts w:ascii="Garamond" w:hAnsi="Garamond"/>
          <w:sz w:val="24"/>
          <w:szCs w:val="24"/>
          <w:lang w:val="sq-AL"/>
        </w:rPr>
        <w:t>të modulit të parkut të lidhur në DC</w:t>
      </w:r>
      <w:r w:rsidR="000270AB">
        <w:rPr>
          <w:rFonts w:ascii="Garamond" w:hAnsi="Garamond"/>
          <w:sz w:val="24"/>
          <w:szCs w:val="24"/>
          <w:lang w:val="sq-AL"/>
        </w:rPr>
        <w:t>,</w:t>
      </w:r>
      <w:r w:rsidR="003367AF">
        <w:rPr>
          <w:rFonts w:ascii="Garamond" w:hAnsi="Garamond"/>
          <w:sz w:val="24"/>
          <w:szCs w:val="24"/>
          <w:lang w:val="sq-AL"/>
        </w:rPr>
        <w:t xml:space="preserve"> </w:t>
      </w:r>
      <w:r w:rsidRPr="00EC3253">
        <w:rPr>
          <w:rFonts w:ascii="Garamond" w:hAnsi="Garamond"/>
          <w:sz w:val="24"/>
          <w:szCs w:val="24"/>
          <w:lang w:val="sq-AL"/>
        </w:rPr>
        <w:t xml:space="preserve">testet do të kryhen në pajtim me </w:t>
      </w:r>
      <w:r w:rsidR="003367AF">
        <w:rPr>
          <w:rFonts w:ascii="Garamond" w:hAnsi="Garamond"/>
          <w:sz w:val="24"/>
          <w:szCs w:val="24"/>
          <w:lang w:val="sq-AL"/>
        </w:rPr>
        <w:t>n</w:t>
      </w:r>
      <w:r w:rsidRPr="00EC3253">
        <w:rPr>
          <w:rFonts w:ascii="Garamond" w:hAnsi="Garamond"/>
          <w:sz w:val="24"/>
          <w:szCs w:val="24"/>
          <w:lang w:val="sq-AL"/>
        </w:rPr>
        <w:t>enin 47(5)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p</w:t>
      </w:r>
      <w:r w:rsidR="003367AF">
        <w:rPr>
          <w:rFonts w:ascii="Garamond" w:hAnsi="Garamond"/>
          <w:sz w:val="24"/>
          <w:szCs w:val="24"/>
          <w:lang w:val="sq-AL"/>
        </w:rPr>
        <w:t>ë</w:t>
      </w:r>
      <w:r w:rsidRPr="00EC3253">
        <w:rPr>
          <w:rFonts w:ascii="Garamond" w:hAnsi="Garamond"/>
          <w:sz w:val="24"/>
          <w:szCs w:val="24"/>
          <w:lang w:val="sq-AL"/>
        </w:rPr>
        <w:t xml:space="preserve">rgjigjen e shpejtë të sinjalit të modulit të parkut të lidhur në DC, testi do të konsiderohet i kaluar nëse moduli i parkut të energjisë i lidhur në DC mund të </w:t>
      </w:r>
      <w:r w:rsidR="003367AF">
        <w:rPr>
          <w:rFonts w:ascii="Garamond" w:hAnsi="Garamond"/>
          <w:sz w:val="24"/>
          <w:szCs w:val="24"/>
          <w:lang w:val="sq-AL"/>
        </w:rPr>
        <w:t>demonstrojë</w:t>
      </w:r>
      <w:r w:rsidRPr="00EC3253">
        <w:rPr>
          <w:rFonts w:ascii="Garamond" w:hAnsi="Garamond"/>
          <w:sz w:val="24"/>
          <w:szCs w:val="24"/>
          <w:lang w:val="sq-AL"/>
        </w:rPr>
        <w:t xml:space="preserve"> p</w:t>
      </w:r>
      <w:r w:rsidR="003367AF">
        <w:rPr>
          <w:rFonts w:ascii="Garamond" w:hAnsi="Garamond"/>
          <w:sz w:val="24"/>
          <w:szCs w:val="24"/>
          <w:lang w:val="sq-AL"/>
        </w:rPr>
        <w:t>ë</w:t>
      </w:r>
      <w:r w:rsidRPr="00EC3253">
        <w:rPr>
          <w:rFonts w:ascii="Garamond" w:hAnsi="Garamond"/>
          <w:sz w:val="24"/>
          <w:szCs w:val="24"/>
          <w:lang w:val="sq-AL"/>
        </w:rPr>
        <w:t>rgjigjen brenda kohës s</w:t>
      </w:r>
      <w:r w:rsidR="002E1228">
        <w:rPr>
          <w:rFonts w:ascii="Garamond" w:hAnsi="Garamond"/>
          <w:sz w:val="24"/>
          <w:szCs w:val="24"/>
          <w:lang w:val="sq-AL"/>
        </w:rPr>
        <w:t>ë</w:t>
      </w:r>
      <w:r w:rsidRPr="00EC3253">
        <w:rPr>
          <w:rFonts w:ascii="Garamond" w:hAnsi="Garamond"/>
          <w:sz w:val="24"/>
          <w:szCs w:val="24"/>
          <w:lang w:val="sq-AL"/>
        </w:rPr>
        <w:t xml:space="preserve"> specifikuar në nenin 39(1)(a).</w:t>
      </w:r>
    </w:p>
    <w:p w:rsidR="00AB24BE" w:rsidRPr="00EC3253" w:rsidRDefault="00AB24BE" w:rsidP="000049DD">
      <w:pPr>
        <w:pStyle w:val="ListParagraph"/>
        <w:numPr>
          <w:ilvl w:val="0"/>
          <w:numId w:val="41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testet për modulet e parkut të lidhur në DC, kur sistemi marr</w:t>
      </w:r>
      <w:r w:rsidR="00231C4E">
        <w:rPr>
          <w:rFonts w:ascii="Garamond" w:hAnsi="Garamond"/>
          <w:sz w:val="24"/>
          <w:szCs w:val="24"/>
          <w:lang w:val="sq-AL"/>
        </w:rPr>
        <w:t>ë</w:t>
      </w:r>
      <w:r w:rsidRPr="00EC3253">
        <w:rPr>
          <w:rFonts w:ascii="Garamond" w:hAnsi="Garamond"/>
          <w:sz w:val="24"/>
          <w:szCs w:val="24"/>
          <w:lang w:val="sq-AL"/>
        </w:rPr>
        <w:t>s AC nuk është në frekuence nominale 50 Hz, operatori përkatës i sistemit</w:t>
      </w:r>
      <w:r w:rsidR="000270AB">
        <w:rPr>
          <w:rFonts w:ascii="Garamond" w:hAnsi="Garamond"/>
          <w:sz w:val="24"/>
          <w:szCs w:val="24"/>
          <w:lang w:val="sq-AL"/>
        </w:rPr>
        <w:t>,</w:t>
      </w:r>
      <w:r w:rsidRPr="00EC3253">
        <w:rPr>
          <w:rFonts w:ascii="Garamond" w:hAnsi="Garamond"/>
          <w:sz w:val="24"/>
          <w:szCs w:val="24"/>
          <w:lang w:val="sq-AL"/>
        </w:rPr>
        <w:t xml:space="preserve"> në koordinim me </w:t>
      </w:r>
      <w:r w:rsidR="00C95B19">
        <w:rPr>
          <w:rFonts w:ascii="Garamond" w:hAnsi="Garamond"/>
          <w:sz w:val="24"/>
          <w:szCs w:val="24"/>
          <w:lang w:val="sq-AL"/>
        </w:rPr>
        <w:t xml:space="preserve">OST-ja relevante </w:t>
      </w:r>
      <w:r w:rsidRPr="00EC3253">
        <w:rPr>
          <w:rFonts w:ascii="Garamond" w:hAnsi="Garamond"/>
          <w:sz w:val="24"/>
          <w:szCs w:val="24"/>
          <w:lang w:val="sq-AL"/>
        </w:rPr>
        <w:t>do të dakordoj</w:t>
      </w:r>
      <w:r w:rsidR="003367AF">
        <w:rPr>
          <w:rFonts w:ascii="Garamond" w:hAnsi="Garamond"/>
          <w:sz w:val="24"/>
          <w:szCs w:val="24"/>
          <w:lang w:val="sq-AL"/>
        </w:rPr>
        <w:t>ë</w:t>
      </w:r>
      <w:r w:rsidRPr="00EC3253">
        <w:rPr>
          <w:rFonts w:ascii="Garamond" w:hAnsi="Garamond"/>
          <w:sz w:val="24"/>
          <w:szCs w:val="24"/>
          <w:lang w:val="sq-AL"/>
        </w:rPr>
        <w:t xml:space="preserve"> me pronarin e modulit të parkut të lidhur në DC për testet e kërkuara të</w:t>
      </w:r>
      <w:r w:rsidR="002C1926">
        <w:rPr>
          <w:rFonts w:ascii="Garamond" w:hAnsi="Garamond"/>
          <w:sz w:val="24"/>
          <w:szCs w:val="24"/>
          <w:lang w:val="sq-AL"/>
        </w:rPr>
        <w:t xml:space="preserve"> </w:t>
      </w:r>
      <w:r w:rsidRPr="00EC3253">
        <w:rPr>
          <w:rFonts w:ascii="Garamond" w:hAnsi="Garamond"/>
          <w:sz w:val="24"/>
          <w:szCs w:val="24"/>
          <w:lang w:val="sq-AL"/>
        </w:rPr>
        <w:t>pajtueshmërisë.</w:t>
      </w:r>
    </w:p>
    <w:p w:rsidR="00AB24BE" w:rsidRPr="00743E1A" w:rsidRDefault="00AB24BE" w:rsidP="000049DD">
      <w:pPr>
        <w:pStyle w:val="NeniTitull"/>
        <w:rPr>
          <w:b w:val="0"/>
          <w:lang w:val="sq-AL" w:eastAsia="sq-AL"/>
        </w:rPr>
      </w:pPr>
      <w:r w:rsidRPr="00743E1A">
        <w:rPr>
          <w:b w:val="0"/>
          <w:lang w:val="sq-AL" w:eastAsia="sq-AL"/>
        </w:rPr>
        <w:t>KAPITULLI</w:t>
      </w:r>
      <w:r w:rsidR="002C1926" w:rsidRPr="00743E1A">
        <w:rPr>
          <w:b w:val="0"/>
          <w:lang w:val="sq-AL" w:eastAsia="sq-AL"/>
        </w:rPr>
        <w:t xml:space="preserve"> </w:t>
      </w:r>
      <w:r w:rsidRPr="00743E1A">
        <w:rPr>
          <w:b w:val="0"/>
          <w:lang w:val="sq-AL" w:eastAsia="sq-AL"/>
        </w:rPr>
        <w:t>3</w:t>
      </w:r>
    </w:p>
    <w:p w:rsidR="00AB24BE" w:rsidRPr="00743E1A" w:rsidRDefault="00AB24BE" w:rsidP="000049DD">
      <w:pPr>
        <w:pStyle w:val="NeniTitull"/>
        <w:rPr>
          <w:b w:val="0"/>
          <w:lang w:val="sq-AL" w:eastAsia="sq-AL"/>
        </w:rPr>
      </w:pPr>
      <w:r w:rsidRPr="00743E1A">
        <w:rPr>
          <w:b w:val="0"/>
          <w:lang w:val="sq-AL" w:eastAsia="sq-AL"/>
        </w:rPr>
        <w:t xml:space="preserve">SIMULIMET E PAJTUESHMËRISË </w:t>
      </w:r>
    </w:p>
    <w:p w:rsidR="00644CFB" w:rsidRPr="00451C75" w:rsidRDefault="00644CFB" w:rsidP="00644CFB">
      <w:pPr>
        <w:pStyle w:val="NeniTitull"/>
        <w:rPr>
          <w:sz w:val="16"/>
          <w:lang w:val="sq-AL" w:eastAsia="sq-AL"/>
        </w:rPr>
      </w:pPr>
    </w:p>
    <w:p w:rsidR="00AB24BE" w:rsidRPr="00EC3253" w:rsidRDefault="00AB24BE" w:rsidP="000049DD">
      <w:pPr>
        <w:pStyle w:val="NeniNr"/>
        <w:rPr>
          <w:lang w:val="sq-AL" w:eastAsia="sq-AL"/>
        </w:rPr>
      </w:pPr>
      <w:r w:rsidRPr="00EC3253">
        <w:rPr>
          <w:lang w:val="sq-AL" w:eastAsia="sq-AL"/>
        </w:rPr>
        <w:t>Neni 73</w:t>
      </w:r>
    </w:p>
    <w:p w:rsidR="00AB24BE" w:rsidRPr="00EC3253" w:rsidRDefault="00AB24BE" w:rsidP="000049DD">
      <w:pPr>
        <w:pStyle w:val="NeniTitull"/>
        <w:rPr>
          <w:lang w:val="sq-AL" w:eastAsia="sq-AL"/>
        </w:rPr>
      </w:pPr>
      <w:r w:rsidRPr="00EC3253">
        <w:rPr>
          <w:lang w:val="sq-AL" w:eastAsia="sq-AL"/>
        </w:rPr>
        <w:t>Simulimet e pajtueshmërisë për sistemet HVDC</w:t>
      </w:r>
    </w:p>
    <w:p w:rsidR="00644CFB" w:rsidRPr="00451C75" w:rsidRDefault="00644CFB" w:rsidP="00451C75">
      <w:pPr>
        <w:pStyle w:val="Paragrafi"/>
        <w:rPr>
          <w:sz w:val="14"/>
          <w:lang w:val="sq-AL" w:eastAsia="sq-AL"/>
        </w:rPr>
      </w:pP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Certifikatat e </w:t>
      </w:r>
      <w:r w:rsidR="00015E37">
        <w:rPr>
          <w:rFonts w:ascii="Garamond" w:hAnsi="Garamond"/>
          <w:sz w:val="24"/>
          <w:szCs w:val="24"/>
          <w:lang w:val="sq-AL"/>
        </w:rPr>
        <w:t>pajisj</w:t>
      </w:r>
      <w:r w:rsidRPr="00EC3253">
        <w:rPr>
          <w:rFonts w:ascii="Garamond" w:hAnsi="Garamond"/>
          <w:sz w:val="24"/>
          <w:szCs w:val="24"/>
          <w:lang w:val="sq-AL"/>
        </w:rPr>
        <w:t>eve mund të p</w:t>
      </w:r>
      <w:r w:rsidR="00015E37">
        <w:rPr>
          <w:rFonts w:ascii="Garamond" w:hAnsi="Garamond"/>
          <w:sz w:val="24"/>
          <w:szCs w:val="24"/>
          <w:lang w:val="sq-AL"/>
        </w:rPr>
        <w:t>ë</w:t>
      </w:r>
      <w:r w:rsidRPr="00EC3253">
        <w:rPr>
          <w:rFonts w:ascii="Garamond" w:hAnsi="Garamond"/>
          <w:sz w:val="24"/>
          <w:szCs w:val="24"/>
          <w:lang w:val="sq-AL"/>
        </w:rPr>
        <w:t>rdoren në vend të pjesës s</w:t>
      </w:r>
      <w:r w:rsidR="002E1228">
        <w:rPr>
          <w:rFonts w:ascii="Garamond" w:hAnsi="Garamond"/>
          <w:sz w:val="24"/>
          <w:szCs w:val="24"/>
          <w:lang w:val="sq-AL"/>
        </w:rPr>
        <w:t>ë</w:t>
      </w:r>
      <w:r w:rsidRPr="00EC3253">
        <w:rPr>
          <w:rFonts w:ascii="Garamond" w:hAnsi="Garamond"/>
          <w:sz w:val="24"/>
          <w:szCs w:val="24"/>
          <w:lang w:val="sq-AL"/>
        </w:rPr>
        <w:t xml:space="preserve"> simulimeve m</w:t>
      </w:r>
      <w:r w:rsidR="00015E37">
        <w:rPr>
          <w:rFonts w:ascii="Garamond" w:hAnsi="Garamond"/>
          <w:sz w:val="24"/>
          <w:szCs w:val="24"/>
          <w:lang w:val="sq-AL"/>
        </w:rPr>
        <w:t>ë</w:t>
      </w:r>
      <w:r w:rsidRPr="00EC3253">
        <w:rPr>
          <w:rFonts w:ascii="Garamond" w:hAnsi="Garamond"/>
          <w:sz w:val="24"/>
          <w:szCs w:val="24"/>
          <w:lang w:val="sq-AL"/>
        </w:rPr>
        <w:t xml:space="preserve"> poshtë, me kusht që</w:t>
      </w:r>
      <w:r w:rsidR="009F2B34">
        <w:rPr>
          <w:rFonts w:ascii="Garamond" w:hAnsi="Garamond"/>
          <w:sz w:val="24"/>
          <w:szCs w:val="24"/>
          <w:lang w:val="sq-AL"/>
        </w:rPr>
        <w:t xml:space="preserve"> t’i </w:t>
      </w:r>
      <w:r w:rsidRPr="00EC3253">
        <w:rPr>
          <w:rFonts w:ascii="Garamond" w:hAnsi="Garamond"/>
          <w:sz w:val="24"/>
          <w:szCs w:val="24"/>
          <w:lang w:val="sq-AL"/>
        </w:rPr>
        <w:t>jenë siguruar m</w:t>
      </w:r>
      <w:r w:rsidR="00015E37">
        <w:rPr>
          <w:rFonts w:ascii="Garamond" w:hAnsi="Garamond"/>
          <w:sz w:val="24"/>
          <w:szCs w:val="24"/>
          <w:lang w:val="sq-AL"/>
        </w:rPr>
        <w:t>ë</w:t>
      </w:r>
      <w:r w:rsidRPr="00EC3253">
        <w:rPr>
          <w:rFonts w:ascii="Garamond" w:hAnsi="Garamond"/>
          <w:sz w:val="24"/>
          <w:szCs w:val="24"/>
          <w:lang w:val="sq-AL"/>
        </w:rPr>
        <w:t xml:space="preserve"> par</w:t>
      </w:r>
      <w:r w:rsidR="00015E37">
        <w:rPr>
          <w:rFonts w:ascii="Garamond" w:hAnsi="Garamond"/>
          <w:sz w:val="24"/>
          <w:szCs w:val="24"/>
          <w:lang w:val="sq-AL"/>
        </w:rPr>
        <w:t>ë</w:t>
      </w:r>
      <w:r w:rsidRPr="00EC3253">
        <w:rPr>
          <w:rFonts w:ascii="Garamond" w:hAnsi="Garamond"/>
          <w:sz w:val="24"/>
          <w:szCs w:val="24"/>
          <w:lang w:val="sq-AL"/>
        </w:rPr>
        <w:t xml:space="preserve"> operatorit sistemit.</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simulimet e injektimit të </w:t>
      </w:r>
      <w:r w:rsidR="00E430CB">
        <w:rPr>
          <w:rFonts w:ascii="Garamond" w:hAnsi="Garamond"/>
          <w:sz w:val="24"/>
          <w:szCs w:val="24"/>
          <w:lang w:val="sq-AL"/>
        </w:rPr>
        <w:t>“</w:t>
      </w:r>
      <w:r w:rsidRPr="00EC3253">
        <w:rPr>
          <w:rFonts w:ascii="Garamond" w:hAnsi="Garamond"/>
          <w:sz w:val="24"/>
          <w:szCs w:val="24"/>
          <w:lang w:val="sq-AL"/>
        </w:rPr>
        <w:t>avari rrym</w:t>
      </w:r>
      <w:r w:rsidR="00015E37">
        <w:rPr>
          <w:rFonts w:ascii="Garamond" w:hAnsi="Garamond"/>
          <w:sz w:val="24"/>
          <w:szCs w:val="24"/>
          <w:lang w:val="sq-AL"/>
        </w:rPr>
        <w:t>ë</w:t>
      </w:r>
      <w:r w:rsidRPr="00EC3253">
        <w:rPr>
          <w:rFonts w:ascii="Garamond" w:hAnsi="Garamond"/>
          <w:sz w:val="24"/>
          <w:szCs w:val="24"/>
          <w:lang w:val="sq-AL"/>
        </w:rPr>
        <w:t xml:space="preserve"> e shpejt</w:t>
      </w:r>
      <w:r w:rsidR="00015E37">
        <w:rPr>
          <w:rFonts w:ascii="Garamond" w:hAnsi="Garamond"/>
          <w:sz w:val="24"/>
          <w:szCs w:val="24"/>
          <w:lang w:val="sq-AL"/>
        </w:rPr>
        <w:t>ë</w:t>
      </w:r>
      <w:r w:rsidR="00E430CB">
        <w:rPr>
          <w:rFonts w:ascii="Garamond" w:hAnsi="Garamond"/>
          <w:sz w:val="24"/>
          <w:szCs w:val="24"/>
          <w:lang w:val="sq-AL"/>
        </w:rPr>
        <w:t>”</w:t>
      </w:r>
      <w:r w:rsidRPr="00EC3253">
        <w:rPr>
          <w:rFonts w:ascii="Garamond" w:hAnsi="Garamond"/>
          <w:sz w:val="24"/>
          <w:szCs w:val="24"/>
          <w:lang w:val="sq-AL"/>
        </w:rPr>
        <w:t>:</w:t>
      </w:r>
    </w:p>
    <w:p w:rsidR="00AB24BE" w:rsidRPr="00EC3253" w:rsidRDefault="00743E1A" w:rsidP="000049DD">
      <w:pPr>
        <w:pStyle w:val="ListParagraph"/>
        <w:numPr>
          <w:ilvl w:val="0"/>
          <w:numId w:val="4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w:t>
      </w:r>
      <w:r w:rsidR="00AB24BE" w:rsidRPr="00EC3253">
        <w:rPr>
          <w:rFonts w:ascii="Garamond" w:hAnsi="Garamond"/>
          <w:sz w:val="24"/>
          <w:szCs w:val="24"/>
          <w:lang w:val="sq-AL"/>
        </w:rPr>
        <w:t>i njësisë konvertuese HVDC ose pronari i stacionit konvertues HVDC duhet të simuloj</w:t>
      </w:r>
      <w:r w:rsidR="00015E37">
        <w:rPr>
          <w:rFonts w:ascii="Garamond" w:hAnsi="Garamond"/>
          <w:sz w:val="24"/>
          <w:szCs w:val="24"/>
          <w:lang w:val="sq-AL"/>
        </w:rPr>
        <w:t>ë</w:t>
      </w:r>
      <w:r w:rsidR="00AB24BE" w:rsidRPr="00EC3253">
        <w:rPr>
          <w:rFonts w:ascii="Garamond" w:hAnsi="Garamond"/>
          <w:sz w:val="24"/>
          <w:szCs w:val="24"/>
          <w:lang w:val="sq-AL"/>
        </w:rPr>
        <w:t xml:space="preserve"> injektim të </w:t>
      </w:r>
      <w:r w:rsidR="00E430CB">
        <w:rPr>
          <w:rFonts w:ascii="Garamond" w:hAnsi="Garamond"/>
          <w:sz w:val="24"/>
          <w:szCs w:val="24"/>
          <w:lang w:val="sq-AL"/>
        </w:rPr>
        <w:t>“</w:t>
      </w:r>
      <w:r w:rsidR="00AB24BE" w:rsidRPr="00EC3253">
        <w:rPr>
          <w:rFonts w:ascii="Garamond" w:hAnsi="Garamond"/>
          <w:sz w:val="24"/>
          <w:szCs w:val="24"/>
          <w:lang w:val="sq-AL"/>
        </w:rPr>
        <w:t xml:space="preserve">avari rryme të </w:t>
      </w:r>
      <w:r w:rsidR="004A3528">
        <w:rPr>
          <w:rFonts w:ascii="Garamond" w:hAnsi="Garamond"/>
          <w:sz w:val="24"/>
          <w:szCs w:val="24"/>
          <w:lang w:val="sq-AL"/>
        </w:rPr>
        <w:t>shpejtë</w:t>
      </w:r>
      <w:r w:rsidR="00E430CB">
        <w:rPr>
          <w:rFonts w:ascii="Garamond" w:hAnsi="Garamond"/>
          <w:sz w:val="24"/>
          <w:szCs w:val="24"/>
          <w:lang w:val="sq-AL"/>
        </w:rPr>
        <w:t>”</w:t>
      </w:r>
      <w:r w:rsidR="00015E37">
        <w:rPr>
          <w:rFonts w:ascii="Garamond" w:hAnsi="Garamond"/>
          <w:sz w:val="24"/>
          <w:szCs w:val="24"/>
          <w:lang w:val="sq-AL"/>
        </w:rPr>
        <w:t xml:space="preserve"> </w:t>
      </w:r>
      <w:r w:rsidR="00AB24BE" w:rsidRPr="00EC3253">
        <w:rPr>
          <w:rFonts w:ascii="Garamond" w:hAnsi="Garamond"/>
          <w:sz w:val="24"/>
          <w:szCs w:val="24"/>
          <w:lang w:val="sq-AL"/>
        </w:rPr>
        <w:t xml:space="preserve">në kushtet e </w:t>
      </w:r>
      <w:r w:rsidR="00EC3253">
        <w:rPr>
          <w:rFonts w:ascii="Garamond" w:hAnsi="Garamond"/>
          <w:sz w:val="24"/>
          <w:szCs w:val="24"/>
          <w:lang w:val="sq-AL"/>
        </w:rPr>
        <w:t>përcakt</w:t>
      </w:r>
      <w:r w:rsidR="00AB24BE" w:rsidRPr="00EC3253">
        <w:rPr>
          <w:rFonts w:ascii="Garamond" w:hAnsi="Garamond"/>
          <w:sz w:val="24"/>
          <w:szCs w:val="24"/>
          <w:lang w:val="sq-AL"/>
        </w:rPr>
        <w:t>ua</w:t>
      </w:r>
      <w:r w:rsidR="00015E37">
        <w:rPr>
          <w:rFonts w:ascii="Garamond" w:hAnsi="Garamond"/>
          <w:sz w:val="24"/>
          <w:szCs w:val="24"/>
          <w:lang w:val="sq-AL"/>
        </w:rPr>
        <w:t>r</w:t>
      </w:r>
      <w:r w:rsidR="00AB24BE" w:rsidRPr="00EC3253">
        <w:rPr>
          <w:rFonts w:ascii="Garamond" w:hAnsi="Garamond"/>
          <w:sz w:val="24"/>
          <w:szCs w:val="24"/>
          <w:lang w:val="sq-AL"/>
        </w:rPr>
        <w:t xml:space="preserve">a në </w:t>
      </w:r>
      <w:r w:rsidR="00015E37">
        <w:rPr>
          <w:rFonts w:ascii="Garamond" w:hAnsi="Garamond"/>
          <w:sz w:val="24"/>
          <w:szCs w:val="24"/>
          <w:lang w:val="sq-AL"/>
        </w:rPr>
        <w:t>n</w:t>
      </w:r>
      <w:r w:rsidR="00AB24BE" w:rsidRPr="00EC3253">
        <w:rPr>
          <w:rFonts w:ascii="Garamond" w:hAnsi="Garamond"/>
          <w:sz w:val="24"/>
          <w:szCs w:val="24"/>
          <w:lang w:val="sq-AL"/>
        </w:rPr>
        <w:t>enin 19;</w:t>
      </w:r>
    </w:p>
    <w:p w:rsidR="00AB24BE" w:rsidRPr="00EC3253" w:rsidRDefault="00743E1A" w:rsidP="000049DD">
      <w:pPr>
        <w:pStyle w:val="ListParagraph"/>
        <w:numPr>
          <w:ilvl w:val="0"/>
          <w:numId w:val="42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w:t>
      </w:r>
      <w:r w:rsidR="00AB24BE" w:rsidRPr="00EC3253">
        <w:rPr>
          <w:rFonts w:ascii="Garamond" w:hAnsi="Garamond"/>
          <w:sz w:val="24"/>
          <w:szCs w:val="24"/>
          <w:lang w:val="sq-AL"/>
        </w:rPr>
        <w:t>konsiderohet i kaluar me kusht që të demonstrohet</w:t>
      </w:r>
      <w:r w:rsidR="002C1926">
        <w:rPr>
          <w:rFonts w:ascii="Garamond" w:hAnsi="Garamond"/>
          <w:sz w:val="24"/>
          <w:szCs w:val="24"/>
          <w:lang w:val="sq-AL"/>
        </w:rPr>
        <w:t xml:space="preserve"> </w:t>
      </w:r>
      <w:r w:rsidR="00AB24BE" w:rsidRPr="00EC3253">
        <w:rPr>
          <w:rFonts w:ascii="Garamond" w:hAnsi="Garamond"/>
          <w:sz w:val="24"/>
          <w:szCs w:val="24"/>
          <w:lang w:val="sq-AL"/>
        </w:rPr>
        <w:t xml:space="preserve">pajtueshmëria me kërkesat e specifikuara në pajtim me </w:t>
      </w:r>
      <w:r w:rsidR="004A3528">
        <w:rPr>
          <w:rFonts w:ascii="Garamond" w:hAnsi="Garamond"/>
          <w:sz w:val="24"/>
          <w:szCs w:val="24"/>
          <w:lang w:val="sq-AL"/>
        </w:rPr>
        <w:t>n</w:t>
      </w:r>
      <w:r w:rsidR="00AB24BE" w:rsidRPr="00EC3253">
        <w:rPr>
          <w:rFonts w:ascii="Garamond" w:hAnsi="Garamond"/>
          <w:sz w:val="24"/>
          <w:szCs w:val="24"/>
          <w:lang w:val="sq-AL"/>
        </w:rPr>
        <w:t>enin 19</w:t>
      </w:r>
      <w:r w:rsidR="00015E37">
        <w:rPr>
          <w:rFonts w:ascii="Garamond" w:hAnsi="Garamond"/>
          <w:sz w:val="24"/>
          <w:szCs w:val="24"/>
          <w:lang w:val="sq-AL"/>
        </w:rPr>
        <w:t>.</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aftësisë s</w:t>
      </w:r>
      <w:r w:rsidR="002E1228">
        <w:rPr>
          <w:rFonts w:ascii="Garamond" w:hAnsi="Garamond"/>
          <w:sz w:val="24"/>
          <w:szCs w:val="24"/>
          <w:lang w:val="sq-AL"/>
        </w:rPr>
        <w:t>ë</w:t>
      </w:r>
      <w:r w:rsidRPr="00EC3253">
        <w:rPr>
          <w:rFonts w:ascii="Garamond" w:hAnsi="Garamond"/>
          <w:sz w:val="24"/>
          <w:szCs w:val="24"/>
          <w:lang w:val="sq-AL"/>
        </w:rPr>
        <w:t xml:space="preserve"> operimit në avari:</w:t>
      </w:r>
    </w:p>
    <w:p w:rsidR="00AB24BE" w:rsidRPr="00EC3253" w:rsidRDefault="00AB24BE" w:rsidP="000049DD">
      <w:pPr>
        <w:pStyle w:val="ListParagraph"/>
        <w:numPr>
          <w:ilvl w:val="0"/>
          <w:numId w:val="42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sistemit HVDC duhet të simuloj</w:t>
      </w:r>
      <w:r w:rsidR="00015E37">
        <w:rPr>
          <w:rFonts w:ascii="Garamond" w:hAnsi="Garamond"/>
          <w:sz w:val="24"/>
          <w:szCs w:val="24"/>
          <w:lang w:val="sq-AL"/>
        </w:rPr>
        <w:t>ë</w:t>
      </w:r>
      <w:r w:rsidRPr="00EC3253">
        <w:rPr>
          <w:rFonts w:ascii="Garamond" w:hAnsi="Garamond"/>
          <w:sz w:val="24"/>
          <w:szCs w:val="24"/>
          <w:lang w:val="sq-AL"/>
        </w:rPr>
        <w:t xml:space="preserve"> aftësinë e operimin në avari në kushtet e përcaktuara në </w:t>
      </w:r>
      <w:r w:rsidR="00015E37">
        <w:rPr>
          <w:rFonts w:ascii="Garamond" w:hAnsi="Garamond"/>
          <w:sz w:val="24"/>
          <w:szCs w:val="24"/>
          <w:lang w:val="sq-AL"/>
        </w:rPr>
        <w:t>n</w:t>
      </w:r>
      <w:r w:rsidRPr="00EC3253">
        <w:rPr>
          <w:rFonts w:ascii="Garamond" w:hAnsi="Garamond"/>
          <w:sz w:val="24"/>
          <w:szCs w:val="24"/>
          <w:lang w:val="sq-AL"/>
        </w:rPr>
        <w:t>enin 25; dhe</w:t>
      </w:r>
    </w:p>
    <w:p w:rsidR="00AB24BE" w:rsidRPr="00EC3253" w:rsidRDefault="00AB24BE" w:rsidP="000049DD">
      <w:pPr>
        <w:pStyle w:val="ListParagraph"/>
        <w:numPr>
          <w:ilvl w:val="0"/>
          <w:numId w:val="42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quhet i kaluar nëse demonstrohet pajtueshmëria me kërkesat e specifikuara në përputhje me </w:t>
      </w:r>
      <w:r w:rsidR="00015E37">
        <w:rPr>
          <w:rFonts w:ascii="Garamond" w:hAnsi="Garamond"/>
          <w:sz w:val="24"/>
          <w:szCs w:val="24"/>
          <w:lang w:val="sq-AL"/>
        </w:rPr>
        <w:t>n</w:t>
      </w:r>
      <w:r w:rsidRPr="00EC3253">
        <w:rPr>
          <w:rFonts w:ascii="Garamond" w:hAnsi="Garamond"/>
          <w:sz w:val="24"/>
          <w:szCs w:val="24"/>
          <w:lang w:val="sq-AL"/>
        </w:rPr>
        <w:t>enin 25</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simulimet e </w:t>
      </w:r>
      <w:r w:rsidR="00743E1A">
        <w:rPr>
          <w:rFonts w:ascii="Garamond" w:hAnsi="Garamond"/>
          <w:sz w:val="24"/>
          <w:szCs w:val="24"/>
          <w:lang w:val="sq-AL"/>
        </w:rPr>
        <w:t>rivendos</w:t>
      </w:r>
      <w:r w:rsidRPr="00EC3253">
        <w:rPr>
          <w:rFonts w:ascii="Garamond" w:hAnsi="Garamond"/>
          <w:sz w:val="24"/>
          <w:szCs w:val="24"/>
          <w:lang w:val="sq-AL"/>
        </w:rPr>
        <w:t>jes s</w:t>
      </w:r>
      <w:r w:rsidR="00015E37">
        <w:rPr>
          <w:rFonts w:ascii="Garamond" w:hAnsi="Garamond"/>
          <w:sz w:val="24"/>
          <w:szCs w:val="24"/>
          <w:lang w:val="sq-AL"/>
        </w:rPr>
        <w:t>ë</w:t>
      </w:r>
      <w:r w:rsidRPr="00EC3253">
        <w:rPr>
          <w:rFonts w:ascii="Garamond" w:hAnsi="Garamond"/>
          <w:sz w:val="24"/>
          <w:szCs w:val="24"/>
          <w:lang w:val="sq-AL"/>
        </w:rPr>
        <w:t xml:space="preserve"> fuqisë aktive </w:t>
      </w:r>
      <w:r w:rsidR="00E149B2">
        <w:rPr>
          <w:rFonts w:ascii="Garamond" w:hAnsi="Garamond"/>
          <w:sz w:val="24"/>
          <w:szCs w:val="24"/>
          <w:lang w:val="sq-AL"/>
        </w:rPr>
        <w:t>pas</w:t>
      </w:r>
      <w:r w:rsidR="00015E37">
        <w:rPr>
          <w:rFonts w:ascii="Garamond" w:hAnsi="Garamond"/>
          <w:sz w:val="24"/>
          <w:szCs w:val="24"/>
          <w:lang w:val="sq-AL"/>
        </w:rPr>
        <w:t>defekt</w:t>
      </w:r>
      <w:r w:rsidRPr="00EC3253">
        <w:rPr>
          <w:rFonts w:ascii="Garamond" w:hAnsi="Garamond"/>
          <w:sz w:val="24"/>
          <w:szCs w:val="24"/>
          <w:lang w:val="sq-AL"/>
        </w:rPr>
        <w:t>it:</w:t>
      </w:r>
    </w:p>
    <w:p w:rsidR="00AB24BE" w:rsidRPr="00EC3253" w:rsidRDefault="00AB24BE" w:rsidP="000049DD">
      <w:pPr>
        <w:pStyle w:val="ListParagraph"/>
        <w:numPr>
          <w:ilvl w:val="0"/>
          <w:numId w:val="4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sistemit HVDC duhet të simuloj</w:t>
      </w:r>
      <w:r w:rsidR="00015E37">
        <w:rPr>
          <w:rFonts w:ascii="Garamond" w:hAnsi="Garamond"/>
          <w:sz w:val="24"/>
          <w:szCs w:val="24"/>
          <w:lang w:val="sq-AL"/>
        </w:rPr>
        <w:t>ë</w:t>
      </w:r>
      <w:r w:rsidRPr="00EC3253">
        <w:rPr>
          <w:rFonts w:ascii="Garamond" w:hAnsi="Garamond"/>
          <w:sz w:val="24"/>
          <w:szCs w:val="24"/>
          <w:lang w:val="sq-AL"/>
        </w:rPr>
        <w:t xml:space="preserve"> aftësitë për rivendosje të fuqisë aktive </w:t>
      </w:r>
      <w:r w:rsidR="00E149B2">
        <w:rPr>
          <w:rFonts w:ascii="Garamond" w:hAnsi="Garamond"/>
          <w:sz w:val="24"/>
          <w:szCs w:val="24"/>
          <w:lang w:val="sq-AL"/>
        </w:rPr>
        <w:t>pas</w:t>
      </w:r>
      <w:r w:rsidR="00015E37">
        <w:rPr>
          <w:rFonts w:ascii="Garamond" w:hAnsi="Garamond"/>
          <w:sz w:val="24"/>
          <w:szCs w:val="24"/>
          <w:lang w:val="sq-AL"/>
        </w:rPr>
        <w:t xml:space="preserve">defektit </w:t>
      </w:r>
      <w:r w:rsidRPr="00EC3253">
        <w:rPr>
          <w:rFonts w:ascii="Garamond" w:hAnsi="Garamond"/>
          <w:sz w:val="24"/>
          <w:szCs w:val="24"/>
          <w:lang w:val="sq-AL"/>
        </w:rPr>
        <w:t xml:space="preserve">sipas kushteve të përcaktuara në </w:t>
      </w:r>
      <w:r w:rsidR="00015E37">
        <w:rPr>
          <w:rFonts w:ascii="Garamond" w:hAnsi="Garamond"/>
          <w:sz w:val="24"/>
          <w:szCs w:val="24"/>
          <w:lang w:val="sq-AL"/>
        </w:rPr>
        <w:t>n</w:t>
      </w:r>
      <w:r w:rsidRPr="00EC3253">
        <w:rPr>
          <w:rFonts w:ascii="Garamond" w:hAnsi="Garamond"/>
          <w:sz w:val="24"/>
          <w:szCs w:val="24"/>
          <w:lang w:val="sq-AL"/>
        </w:rPr>
        <w:t>enin 26;</w:t>
      </w:r>
    </w:p>
    <w:p w:rsidR="00AB24BE" w:rsidRPr="00EC3253" w:rsidRDefault="00AB24BE" w:rsidP="000049DD">
      <w:pPr>
        <w:pStyle w:val="ListParagraph"/>
        <w:numPr>
          <w:ilvl w:val="0"/>
          <w:numId w:val="42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konsiderohet i kaluar me kusht që të demonstrohet pajtueshmëria me kërkesat e specifikuara në pajtim me </w:t>
      </w:r>
      <w:r w:rsidR="00015E37">
        <w:rPr>
          <w:rFonts w:ascii="Garamond" w:hAnsi="Garamond"/>
          <w:sz w:val="24"/>
          <w:szCs w:val="24"/>
          <w:lang w:val="sq-AL"/>
        </w:rPr>
        <w:t>n</w:t>
      </w:r>
      <w:r w:rsidRPr="00EC3253">
        <w:rPr>
          <w:rFonts w:ascii="Garamond" w:hAnsi="Garamond"/>
          <w:sz w:val="24"/>
          <w:szCs w:val="24"/>
          <w:lang w:val="sq-AL"/>
        </w:rPr>
        <w:t>enin 26.</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aftësisë për</w:t>
      </w:r>
      <w:r w:rsidR="002C1926">
        <w:rPr>
          <w:rFonts w:ascii="Garamond" w:hAnsi="Garamond"/>
          <w:sz w:val="24"/>
          <w:szCs w:val="24"/>
          <w:lang w:val="sq-AL"/>
        </w:rPr>
        <w:t xml:space="preserve"> </w:t>
      </w:r>
      <w:r w:rsidRPr="00EC3253">
        <w:rPr>
          <w:rFonts w:ascii="Garamond" w:hAnsi="Garamond"/>
          <w:sz w:val="24"/>
          <w:szCs w:val="24"/>
          <w:lang w:val="sq-AL"/>
        </w:rPr>
        <w:t xml:space="preserve">fuqi reaktive: </w:t>
      </w:r>
    </w:p>
    <w:p w:rsidR="00AB24BE" w:rsidRPr="00EC3253" w:rsidRDefault="00AB24BE" w:rsidP="000049DD">
      <w:pPr>
        <w:pStyle w:val="ListParagraph"/>
        <w:numPr>
          <w:ilvl w:val="0"/>
          <w:numId w:val="43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njësisë konvertuese HVDC ose pronari i stacionit konvertuese HVDC d</w:t>
      </w:r>
      <w:r w:rsidR="00015E37">
        <w:rPr>
          <w:rFonts w:ascii="Garamond" w:hAnsi="Garamond"/>
          <w:sz w:val="24"/>
          <w:szCs w:val="24"/>
          <w:lang w:val="sq-AL"/>
        </w:rPr>
        <w:t>u</w:t>
      </w:r>
      <w:r w:rsidRPr="00EC3253">
        <w:rPr>
          <w:rFonts w:ascii="Garamond" w:hAnsi="Garamond"/>
          <w:sz w:val="24"/>
          <w:szCs w:val="24"/>
          <w:lang w:val="sq-AL"/>
        </w:rPr>
        <w:t>het të simuloj</w:t>
      </w:r>
      <w:r w:rsidR="00015E37">
        <w:rPr>
          <w:rFonts w:ascii="Garamond" w:hAnsi="Garamond"/>
          <w:sz w:val="24"/>
          <w:szCs w:val="24"/>
          <w:lang w:val="sq-AL"/>
        </w:rPr>
        <w:t>ë</w:t>
      </w:r>
      <w:r w:rsidRPr="00EC3253">
        <w:rPr>
          <w:rFonts w:ascii="Garamond" w:hAnsi="Garamond"/>
          <w:sz w:val="24"/>
          <w:szCs w:val="24"/>
          <w:lang w:val="sq-AL"/>
        </w:rPr>
        <w:t xml:space="preserve"> aftësinë për fuqi reaktive në absorbim dhe gjenerim sipas kushteve të përmendura në </w:t>
      </w:r>
      <w:r w:rsidR="00015E37">
        <w:rPr>
          <w:rFonts w:ascii="Garamond" w:hAnsi="Garamond"/>
          <w:sz w:val="24"/>
          <w:szCs w:val="24"/>
          <w:lang w:val="sq-AL"/>
        </w:rPr>
        <w:t>n</w:t>
      </w:r>
      <w:r w:rsidRPr="00EC3253">
        <w:rPr>
          <w:rFonts w:ascii="Garamond" w:hAnsi="Garamond"/>
          <w:sz w:val="24"/>
          <w:szCs w:val="24"/>
          <w:lang w:val="sq-AL"/>
        </w:rPr>
        <w:t xml:space="preserve">enin 20(2) </w:t>
      </w:r>
      <w:r w:rsidRPr="0036327B">
        <w:rPr>
          <w:rFonts w:ascii="Garamond" w:hAnsi="Garamond"/>
          <w:sz w:val="24"/>
          <w:szCs w:val="24"/>
          <w:lang w:val="sq-AL"/>
        </w:rPr>
        <w:t>der</w:t>
      </w:r>
      <w:r w:rsidR="0036327B">
        <w:rPr>
          <w:rFonts w:ascii="Garamond" w:hAnsi="Garamond"/>
          <w:sz w:val="24"/>
          <w:szCs w:val="24"/>
          <w:lang w:val="sq-AL"/>
        </w:rPr>
        <w:t>i</w:t>
      </w:r>
      <w:r w:rsidRPr="00EC3253">
        <w:rPr>
          <w:rFonts w:ascii="Garamond" w:hAnsi="Garamond"/>
          <w:sz w:val="24"/>
          <w:szCs w:val="24"/>
          <w:lang w:val="sq-AL"/>
        </w:rPr>
        <w:t xml:space="preserve"> (4);</w:t>
      </w:r>
    </w:p>
    <w:p w:rsidR="00AB24BE" w:rsidRPr="00EC3253" w:rsidRDefault="00AB24BE" w:rsidP="000049DD">
      <w:pPr>
        <w:pStyle w:val="ListParagraph"/>
        <w:numPr>
          <w:ilvl w:val="0"/>
          <w:numId w:val="43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konsiderohet i kaluar me kusht që kushtet e mëposhtme të </w:t>
      </w:r>
      <w:r w:rsidR="003367AF">
        <w:rPr>
          <w:rFonts w:ascii="Garamond" w:hAnsi="Garamond"/>
          <w:sz w:val="24"/>
          <w:szCs w:val="24"/>
          <w:lang w:val="sq-AL"/>
        </w:rPr>
        <w:t>përmbu</w:t>
      </w:r>
      <w:r w:rsidRPr="00EC3253">
        <w:rPr>
          <w:rFonts w:ascii="Garamond" w:hAnsi="Garamond"/>
          <w:sz w:val="24"/>
          <w:szCs w:val="24"/>
          <w:lang w:val="sq-AL"/>
        </w:rPr>
        <w:t>shen në m</w:t>
      </w:r>
      <w:r w:rsidR="00015E37">
        <w:rPr>
          <w:rFonts w:ascii="Garamond" w:hAnsi="Garamond"/>
          <w:sz w:val="24"/>
          <w:szCs w:val="24"/>
          <w:lang w:val="sq-AL"/>
        </w:rPr>
        <w:t>ë</w:t>
      </w:r>
      <w:r w:rsidRPr="00EC3253">
        <w:rPr>
          <w:rFonts w:ascii="Garamond" w:hAnsi="Garamond"/>
          <w:sz w:val="24"/>
          <w:szCs w:val="24"/>
          <w:lang w:val="sq-AL"/>
        </w:rPr>
        <w:t>nyr</w:t>
      </w:r>
      <w:r w:rsidR="00015E37">
        <w:rPr>
          <w:rFonts w:ascii="Garamond" w:hAnsi="Garamond"/>
          <w:sz w:val="24"/>
          <w:szCs w:val="24"/>
          <w:lang w:val="sq-AL"/>
        </w:rPr>
        <w:t>ë</w:t>
      </w:r>
      <w:r w:rsidRPr="00EC3253">
        <w:rPr>
          <w:rFonts w:ascii="Garamond" w:hAnsi="Garamond"/>
          <w:sz w:val="24"/>
          <w:szCs w:val="24"/>
          <w:lang w:val="sq-AL"/>
        </w:rPr>
        <w:t xml:space="preserve"> kumulative;</w:t>
      </w:r>
    </w:p>
    <w:p w:rsidR="00AB24BE" w:rsidRPr="00EC3253" w:rsidRDefault="00EF3F28" w:rsidP="000049DD">
      <w:pPr>
        <w:pStyle w:val="ListParagraph"/>
        <w:numPr>
          <w:ilvl w:val="0"/>
          <w:numId w:val="4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modeli </w:t>
      </w:r>
      <w:r w:rsidR="00AB24BE" w:rsidRPr="00EC3253">
        <w:rPr>
          <w:rFonts w:ascii="Garamond" w:hAnsi="Garamond"/>
          <w:sz w:val="24"/>
          <w:szCs w:val="24"/>
          <w:lang w:val="sq-AL"/>
        </w:rPr>
        <w:t>i simulimit i njësisë konvertuese HVDC ose i stacionit konvertues HVDC është i vlefshëm përkundrejt testeve të pajtueshmërisë për aftësi për fuqi reaktive</w:t>
      </w:r>
      <w:r w:rsidR="00015E37">
        <w:rPr>
          <w:rFonts w:ascii="Garamond" w:hAnsi="Garamond"/>
          <w:sz w:val="24"/>
          <w:szCs w:val="24"/>
          <w:lang w:val="sq-AL"/>
        </w:rPr>
        <w:t xml:space="preserve"> siç </w:t>
      </w:r>
      <w:r w:rsidR="00AB24BE" w:rsidRPr="00EC3253">
        <w:rPr>
          <w:rFonts w:ascii="Garamond" w:hAnsi="Garamond"/>
          <w:sz w:val="24"/>
          <w:szCs w:val="24"/>
          <w:lang w:val="sq-AL"/>
        </w:rPr>
        <w:t>p</w:t>
      </w:r>
      <w:r w:rsidR="00015E37">
        <w:rPr>
          <w:rFonts w:ascii="Garamond" w:hAnsi="Garamond"/>
          <w:sz w:val="24"/>
          <w:szCs w:val="24"/>
          <w:lang w:val="sq-AL"/>
        </w:rPr>
        <w:t>ë</w:t>
      </w:r>
      <w:r w:rsidR="00AB24BE" w:rsidRPr="00EC3253">
        <w:rPr>
          <w:rFonts w:ascii="Garamond" w:hAnsi="Garamond"/>
          <w:sz w:val="24"/>
          <w:szCs w:val="24"/>
          <w:lang w:val="sq-AL"/>
        </w:rPr>
        <w:t xml:space="preserve">rmendet në </w:t>
      </w:r>
      <w:r w:rsidR="00015E37" w:rsidRPr="00EC3253">
        <w:rPr>
          <w:rFonts w:ascii="Garamond" w:hAnsi="Garamond"/>
          <w:sz w:val="24"/>
          <w:szCs w:val="24"/>
          <w:lang w:val="sq-AL"/>
        </w:rPr>
        <w:t xml:space="preserve">nenin </w:t>
      </w:r>
      <w:r w:rsidR="00AB24BE" w:rsidRPr="00EC3253">
        <w:rPr>
          <w:rFonts w:ascii="Garamond" w:hAnsi="Garamond"/>
          <w:sz w:val="24"/>
          <w:szCs w:val="24"/>
          <w:lang w:val="sq-AL"/>
        </w:rPr>
        <w:t>69;</w:t>
      </w:r>
    </w:p>
    <w:p w:rsidR="00AB24BE" w:rsidRPr="00EC3253" w:rsidRDefault="00EF3F28" w:rsidP="000049DD">
      <w:pPr>
        <w:pStyle w:val="ListParagraph"/>
        <w:numPr>
          <w:ilvl w:val="0"/>
          <w:numId w:val="43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demonstrohet </w:t>
      </w:r>
      <w:r w:rsidR="00AB24BE" w:rsidRPr="00EC3253">
        <w:rPr>
          <w:rFonts w:ascii="Garamond" w:hAnsi="Garamond"/>
          <w:sz w:val="24"/>
          <w:szCs w:val="24"/>
          <w:lang w:val="sq-AL"/>
        </w:rPr>
        <w:t>pajtueshmëria me kërkesat</w:t>
      </w:r>
      <w:r w:rsidR="00015E37">
        <w:rPr>
          <w:rFonts w:ascii="Garamond" w:hAnsi="Garamond"/>
          <w:sz w:val="24"/>
          <w:szCs w:val="24"/>
          <w:lang w:val="sq-AL"/>
        </w:rPr>
        <w:t xml:space="preserve"> siç </w:t>
      </w:r>
      <w:r w:rsidR="00AB24BE" w:rsidRPr="00EC3253">
        <w:rPr>
          <w:rFonts w:ascii="Garamond" w:hAnsi="Garamond"/>
          <w:sz w:val="24"/>
          <w:szCs w:val="24"/>
          <w:lang w:val="sq-AL"/>
        </w:rPr>
        <w:t xml:space="preserve">referohet në </w:t>
      </w:r>
      <w:r w:rsidR="00015E37" w:rsidRPr="00EC3253">
        <w:rPr>
          <w:rFonts w:ascii="Garamond" w:hAnsi="Garamond"/>
          <w:sz w:val="24"/>
          <w:szCs w:val="24"/>
          <w:lang w:val="sq-AL"/>
        </w:rPr>
        <w:t xml:space="preserve">nenin </w:t>
      </w:r>
      <w:r w:rsidR="00AB24BE" w:rsidRPr="00EC3253">
        <w:rPr>
          <w:rFonts w:ascii="Garamond" w:hAnsi="Garamond"/>
          <w:sz w:val="24"/>
          <w:szCs w:val="24"/>
          <w:lang w:val="sq-AL"/>
        </w:rPr>
        <w:t>20(2) deri (4)</w:t>
      </w:r>
      <w:r w:rsidR="0075133C">
        <w:rPr>
          <w:rFonts w:ascii="Garamond" w:hAnsi="Garamond"/>
          <w:sz w:val="24"/>
          <w:szCs w:val="24"/>
          <w:lang w:val="sq-AL"/>
        </w:rPr>
        <w:t>.</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kontrollit të shuarjes s</w:t>
      </w:r>
      <w:r w:rsidR="002E1228">
        <w:rPr>
          <w:rFonts w:ascii="Garamond" w:hAnsi="Garamond"/>
          <w:sz w:val="24"/>
          <w:szCs w:val="24"/>
          <w:lang w:val="sq-AL"/>
        </w:rPr>
        <w:t>ë</w:t>
      </w:r>
      <w:r w:rsidRPr="00EC3253">
        <w:rPr>
          <w:rFonts w:ascii="Garamond" w:hAnsi="Garamond"/>
          <w:sz w:val="24"/>
          <w:szCs w:val="24"/>
          <w:lang w:val="sq-AL"/>
        </w:rPr>
        <w:t xml:space="preserve"> lëkundjeve:</w:t>
      </w:r>
    </w:p>
    <w:p w:rsidR="00AB24BE" w:rsidRPr="00EC3253" w:rsidRDefault="00AB24BE" w:rsidP="000049DD">
      <w:pPr>
        <w:pStyle w:val="ListParagraph"/>
        <w:numPr>
          <w:ilvl w:val="0"/>
          <w:numId w:val="4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i sistemit HVDC duhet të </w:t>
      </w:r>
      <w:r w:rsidR="00015E37">
        <w:rPr>
          <w:rFonts w:ascii="Garamond" w:hAnsi="Garamond"/>
          <w:sz w:val="24"/>
          <w:szCs w:val="24"/>
          <w:lang w:val="sq-AL"/>
        </w:rPr>
        <w:t>demonstrojë</w:t>
      </w:r>
      <w:r w:rsidRPr="00EC3253">
        <w:rPr>
          <w:rFonts w:ascii="Garamond" w:hAnsi="Garamond"/>
          <w:sz w:val="24"/>
          <w:szCs w:val="24"/>
          <w:lang w:val="sq-AL"/>
        </w:rPr>
        <w:t xml:space="preserve"> performanc</w:t>
      </w:r>
      <w:r w:rsidR="00015E37">
        <w:rPr>
          <w:rFonts w:ascii="Garamond" w:hAnsi="Garamond"/>
          <w:sz w:val="24"/>
          <w:szCs w:val="24"/>
          <w:lang w:val="sq-AL"/>
        </w:rPr>
        <w:t>ë</w:t>
      </w:r>
      <w:r w:rsidRPr="00EC3253">
        <w:rPr>
          <w:rFonts w:ascii="Garamond" w:hAnsi="Garamond"/>
          <w:sz w:val="24"/>
          <w:szCs w:val="24"/>
          <w:lang w:val="sq-AL"/>
        </w:rPr>
        <w:t xml:space="preserve">n e sistemit të tij të kontrollit (funksioni POD) për të shuar lëkundjet e fuqisë sipas kushteve të përcaktuara në </w:t>
      </w:r>
      <w:r w:rsidR="00015E37" w:rsidRPr="00EC3253">
        <w:rPr>
          <w:rFonts w:ascii="Garamond" w:hAnsi="Garamond"/>
          <w:sz w:val="24"/>
          <w:szCs w:val="24"/>
          <w:lang w:val="sq-AL"/>
        </w:rPr>
        <w:t xml:space="preserve">nenin </w:t>
      </w:r>
      <w:r w:rsidRPr="00EC3253">
        <w:rPr>
          <w:rFonts w:ascii="Garamond" w:hAnsi="Garamond"/>
          <w:sz w:val="24"/>
          <w:szCs w:val="24"/>
          <w:lang w:val="sq-AL"/>
        </w:rPr>
        <w:t>30.</w:t>
      </w:r>
    </w:p>
    <w:p w:rsidR="00AB24BE" w:rsidRPr="00EC3253" w:rsidRDefault="00AB24BE" w:rsidP="000049DD">
      <w:pPr>
        <w:pStyle w:val="ListParagraph"/>
        <w:numPr>
          <w:ilvl w:val="0"/>
          <w:numId w:val="432"/>
        </w:numPr>
        <w:spacing w:after="0" w:line="240" w:lineRule="auto"/>
        <w:ind w:left="0" w:firstLine="284"/>
        <w:jc w:val="both"/>
        <w:rPr>
          <w:rFonts w:ascii="Garamond" w:hAnsi="Garamond"/>
          <w:sz w:val="24"/>
          <w:szCs w:val="24"/>
          <w:lang w:val="sq-AL"/>
        </w:rPr>
      </w:pPr>
      <w:r w:rsidRPr="00EC3253">
        <w:rPr>
          <w:rFonts w:ascii="Garamond" w:hAnsi="Garamond"/>
          <w:spacing w:val="1"/>
          <w:sz w:val="24"/>
          <w:szCs w:val="24"/>
          <w:lang w:val="sq-AL"/>
        </w:rPr>
        <w:t xml:space="preserve"> </w:t>
      </w:r>
      <w:r w:rsidR="00743E1A" w:rsidRPr="00EC3253">
        <w:rPr>
          <w:rFonts w:ascii="Garamond" w:hAnsi="Garamond"/>
          <w:sz w:val="24"/>
          <w:szCs w:val="24"/>
          <w:lang w:val="sq-AL"/>
        </w:rPr>
        <w:t xml:space="preserve">Sintonizimi </w:t>
      </w:r>
      <w:r w:rsidRPr="00EC3253">
        <w:rPr>
          <w:rFonts w:ascii="Garamond" w:hAnsi="Garamond"/>
          <w:sz w:val="24"/>
          <w:szCs w:val="24"/>
          <w:lang w:val="sq-AL"/>
        </w:rPr>
        <w:t>do të rezultojë në përmirësim të shuarjes së përgjigjes fuqisë aktive korresponduese të sistemit HVDC në kombinim me funksionin POD krahasuar me p</w:t>
      </w:r>
      <w:r w:rsidR="00015E37">
        <w:rPr>
          <w:rFonts w:ascii="Garamond" w:hAnsi="Garamond"/>
          <w:sz w:val="24"/>
          <w:szCs w:val="24"/>
          <w:lang w:val="sq-AL"/>
        </w:rPr>
        <w:t>ë</w:t>
      </w:r>
      <w:r w:rsidRPr="00EC3253">
        <w:rPr>
          <w:rFonts w:ascii="Garamond" w:hAnsi="Garamond"/>
          <w:sz w:val="24"/>
          <w:szCs w:val="24"/>
          <w:lang w:val="sq-AL"/>
        </w:rPr>
        <w:t>rgjigjen e fuqisë aktive të sistemit HVDC pa POD;</w:t>
      </w:r>
      <w:r w:rsidR="00015E37">
        <w:rPr>
          <w:rFonts w:ascii="Garamond" w:hAnsi="Garamond"/>
          <w:sz w:val="24"/>
          <w:szCs w:val="24"/>
          <w:lang w:val="sq-AL"/>
        </w:rPr>
        <w:t xml:space="preserve"> </w:t>
      </w:r>
      <w:r w:rsidRPr="00EC3253">
        <w:rPr>
          <w:rFonts w:ascii="Garamond" w:hAnsi="Garamond"/>
          <w:sz w:val="24"/>
          <w:szCs w:val="24"/>
          <w:lang w:val="sq-AL"/>
        </w:rPr>
        <w:t>dhe</w:t>
      </w:r>
    </w:p>
    <w:p w:rsidR="00AB24BE" w:rsidRPr="00EC3253" w:rsidRDefault="00AB24BE" w:rsidP="000049DD">
      <w:pPr>
        <w:pStyle w:val="ListParagraph"/>
        <w:numPr>
          <w:ilvl w:val="0"/>
          <w:numId w:val="43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do të konsiderohet i kaluar me kusht që kushtet e mëposhtme të </w:t>
      </w:r>
      <w:r w:rsidR="003367AF">
        <w:rPr>
          <w:rFonts w:ascii="Garamond" w:hAnsi="Garamond"/>
          <w:sz w:val="24"/>
          <w:szCs w:val="24"/>
          <w:lang w:val="sq-AL"/>
        </w:rPr>
        <w:t>përmbu</w:t>
      </w:r>
      <w:r w:rsidRPr="00EC3253">
        <w:rPr>
          <w:rFonts w:ascii="Garamond" w:hAnsi="Garamond"/>
          <w:sz w:val="24"/>
          <w:szCs w:val="24"/>
          <w:lang w:val="sq-AL"/>
        </w:rPr>
        <w:t>shen në m</w:t>
      </w:r>
      <w:r w:rsidR="00015E37">
        <w:rPr>
          <w:rFonts w:ascii="Garamond" w:hAnsi="Garamond"/>
          <w:sz w:val="24"/>
          <w:szCs w:val="24"/>
          <w:lang w:val="sq-AL"/>
        </w:rPr>
        <w:t>ë</w:t>
      </w:r>
      <w:r w:rsidRPr="00EC3253">
        <w:rPr>
          <w:rFonts w:ascii="Garamond" w:hAnsi="Garamond"/>
          <w:sz w:val="24"/>
          <w:szCs w:val="24"/>
          <w:lang w:val="sq-AL"/>
        </w:rPr>
        <w:t>nyr</w:t>
      </w:r>
      <w:r w:rsidR="00015E37">
        <w:rPr>
          <w:rFonts w:ascii="Garamond" w:hAnsi="Garamond"/>
          <w:sz w:val="24"/>
          <w:szCs w:val="24"/>
          <w:lang w:val="sq-AL"/>
        </w:rPr>
        <w:t>ë</w:t>
      </w:r>
      <w:r w:rsidRPr="00EC3253">
        <w:rPr>
          <w:rFonts w:ascii="Garamond" w:hAnsi="Garamond"/>
          <w:sz w:val="24"/>
          <w:szCs w:val="24"/>
          <w:lang w:val="sq-AL"/>
        </w:rPr>
        <w:t xml:space="preserve"> kumulative;</w:t>
      </w:r>
    </w:p>
    <w:p w:rsidR="00AB24BE" w:rsidRPr="00EC3253" w:rsidRDefault="00AB24BE" w:rsidP="000049DD">
      <w:pPr>
        <w:pStyle w:val="ListParagraph"/>
        <w:numPr>
          <w:ilvl w:val="0"/>
          <w:numId w:val="4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funksioni POD shuan lëkundjet ekzistuese të fuqisë, të sistemeve HVDC brenda diapazonit të frekuencës të specifikuar </w:t>
      </w:r>
      <w:r w:rsidR="009C4564">
        <w:rPr>
          <w:rFonts w:ascii="Garamond" w:hAnsi="Garamond"/>
          <w:sz w:val="24"/>
          <w:szCs w:val="24"/>
          <w:lang w:val="sq-AL"/>
        </w:rPr>
        <w:t>nga OST-ja përkatëse</w:t>
      </w:r>
      <w:r w:rsidR="00430524">
        <w:rPr>
          <w:rFonts w:ascii="Garamond" w:hAnsi="Garamond"/>
          <w:sz w:val="24"/>
          <w:szCs w:val="24"/>
          <w:lang w:val="sq-AL"/>
        </w:rPr>
        <w:t>.</w:t>
      </w:r>
      <w:r w:rsidR="00DD036A">
        <w:rPr>
          <w:rFonts w:ascii="Garamond" w:hAnsi="Garamond"/>
          <w:sz w:val="24"/>
          <w:szCs w:val="24"/>
          <w:lang w:val="sq-AL"/>
        </w:rPr>
        <w:t xml:space="preserve"> </w:t>
      </w:r>
      <w:r w:rsidRPr="00EC3253">
        <w:rPr>
          <w:rFonts w:ascii="Garamond" w:hAnsi="Garamond"/>
          <w:sz w:val="24"/>
          <w:szCs w:val="24"/>
          <w:lang w:val="sq-AL"/>
        </w:rPr>
        <w:t>Ky diapazon frekuence duhet të p</w:t>
      </w:r>
      <w:r w:rsidR="00015E37">
        <w:rPr>
          <w:rFonts w:ascii="Garamond" w:hAnsi="Garamond"/>
          <w:sz w:val="24"/>
          <w:szCs w:val="24"/>
          <w:lang w:val="sq-AL"/>
        </w:rPr>
        <w:t>ë</w:t>
      </w:r>
      <w:r w:rsidRPr="00EC3253">
        <w:rPr>
          <w:rFonts w:ascii="Garamond" w:hAnsi="Garamond"/>
          <w:sz w:val="24"/>
          <w:szCs w:val="24"/>
          <w:lang w:val="sq-AL"/>
        </w:rPr>
        <w:t>rfshij</w:t>
      </w:r>
      <w:r w:rsidR="00015E37">
        <w:rPr>
          <w:rFonts w:ascii="Garamond" w:hAnsi="Garamond"/>
          <w:sz w:val="24"/>
          <w:szCs w:val="24"/>
          <w:lang w:val="sq-AL"/>
        </w:rPr>
        <w:t>ë</w:t>
      </w:r>
      <w:r w:rsidRPr="00EC3253">
        <w:rPr>
          <w:rFonts w:ascii="Garamond" w:hAnsi="Garamond"/>
          <w:sz w:val="24"/>
          <w:szCs w:val="24"/>
          <w:lang w:val="sq-AL"/>
        </w:rPr>
        <w:t xml:space="preserve"> mënyrën e frekuencës lokale të sistemit HVDC dhe lëkundjet e pritshme të rrjetit; dhe</w:t>
      </w:r>
    </w:p>
    <w:p w:rsidR="00AB24BE" w:rsidRPr="00EC3253" w:rsidRDefault="00AB24BE" w:rsidP="000049DD">
      <w:pPr>
        <w:pStyle w:val="ListParagraph"/>
        <w:numPr>
          <w:ilvl w:val="0"/>
          <w:numId w:val="43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nj</w:t>
      </w:r>
      <w:r w:rsidR="00015E37">
        <w:rPr>
          <w:rFonts w:ascii="Garamond" w:hAnsi="Garamond"/>
          <w:sz w:val="24"/>
          <w:szCs w:val="24"/>
          <w:lang w:val="sq-AL"/>
        </w:rPr>
        <w:t>ë</w:t>
      </w:r>
      <w:r w:rsidRPr="00EC3253">
        <w:rPr>
          <w:rFonts w:ascii="Garamond" w:hAnsi="Garamond"/>
          <w:sz w:val="24"/>
          <w:szCs w:val="24"/>
          <w:lang w:val="sq-AL"/>
        </w:rPr>
        <w:t xml:space="preserve"> ndryshim i transferimit të fuqisë aktive të sistemit HVDC nga operatori i rrjetit përkatës nuk </w:t>
      </w:r>
      <w:r w:rsidR="00015E37" w:rsidRPr="00EC3253">
        <w:rPr>
          <w:rFonts w:ascii="Garamond" w:hAnsi="Garamond"/>
          <w:sz w:val="24"/>
          <w:szCs w:val="24"/>
          <w:lang w:val="sq-AL"/>
        </w:rPr>
        <w:t>çon</w:t>
      </w:r>
      <w:r w:rsidRPr="00EC3253">
        <w:rPr>
          <w:rFonts w:ascii="Garamond" w:hAnsi="Garamond"/>
          <w:sz w:val="24"/>
          <w:szCs w:val="24"/>
          <w:lang w:val="sq-AL"/>
        </w:rPr>
        <w:t xml:space="preserve"> në lëkundje të pashuara të fuqisë aktive ose reaktive të sistemit HVDC.</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fuqisë aktive në rastin me shqetësime:</w:t>
      </w:r>
    </w:p>
    <w:p w:rsidR="00AB24BE" w:rsidRPr="00EC3253" w:rsidRDefault="00015E37" w:rsidP="000049DD">
      <w:pPr>
        <w:pStyle w:val="ListParagraph"/>
        <w:numPr>
          <w:ilvl w:val="0"/>
          <w:numId w:val="434"/>
        </w:numPr>
        <w:spacing w:after="0" w:line="240" w:lineRule="auto"/>
        <w:ind w:left="0" w:firstLine="284"/>
        <w:jc w:val="both"/>
        <w:rPr>
          <w:rFonts w:ascii="Garamond" w:hAnsi="Garamond"/>
          <w:sz w:val="24"/>
          <w:szCs w:val="24"/>
          <w:lang w:val="sq-AL"/>
        </w:rPr>
      </w:pPr>
      <w:r>
        <w:rPr>
          <w:rFonts w:ascii="Garamond" w:hAnsi="Garamond"/>
          <w:sz w:val="24"/>
          <w:szCs w:val="24"/>
          <w:lang w:val="sq-AL"/>
        </w:rPr>
        <w:t>Pronari i siste</w:t>
      </w:r>
      <w:r w:rsidR="00AB24BE" w:rsidRPr="00EC3253">
        <w:rPr>
          <w:rFonts w:ascii="Garamond" w:hAnsi="Garamond"/>
          <w:sz w:val="24"/>
          <w:szCs w:val="24"/>
          <w:lang w:val="sq-AL"/>
        </w:rPr>
        <w:t>mit HVDC do të simuloj</w:t>
      </w:r>
      <w:r w:rsidR="0075133C">
        <w:rPr>
          <w:rFonts w:ascii="Garamond" w:hAnsi="Garamond"/>
          <w:sz w:val="24"/>
          <w:szCs w:val="24"/>
          <w:lang w:val="sq-AL"/>
        </w:rPr>
        <w:t>ë</w:t>
      </w:r>
      <w:r w:rsidR="00AB24BE" w:rsidRPr="00EC3253">
        <w:rPr>
          <w:rFonts w:ascii="Garamond" w:hAnsi="Garamond"/>
          <w:sz w:val="24"/>
          <w:szCs w:val="24"/>
          <w:lang w:val="sq-AL"/>
        </w:rPr>
        <w:t xml:space="preserve"> aftësinë për të modifikuar shpejt fuqinë aktive në përputhje me </w:t>
      </w:r>
      <w:r>
        <w:rPr>
          <w:rFonts w:ascii="Garamond" w:hAnsi="Garamond"/>
          <w:sz w:val="24"/>
          <w:szCs w:val="24"/>
          <w:lang w:val="sq-AL"/>
        </w:rPr>
        <w:t>n</w:t>
      </w:r>
      <w:r w:rsidR="00AB24BE" w:rsidRPr="00EC3253">
        <w:rPr>
          <w:rFonts w:ascii="Garamond" w:hAnsi="Garamond"/>
          <w:sz w:val="24"/>
          <w:szCs w:val="24"/>
          <w:lang w:val="sq-AL"/>
        </w:rPr>
        <w:t>enin 13(1)(b); dhe</w:t>
      </w:r>
    </w:p>
    <w:p w:rsidR="00AB24BE" w:rsidRPr="00EC3253" w:rsidRDefault="00AB24BE" w:rsidP="000049DD">
      <w:pPr>
        <w:pStyle w:val="ListParagraph"/>
        <w:numPr>
          <w:ilvl w:val="0"/>
          <w:numId w:val="43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Simulimi do të konsiderohet i kaluar nëse përmbushen në mënyrë kumulative kushtet e mëposhtme:</w:t>
      </w:r>
    </w:p>
    <w:p w:rsidR="00AB24BE" w:rsidRPr="00EC3253" w:rsidRDefault="008929E8" w:rsidP="000049DD">
      <w:pPr>
        <w:pStyle w:val="ListParagraph"/>
        <w:numPr>
          <w:ilvl w:val="0"/>
          <w:numId w:val="4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AB24BE" w:rsidRPr="00EC3253">
        <w:rPr>
          <w:rFonts w:ascii="Garamond" w:hAnsi="Garamond"/>
          <w:sz w:val="24"/>
          <w:szCs w:val="24"/>
          <w:lang w:val="sq-AL"/>
        </w:rPr>
        <w:t>HVDC ka demonstruar operim të qëndrueshëm pas ndryshimit e sekuencës s</w:t>
      </w:r>
      <w:r w:rsidR="002E1228">
        <w:rPr>
          <w:rFonts w:ascii="Garamond" w:hAnsi="Garamond"/>
          <w:sz w:val="24"/>
          <w:szCs w:val="24"/>
          <w:lang w:val="sq-AL"/>
        </w:rPr>
        <w:t>ë</w:t>
      </w:r>
      <w:r w:rsidR="00AB24BE" w:rsidRPr="00EC3253">
        <w:rPr>
          <w:rFonts w:ascii="Garamond" w:hAnsi="Garamond"/>
          <w:sz w:val="24"/>
          <w:szCs w:val="24"/>
          <w:lang w:val="sq-AL"/>
        </w:rPr>
        <w:t xml:space="preserve"> fuqisë aktive të </w:t>
      </w:r>
      <w:r w:rsidR="00E149B2">
        <w:rPr>
          <w:rFonts w:ascii="Garamond" w:hAnsi="Garamond"/>
          <w:sz w:val="24"/>
          <w:szCs w:val="24"/>
          <w:lang w:val="sq-AL"/>
        </w:rPr>
        <w:t>para</w:t>
      </w:r>
      <w:r w:rsidR="00AB24BE" w:rsidRPr="00EC3253">
        <w:rPr>
          <w:rFonts w:ascii="Garamond" w:hAnsi="Garamond"/>
          <w:sz w:val="24"/>
          <w:szCs w:val="24"/>
          <w:lang w:val="sq-AL"/>
        </w:rPr>
        <w:t>specifikuar;</w:t>
      </w:r>
    </w:p>
    <w:p w:rsidR="00AB24BE" w:rsidRPr="00EC3253" w:rsidRDefault="008929E8" w:rsidP="000049DD">
      <w:pPr>
        <w:pStyle w:val="ListParagraph"/>
        <w:numPr>
          <w:ilvl w:val="0"/>
          <w:numId w:val="43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vonesa </w:t>
      </w:r>
      <w:r w:rsidR="00AB24BE" w:rsidRPr="00EC3253">
        <w:rPr>
          <w:rFonts w:ascii="Garamond" w:hAnsi="Garamond"/>
          <w:sz w:val="24"/>
          <w:szCs w:val="24"/>
          <w:lang w:val="sq-AL"/>
        </w:rPr>
        <w:t>fillestare e rregullimit të fuqisë aktive është m</w:t>
      </w:r>
      <w:r w:rsidR="001E4982">
        <w:rPr>
          <w:rFonts w:ascii="Garamond" w:hAnsi="Garamond"/>
          <w:sz w:val="24"/>
          <w:szCs w:val="24"/>
          <w:lang w:val="sq-AL"/>
        </w:rPr>
        <w:t>ë</w:t>
      </w:r>
      <w:r w:rsidR="00AB24BE" w:rsidRPr="00EC3253">
        <w:rPr>
          <w:rFonts w:ascii="Garamond" w:hAnsi="Garamond"/>
          <w:sz w:val="24"/>
          <w:szCs w:val="24"/>
          <w:lang w:val="sq-AL"/>
        </w:rPr>
        <w:t xml:space="preserve"> e shkurtër se vlera e specifikuar në </w:t>
      </w:r>
      <w:r w:rsidR="00015E37">
        <w:rPr>
          <w:rFonts w:ascii="Garamond" w:hAnsi="Garamond"/>
          <w:sz w:val="24"/>
          <w:szCs w:val="24"/>
          <w:lang w:val="sq-AL"/>
        </w:rPr>
        <w:t>n</w:t>
      </w:r>
      <w:r w:rsidR="00AB24BE" w:rsidRPr="00EC3253">
        <w:rPr>
          <w:rFonts w:ascii="Garamond" w:hAnsi="Garamond"/>
          <w:sz w:val="24"/>
          <w:szCs w:val="24"/>
          <w:lang w:val="sq-AL"/>
        </w:rPr>
        <w:t>enin 13(1)(b) ose e justifikuar në m</w:t>
      </w:r>
      <w:r w:rsidR="00015E37">
        <w:rPr>
          <w:rFonts w:ascii="Garamond" w:hAnsi="Garamond"/>
          <w:sz w:val="24"/>
          <w:szCs w:val="24"/>
          <w:lang w:val="sq-AL"/>
        </w:rPr>
        <w:t>ë</w:t>
      </w:r>
      <w:r w:rsidR="00AB24BE" w:rsidRPr="00EC3253">
        <w:rPr>
          <w:rFonts w:ascii="Garamond" w:hAnsi="Garamond"/>
          <w:sz w:val="24"/>
          <w:szCs w:val="24"/>
          <w:lang w:val="sq-AL"/>
        </w:rPr>
        <w:t>nyr</w:t>
      </w:r>
      <w:r w:rsidR="00015E37">
        <w:rPr>
          <w:rFonts w:ascii="Garamond" w:hAnsi="Garamond"/>
          <w:sz w:val="24"/>
          <w:szCs w:val="24"/>
          <w:lang w:val="sq-AL"/>
        </w:rPr>
        <w:t>ë</w:t>
      </w:r>
      <w:r w:rsidR="00AB24BE" w:rsidRPr="00EC3253">
        <w:rPr>
          <w:rFonts w:ascii="Garamond" w:hAnsi="Garamond"/>
          <w:sz w:val="24"/>
          <w:szCs w:val="24"/>
          <w:lang w:val="sq-AL"/>
        </w:rPr>
        <w:t xml:space="preserve"> të arsyeshme nëse është më e madhe.</w:t>
      </w:r>
    </w:p>
    <w:p w:rsidR="00AB24BE" w:rsidRPr="00EC3253" w:rsidRDefault="00AB24BE" w:rsidP="000049DD">
      <w:pPr>
        <w:pStyle w:val="ListParagraph"/>
        <w:numPr>
          <w:ilvl w:val="0"/>
          <w:numId w:val="42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shk</w:t>
      </w:r>
      <w:r w:rsidR="00015E37">
        <w:rPr>
          <w:rFonts w:ascii="Garamond" w:hAnsi="Garamond"/>
          <w:sz w:val="24"/>
          <w:szCs w:val="24"/>
          <w:lang w:val="sq-AL"/>
        </w:rPr>
        <w:t>ë</w:t>
      </w:r>
      <w:r w:rsidRPr="00EC3253">
        <w:rPr>
          <w:rFonts w:ascii="Garamond" w:hAnsi="Garamond"/>
          <w:sz w:val="24"/>
          <w:szCs w:val="24"/>
          <w:lang w:val="sq-AL"/>
        </w:rPr>
        <w:t>mbimit shpejt të fuqisë aktive, nëse zbatohet:</w:t>
      </w:r>
    </w:p>
    <w:p w:rsidR="00AB24BE" w:rsidRPr="00EC3253" w:rsidRDefault="00AB24BE" w:rsidP="000049DD">
      <w:pPr>
        <w:pStyle w:val="ListParagraph"/>
        <w:numPr>
          <w:ilvl w:val="0"/>
          <w:numId w:val="43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sistemit HVDC duhet të simuloj</w:t>
      </w:r>
      <w:r w:rsidR="0075133C">
        <w:rPr>
          <w:rFonts w:ascii="Garamond" w:hAnsi="Garamond"/>
          <w:sz w:val="24"/>
          <w:szCs w:val="24"/>
          <w:lang w:val="sq-AL"/>
        </w:rPr>
        <w:t>ë</w:t>
      </w:r>
      <w:r w:rsidRPr="00EC3253">
        <w:rPr>
          <w:rFonts w:ascii="Garamond" w:hAnsi="Garamond"/>
          <w:sz w:val="24"/>
          <w:szCs w:val="24"/>
          <w:lang w:val="sq-AL"/>
        </w:rPr>
        <w:t xml:space="preserve"> aftësinë e shkëmbimit të shpejt të fuqisë aktive në pajtim me </w:t>
      </w:r>
      <w:r w:rsidR="002E1228" w:rsidRPr="00EC3253">
        <w:rPr>
          <w:rFonts w:ascii="Garamond" w:hAnsi="Garamond"/>
          <w:sz w:val="24"/>
          <w:szCs w:val="24"/>
          <w:lang w:val="sq-AL"/>
        </w:rPr>
        <w:t xml:space="preserve">nenin </w:t>
      </w:r>
      <w:r w:rsidRPr="00EC3253">
        <w:rPr>
          <w:rFonts w:ascii="Garamond" w:hAnsi="Garamond"/>
          <w:sz w:val="24"/>
          <w:szCs w:val="24"/>
          <w:lang w:val="sq-AL"/>
        </w:rPr>
        <w:t>13(1)(c);</w:t>
      </w:r>
    </w:p>
    <w:p w:rsidR="00AB24BE" w:rsidRPr="00EC3253" w:rsidRDefault="00AB24BE" w:rsidP="000049DD">
      <w:pPr>
        <w:pStyle w:val="ListParagraph"/>
        <w:numPr>
          <w:ilvl w:val="0"/>
          <w:numId w:val="43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Simulimi do të konsiderohet i kaluar nëse përmbushen në mënyrë kumulative kushtet e mëposhtme:</w:t>
      </w:r>
    </w:p>
    <w:p w:rsidR="00AB24BE" w:rsidRPr="00EC3253" w:rsidRDefault="008929E8" w:rsidP="000049DD">
      <w:pPr>
        <w:pStyle w:val="ListParagraph"/>
        <w:numPr>
          <w:ilvl w:val="0"/>
          <w:numId w:val="43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sistemit </w:t>
      </w:r>
      <w:r w:rsidR="00AB24BE" w:rsidRPr="00EC3253">
        <w:rPr>
          <w:rFonts w:ascii="Garamond" w:hAnsi="Garamond"/>
          <w:sz w:val="24"/>
          <w:szCs w:val="24"/>
          <w:lang w:val="sq-AL"/>
        </w:rPr>
        <w:t>ka demonstruar operim të qëndrueshëm;</w:t>
      </w:r>
    </w:p>
    <w:p w:rsidR="00AB24BE" w:rsidRPr="00EC3253" w:rsidRDefault="008929E8" w:rsidP="000049DD">
      <w:pPr>
        <w:pStyle w:val="ListParagraph"/>
        <w:numPr>
          <w:ilvl w:val="0"/>
          <w:numId w:val="43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koha </w:t>
      </w:r>
      <w:r w:rsidR="00AB24BE" w:rsidRPr="00EC3253">
        <w:rPr>
          <w:rFonts w:ascii="Garamond" w:hAnsi="Garamond"/>
          <w:sz w:val="24"/>
          <w:szCs w:val="24"/>
          <w:lang w:val="sq-AL"/>
        </w:rPr>
        <w:t>e rregullimit e fuqisë aktive është m</w:t>
      </w:r>
      <w:r w:rsidR="00970DCC">
        <w:rPr>
          <w:rFonts w:ascii="Garamond" w:hAnsi="Garamond"/>
          <w:sz w:val="24"/>
          <w:szCs w:val="24"/>
          <w:lang w:val="sq-AL"/>
        </w:rPr>
        <w:t>ë</w:t>
      </w:r>
      <w:r w:rsidR="00AB24BE" w:rsidRPr="00EC3253">
        <w:rPr>
          <w:rFonts w:ascii="Garamond" w:hAnsi="Garamond"/>
          <w:sz w:val="24"/>
          <w:szCs w:val="24"/>
          <w:lang w:val="sq-AL"/>
        </w:rPr>
        <w:t xml:space="preserve"> e shkurt</w:t>
      </w:r>
      <w:r w:rsidR="002E1228">
        <w:rPr>
          <w:rFonts w:ascii="Garamond" w:hAnsi="Garamond"/>
          <w:sz w:val="24"/>
          <w:szCs w:val="24"/>
          <w:lang w:val="sq-AL"/>
        </w:rPr>
        <w:t>ë</w:t>
      </w:r>
      <w:r w:rsidR="00AB24BE" w:rsidRPr="00EC3253">
        <w:rPr>
          <w:rFonts w:ascii="Garamond" w:hAnsi="Garamond"/>
          <w:sz w:val="24"/>
          <w:szCs w:val="24"/>
          <w:lang w:val="sq-AL"/>
        </w:rPr>
        <w:t xml:space="preserve">r se vlera e specifikuar në </w:t>
      </w:r>
      <w:r w:rsidR="002E1228" w:rsidRPr="00EC3253">
        <w:rPr>
          <w:rFonts w:ascii="Garamond" w:hAnsi="Garamond"/>
          <w:sz w:val="24"/>
          <w:szCs w:val="24"/>
          <w:lang w:val="sq-AL"/>
        </w:rPr>
        <w:t>n</w:t>
      </w:r>
      <w:r w:rsidR="00AB24BE" w:rsidRPr="00EC3253">
        <w:rPr>
          <w:rFonts w:ascii="Garamond" w:hAnsi="Garamond"/>
          <w:sz w:val="24"/>
          <w:szCs w:val="24"/>
          <w:lang w:val="sq-AL"/>
        </w:rPr>
        <w:t>enin 13(1)(c) ose e justifikuar në m</w:t>
      </w:r>
      <w:r w:rsidR="002E1228">
        <w:rPr>
          <w:rFonts w:ascii="Garamond" w:hAnsi="Garamond"/>
          <w:sz w:val="24"/>
          <w:szCs w:val="24"/>
          <w:lang w:val="sq-AL"/>
        </w:rPr>
        <w:t>ë</w:t>
      </w:r>
      <w:r w:rsidR="00AB24BE" w:rsidRPr="00EC3253">
        <w:rPr>
          <w:rFonts w:ascii="Garamond" w:hAnsi="Garamond"/>
          <w:sz w:val="24"/>
          <w:szCs w:val="24"/>
          <w:lang w:val="sq-AL"/>
        </w:rPr>
        <w:t>nyr</w:t>
      </w:r>
      <w:r w:rsidR="002E1228">
        <w:rPr>
          <w:rFonts w:ascii="Garamond" w:hAnsi="Garamond"/>
          <w:sz w:val="24"/>
          <w:szCs w:val="24"/>
          <w:lang w:val="sq-AL"/>
        </w:rPr>
        <w:t>ë</w:t>
      </w:r>
      <w:r w:rsidR="00AB24BE" w:rsidRPr="00EC3253">
        <w:rPr>
          <w:rFonts w:ascii="Garamond" w:hAnsi="Garamond"/>
          <w:sz w:val="24"/>
          <w:szCs w:val="24"/>
          <w:lang w:val="sq-AL"/>
        </w:rPr>
        <w:t xml:space="preserve"> të arsyeshme nëse është m</w:t>
      </w:r>
      <w:r w:rsidR="00970DCC">
        <w:rPr>
          <w:rFonts w:ascii="Garamond" w:hAnsi="Garamond"/>
          <w:sz w:val="24"/>
          <w:szCs w:val="24"/>
          <w:lang w:val="sq-AL"/>
        </w:rPr>
        <w:t>ë</w:t>
      </w:r>
      <w:r w:rsidR="00AB24BE" w:rsidRPr="00EC3253">
        <w:rPr>
          <w:rFonts w:ascii="Garamond" w:hAnsi="Garamond"/>
          <w:sz w:val="24"/>
          <w:szCs w:val="24"/>
          <w:lang w:val="sq-AL"/>
        </w:rPr>
        <w:t xml:space="preserve"> e madhe.</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74</w:t>
      </w:r>
    </w:p>
    <w:p w:rsidR="008929E8" w:rsidRDefault="00AB24BE" w:rsidP="000049DD">
      <w:pPr>
        <w:pStyle w:val="NeniTitull"/>
        <w:rPr>
          <w:lang w:val="sq-AL" w:eastAsia="sq-AL"/>
        </w:rPr>
      </w:pPr>
      <w:r w:rsidRPr="00EC3253">
        <w:rPr>
          <w:lang w:val="sq-AL" w:eastAsia="sq-AL"/>
        </w:rPr>
        <w:t xml:space="preserve">Simulimet e pajtueshmërisë për modulet e parkut të lidhur në DC </w:t>
      </w:r>
    </w:p>
    <w:p w:rsidR="00AB24BE" w:rsidRPr="00EC3253" w:rsidRDefault="00AB24BE" w:rsidP="000049DD">
      <w:pPr>
        <w:pStyle w:val="NeniTitull"/>
        <w:rPr>
          <w:lang w:val="sq-AL" w:eastAsia="sq-AL"/>
        </w:rPr>
      </w:pPr>
      <w:r w:rsidRPr="00EC3253">
        <w:rPr>
          <w:lang w:val="sq-AL" w:eastAsia="sq-AL"/>
        </w:rPr>
        <w:t>dhe njësitë konvertuese HVDC të largëta</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Modulet e parkut të energjisë të lidhur në DC janë subjekt i simulimeve të pajtueshmërisë të detajuara në ketë nen.</w:t>
      </w:r>
      <w:r w:rsidR="0075133C">
        <w:rPr>
          <w:rFonts w:ascii="Garamond" w:hAnsi="Garamond"/>
          <w:sz w:val="24"/>
          <w:szCs w:val="24"/>
          <w:lang w:val="sq-AL"/>
        </w:rPr>
        <w:t xml:space="preserve"> </w:t>
      </w:r>
      <w:r w:rsidRPr="00EC3253">
        <w:rPr>
          <w:rFonts w:ascii="Garamond" w:hAnsi="Garamond"/>
          <w:sz w:val="24"/>
          <w:szCs w:val="24"/>
          <w:lang w:val="sq-AL"/>
        </w:rPr>
        <w:t xml:space="preserve">Certifikatat e </w:t>
      </w:r>
      <w:r w:rsidR="00015E37">
        <w:rPr>
          <w:rFonts w:ascii="Garamond" w:hAnsi="Garamond"/>
          <w:sz w:val="24"/>
          <w:szCs w:val="24"/>
          <w:lang w:val="sq-AL"/>
        </w:rPr>
        <w:t>pajisj</w:t>
      </w:r>
      <w:r w:rsidRPr="00EC3253">
        <w:rPr>
          <w:rFonts w:ascii="Garamond" w:hAnsi="Garamond"/>
          <w:sz w:val="24"/>
          <w:szCs w:val="24"/>
          <w:lang w:val="sq-AL"/>
        </w:rPr>
        <w:t>eve mund të p</w:t>
      </w:r>
      <w:r w:rsidR="0075133C">
        <w:rPr>
          <w:rFonts w:ascii="Garamond" w:hAnsi="Garamond"/>
          <w:sz w:val="24"/>
          <w:szCs w:val="24"/>
          <w:lang w:val="sq-AL"/>
        </w:rPr>
        <w:t>ë</w:t>
      </w:r>
      <w:r w:rsidRPr="00EC3253">
        <w:rPr>
          <w:rFonts w:ascii="Garamond" w:hAnsi="Garamond"/>
          <w:sz w:val="24"/>
          <w:szCs w:val="24"/>
          <w:lang w:val="sq-AL"/>
        </w:rPr>
        <w:t>rdoren në vend të nj</w:t>
      </w:r>
      <w:r w:rsidR="0075133C">
        <w:rPr>
          <w:rFonts w:ascii="Garamond" w:hAnsi="Garamond"/>
          <w:sz w:val="24"/>
          <w:szCs w:val="24"/>
          <w:lang w:val="sq-AL"/>
        </w:rPr>
        <w:t>ë</w:t>
      </w:r>
      <w:r w:rsidRPr="00EC3253">
        <w:rPr>
          <w:rFonts w:ascii="Garamond" w:hAnsi="Garamond"/>
          <w:sz w:val="24"/>
          <w:szCs w:val="24"/>
          <w:lang w:val="sq-AL"/>
        </w:rPr>
        <w:t xml:space="preserve"> pjese të simulimeve të përshkruara</w:t>
      </w:r>
      <w:r w:rsidR="00C27AB3">
        <w:rPr>
          <w:rFonts w:ascii="Garamond" w:hAnsi="Garamond"/>
          <w:sz w:val="24"/>
          <w:szCs w:val="24"/>
          <w:lang w:val="sq-AL"/>
        </w:rPr>
        <w:t xml:space="preserve"> më poshtë</w:t>
      </w:r>
      <w:r w:rsidR="000270AB">
        <w:rPr>
          <w:rFonts w:ascii="Garamond" w:hAnsi="Garamond"/>
          <w:sz w:val="24"/>
          <w:szCs w:val="24"/>
          <w:lang w:val="sq-AL"/>
        </w:rPr>
        <w:t>,</w:t>
      </w:r>
      <w:r w:rsidRPr="00EC3253">
        <w:rPr>
          <w:rFonts w:ascii="Garamond" w:hAnsi="Garamond"/>
          <w:sz w:val="24"/>
          <w:szCs w:val="24"/>
          <w:lang w:val="sq-AL"/>
        </w:rPr>
        <w:t xml:space="preserve"> me kusht që</w:t>
      </w:r>
      <w:r w:rsidR="009F2B34">
        <w:rPr>
          <w:rFonts w:ascii="Garamond" w:hAnsi="Garamond"/>
          <w:sz w:val="24"/>
          <w:szCs w:val="24"/>
          <w:lang w:val="sq-AL"/>
        </w:rPr>
        <w:t xml:space="preserve"> t’i </w:t>
      </w:r>
      <w:r w:rsidRPr="00EC3253">
        <w:rPr>
          <w:rFonts w:ascii="Garamond" w:hAnsi="Garamond"/>
          <w:sz w:val="24"/>
          <w:szCs w:val="24"/>
          <w:lang w:val="sq-AL"/>
        </w:rPr>
        <w:t>jenë siguruar m</w:t>
      </w:r>
      <w:r w:rsidR="00B97ABA">
        <w:rPr>
          <w:rFonts w:ascii="Garamond" w:hAnsi="Garamond"/>
          <w:sz w:val="24"/>
          <w:szCs w:val="24"/>
          <w:lang w:val="sq-AL"/>
        </w:rPr>
        <w:t>ë</w:t>
      </w:r>
      <w:r w:rsidRPr="00EC3253">
        <w:rPr>
          <w:rFonts w:ascii="Garamond" w:hAnsi="Garamond"/>
          <w:sz w:val="24"/>
          <w:szCs w:val="24"/>
          <w:lang w:val="sq-AL"/>
        </w:rPr>
        <w:t xml:space="preserve"> par</w:t>
      </w:r>
      <w:r w:rsidR="00B97ABA">
        <w:rPr>
          <w:rFonts w:ascii="Garamond" w:hAnsi="Garamond"/>
          <w:sz w:val="24"/>
          <w:szCs w:val="24"/>
          <w:lang w:val="sq-AL"/>
        </w:rPr>
        <w:t>ë</w:t>
      </w:r>
      <w:r w:rsidRPr="00EC3253">
        <w:rPr>
          <w:rFonts w:ascii="Garamond" w:hAnsi="Garamond"/>
          <w:sz w:val="24"/>
          <w:szCs w:val="24"/>
          <w:lang w:val="sq-AL"/>
        </w:rPr>
        <w:t xml:space="preserve"> operatorit të sistemit.</w:t>
      </w: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simulimet e injektimit </w:t>
      </w:r>
      <w:r w:rsidR="00E430CB">
        <w:rPr>
          <w:rFonts w:ascii="Garamond" w:hAnsi="Garamond"/>
          <w:sz w:val="24"/>
          <w:szCs w:val="24"/>
          <w:lang w:val="sq-AL"/>
        </w:rPr>
        <w:t>“</w:t>
      </w:r>
      <w:r w:rsidR="00015E37">
        <w:rPr>
          <w:rFonts w:ascii="Garamond" w:hAnsi="Garamond"/>
          <w:sz w:val="24"/>
          <w:szCs w:val="24"/>
          <w:lang w:val="sq-AL"/>
        </w:rPr>
        <w:t>defekt</w:t>
      </w:r>
      <w:r w:rsidRPr="00EC3253">
        <w:rPr>
          <w:rFonts w:ascii="Garamond" w:hAnsi="Garamond"/>
          <w:sz w:val="24"/>
          <w:szCs w:val="24"/>
          <w:lang w:val="sq-AL"/>
        </w:rPr>
        <w:t xml:space="preserve"> rrym</w:t>
      </w:r>
      <w:r w:rsidR="00B97ABA">
        <w:rPr>
          <w:rFonts w:ascii="Garamond" w:hAnsi="Garamond"/>
          <w:sz w:val="24"/>
          <w:szCs w:val="24"/>
          <w:lang w:val="sq-AL"/>
        </w:rPr>
        <w:t>ë</w:t>
      </w:r>
      <w:r w:rsidRPr="00EC3253">
        <w:rPr>
          <w:rFonts w:ascii="Garamond" w:hAnsi="Garamond"/>
          <w:sz w:val="24"/>
          <w:szCs w:val="24"/>
          <w:lang w:val="sq-AL"/>
        </w:rPr>
        <w:t xml:space="preserve"> të </w:t>
      </w:r>
      <w:r w:rsidR="004A3528">
        <w:rPr>
          <w:rFonts w:ascii="Garamond" w:hAnsi="Garamond"/>
          <w:sz w:val="24"/>
          <w:szCs w:val="24"/>
          <w:lang w:val="sq-AL"/>
        </w:rPr>
        <w:t>shpejtë</w:t>
      </w:r>
      <w:r w:rsidR="00E430CB">
        <w:rPr>
          <w:rFonts w:ascii="Garamond" w:hAnsi="Garamond"/>
          <w:sz w:val="24"/>
          <w:szCs w:val="24"/>
          <w:lang w:val="sq-AL"/>
        </w:rPr>
        <w:t>”</w:t>
      </w:r>
      <w:r w:rsidRPr="00EC3253">
        <w:rPr>
          <w:rFonts w:ascii="Garamond" w:hAnsi="Garamond"/>
          <w:sz w:val="24"/>
          <w:szCs w:val="24"/>
          <w:lang w:val="sq-AL"/>
        </w:rPr>
        <w:t>:</w:t>
      </w:r>
    </w:p>
    <w:p w:rsidR="00AB24BE" w:rsidRPr="00EC3253" w:rsidRDefault="00AB24BE" w:rsidP="000049DD">
      <w:pPr>
        <w:pStyle w:val="ListParagraph"/>
        <w:numPr>
          <w:ilvl w:val="0"/>
          <w:numId w:val="4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parkut të energjisë i lidhur në DC do të simuloj</w:t>
      </w:r>
      <w:r w:rsidR="00C4239D">
        <w:rPr>
          <w:rFonts w:ascii="Garamond" w:hAnsi="Garamond"/>
          <w:sz w:val="24"/>
          <w:szCs w:val="24"/>
          <w:lang w:val="sq-AL"/>
        </w:rPr>
        <w:t>ë</w:t>
      </w:r>
      <w:r w:rsidRPr="00EC3253">
        <w:rPr>
          <w:rFonts w:ascii="Garamond" w:hAnsi="Garamond"/>
          <w:sz w:val="24"/>
          <w:szCs w:val="24"/>
          <w:lang w:val="sq-AL"/>
        </w:rPr>
        <w:t xml:space="preserve"> aftësinë për injektim </w:t>
      </w:r>
      <w:r w:rsidR="00E430CB">
        <w:rPr>
          <w:rFonts w:ascii="Garamond" w:hAnsi="Garamond"/>
          <w:sz w:val="24"/>
          <w:szCs w:val="24"/>
          <w:lang w:val="sq-AL"/>
        </w:rPr>
        <w:t>“</w:t>
      </w:r>
      <w:r w:rsidR="00015E37">
        <w:rPr>
          <w:rFonts w:ascii="Garamond" w:hAnsi="Garamond"/>
          <w:sz w:val="24"/>
          <w:szCs w:val="24"/>
          <w:lang w:val="sq-AL"/>
        </w:rPr>
        <w:t>defekt</w:t>
      </w:r>
      <w:r w:rsidRPr="00EC3253">
        <w:rPr>
          <w:rFonts w:ascii="Garamond" w:hAnsi="Garamond"/>
          <w:sz w:val="24"/>
          <w:szCs w:val="24"/>
          <w:lang w:val="sq-AL"/>
        </w:rPr>
        <w:t xml:space="preserve"> rryme të </w:t>
      </w:r>
      <w:r w:rsidR="004A3528">
        <w:rPr>
          <w:rFonts w:ascii="Garamond" w:hAnsi="Garamond"/>
          <w:sz w:val="24"/>
          <w:szCs w:val="24"/>
          <w:lang w:val="sq-AL"/>
        </w:rPr>
        <w:t>shpejtë</w:t>
      </w:r>
      <w:r w:rsidR="00E430CB">
        <w:rPr>
          <w:rFonts w:ascii="Garamond" w:hAnsi="Garamond"/>
          <w:sz w:val="24"/>
          <w:szCs w:val="24"/>
          <w:lang w:val="sq-AL"/>
        </w:rPr>
        <w:t>”</w:t>
      </w:r>
      <w:r w:rsidRPr="00EC3253">
        <w:rPr>
          <w:rFonts w:ascii="Garamond" w:hAnsi="Garamond"/>
          <w:sz w:val="24"/>
          <w:szCs w:val="24"/>
          <w:lang w:val="sq-AL"/>
        </w:rPr>
        <w:t xml:space="preserve"> sipas kushteve të përcaktuara në </w:t>
      </w:r>
      <w:r w:rsidR="0075133C">
        <w:rPr>
          <w:rFonts w:ascii="Garamond" w:hAnsi="Garamond"/>
          <w:sz w:val="24"/>
          <w:szCs w:val="24"/>
          <w:lang w:val="sq-AL"/>
        </w:rPr>
        <w:t>n</w:t>
      </w:r>
      <w:r w:rsidRPr="00EC3253">
        <w:rPr>
          <w:rFonts w:ascii="Garamond" w:hAnsi="Garamond"/>
          <w:sz w:val="24"/>
          <w:szCs w:val="24"/>
          <w:lang w:val="sq-AL"/>
        </w:rPr>
        <w:t>eni 20(2)(b)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3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do të konsiderohet i kaluar nëse demonstrohet pajtueshmëria me kërkesat në përputhje me </w:t>
      </w:r>
      <w:r w:rsidR="0075133C">
        <w:rPr>
          <w:rFonts w:ascii="Garamond" w:hAnsi="Garamond"/>
          <w:sz w:val="24"/>
          <w:szCs w:val="24"/>
          <w:lang w:val="sq-AL"/>
        </w:rPr>
        <w:t>n</w:t>
      </w:r>
      <w:r w:rsidRPr="00EC3253">
        <w:rPr>
          <w:rFonts w:ascii="Garamond" w:hAnsi="Garamond"/>
          <w:sz w:val="24"/>
          <w:szCs w:val="24"/>
          <w:lang w:val="sq-AL"/>
        </w:rPr>
        <w:t>enin 20(2)(b)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rivendosjes s</w:t>
      </w:r>
      <w:r w:rsidR="002E1228">
        <w:rPr>
          <w:rFonts w:ascii="Garamond" w:hAnsi="Garamond"/>
          <w:sz w:val="24"/>
          <w:szCs w:val="24"/>
          <w:lang w:val="sq-AL"/>
        </w:rPr>
        <w:t>ë</w:t>
      </w:r>
      <w:r w:rsidRPr="00EC3253">
        <w:rPr>
          <w:rFonts w:ascii="Garamond" w:hAnsi="Garamond"/>
          <w:sz w:val="24"/>
          <w:szCs w:val="24"/>
          <w:lang w:val="sq-AL"/>
        </w:rPr>
        <w:t xml:space="preserve"> fuqisë aktive pas </w:t>
      </w:r>
      <w:r w:rsidR="00015E37">
        <w:rPr>
          <w:rFonts w:ascii="Garamond" w:hAnsi="Garamond"/>
          <w:sz w:val="24"/>
          <w:szCs w:val="24"/>
          <w:lang w:val="sq-AL"/>
        </w:rPr>
        <w:t>defekt</w:t>
      </w:r>
      <w:r w:rsidRPr="00EC3253">
        <w:rPr>
          <w:rFonts w:ascii="Garamond" w:hAnsi="Garamond"/>
          <w:sz w:val="24"/>
          <w:szCs w:val="24"/>
          <w:lang w:val="sq-AL"/>
        </w:rPr>
        <w:t>it:</w:t>
      </w:r>
    </w:p>
    <w:p w:rsidR="00AB24BE" w:rsidRPr="00EC3253" w:rsidRDefault="00AB24BE" w:rsidP="000049DD">
      <w:pPr>
        <w:pStyle w:val="ListParagraph"/>
        <w:numPr>
          <w:ilvl w:val="0"/>
          <w:numId w:val="4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Modulit të parkut i lidhur në DC do të simuloj</w:t>
      </w:r>
      <w:r w:rsidR="00C4239D">
        <w:rPr>
          <w:rFonts w:ascii="Garamond" w:hAnsi="Garamond"/>
          <w:sz w:val="24"/>
          <w:szCs w:val="24"/>
          <w:lang w:val="sq-AL"/>
        </w:rPr>
        <w:t>ë</w:t>
      </w:r>
      <w:r w:rsidRPr="00EC3253">
        <w:rPr>
          <w:rFonts w:ascii="Garamond" w:hAnsi="Garamond"/>
          <w:sz w:val="24"/>
          <w:szCs w:val="24"/>
          <w:lang w:val="sq-AL"/>
        </w:rPr>
        <w:t xml:space="preserve"> aftësinë për rivendosje të fuqisë aktive pas </w:t>
      </w:r>
      <w:r w:rsidR="00015E37">
        <w:rPr>
          <w:rFonts w:ascii="Garamond" w:hAnsi="Garamond"/>
          <w:sz w:val="24"/>
          <w:szCs w:val="24"/>
          <w:lang w:val="sq-AL"/>
        </w:rPr>
        <w:t>defekt</w:t>
      </w:r>
      <w:r w:rsidRPr="00EC3253">
        <w:rPr>
          <w:rFonts w:ascii="Garamond" w:hAnsi="Garamond"/>
          <w:sz w:val="24"/>
          <w:szCs w:val="24"/>
          <w:lang w:val="sq-AL"/>
        </w:rPr>
        <w:t xml:space="preserve">it sipas kushteve të përcaktuara në </w:t>
      </w:r>
      <w:r w:rsidR="0075133C">
        <w:rPr>
          <w:rFonts w:ascii="Garamond" w:hAnsi="Garamond"/>
          <w:sz w:val="24"/>
          <w:szCs w:val="24"/>
          <w:lang w:val="sq-AL"/>
        </w:rPr>
        <w:t>n</w:t>
      </w:r>
      <w:r w:rsidRPr="00EC3253">
        <w:rPr>
          <w:rFonts w:ascii="Garamond" w:hAnsi="Garamond"/>
          <w:sz w:val="24"/>
          <w:szCs w:val="24"/>
          <w:lang w:val="sq-AL"/>
        </w:rPr>
        <w:t>enin 20(3)(a)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0E6ADA">
        <w:rPr>
          <w:rFonts w:ascii="Garamond" w:hAnsi="Garamond"/>
          <w:sz w:val="24"/>
          <w:szCs w:val="24"/>
          <w:lang w:val="sq-AL"/>
        </w:rPr>
        <w:t>;</w:t>
      </w:r>
      <w:r w:rsidRPr="00EC3253">
        <w:rPr>
          <w:rFonts w:ascii="Garamond" w:hAnsi="Garamond"/>
          <w:sz w:val="24"/>
          <w:szCs w:val="24"/>
          <w:lang w:val="sq-AL"/>
        </w:rPr>
        <w:t xml:space="preserve"> dhe</w:t>
      </w:r>
    </w:p>
    <w:p w:rsidR="00AB24BE" w:rsidRPr="00EC3253" w:rsidRDefault="00AB24BE" w:rsidP="000049DD">
      <w:pPr>
        <w:pStyle w:val="ListParagraph"/>
        <w:numPr>
          <w:ilvl w:val="0"/>
          <w:numId w:val="44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do të konsiderohet i kaluar nëse sigurohet pajtueshmëria me kërkesat në përputhje me </w:t>
      </w:r>
      <w:r w:rsidR="0075133C">
        <w:rPr>
          <w:rFonts w:ascii="Garamond" w:hAnsi="Garamond"/>
          <w:sz w:val="24"/>
          <w:szCs w:val="24"/>
          <w:lang w:val="sq-AL"/>
        </w:rPr>
        <w:t>n</w:t>
      </w:r>
      <w:r w:rsidRPr="00EC3253">
        <w:rPr>
          <w:rFonts w:ascii="Garamond" w:hAnsi="Garamond"/>
          <w:sz w:val="24"/>
          <w:szCs w:val="24"/>
          <w:lang w:val="sq-AL"/>
        </w:rPr>
        <w:t>eni 20(3)(a)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430524">
        <w:rPr>
          <w:rFonts w:ascii="Garamond" w:hAnsi="Garamond"/>
          <w:sz w:val="24"/>
          <w:szCs w:val="24"/>
          <w:lang w:val="sq-AL"/>
        </w:rPr>
        <w:t>.</w:t>
      </w: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aftësisë për fuqi reaktive të moduleve të parkut të energjisë të lidhur në DC:</w:t>
      </w:r>
    </w:p>
    <w:p w:rsidR="00AB24BE" w:rsidRPr="00EC3253" w:rsidRDefault="00AB24BE" w:rsidP="000049DD">
      <w:pPr>
        <w:pStyle w:val="ListParagraph"/>
        <w:numPr>
          <w:ilvl w:val="0"/>
          <w:numId w:val="44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parkut të energjisë i lidhur në DC duhet të simuloj</w:t>
      </w:r>
      <w:r w:rsidR="00C4239D">
        <w:rPr>
          <w:rFonts w:ascii="Garamond" w:hAnsi="Garamond"/>
          <w:sz w:val="24"/>
          <w:szCs w:val="24"/>
          <w:lang w:val="sq-AL"/>
        </w:rPr>
        <w:t>ë</w:t>
      </w:r>
      <w:r w:rsidRPr="00EC3253">
        <w:rPr>
          <w:rFonts w:ascii="Garamond" w:hAnsi="Garamond"/>
          <w:sz w:val="24"/>
          <w:szCs w:val="24"/>
          <w:lang w:val="sq-AL"/>
        </w:rPr>
        <w:t xml:space="preserve"> aftësinë për absorbim dhe gjenerim të fuqisë reaktive sipas kushteve të referuara në </w:t>
      </w:r>
      <w:r w:rsidR="0075133C">
        <w:rPr>
          <w:rFonts w:ascii="Garamond" w:hAnsi="Garamond"/>
          <w:sz w:val="24"/>
          <w:szCs w:val="24"/>
          <w:lang w:val="sq-AL"/>
        </w:rPr>
        <w:t>n</w:t>
      </w:r>
      <w:r w:rsidRPr="00EC3253">
        <w:rPr>
          <w:rFonts w:ascii="Garamond" w:hAnsi="Garamond"/>
          <w:sz w:val="24"/>
          <w:szCs w:val="24"/>
          <w:lang w:val="sq-AL"/>
        </w:rPr>
        <w:t>enin 40(2);</w:t>
      </w:r>
      <w:r w:rsidR="00D915BD">
        <w:rPr>
          <w:rFonts w:ascii="Garamond" w:hAnsi="Garamond"/>
          <w:sz w:val="24"/>
          <w:szCs w:val="24"/>
          <w:lang w:val="sq-AL"/>
        </w:rPr>
        <w:t xml:space="preserve"> </w:t>
      </w:r>
      <w:r w:rsidRPr="00EC3253">
        <w:rPr>
          <w:rFonts w:ascii="Garamond" w:hAnsi="Garamond"/>
          <w:sz w:val="24"/>
          <w:szCs w:val="24"/>
          <w:lang w:val="sq-AL"/>
        </w:rPr>
        <w:t>dhe</w:t>
      </w:r>
    </w:p>
    <w:p w:rsidR="00AB24BE" w:rsidRPr="00EC3253" w:rsidRDefault="00AB24BE" w:rsidP="000049DD">
      <w:pPr>
        <w:pStyle w:val="ListParagraph"/>
        <w:numPr>
          <w:ilvl w:val="0"/>
          <w:numId w:val="44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Simulimi do të konsiderohet i kaluar nëse përmbushen në mënyrë kumulative kushtet e mëposhtme:</w:t>
      </w:r>
    </w:p>
    <w:p w:rsidR="00AB24BE" w:rsidRPr="00EC3253" w:rsidRDefault="00970DCC" w:rsidP="000049DD">
      <w:pPr>
        <w:pStyle w:val="ListParagraph"/>
        <w:numPr>
          <w:ilvl w:val="0"/>
          <w:numId w:val="4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modelet </w:t>
      </w:r>
      <w:r w:rsidR="00AB24BE" w:rsidRPr="00EC3253">
        <w:rPr>
          <w:rFonts w:ascii="Garamond" w:hAnsi="Garamond"/>
          <w:sz w:val="24"/>
          <w:szCs w:val="24"/>
          <w:lang w:val="sq-AL"/>
        </w:rPr>
        <w:t xml:space="preserve">e simulimit të moduleve të parkut të lidhur në DC vlerësohen kundrejt testeve të </w:t>
      </w:r>
      <w:r w:rsidR="0075133C">
        <w:rPr>
          <w:rFonts w:ascii="Garamond" w:hAnsi="Garamond"/>
          <w:sz w:val="24"/>
          <w:szCs w:val="24"/>
          <w:lang w:val="sq-AL"/>
        </w:rPr>
        <w:t>pajtueshmërisë për aftësi për f</w:t>
      </w:r>
      <w:r w:rsidR="00AB24BE" w:rsidRPr="00EC3253">
        <w:rPr>
          <w:rFonts w:ascii="Garamond" w:hAnsi="Garamond"/>
          <w:sz w:val="24"/>
          <w:szCs w:val="24"/>
          <w:lang w:val="sq-AL"/>
        </w:rPr>
        <w:t>uqi reaktive</w:t>
      </w:r>
      <w:r w:rsidR="00015E37">
        <w:rPr>
          <w:rFonts w:ascii="Garamond" w:hAnsi="Garamond"/>
          <w:sz w:val="24"/>
          <w:szCs w:val="24"/>
          <w:lang w:val="sq-AL"/>
        </w:rPr>
        <w:t xml:space="preserve"> siç </w:t>
      </w:r>
      <w:r w:rsidR="00AB24BE" w:rsidRPr="00EC3253">
        <w:rPr>
          <w:rFonts w:ascii="Garamond" w:hAnsi="Garamond"/>
          <w:sz w:val="24"/>
          <w:szCs w:val="24"/>
          <w:lang w:val="sq-AL"/>
        </w:rPr>
        <w:t>referohet në nenin 70(2);</w:t>
      </w:r>
    </w:p>
    <w:p w:rsidR="00AB24BE" w:rsidRPr="00EC3253" w:rsidRDefault="00970DCC" w:rsidP="000049DD">
      <w:pPr>
        <w:pStyle w:val="ListParagraph"/>
        <w:numPr>
          <w:ilvl w:val="0"/>
          <w:numId w:val="44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demonstrohet </w:t>
      </w:r>
      <w:r w:rsidR="00AB24BE" w:rsidRPr="00EC3253">
        <w:rPr>
          <w:rFonts w:ascii="Garamond" w:hAnsi="Garamond"/>
          <w:sz w:val="24"/>
          <w:szCs w:val="24"/>
          <w:lang w:val="sq-AL"/>
        </w:rPr>
        <w:t>pajtueshmëria me kërkesat</w:t>
      </w:r>
      <w:r w:rsidR="00015E37">
        <w:rPr>
          <w:rFonts w:ascii="Garamond" w:hAnsi="Garamond"/>
          <w:sz w:val="24"/>
          <w:szCs w:val="24"/>
          <w:lang w:val="sq-AL"/>
        </w:rPr>
        <w:t xml:space="preserve"> siç </w:t>
      </w:r>
      <w:r w:rsidR="00C4239D" w:rsidRPr="00EC3253">
        <w:rPr>
          <w:rFonts w:ascii="Garamond" w:hAnsi="Garamond"/>
          <w:sz w:val="24"/>
          <w:szCs w:val="24"/>
          <w:lang w:val="sq-AL"/>
        </w:rPr>
        <w:t>përmendet</w:t>
      </w:r>
      <w:r w:rsidR="00AB24BE" w:rsidRPr="00EC3253">
        <w:rPr>
          <w:rFonts w:ascii="Garamond" w:hAnsi="Garamond"/>
          <w:sz w:val="24"/>
          <w:szCs w:val="24"/>
          <w:lang w:val="sq-AL"/>
        </w:rPr>
        <w:t xml:space="preserve"> në nenin 40(2).</w:t>
      </w: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lidhje me simulimet e aftësisë për fuqi reaktive të njësive konvertuese të largëta HVDC: </w:t>
      </w:r>
    </w:p>
    <w:p w:rsidR="00AB24BE" w:rsidRPr="00EC3253" w:rsidRDefault="00AB24BE" w:rsidP="000049DD">
      <w:pPr>
        <w:pStyle w:val="ListParagraph"/>
        <w:numPr>
          <w:ilvl w:val="0"/>
          <w:numId w:val="44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Pronaret e njësive konvertuese të largëta HVDC ose pronaret e stacioneve konvertues të largët HVDC duhet të simulojnë aftësinë për </w:t>
      </w:r>
      <w:r w:rsidR="0075133C" w:rsidRPr="00EC3253">
        <w:rPr>
          <w:rFonts w:ascii="Garamond" w:hAnsi="Garamond"/>
          <w:sz w:val="24"/>
          <w:szCs w:val="24"/>
          <w:lang w:val="sq-AL"/>
        </w:rPr>
        <w:t xml:space="preserve">aftësi </w:t>
      </w:r>
      <w:r w:rsidRPr="00EC3253">
        <w:rPr>
          <w:rFonts w:ascii="Garamond" w:hAnsi="Garamond"/>
          <w:sz w:val="24"/>
          <w:szCs w:val="24"/>
          <w:lang w:val="sq-AL"/>
        </w:rPr>
        <w:t>për absorbim dhe</w:t>
      </w:r>
      <w:r w:rsidR="002C1926">
        <w:rPr>
          <w:rFonts w:ascii="Garamond" w:hAnsi="Garamond"/>
          <w:sz w:val="24"/>
          <w:szCs w:val="24"/>
          <w:lang w:val="sq-AL"/>
        </w:rPr>
        <w:t xml:space="preserve"> </w:t>
      </w:r>
      <w:r w:rsidRPr="00EC3253">
        <w:rPr>
          <w:rFonts w:ascii="Garamond" w:hAnsi="Garamond"/>
          <w:sz w:val="24"/>
          <w:szCs w:val="24"/>
          <w:lang w:val="sq-AL"/>
        </w:rPr>
        <w:t>gjenerim të fuqisë reaktive sipas kushteve referuar në nenin 48(2);</w:t>
      </w:r>
      <w:r w:rsidR="0075133C">
        <w:rPr>
          <w:rFonts w:ascii="Garamond" w:hAnsi="Garamond"/>
          <w:sz w:val="24"/>
          <w:szCs w:val="24"/>
          <w:lang w:val="sq-AL"/>
        </w:rPr>
        <w:t xml:space="preserve"> </w:t>
      </w:r>
      <w:r w:rsidRPr="00EC3253">
        <w:rPr>
          <w:rFonts w:ascii="Garamond" w:hAnsi="Garamond"/>
          <w:sz w:val="24"/>
          <w:szCs w:val="24"/>
          <w:lang w:val="sq-AL"/>
        </w:rPr>
        <w:t>dhe</w:t>
      </w:r>
    </w:p>
    <w:p w:rsidR="00AB24BE" w:rsidRPr="00EC3253" w:rsidRDefault="00AB24BE" w:rsidP="000049DD">
      <w:pPr>
        <w:pStyle w:val="ListParagraph"/>
        <w:numPr>
          <w:ilvl w:val="0"/>
          <w:numId w:val="44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Simulimi do të konsiderohet i kaluar nëse përmbushen në mënyrë kumulative kushtet e mëposhtme:</w:t>
      </w:r>
    </w:p>
    <w:p w:rsidR="00AB24BE" w:rsidRPr="00EC3253" w:rsidRDefault="00652DC6" w:rsidP="000049DD">
      <w:pPr>
        <w:pStyle w:val="ListParagraph"/>
        <w:numPr>
          <w:ilvl w:val="0"/>
          <w:numId w:val="44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modeli </w:t>
      </w:r>
      <w:r w:rsidR="00AB24BE" w:rsidRPr="00EC3253">
        <w:rPr>
          <w:rFonts w:ascii="Garamond" w:hAnsi="Garamond"/>
          <w:sz w:val="24"/>
          <w:szCs w:val="24"/>
          <w:lang w:val="sq-AL"/>
        </w:rPr>
        <w:t>i simulimit të njësisë konvertuese të largët HVDC ose të stacionit konvertues të largët HVDC vlerësohet kundrejt testeve të pajtueshmërisë për aftësi për fuqi reaktive</w:t>
      </w:r>
      <w:r w:rsidR="00015E37">
        <w:rPr>
          <w:rFonts w:ascii="Garamond" w:hAnsi="Garamond"/>
          <w:sz w:val="24"/>
          <w:szCs w:val="24"/>
          <w:lang w:val="sq-AL"/>
        </w:rPr>
        <w:t xml:space="preserve"> siç </w:t>
      </w:r>
      <w:r w:rsidR="00AB24BE" w:rsidRPr="00EC3253">
        <w:rPr>
          <w:rFonts w:ascii="Garamond" w:hAnsi="Garamond"/>
          <w:sz w:val="24"/>
          <w:szCs w:val="24"/>
          <w:lang w:val="sq-AL"/>
        </w:rPr>
        <w:t xml:space="preserve">referohet në </w:t>
      </w:r>
      <w:r w:rsidR="00C4239D" w:rsidRPr="00EC3253">
        <w:rPr>
          <w:rFonts w:ascii="Garamond" w:hAnsi="Garamond"/>
          <w:sz w:val="24"/>
          <w:szCs w:val="24"/>
          <w:lang w:val="sq-AL"/>
        </w:rPr>
        <w:t xml:space="preserve">nenin </w:t>
      </w:r>
      <w:r w:rsidR="00AB24BE" w:rsidRPr="00EC3253">
        <w:rPr>
          <w:rFonts w:ascii="Garamond" w:hAnsi="Garamond"/>
          <w:sz w:val="24"/>
          <w:szCs w:val="24"/>
          <w:lang w:val="sq-AL"/>
        </w:rPr>
        <w:t xml:space="preserve">70(3); </w:t>
      </w:r>
    </w:p>
    <w:p w:rsidR="00AB24BE" w:rsidRPr="00EC3253" w:rsidRDefault="00652DC6" w:rsidP="000049DD">
      <w:pPr>
        <w:pStyle w:val="ListParagraph"/>
        <w:numPr>
          <w:ilvl w:val="0"/>
          <w:numId w:val="44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demonstrohet </w:t>
      </w:r>
      <w:r w:rsidR="00AB24BE" w:rsidRPr="00EC3253">
        <w:rPr>
          <w:rFonts w:ascii="Garamond" w:hAnsi="Garamond"/>
          <w:sz w:val="24"/>
          <w:szCs w:val="24"/>
          <w:lang w:val="sq-AL"/>
        </w:rPr>
        <w:t xml:space="preserve">pajtueshmëria me kërkesat e referuara në </w:t>
      </w:r>
      <w:r w:rsidR="00C4239D" w:rsidRPr="00EC3253">
        <w:rPr>
          <w:rFonts w:ascii="Garamond" w:hAnsi="Garamond"/>
          <w:sz w:val="24"/>
          <w:szCs w:val="24"/>
          <w:lang w:val="sq-AL"/>
        </w:rPr>
        <w:t xml:space="preserve">nenin </w:t>
      </w:r>
      <w:r w:rsidR="00AB24BE" w:rsidRPr="00EC3253">
        <w:rPr>
          <w:rFonts w:ascii="Garamond" w:hAnsi="Garamond"/>
          <w:sz w:val="24"/>
          <w:szCs w:val="24"/>
          <w:lang w:val="sq-AL"/>
        </w:rPr>
        <w:t>48(2).</w:t>
      </w: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kontrollit të shuarjes s</w:t>
      </w:r>
      <w:r w:rsidR="002E1228">
        <w:rPr>
          <w:rFonts w:ascii="Garamond" w:hAnsi="Garamond"/>
          <w:sz w:val="24"/>
          <w:szCs w:val="24"/>
          <w:lang w:val="sq-AL"/>
        </w:rPr>
        <w:t>ë</w:t>
      </w:r>
      <w:r w:rsidRPr="00EC3253">
        <w:rPr>
          <w:rFonts w:ascii="Garamond" w:hAnsi="Garamond"/>
          <w:sz w:val="24"/>
          <w:szCs w:val="24"/>
          <w:lang w:val="sq-AL"/>
        </w:rPr>
        <w:t xml:space="preserve"> lëkundjeve të fuqisë:</w:t>
      </w:r>
    </w:p>
    <w:p w:rsidR="00AB24BE" w:rsidRPr="00EC3253" w:rsidRDefault="00AB24BE" w:rsidP="000049DD">
      <w:pPr>
        <w:pStyle w:val="ListParagraph"/>
        <w:numPr>
          <w:ilvl w:val="0"/>
          <w:numId w:val="44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Pronari i parkut të lidhur në DC do të simuloj</w:t>
      </w:r>
      <w:r w:rsidR="00C4239D">
        <w:rPr>
          <w:rFonts w:ascii="Garamond" w:hAnsi="Garamond"/>
          <w:sz w:val="24"/>
          <w:szCs w:val="24"/>
          <w:lang w:val="sq-AL"/>
        </w:rPr>
        <w:t>ë</w:t>
      </w:r>
      <w:r w:rsidRPr="00EC3253">
        <w:rPr>
          <w:rFonts w:ascii="Garamond" w:hAnsi="Garamond"/>
          <w:sz w:val="24"/>
          <w:szCs w:val="24"/>
          <w:lang w:val="sq-AL"/>
        </w:rPr>
        <w:t xml:space="preserve"> aftësinë për shuarje të lëkundjeve të fuqisë sipas kushteve të referuara në </w:t>
      </w:r>
      <w:r w:rsidR="00C4239D" w:rsidRPr="00EC3253">
        <w:rPr>
          <w:rFonts w:ascii="Garamond" w:hAnsi="Garamond"/>
          <w:sz w:val="24"/>
          <w:szCs w:val="24"/>
          <w:lang w:val="sq-AL"/>
        </w:rPr>
        <w:t xml:space="preserve">nenin </w:t>
      </w:r>
      <w:r w:rsidRPr="00EC3253">
        <w:rPr>
          <w:rFonts w:ascii="Garamond" w:hAnsi="Garamond"/>
          <w:sz w:val="24"/>
          <w:szCs w:val="24"/>
          <w:lang w:val="sq-AL"/>
        </w:rPr>
        <w:t>21(3)(f)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r w:rsidR="000E6ADA">
        <w:rPr>
          <w:rFonts w:ascii="Garamond" w:hAnsi="Garamond"/>
          <w:sz w:val="24"/>
          <w:szCs w:val="24"/>
          <w:lang w:val="sq-AL"/>
        </w:rPr>
        <w:t>;</w:t>
      </w:r>
      <w:r w:rsidR="00D915BD">
        <w:rPr>
          <w:rFonts w:ascii="Garamond" w:hAnsi="Garamond"/>
          <w:sz w:val="24"/>
          <w:szCs w:val="24"/>
          <w:lang w:val="sq-AL"/>
        </w:rPr>
        <w:t xml:space="preserve"> </w:t>
      </w:r>
      <w:r w:rsidRPr="00EC3253">
        <w:rPr>
          <w:rFonts w:ascii="Garamond" w:hAnsi="Garamond"/>
          <w:sz w:val="24"/>
          <w:szCs w:val="24"/>
          <w:lang w:val="sq-AL"/>
        </w:rPr>
        <w:t>dhe</w:t>
      </w:r>
    </w:p>
    <w:p w:rsidR="00AB24BE" w:rsidRPr="00EC3253" w:rsidRDefault="00AB24BE" w:rsidP="000049DD">
      <w:pPr>
        <w:pStyle w:val="ListParagraph"/>
        <w:numPr>
          <w:ilvl w:val="0"/>
          <w:numId w:val="445"/>
        </w:numPr>
        <w:spacing w:after="0" w:line="240" w:lineRule="auto"/>
        <w:ind w:left="0" w:firstLine="284"/>
        <w:jc w:val="both"/>
        <w:rPr>
          <w:rFonts w:ascii="Garamond" w:hAnsi="Garamond"/>
          <w:sz w:val="24"/>
          <w:szCs w:val="24"/>
          <w:lang w:val="sq-AL"/>
        </w:rPr>
      </w:pPr>
      <w:r w:rsidRPr="00EC3253">
        <w:rPr>
          <w:rFonts w:ascii="Garamond" w:hAnsi="Garamond"/>
          <w:spacing w:val="-1"/>
          <w:sz w:val="24"/>
          <w:szCs w:val="24"/>
          <w:lang w:val="sq-AL"/>
        </w:rPr>
        <w:t xml:space="preserve">Simulimi do të konsiderohet i kaluar nëse modeli demonstron pajtueshmëri me kushtet e </w:t>
      </w:r>
      <w:r w:rsidR="00C4239D" w:rsidRPr="00EC3253">
        <w:rPr>
          <w:rFonts w:ascii="Garamond" w:hAnsi="Garamond"/>
          <w:spacing w:val="-1"/>
          <w:sz w:val="24"/>
          <w:szCs w:val="24"/>
          <w:lang w:val="sq-AL"/>
        </w:rPr>
        <w:t xml:space="preserve">nenin </w:t>
      </w:r>
      <w:r w:rsidRPr="00EC3253">
        <w:rPr>
          <w:rFonts w:ascii="Garamond" w:hAnsi="Garamond"/>
          <w:spacing w:val="-1"/>
          <w:sz w:val="24"/>
          <w:szCs w:val="24"/>
          <w:lang w:val="sq-AL"/>
        </w:rPr>
        <w:t>21(3)(f) të Rregullores së</w:t>
      </w:r>
      <w:r w:rsidR="002C1926">
        <w:rPr>
          <w:rFonts w:ascii="Garamond" w:hAnsi="Garamond"/>
          <w:spacing w:val="-1"/>
          <w:sz w:val="24"/>
          <w:szCs w:val="24"/>
          <w:lang w:val="sq-AL"/>
        </w:rPr>
        <w:t xml:space="preserve"> </w:t>
      </w:r>
      <w:r w:rsidRPr="00EC3253">
        <w:rPr>
          <w:rFonts w:ascii="Garamond" w:hAnsi="Garamond"/>
          <w:spacing w:val="-1"/>
          <w:sz w:val="24"/>
          <w:szCs w:val="24"/>
          <w:lang w:val="sq-AL"/>
        </w:rPr>
        <w:t>EU 2016/631</w:t>
      </w:r>
      <w:r w:rsidR="00430524">
        <w:rPr>
          <w:rFonts w:ascii="Garamond" w:hAnsi="Garamond"/>
          <w:spacing w:val="-1"/>
          <w:sz w:val="24"/>
          <w:szCs w:val="24"/>
          <w:lang w:val="sq-AL"/>
        </w:rPr>
        <w:t>.</w:t>
      </w:r>
    </w:p>
    <w:p w:rsidR="00AB24BE" w:rsidRPr="00EC3253" w:rsidRDefault="00AB24BE" w:rsidP="000049DD">
      <w:pPr>
        <w:pStyle w:val="ListParagraph"/>
        <w:numPr>
          <w:ilvl w:val="0"/>
          <w:numId w:val="43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 lidhje me simulimet e aftësisë s</w:t>
      </w:r>
      <w:r w:rsidR="002E1228">
        <w:rPr>
          <w:rFonts w:ascii="Garamond" w:hAnsi="Garamond"/>
          <w:sz w:val="24"/>
          <w:szCs w:val="24"/>
          <w:lang w:val="sq-AL"/>
        </w:rPr>
        <w:t>ë</w:t>
      </w:r>
      <w:r w:rsidRPr="00EC3253">
        <w:rPr>
          <w:rFonts w:ascii="Garamond" w:hAnsi="Garamond"/>
          <w:sz w:val="24"/>
          <w:szCs w:val="24"/>
          <w:lang w:val="sq-AL"/>
        </w:rPr>
        <w:t xml:space="preserve"> operimit në avari:</w:t>
      </w:r>
    </w:p>
    <w:p w:rsidR="00AB24BE" w:rsidRPr="00EC3253" w:rsidRDefault="00C4239D" w:rsidP="000049DD">
      <w:pPr>
        <w:pStyle w:val="ListParagraph"/>
        <w:numPr>
          <w:ilvl w:val="0"/>
          <w:numId w:val="44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Prona</w:t>
      </w:r>
      <w:r>
        <w:rPr>
          <w:rFonts w:ascii="Garamond" w:hAnsi="Garamond"/>
          <w:sz w:val="24"/>
          <w:szCs w:val="24"/>
          <w:lang w:val="sq-AL"/>
        </w:rPr>
        <w:t>r</w:t>
      </w:r>
      <w:r w:rsidRPr="00EC3253">
        <w:rPr>
          <w:rFonts w:ascii="Garamond" w:hAnsi="Garamond"/>
          <w:sz w:val="24"/>
          <w:szCs w:val="24"/>
          <w:lang w:val="sq-AL"/>
        </w:rPr>
        <w:t>i</w:t>
      </w:r>
      <w:r w:rsidR="00AB24BE" w:rsidRPr="00EC3253">
        <w:rPr>
          <w:rFonts w:ascii="Garamond" w:hAnsi="Garamond"/>
          <w:sz w:val="24"/>
          <w:szCs w:val="24"/>
          <w:lang w:val="sq-AL"/>
        </w:rPr>
        <w:t xml:space="preserve"> i parkut të energjisë i lidhur në DC do të simuloj</w:t>
      </w:r>
      <w:r>
        <w:rPr>
          <w:rFonts w:ascii="Garamond" w:hAnsi="Garamond"/>
          <w:sz w:val="24"/>
          <w:szCs w:val="24"/>
          <w:lang w:val="sq-AL"/>
        </w:rPr>
        <w:t>ë</w:t>
      </w:r>
      <w:r w:rsidR="00AB24BE" w:rsidRPr="00EC3253">
        <w:rPr>
          <w:rFonts w:ascii="Garamond" w:hAnsi="Garamond"/>
          <w:sz w:val="24"/>
          <w:szCs w:val="24"/>
          <w:lang w:val="sq-AL"/>
        </w:rPr>
        <w:t xml:space="preserve"> aftësinë e operimit n</w:t>
      </w:r>
      <w:r w:rsidR="00061879">
        <w:rPr>
          <w:rFonts w:ascii="Garamond" w:hAnsi="Garamond"/>
          <w:sz w:val="24"/>
          <w:szCs w:val="24"/>
          <w:lang w:val="sq-AL"/>
        </w:rPr>
        <w:t>ë</w:t>
      </w:r>
      <w:r w:rsidR="00AB24BE" w:rsidRPr="00EC3253">
        <w:rPr>
          <w:rFonts w:ascii="Garamond" w:hAnsi="Garamond"/>
          <w:sz w:val="24"/>
          <w:szCs w:val="24"/>
          <w:lang w:val="sq-AL"/>
        </w:rPr>
        <w:t xml:space="preserve">n kushtet e referuara në </w:t>
      </w:r>
      <w:r>
        <w:rPr>
          <w:rFonts w:ascii="Garamond" w:hAnsi="Garamond"/>
          <w:sz w:val="24"/>
          <w:szCs w:val="24"/>
          <w:lang w:val="sq-AL"/>
        </w:rPr>
        <w:t>n</w:t>
      </w:r>
      <w:r w:rsidR="00AB24BE" w:rsidRPr="00EC3253">
        <w:rPr>
          <w:rFonts w:ascii="Garamond" w:hAnsi="Garamond"/>
          <w:sz w:val="24"/>
          <w:szCs w:val="24"/>
          <w:lang w:val="sq-AL"/>
        </w:rPr>
        <w:t>enin 16(3)(a) të Rregullores së</w:t>
      </w:r>
      <w:r w:rsidR="002C1926">
        <w:rPr>
          <w:rFonts w:ascii="Garamond" w:hAnsi="Garamond"/>
          <w:sz w:val="24"/>
          <w:szCs w:val="24"/>
          <w:lang w:val="sq-AL"/>
        </w:rPr>
        <w:t xml:space="preserve"> </w:t>
      </w:r>
      <w:r w:rsidR="00AB24BE" w:rsidRPr="00EC3253">
        <w:rPr>
          <w:rFonts w:ascii="Garamond" w:hAnsi="Garamond"/>
          <w:sz w:val="24"/>
          <w:szCs w:val="24"/>
          <w:lang w:val="sq-AL"/>
        </w:rPr>
        <w:t>EU 2016/631</w:t>
      </w:r>
      <w:r w:rsidR="000E6ADA">
        <w:rPr>
          <w:rFonts w:ascii="Garamond" w:hAnsi="Garamond"/>
          <w:sz w:val="24"/>
          <w:szCs w:val="24"/>
          <w:lang w:val="sq-AL"/>
        </w:rPr>
        <w:t>;</w:t>
      </w:r>
    </w:p>
    <w:p w:rsidR="00AB24BE" w:rsidRPr="00EC3253" w:rsidRDefault="00AB24BE" w:rsidP="000049DD">
      <w:pPr>
        <w:pStyle w:val="ListParagraph"/>
        <w:numPr>
          <w:ilvl w:val="0"/>
          <w:numId w:val="44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Simulimi do të konsiderohet i kaluar nëse modeli demonstron pajtueshmëri me kushtet e </w:t>
      </w:r>
      <w:r w:rsidR="00C4239D" w:rsidRPr="00EC3253">
        <w:rPr>
          <w:rFonts w:ascii="Garamond" w:hAnsi="Garamond"/>
          <w:sz w:val="24"/>
          <w:szCs w:val="24"/>
          <w:lang w:val="sq-AL"/>
        </w:rPr>
        <w:t xml:space="preserve">nenin </w:t>
      </w:r>
      <w:r w:rsidRPr="00EC3253">
        <w:rPr>
          <w:rFonts w:ascii="Garamond" w:hAnsi="Garamond"/>
          <w:sz w:val="24"/>
          <w:szCs w:val="24"/>
          <w:lang w:val="sq-AL"/>
        </w:rPr>
        <w:t>16(3) (a) të Rregullores së</w:t>
      </w:r>
      <w:r w:rsidR="002C1926">
        <w:rPr>
          <w:rFonts w:ascii="Garamond" w:hAnsi="Garamond"/>
          <w:sz w:val="24"/>
          <w:szCs w:val="24"/>
          <w:lang w:val="sq-AL"/>
        </w:rPr>
        <w:t xml:space="preserve"> </w:t>
      </w:r>
      <w:r w:rsidRPr="00EC3253">
        <w:rPr>
          <w:rFonts w:ascii="Garamond" w:hAnsi="Garamond"/>
          <w:sz w:val="24"/>
          <w:szCs w:val="24"/>
          <w:lang w:val="sq-AL"/>
        </w:rPr>
        <w:t>EU 2016/631.</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652DC6" w:rsidRDefault="00AB24BE" w:rsidP="000049DD">
      <w:pPr>
        <w:pStyle w:val="NeniTitull"/>
        <w:rPr>
          <w:b w:val="0"/>
          <w:lang w:val="sq-AL" w:eastAsia="sq-AL"/>
        </w:rPr>
      </w:pPr>
      <w:r w:rsidRPr="00652DC6">
        <w:rPr>
          <w:b w:val="0"/>
          <w:lang w:val="sq-AL" w:eastAsia="sq-AL"/>
        </w:rPr>
        <w:t>KAPITULLI</w:t>
      </w:r>
      <w:r w:rsidR="002C1926" w:rsidRPr="00652DC6">
        <w:rPr>
          <w:b w:val="0"/>
          <w:lang w:val="sq-AL" w:eastAsia="sq-AL"/>
        </w:rPr>
        <w:t xml:space="preserve"> </w:t>
      </w:r>
      <w:r w:rsidRPr="00652DC6">
        <w:rPr>
          <w:b w:val="0"/>
          <w:lang w:val="sq-AL" w:eastAsia="sq-AL"/>
        </w:rPr>
        <w:t>4</w:t>
      </w:r>
    </w:p>
    <w:p w:rsidR="00AB24BE" w:rsidRPr="00652DC6" w:rsidRDefault="002E1228" w:rsidP="000049DD">
      <w:pPr>
        <w:pStyle w:val="NeniTitull"/>
        <w:rPr>
          <w:b w:val="0"/>
          <w:lang w:val="sq-AL" w:eastAsia="sq-AL"/>
        </w:rPr>
      </w:pPr>
      <w:r w:rsidRPr="00652DC6">
        <w:rPr>
          <w:b w:val="0"/>
          <w:lang w:val="sq-AL" w:eastAsia="sq-AL"/>
        </w:rPr>
        <w:t>UDHËZUES</w:t>
      </w:r>
      <w:r w:rsidR="00AB24BE" w:rsidRPr="00652DC6">
        <w:rPr>
          <w:b w:val="0"/>
          <w:lang w:val="sq-AL" w:eastAsia="sq-AL"/>
        </w:rPr>
        <w:t xml:space="preserve"> </w:t>
      </w:r>
      <w:r w:rsidR="00A7601B" w:rsidRPr="00652DC6">
        <w:rPr>
          <w:b w:val="0"/>
          <w:lang w:val="sq-AL" w:eastAsia="sq-AL"/>
        </w:rPr>
        <w:t>JO</w:t>
      </w:r>
      <w:r w:rsidR="00AB24BE" w:rsidRPr="00652DC6">
        <w:rPr>
          <w:b w:val="0"/>
          <w:lang w:val="sq-AL" w:eastAsia="sq-AL"/>
        </w:rPr>
        <w:t>DETYRUES DHE MONITORIMI I IMPLEMENTIMIT</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75</w:t>
      </w:r>
    </w:p>
    <w:p w:rsidR="00AB24BE" w:rsidRPr="00EC3253" w:rsidRDefault="00AB24BE" w:rsidP="000049DD">
      <w:pPr>
        <w:pStyle w:val="NeniTitull"/>
        <w:rPr>
          <w:lang w:val="sq-AL" w:eastAsia="sq-AL"/>
        </w:rPr>
      </w:pPr>
      <w:r w:rsidRPr="00EC3253">
        <w:rPr>
          <w:lang w:val="sq-AL" w:eastAsia="sq-AL"/>
        </w:rPr>
        <w:t xml:space="preserve">Udhëzues </w:t>
      </w:r>
      <w:r w:rsidR="00A7601B">
        <w:rPr>
          <w:lang w:val="sq-AL" w:eastAsia="sq-AL"/>
        </w:rPr>
        <w:t>jo</w:t>
      </w:r>
      <w:r w:rsidRPr="00EC3253">
        <w:rPr>
          <w:lang w:val="sq-AL" w:eastAsia="sq-AL"/>
        </w:rPr>
        <w:t>detyrues mbi implementimin</w:t>
      </w:r>
    </w:p>
    <w:p w:rsidR="00644CFB" w:rsidRPr="00EC3253" w:rsidRDefault="00644CFB" w:rsidP="00644CFB">
      <w:pPr>
        <w:pStyle w:val="Paragrafi"/>
        <w:rPr>
          <w:lang w:val="sq-AL" w:eastAsia="sq-AL"/>
        </w:rPr>
      </w:pPr>
    </w:p>
    <w:p w:rsidR="00AB24BE" w:rsidRPr="00EC3253" w:rsidRDefault="00AB24BE" w:rsidP="000049DD">
      <w:pPr>
        <w:pStyle w:val="ListParagraph"/>
        <w:numPr>
          <w:ilvl w:val="0"/>
          <w:numId w:val="44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Jo më vonë se gjashtë muaj pas hyrjes në fuqi të kësaj Rregullore, ENTSO për Energji Elektrike do të përgatisë dhe më pas çdo dy vjet do të sigurojë udhëzime me shkrim jo të detyrueshme për anëtarët e saj dhe operatorët e tjerë të sistemit në lidhje me element</w:t>
      </w:r>
      <w:r w:rsidR="001E4982">
        <w:rPr>
          <w:rFonts w:ascii="Garamond" w:hAnsi="Garamond"/>
          <w:sz w:val="24"/>
          <w:szCs w:val="24"/>
          <w:lang w:val="sq-AL"/>
        </w:rPr>
        <w:t>e</w:t>
      </w:r>
      <w:r w:rsidRPr="00EC3253">
        <w:rPr>
          <w:rFonts w:ascii="Garamond" w:hAnsi="Garamond"/>
          <w:sz w:val="24"/>
          <w:szCs w:val="24"/>
          <w:lang w:val="sq-AL"/>
        </w:rPr>
        <w:t>t e kësaj Rregulloreje që kërkojnë vendime kombëtare. ENTSO për Energji Elektrike do ta publikojë këtë udhëzues në faqen e saj të internetit.</w:t>
      </w:r>
      <w:r w:rsidRPr="00EC3253">
        <w:rPr>
          <w:rStyle w:val="FootnoteReference"/>
          <w:rFonts w:ascii="Garamond" w:eastAsia="MS Mincho" w:hAnsi="Garamond"/>
          <w:sz w:val="24"/>
          <w:szCs w:val="24"/>
          <w:lang w:val="sq-AL"/>
        </w:rPr>
        <w:footnoteReference w:id="3"/>
      </w:r>
    </w:p>
    <w:p w:rsidR="00AB24BE" w:rsidRPr="00EC3253" w:rsidRDefault="00AB24BE" w:rsidP="000049DD">
      <w:pPr>
        <w:pStyle w:val="ListParagraph"/>
        <w:numPr>
          <w:ilvl w:val="0"/>
          <w:numId w:val="44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ENTSO-E do të konsultohet me palët e interesuara kur jep udhëzime jodetyruese.</w:t>
      </w:r>
      <w:r w:rsidRPr="00EC3253">
        <w:rPr>
          <w:rStyle w:val="FootnoteReference"/>
          <w:rFonts w:ascii="Garamond" w:eastAsia="MS Mincho" w:hAnsi="Garamond"/>
          <w:sz w:val="24"/>
          <w:szCs w:val="24"/>
          <w:lang w:val="sq-AL"/>
        </w:rPr>
        <w:footnoteReference w:id="4"/>
      </w:r>
    </w:p>
    <w:p w:rsidR="00AB24BE" w:rsidRPr="00EC3253" w:rsidRDefault="00AB24BE" w:rsidP="000049DD">
      <w:pPr>
        <w:pStyle w:val="ListParagraph"/>
        <w:numPr>
          <w:ilvl w:val="0"/>
          <w:numId w:val="44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Udhëzimi </w:t>
      </w:r>
      <w:r w:rsidR="00A7601B">
        <w:rPr>
          <w:rFonts w:ascii="Garamond" w:hAnsi="Garamond"/>
          <w:sz w:val="24"/>
          <w:szCs w:val="24"/>
          <w:lang w:val="sq-AL"/>
        </w:rPr>
        <w:t>jo</w:t>
      </w:r>
      <w:r w:rsidRPr="00EC3253">
        <w:rPr>
          <w:rFonts w:ascii="Garamond" w:hAnsi="Garamond"/>
          <w:sz w:val="24"/>
          <w:szCs w:val="24"/>
          <w:lang w:val="sq-AL"/>
        </w:rPr>
        <w:t xml:space="preserve">detyrues i publikuar nga ENTSO-E shpjegon çështjet teknike, kushtet dhe ndërvarësitë që duhet të merren parasysh kur përmbushin kërkesat e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në nivel kombëtar.</w:t>
      </w:r>
    </w:p>
    <w:p w:rsidR="00AB24BE" w:rsidRPr="00EC3253" w:rsidRDefault="00AB24BE" w:rsidP="000049DD">
      <w:pPr>
        <w:pStyle w:val="NeniNr"/>
        <w:rPr>
          <w:lang w:val="sq-AL" w:eastAsia="sq-AL"/>
        </w:rPr>
      </w:pPr>
      <w:r w:rsidRPr="00EC3253">
        <w:rPr>
          <w:lang w:val="sq-AL" w:eastAsia="sq-AL"/>
        </w:rPr>
        <w:t>Neni 76</w:t>
      </w:r>
    </w:p>
    <w:p w:rsidR="00AB24BE" w:rsidRPr="00EC3253" w:rsidRDefault="00AB24BE" w:rsidP="000049DD">
      <w:pPr>
        <w:pStyle w:val="NeniTitull"/>
        <w:rPr>
          <w:lang w:val="sq-AL" w:eastAsia="sq-AL"/>
        </w:rPr>
      </w:pPr>
      <w:r w:rsidRPr="00EC3253">
        <w:rPr>
          <w:lang w:val="sq-AL" w:eastAsia="sq-AL"/>
        </w:rPr>
        <w:t>Monitorimi</w:t>
      </w:r>
    </w:p>
    <w:p w:rsidR="00644CFB" w:rsidRPr="00451C75" w:rsidRDefault="00644CFB" w:rsidP="00644CFB">
      <w:pPr>
        <w:pStyle w:val="Paragrafi"/>
        <w:rPr>
          <w:sz w:val="14"/>
          <w:lang w:val="sq-AL" w:eastAsia="sq-AL"/>
        </w:rPr>
      </w:pPr>
    </w:p>
    <w:p w:rsidR="00AB24BE" w:rsidRPr="00EC3253" w:rsidRDefault="00AB24BE" w:rsidP="000049DD">
      <w:pPr>
        <w:pStyle w:val="ListParagraph"/>
        <w:numPr>
          <w:ilvl w:val="0"/>
          <w:numId w:val="44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ENTSO për Energji Elektrike do të monitorojë zbatimin e kësaj Rregulloreje për Palët Kontraktuese, OST-të e të cilëve janë anëtar</w:t>
      </w:r>
      <w:r w:rsidR="00EB5D7B">
        <w:rPr>
          <w:rFonts w:ascii="Garamond" w:hAnsi="Garamond"/>
          <w:sz w:val="24"/>
          <w:szCs w:val="24"/>
          <w:lang w:val="sq-AL"/>
        </w:rPr>
        <w:t>e</w:t>
      </w:r>
      <w:r w:rsidRPr="00EC3253">
        <w:rPr>
          <w:rFonts w:ascii="Garamond" w:hAnsi="Garamond"/>
          <w:sz w:val="24"/>
          <w:szCs w:val="24"/>
          <w:lang w:val="sq-AL"/>
        </w:rPr>
        <w:t xml:space="preserve"> të ENTSO për Energji Elektrike. Sekretariati dhe Bordi Rregullator i Komunitetit të Energjisë do të monitorojnë zbatimin e kësaj Rregulloreje për Palët Kontraktuese, OST</w:t>
      </w:r>
      <w:r w:rsidR="00EB5D7B">
        <w:rPr>
          <w:rFonts w:ascii="Garamond" w:hAnsi="Garamond"/>
          <w:sz w:val="24"/>
          <w:szCs w:val="24"/>
          <w:lang w:val="sq-AL"/>
        </w:rPr>
        <w:t>-të</w:t>
      </w:r>
      <w:r w:rsidRPr="00EC3253">
        <w:rPr>
          <w:rFonts w:ascii="Garamond" w:hAnsi="Garamond"/>
          <w:sz w:val="24"/>
          <w:szCs w:val="24"/>
          <w:lang w:val="sq-AL"/>
        </w:rPr>
        <w:t xml:space="preserve"> e t</w:t>
      </w:r>
      <w:r w:rsidR="009F2B34">
        <w:rPr>
          <w:rFonts w:ascii="Garamond" w:hAnsi="Garamond"/>
          <w:sz w:val="24"/>
          <w:szCs w:val="24"/>
          <w:lang w:val="sq-AL"/>
        </w:rPr>
        <w:t>ë</w:t>
      </w:r>
      <w:r w:rsidRPr="00EC3253">
        <w:rPr>
          <w:rFonts w:ascii="Garamond" w:hAnsi="Garamond"/>
          <w:sz w:val="24"/>
          <w:szCs w:val="24"/>
          <w:lang w:val="sq-AL"/>
        </w:rPr>
        <w:t xml:space="preserve"> cil</w:t>
      </w:r>
      <w:r w:rsidR="009F2B34">
        <w:rPr>
          <w:rFonts w:ascii="Garamond" w:hAnsi="Garamond"/>
          <w:sz w:val="24"/>
          <w:szCs w:val="24"/>
          <w:lang w:val="sq-AL"/>
        </w:rPr>
        <w:t>ë</w:t>
      </w:r>
      <w:r w:rsidRPr="00EC3253">
        <w:rPr>
          <w:rFonts w:ascii="Garamond" w:hAnsi="Garamond"/>
          <w:sz w:val="24"/>
          <w:szCs w:val="24"/>
          <w:lang w:val="sq-AL"/>
        </w:rPr>
        <w:t xml:space="preserve">ve nuk janë anëtarë të ENTSO për Energjinë Elektrike në përputhje me </w:t>
      </w:r>
      <w:r w:rsidR="009F2B34" w:rsidRPr="00EC3253">
        <w:rPr>
          <w:rFonts w:ascii="Garamond" w:hAnsi="Garamond"/>
          <w:sz w:val="24"/>
          <w:szCs w:val="24"/>
          <w:lang w:val="sq-AL"/>
        </w:rPr>
        <w:t xml:space="preserve">nenin </w:t>
      </w:r>
      <w:r w:rsidRPr="00EC3253">
        <w:rPr>
          <w:rFonts w:ascii="Garamond" w:hAnsi="Garamond"/>
          <w:sz w:val="24"/>
          <w:szCs w:val="24"/>
          <w:lang w:val="sq-AL"/>
        </w:rPr>
        <w:t xml:space="preserve">8 (8) të Rregullores (KE) </w:t>
      </w:r>
      <w:r w:rsidR="009F2B34" w:rsidRPr="00EC3253">
        <w:rPr>
          <w:rFonts w:ascii="Garamond" w:hAnsi="Garamond"/>
          <w:sz w:val="24"/>
          <w:szCs w:val="24"/>
          <w:lang w:val="sq-AL"/>
        </w:rPr>
        <w:t>nr</w:t>
      </w:r>
      <w:r w:rsidR="00DD6B2E" w:rsidRPr="00EC3253">
        <w:rPr>
          <w:rFonts w:ascii="Garamond" w:hAnsi="Garamond"/>
          <w:sz w:val="24"/>
          <w:szCs w:val="24"/>
          <w:lang w:val="sq-AL"/>
        </w:rPr>
        <w:t xml:space="preserve">. </w:t>
      </w:r>
      <w:r w:rsidRPr="00EC3253">
        <w:rPr>
          <w:rFonts w:ascii="Garamond" w:hAnsi="Garamond"/>
          <w:sz w:val="24"/>
          <w:szCs w:val="24"/>
          <w:lang w:val="sq-AL"/>
        </w:rPr>
        <w:t>714/2009. Monitorimi do të marrë parasysh listën e informacionit përkatës të zhvilluar nga Agjencia për Bashkëpunimin e Rregullatorëve të Energjisë dhe atë dhe duhet të mbulojë në veçanti çështjet e mëposhtme:</w:t>
      </w:r>
      <w:r w:rsidRPr="00EC3253">
        <w:rPr>
          <w:rStyle w:val="FootnoteReference"/>
          <w:rFonts w:ascii="Garamond" w:eastAsia="MS Mincho" w:hAnsi="Garamond"/>
          <w:sz w:val="24"/>
          <w:szCs w:val="24"/>
          <w:lang w:val="sq-AL"/>
        </w:rPr>
        <w:footnoteReference w:id="5"/>
      </w:r>
    </w:p>
    <w:p w:rsidR="00AB24BE" w:rsidRPr="00EC3253" w:rsidRDefault="00EB5D7B" w:rsidP="000049DD">
      <w:pPr>
        <w:pStyle w:val="ListParagraph"/>
        <w:numPr>
          <w:ilvl w:val="0"/>
          <w:numId w:val="6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Identifikimin </w:t>
      </w:r>
      <w:r w:rsidR="00AB24BE" w:rsidRPr="00EC3253">
        <w:rPr>
          <w:rFonts w:ascii="Garamond" w:hAnsi="Garamond"/>
          <w:sz w:val="24"/>
          <w:szCs w:val="24"/>
          <w:lang w:val="sq-AL"/>
        </w:rPr>
        <w:t>e çdo divergjence në zbatimin kombëtar të kësaj Rregulloreje;</w:t>
      </w:r>
    </w:p>
    <w:p w:rsidR="00AB24BE" w:rsidRPr="00EC3253" w:rsidRDefault="00EB5D7B" w:rsidP="000049DD">
      <w:pPr>
        <w:pStyle w:val="ListParagraph"/>
        <w:numPr>
          <w:ilvl w:val="0"/>
          <w:numId w:val="601"/>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Vlerësimi </w:t>
      </w:r>
      <w:r w:rsidR="00AB24BE" w:rsidRPr="00EC3253">
        <w:rPr>
          <w:rFonts w:ascii="Garamond" w:hAnsi="Garamond"/>
          <w:sz w:val="24"/>
          <w:szCs w:val="24"/>
          <w:lang w:val="sq-AL"/>
        </w:rPr>
        <w:t>nëse zgjedhja e vlerave dhe shkon në kërkesat e zbatueshme për sistemet HVDC dhe modulet e parkut të fuqisë të lidhur me energji elektrike sipas kësaj rregulloreje vazhdon të jetë e vlefshme.</w:t>
      </w:r>
    </w:p>
    <w:p w:rsidR="00AB24BE" w:rsidRPr="00EC3253" w:rsidRDefault="00AB24BE" w:rsidP="000049DD">
      <w:pPr>
        <w:spacing w:after="0" w:line="240" w:lineRule="auto"/>
        <w:rPr>
          <w:rFonts w:ascii="Garamond" w:hAnsi="Garamond"/>
          <w:sz w:val="24"/>
          <w:szCs w:val="24"/>
          <w:lang w:val="sq-AL"/>
        </w:rPr>
      </w:pPr>
      <w:r w:rsidRPr="00EC3253">
        <w:rPr>
          <w:rFonts w:ascii="Garamond" w:hAnsi="Garamond"/>
          <w:sz w:val="24"/>
          <w:szCs w:val="24"/>
          <w:lang w:val="sq-AL"/>
        </w:rPr>
        <w:t>ENTSO-E duhet t</w:t>
      </w:r>
      <w:r w:rsidR="00E149B2">
        <w:rPr>
          <w:rFonts w:ascii="Garamond" w:hAnsi="Garamond"/>
          <w:sz w:val="24"/>
          <w:szCs w:val="24"/>
          <w:lang w:val="sq-AL"/>
        </w:rPr>
        <w:t>’</w:t>
      </w:r>
      <w:r w:rsidRPr="00EC3253">
        <w:rPr>
          <w:rFonts w:ascii="Garamond" w:hAnsi="Garamond"/>
          <w:sz w:val="24"/>
          <w:szCs w:val="24"/>
          <w:lang w:val="sq-AL"/>
        </w:rPr>
        <w:t>i raportojë gjetjet e tij Sekretariatit dhe Bordit Rregullativ të Komunitetit të Energjisë. Sekretariati dhe Bordi Rregullator i Komunitetit të Energjisë do të vënë në dispozicion gjetjet që rrjedhin nga monitorimi i zbatimit të kësaj Rregulloreje</w:t>
      </w:r>
    </w:p>
    <w:p w:rsidR="00AB24BE" w:rsidRPr="00EC3253" w:rsidRDefault="00AB24BE" w:rsidP="000049DD">
      <w:pPr>
        <w:pStyle w:val="ListParagraph"/>
        <w:numPr>
          <w:ilvl w:val="0"/>
          <w:numId w:val="44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Bordi Rregullator i Komunitetit të Energjisë, në bashkëpunim me ENTSO-E, duhet të paraqesë në 12 muaj pas hyrjes në fuqi të kësaj Rregulloreje një listë të informacionit relevant që do të komunikohet nga ENTSO-E në përputhje me </w:t>
      </w:r>
      <w:r w:rsidR="009F2B34" w:rsidRPr="00EC3253">
        <w:rPr>
          <w:rFonts w:ascii="Garamond" w:hAnsi="Garamond"/>
          <w:sz w:val="24"/>
          <w:szCs w:val="24"/>
          <w:lang w:val="sq-AL"/>
        </w:rPr>
        <w:t xml:space="preserve">nenin </w:t>
      </w:r>
      <w:r w:rsidRPr="00EC3253">
        <w:rPr>
          <w:rFonts w:ascii="Garamond" w:hAnsi="Garamond"/>
          <w:sz w:val="24"/>
          <w:szCs w:val="24"/>
          <w:lang w:val="sq-AL"/>
        </w:rPr>
        <w:t xml:space="preserve">8 (9) dhe </w:t>
      </w:r>
      <w:r w:rsidR="009F2B34" w:rsidRPr="00EC3253">
        <w:rPr>
          <w:rFonts w:ascii="Garamond" w:hAnsi="Garamond"/>
          <w:sz w:val="24"/>
          <w:szCs w:val="24"/>
          <w:lang w:val="sq-AL"/>
        </w:rPr>
        <w:t xml:space="preserve">nenin </w:t>
      </w:r>
      <w:r w:rsidRPr="00EC3253">
        <w:rPr>
          <w:rFonts w:ascii="Garamond" w:hAnsi="Garamond"/>
          <w:sz w:val="24"/>
          <w:szCs w:val="24"/>
          <w:lang w:val="sq-AL"/>
        </w:rPr>
        <w:t xml:space="preserve">9 (1) të Rregullores (KE) </w:t>
      </w:r>
      <w:r w:rsidR="009F2B34" w:rsidRPr="00EC3253">
        <w:rPr>
          <w:rFonts w:ascii="Garamond" w:hAnsi="Garamond"/>
          <w:sz w:val="24"/>
          <w:szCs w:val="24"/>
          <w:lang w:val="sq-AL"/>
        </w:rPr>
        <w:t>nr</w:t>
      </w:r>
      <w:r w:rsidRPr="00EC3253">
        <w:rPr>
          <w:rFonts w:ascii="Garamond" w:hAnsi="Garamond"/>
          <w:sz w:val="24"/>
          <w:szCs w:val="24"/>
          <w:lang w:val="sq-AL"/>
        </w:rPr>
        <w:t>. 714/2009. Lista e informacionit përkatës mund t</w:t>
      </w:r>
      <w:r w:rsidR="00E149B2">
        <w:rPr>
          <w:rFonts w:ascii="Garamond" w:hAnsi="Garamond"/>
          <w:sz w:val="24"/>
          <w:szCs w:val="24"/>
          <w:lang w:val="sq-AL"/>
        </w:rPr>
        <w:t>’</w:t>
      </w:r>
      <w:r w:rsidRPr="00EC3253">
        <w:rPr>
          <w:rFonts w:ascii="Garamond" w:hAnsi="Garamond"/>
          <w:sz w:val="24"/>
          <w:szCs w:val="24"/>
          <w:lang w:val="sq-AL"/>
        </w:rPr>
        <w:t>i nënshtrohet përditësimeve. ENTSO për Energji Elektrike do të mbajë një format të plotë, të standardizuar, arkiv të të dhënave digjitale të informacionit të kërkuar nga Bordi Rregullator i Komunitetit të Energjisë.</w:t>
      </w:r>
      <w:r w:rsidRPr="00EC3253">
        <w:rPr>
          <w:rStyle w:val="FootnoteReference"/>
          <w:rFonts w:ascii="Garamond" w:eastAsia="MS Mincho" w:hAnsi="Garamond"/>
          <w:sz w:val="24"/>
          <w:szCs w:val="24"/>
          <w:lang w:val="sq-AL"/>
        </w:rPr>
        <w:footnoteReference w:id="6"/>
      </w:r>
    </w:p>
    <w:p w:rsidR="00AB24BE" w:rsidRPr="00EC3253" w:rsidRDefault="00AB24BE" w:rsidP="000049DD">
      <w:pPr>
        <w:pStyle w:val="ListParagraph"/>
        <w:numPr>
          <w:ilvl w:val="0"/>
          <w:numId w:val="44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OST-të përkatëse do t</w:t>
      </w:r>
      <w:r w:rsidR="00E149B2">
        <w:rPr>
          <w:rFonts w:ascii="Garamond" w:hAnsi="Garamond"/>
          <w:sz w:val="24"/>
          <w:szCs w:val="24"/>
          <w:lang w:val="sq-AL"/>
        </w:rPr>
        <w:t>’</w:t>
      </w:r>
      <w:r w:rsidRPr="00EC3253">
        <w:rPr>
          <w:rFonts w:ascii="Garamond" w:hAnsi="Garamond"/>
          <w:sz w:val="24"/>
          <w:szCs w:val="24"/>
          <w:lang w:val="sq-AL"/>
        </w:rPr>
        <w:t>i dorëzojnë Sekretariatit, Bordi Rregullator të Komunitetit të Energjisë dhe ENTSO-E informacionin e kërkuar për kryerjen e detyrave të përmendura në paragrafët 1 dhe 2.</w:t>
      </w:r>
      <w:r w:rsidRPr="00EC3253">
        <w:rPr>
          <w:rStyle w:val="FootnoteReference"/>
          <w:rFonts w:ascii="Garamond" w:eastAsia="MS Mincho" w:hAnsi="Garamond"/>
          <w:sz w:val="24"/>
          <w:szCs w:val="24"/>
          <w:lang w:val="sq-AL"/>
        </w:rPr>
        <w:footnoteReference w:id="7"/>
      </w:r>
    </w:p>
    <w:p w:rsidR="00AB24BE" w:rsidRPr="00EC3253" w:rsidRDefault="00AB24BE" w:rsidP="000049DD">
      <w:pPr>
        <w:pStyle w:val="Paragrafi"/>
        <w:rPr>
          <w:lang w:val="sq-AL"/>
        </w:rPr>
      </w:pPr>
      <w:r w:rsidRPr="00EC3253">
        <w:rPr>
          <w:lang w:val="sq-AL"/>
        </w:rPr>
        <w:t xml:space="preserve">Bazuar në një kërkesë të autoritetit rregullator, </w:t>
      </w:r>
      <w:r w:rsidR="00E149B2">
        <w:rPr>
          <w:lang w:val="sq-AL"/>
        </w:rPr>
        <w:t>OSSH</w:t>
      </w:r>
      <w:r w:rsidRPr="00EC3253">
        <w:rPr>
          <w:lang w:val="sq-AL"/>
        </w:rPr>
        <w:t>EE-të do t</w:t>
      </w:r>
      <w:r w:rsidR="00E149B2">
        <w:rPr>
          <w:lang w:val="sq-AL"/>
        </w:rPr>
        <w:t>’</w:t>
      </w:r>
      <w:r w:rsidRPr="00EC3253">
        <w:rPr>
          <w:lang w:val="sq-AL"/>
        </w:rPr>
        <w:t>i sigurojnë OST-ve informacione sipas paragrafit 1</w:t>
      </w:r>
      <w:r w:rsidR="006C77EC">
        <w:rPr>
          <w:lang w:val="sq-AL"/>
        </w:rPr>
        <w:t>,</w:t>
      </w:r>
      <w:r w:rsidRPr="00EC3253">
        <w:rPr>
          <w:lang w:val="sq-AL"/>
        </w:rPr>
        <w:t xml:space="preserve"> përveç nëse informacioni është marrë tashmë nga autoritetet rregullatore, Bordi Rregullator i Komunitetit të Energjisë ose Sekretariati, Bordi Rregullativ i Komunitetit të Energjisë, dhe ENTSO-E në lidhje me detyrat e tyre monitoruese të zbatimit, me qëllim të shmangies së dyfishimit të informacion.</w:t>
      </w:r>
    </w:p>
    <w:p w:rsidR="00AB24BE" w:rsidRDefault="00AB24BE" w:rsidP="000049DD">
      <w:pPr>
        <w:pStyle w:val="ListParagraph"/>
        <w:numPr>
          <w:ilvl w:val="0"/>
          <w:numId w:val="44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ENTSO-E ose Bordin Rregullator të Komunitetit të Energjisë krijojnë zona që i nënshtrohen kësaj Rregulloreje, kur, bazuar në zhvillimet e tregut ose në përvojën e mbledhur në zbatimin e kësaj Rregulloreje, këshillohet harmonizimi i mëtejshëm i kërkesave sipas kësaj Rregulloreje për të nxitur integrimin e tregut, ato propozojnë </w:t>
      </w:r>
      <w:r w:rsidR="00F6405E">
        <w:rPr>
          <w:rFonts w:ascii="Garamond" w:hAnsi="Garamond"/>
          <w:sz w:val="24"/>
          <w:szCs w:val="24"/>
          <w:lang w:val="sq-AL"/>
        </w:rPr>
        <w:t>projekt</w:t>
      </w:r>
      <w:r w:rsidRPr="00EC3253">
        <w:rPr>
          <w:rFonts w:ascii="Garamond" w:hAnsi="Garamond"/>
          <w:sz w:val="24"/>
          <w:szCs w:val="24"/>
          <w:lang w:val="sq-AL"/>
        </w:rPr>
        <w:t xml:space="preserve">ndryshime kjo Rregullore në përputhje me </w:t>
      </w:r>
      <w:r w:rsidR="00061879" w:rsidRPr="00EC3253">
        <w:rPr>
          <w:rFonts w:ascii="Garamond" w:hAnsi="Garamond"/>
          <w:sz w:val="24"/>
          <w:szCs w:val="24"/>
          <w:lang w:val="sq-AL"/>
        </w:rPr>
        <w:t xml:space="preserve">nenin </w:t>
      </w:r>
      <w:r w:rsidRPr="00EC3253">
        <w:rPr>
          <w:rFonts w:ascii="Garamond" w:hAnsi="Garamond"/>
          <w:sz w:val="24"/>
          <w:szCs w:val="24"/>
          <w:lang w:val="sq-AL"/>
        </w:rPr>
        <w:t xml:space="preserve">7 (1) të Rregullores (KE) </w:t>
      </w:r>
      <w:r w:rsidR="00061879" w:rsidRPr="00EC3253">
        <w:rPr>
          <w:rFonts w:ascii="Garamond" w:hAnsi="Garamond"/>
          <w:sz w:val="24"/>
          <w:szCs w:val="24"/>
          <w:lang w:val="sq-AL"/>
        </w:rPr>
        <w:t>nr</w:t>
      </w:r>
      <w:r w:rsidRPr="00EC3253">
        <w:rPr>
          <w:rFonts w:ascii="Garamond" w:hAnsi="Garamond"/>
          <w:sz w:val="24"/>
          <w:szCs w:val="24"/>
          <w:lang w:val="sq-AL"/>
        </w:rPr>
        <w:t>. 714/2009.</w:t>
      </w:r>
      <w:r w:rsidRPr="00EC3253">
        <w:rPr>
          <w:rStyle w:val="FootnoteReference"/>
          <w:rFonts w:ascii="Garamond" w:eastAsia="MS Mincho" w:hAnsi="Garamond"/>
          <w:sz w:val="24"/>
          <w:szCs w:val="24"/>
          <w:lang w:val="sq-AL"/>
        </w:rPr>
        <w:footnoteReference w:id="8"/>
      </w:r>
    </w:p>
    <w:p w:rsidR="006C77EC" w:rsidRPr="00451C75" w:rsidRDefault="006C77EC" w:rsidP="006C77EC">
      <w:pPr>
        <w:pStyle w:val="ListParagraph"/>
        <w:spacing w:after="0" w:line="240" w:lineRule="auto"/>
        <w:ind w:left="284"/>
        <w:jc w:val="both"/>
        <w:rPr>
          <w:rFonts w:ascii="Garamond" w:hAnsi="Garamond"/>
          <w:sz w:val="14"/>
          <w:szCs w:val="24"/>
          <w:lang w:val="sq-AL"/>
        </w:rPr>
      </w:pPr>
    </w:p>
    <w:p w:rsidR="00AB24BE" w:rsidRPr="00EC3253" w:rsidRDefault="00AB24BE" w:rsidP="000049DD">
      <w:pPr>
        <w:pStyle w:val="NeniTitull"/>
        <w:rPr>
          <w:b w:val="0"/>
          <w:lang w:val="sq-AL" w:eastAsia="sq-AL"/>
        </w:rPr>
      </w:pPr>
      <w:r w:rsidRPr="00EC3253">
        <w:rPr>
          <w:lang w:val="sq-AL" w:eastAsia="sq-AL"/>
        </w:rPr>
        <w:t>KREU VII</w:t>
      </w:r>
    </w:p>
    <w:p w:rsidR="00AB24BE" w:rsidRPr="00EC3253" w:rsidRDefault="00AB24BE" w:rsidP="000049DD">
      <w:pPr>
        <w:pStyle w:val="NeniTitull"/>
        <w:rPr>
          <w:b w:val="0"/>
          <w:lang w:val="sq-AL" w:eastAsia="sq-AL"/>
        </w:rPr>
      </w:pPr>
      <w:r w:rsidRPr="00EC3253">
        <w:rPr>
          <w:lang w:val="sq-AL" w:eastAsia="sq-AL"/>
        </w:rPr>
        <w:t>DEROGIMET</w:t>
      </w:r>
    </w:p>
    <w:p w:rsidR="00644CFB" w:rsidRPr="00451C7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w:t>
      </w:r>
      <w:r w:rsidR="002C1926">
        <w:rPr>
          <w:lang w:val="sq-AL" w:eastAsia="sq-AL"/>
        </w:rPr>
        <w:t xml:space="preserve"> </w:t>
      </w:r>
      <w:r w:rsidRPr="00EC3253">
        <w:rPr>
          <w:lang w:val="sq-AL" w:eastAsia="sq-AL"/>
        </w:rPr>
        <w:t>77</w:t>
      </w:r>
    </w:p>
    <w:p w:rsidR="00AB24BE" w:rsidRPr="00EC3253" w:rsidRDefault="00AB24BE" w:rsidP="000049DD">
      <w:pPr>
        <w:pStyle w:val="NeniTitull"/>
        <w:rPr>
          <w:lang w:val="sq-AL" w:eastAsia="sq-AL"/>
        </w:rPr>
      </w:pPr>
      <w:r w:rsidRPr="00EC3253">
        <w:rPr>
          <w:lang w:val="sq-AL" w:eastAsia="sq-AL"/>
        </w:rPr>
        <w:t>Fuqia për të dhënë derogime</w:t>
      </w:r>
    </w:p>
    <w:p w:rsidR="00644CFB" w:rsidRPr="00451C75" w:rsidRDefault="00644CFB" w:rsidP="00644CFB">
      <w:pPr>
        <w:pStyle w:val="Paragrafi"/>
        <w:rPr>
          <w:sz w:val="14"/>
          <w:lang w:val="sq-AL" w:eastAsia="sq-AL"/>
        </w:rPr>
      </w:pPr>
    </w:p>
    <w:p w:rsidR="00AB24BE" w:rsidRPr="00EC3253" w:rsidRDefault="00AB24BE" w:rsidP="000049DD">
      <w:pPr>
        <w:pStyle w:val="ListParagraph"/>
        <w:numPr>
          <w:ilvl w:val="0"/>
          <w:numId w:val="450"/>
        </w:numPr>
        <w:spacing w:after="0" w:line="240" w:lineRule="auto"/>
        <w:ind w:left="0" w:firstLine="284"/>
        <w:jc w:val="both"/>
        <w:rPr>
          <w:rFonts w:ascii="Garamond" w:hAnsi="Garamond"/>
          <w:color w:val="000000" w:themeColor="text1"/>
          <w:sz w:val="24"/>
          <w:szCs w:val="24"/>
          <w:lang w:val="sq-AL"/>
        </w:rPr>
      </w:pPr>
      <w:r w:rsidRPr="00EC3253">
        <w:rPr>
          <w:rStyle w:val="hps"/>
          <w:rFonts w:ascii="Garamond" w:eastAsiaTheme="majorEastAsia" w:hAnsi="Garamond"/>
          <w:color w:val="000000" w:themeColor="text1"/>
          <w:sz w:val="24"/>
          <w:szCs w:val="24"/>
          <w:lang w:val="sq-AL"/>
        </w:rPr>
        <w:t>Autoriteti rregullator</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mundet q</w:t>
      </w:r>
      <w:r w:rsidR="002B00DD">
        <w:rPr>
          <w:rStyle w:val="hps"/>
          <w:rFonts w:ascii="Garamond" w:eastAsiaTheme="majorEastAsia" w:hAnsi="Garamond"/>
          <w:color w:val="000000" w:themeColor="text1"/>
          <w:sz w:val="24"/>
          <w:szCs w:val="24"/>
          <w:lang w:val="sq-AL"/>
        </w:rPr>
        <w:t>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me kërkesën 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një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pronari të sistemit</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HVDC</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pronarit</w:t>
      </w:r>
      <w:r w:rsidRPr="00EC3253">
        <w:rPr>
          <w:rFonts w:ascii="Garamond" w:hAnsi="Garamond"/>
          <w:color w:val="000000" w:themeColor="text1"/>
          <w:sz w:val="24"/>
          <w:szCs w:val="24"/>
          <w:lang w:val="sq-AL"/>
        </w:rPr>
        <w:t xml:space="preserve"> të </w:t>
      </w:r>
      <w:r w:rsidRPr="00EC3253">
        <w:rPr>
          <w:rStyle w:val="hps"/>
          <w:rFonts w:ascii="Garamond" w:eastAsiaTheme="majorEastAsia" w:hAnsi="Garamond"/>
          <w:color w:val="000000" w:themeColor="text1"/>
          <w:sz w:val="24"/>
          <w:szCs w:val="24"/>
          <w:lang w:val="sq-AL"/>
        </w:rPr>
        <w:t>modulit të parkut të lidhur në DC</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pronari të tyre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të ardhshëm</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operatori sistemi respektiv</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OST</w:t>
      </w:r>
      <w:r w:rsidR="002B00DD">
        <w:rPr>
          <w:rStyle w:val="hps"/>
          <w:rFonts w:ascii="Garamond" w:eastAsiaTheme="majorEastAsia" w:hAnsi="Garamond"/>
          <w:color w:val="000000" w:themeColor="text1"/>
          <w:sz w:val="24"/>
          <w:szCs w:val="24"/>
          <w:lang w:val="sq-AL"/>
        </w:rPr>
        <w:t>-së</w:t>
      </w:r>
      <w:r w:rsidRPr="00EC3253">
        <w:rPr>
          <w:rStyle w:val="hps"/>
          <w:rFonts w:ascii="Garamond" w:eastAsiaTheme="majorEastAsia" w:hAnsi="Garamond"/>
          <w:color w:val="000000" w:themeColor="text1"/>
          <w:sz w:val="24"/>
          <w:szCs w:val="24"/>
          <w:lang w:val="sq-AL"/>
        </w:rPr>
        <w:t xml:space="preserve"> </w:t>
      </w:r>
      <w:r w:rsidR="00C4239D" w:rsidRPr="00EC3253">
        <w:rPr>
          <w:rStyle w:val="hps"/>
          <w:rFonts w:ascii="Garamond" w:eastAsiaTheme="majorEastAsia" w:hAnsi="Garamond"/>
          <w:color w:val="000000" w:themeColor="text1"/>
          <w:sz w:val="24"/>
          <w:szCs w:val="24"/>
          <w:lang w:val="sq-AL"/>
        </w:rPr>
        <w:t>përkatëse</w:t>
      </w:r>
      <w:r w:rsidRPr="00EC3253">
        <w:rPr>
          <w:rFonts w:ascii="Garamond" w:hAnsi="Garamond"/>
          <w:color w:val="000000" w:themeColor="text1"/>
          <w:sz w:val="24"/>
          <w:szCs w:val="24"/>
          <w:lang w:val="sq-AL"/>
        </w:rPr>
        <w:t>,</w:t>
      </w:r>
      <w:r w:rsidR="009F2B34">
        <w:rPr>
          <w:rFonts w:ascii="Garamond" w:hAnsi="Garamond"/>
          <w:color w:val="000000" w:themeColor="text1"/>
          <w:sz w:val="24"/>
          <w:szCs w:val="24"/>
          <w:lang w:val="sq-AL"/>
        </w:rPr>
        <w:t xml:space="preserve"> t’i </w:t>
      </w:r>
      <w:r w:rsidR="00C4239D" w:rsidRPr="00EC3253">
        <w:rPr>
          <w:rStyle w:val="hps"/>
          <w:rFonts w:ascii="Garamond" w:eastAsiaTheme="majorEastAsia" w:hAnsi="Garamond"/>
          <w:color w:val="000000" w:themeColor="text1"/>
          <w:sz w:val="24"/>
          <w:szCs w:val="24"/>
          <w:lang w:val="sq-AL"/>
        </w:rPr>
        <w:t>japë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pronarit të sistemit</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HVDC</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pronarit</w:t>
      </w:r>
      <w:r w:rsidR="002C1926">
        <w:rPr>
          <w:rStyle w:val="hps"/>
          <w:rFonts w:ascii="Garamond" w:eastAsiaTheme="majorEastAsia" w:hAnsi="Garamond"/>
          <w:color w:val="000000" w:themeColor="text1"/>
          <w:sz w:val="24"/>
          <w:szCs w:val="24"/>
          <w:lang w:val="sq-AL"/>
        </w:rPr>
        <w:t xml:space="preserve"> </w:t>
      </w:r>
      <w:r w:rsidRPr="00EC3253">
        <w:rPr>
          <w:rFonts w:ascii="Garamond" w:hAnsi="Garamond"/>
          <w:color w:val="000000" w:themeColor="text1"/>
          <w:sz w:val="24"/>
          <w:szCs w:val="24"/>
          <w:lang w:val="sq-AL"/>
        </w:rPr>
        <w:t xml:space="preserve">të </w:t>
      </w:r>
      <w:r w:rsidRPr="00EC3253">
        <w:rPr>
          <w:rStyle w:val="hps"/>
          <w:rFonts w:ascii="Garamond" w:eastAsiaTheme="majorEastAsia" w:hAnsi="Garamond"/>
          <w:color w:val="000000" w:themeColor="text1"/>
          <w:sz w:val="24"/>
          <w:szCs w:val="24"/>
          <w:lang w:val="sq-AL"/>
        </w:rPr>
        <w:t>moduleve të</w:t>
      </w:r>
      <w:r w:rsidR="002C1926">
        <w:rPr>
          <w:rStyle w:val="hps"/>
          <w:rFonts w:ascii="Garamond" w:eastAsiaTheme="majorEastAsia"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parkut të lidhur në DC</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ose të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pronarit të</w:t>
      </w:r>
      <w:r w:rsidR="002C1926">
        <w:rPr>
          <w:rStyle w:val="hps"/>
          <w:rFonts w:ascii="Garamond" w:eastAsiaTheme="majorEastAsia"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ardhshëm</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operatori</w:t>
      </w:r>
      <w:r w:rsidR="002C1926">
        <w:rPr>
          <w:rStyle w:val="hps"/>
          <w:rFonts w:ascii="Garamond" w:eastAsiaTheme="majorEastAsia"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respektiv të sistemit</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OST-së</w:t>
      </w:r>
      <w:r w:rsidRPr="00EC3253">
        <w:rPr>
          <w:rFonts w:ascii="Garamond" w:hAnsi="Garamond"/>
          <w:color w:val="000000" w:themeColor="text1"/>
          <w:sz w:val="24"/>
          <w:szCs w:val="24"/>
          <w:lang w:val="sq-AL"/>
        </w:rPr>
        <w:t xml:space="preserve"> përkatëse</w:t>
      </w:r>
      <w:r w:rsidR="000270AB">
        <w:rPr>
          <w:rFonts w:ascii="Garamond" w:hAnsi="Garamond"/>
          <w:color w:val="000000" w:themeColor="text1"/>
          <w:sz w:val="24"/>
          <w:szCs w:val="24"/>
          <w:lang w:val="sq-AL"/>
        </w:rPr>
        <w:t>,</w:t>
      </w:r>
      <w:r w:rsidRPr="00EC3253">
        <w:rPr>
          <w:rFonts w:ascii="Garamond" w:hAnsi="Garamond"/>
          <w:color w:val="000000" w:themeColor="text1"/>
          <w:sz w:val="24"/>
          <w:szCs w:val="24"/>
          <w:lang w:val="sq-AL"/>
        </w:rPr>
        <w:t xml:space="preserve"> derogime </w:t>
      </w:r>
      <w:r w:rsidRPr="00EC3253">
        <w:rPr>
          <w:rStyle w:val="hps"/>
          <w:rFonts w:ascii="Garamond" w:eastAsiaTheme="majorEastAsia" w:hAnsi="Garamond"/>
          <w:color w:val="000000" w:themeColor="text1"/>
          <w:sz w:val="24"/>
          <w:szCs w:val="24"/>
          <w:lang w:val="sq-AL"/>
        </w:rPr>
        <w:t>nga</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një ose më shumë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 xml:space="preserve">dispozita të kësaj </w:t>
      </w:r>
      <w:r w:rsidR="00231C4E" w:rsidRPr="00EC3253">
        <w:rPr>
          <w:rStyle w:val="hps"/>
          <w:rFonts w:ascii="Garamond" w:eastAsiaTheme="majorEastAsia" w:hAnsi="Garamond"/>
          <w:color w:val="000000" w:themeColor="text1"/>
          <w:sz w:val="24"/>
          <w:szCs w:val="24"/>
          <w:lang w:val="sq-AL"/>
        </w:rPr>
        <w:t>Rregulloreje</w:t>
      </w:r>
      <w:r w:rsidR="00231C4E"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për</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sistemet e reja dhe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ekzistuese</w:t>
      </w:r>
      <w:r w:rsidRPr="00EC3253">
        <w:rPr>
          <w:rFonts w:ascii="Garamond" w:hAnsi="Garamond"/>
          <w:color w:val="000000" w:themeColor="text1"/>
          <w:sz w:val="24"/>
          <w:szCs w:val="24"/>
          <w:lang w:val="sq-AL"/>
        </w:rPr>
        <w:t xml:space="preserve"> të </w:t>
      </w:r>
      <w:r w:rsidRPr="00EC3253">
        <w:rPr>
          <w:rStyle w:val="hps"/>
          <w:rFonts w:ascii="Garamond" w:eastAsiaTheme="majorEastAsia" w:hAnsi="Garamond"/>
          <w:color w:val="000000" w:themeColor="text1"/>
          <w:sz w:val="24"/>
          <w:szCs w:val="24"/>
          <w:lang w:val="sq-AL"/>
        </w:rPr>
        <w:t>HVDC</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dhe/ose</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moduleve të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parkut</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të energjisë</w:t>
      </w:r>
      <w:r w:rsidRPr="00EC3253">
        <w:rPr>
          <w:rFonts w:ascii="Garamond" w:hAnsi="Garamond"/>
          <w:color w:val="000000" w:themeColor="text1"/>
          <w:sz w:val="24"/>
          <w:szCs w:val="24"/>
          <w:lang w:val="sq-AL"/>
        </w:rPr>
        <w:t xml:space="preserve"> të lidhur në DC </w:t>
      </w:r>
      <w:r w:rsidRPr="00EC3253">
        <w:rPr>
          <w:rStyle w:val="hps"/>
          <w:rFonts w:ascii="Garamond" w:eastAsiaTheme="majorEastAsia" w:hAnsi="Garamond"/>
          <w:color w:val="000000" w:themeColor="text1"/>
          <w:sz w:val="24"/>
          <w:szCs w:val="24"/>
          <w:lang w:val="sq-AL"/>
        </w:rPr>
        <w:t>në</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përputhje me nenet</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76</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deri 80</w:t>
      </w:r>
      <w:r w:rsidRPr="00EC3253">
        <w:rPr>
          <w:rFonts w:ascii="Garamond" w:hAnsi="Garamond"/>
          <w:color w:val="000000" w:themeColor="text1"/>
          <w:sz w:val="24"/>
          <w:szCs w:val="24"/>
          <w:lang w:val="sq-AL"/>
        </w:rPr>
        <w:t>.</w:t>
      </w:r>
    </w:p>
    <w:p w:rsidR="00AB24BE" w:rsidRPr="00EC3253" w:rsidRDefault="00AB24BE" w:rsidP="000049DD">
      <w:pPr>
        <w:pStyle w:val="ListParagraph"/>
        <w:numPr>
          <w:ilvl w:val="0"/>
          <w:numId w:val="450"/>
        </w:numPr>
        <w:spacing w:after="0" w:line="240" w:lineRule="auto"/>
        <w:ind w:left="0" w:firstLine="284"/>
        <w:jc w:val="both"/>
        <w:rPr>
          <w:rFonts w:ascii="Garamond" w:hAnsi="Garamond"/>
          <w:color w:val="000000" w:themeColor="text1"/>
          <w:sz w:val="24"/>
          <w:szCs w:val="24"/>
          <w:lang w:val="sq-AL"/>
        </w:rPr>
      </w:pPr>
      <w:r w:rsidRPr="00EC3253">
        <w:rPr>
          <w:rStyle w:val="hps"/>
          <w:rFonts w:ascii="Garamond" w:eastAsiaTheme="majorEastAsia" w:hAnsi="Garamond"/>
          <w:color w:val="000000" w:themeColor="text1"/>
          <w:sz w:val="24"/>
          <w:szCs w:val="24"/>
          <w:lang w:val="sq-AL"/>
        </w:rPr>
        <w:t xml:space="preserve">Kur zbatohen në Palët Kontraktuese të </w:t>
      </w:r>
      <w:r w:rsidRPr="00EC3253">
        <w:rPr>
          <w:rFonts w:ascii="Garamond" w:hAnsi="Garamond"/>
          <w:sz w:val="24"/>
          <w:szCs w:val="24"/>
          <w:lang w:val="sq-AL"/>
        </w:rPr>
        <w:t>Komunitetit të Energjisë</w:t>
      </w:r>
      <w:r w:rsidRPr="00EC3253">
        <w:rPr>
          <w:rStyle w:val="hps"/>
          <w:rFonts w:ascii="Garamond" w:eastAsiaTheme="majorEastAsia" w:hAnsi="Garamond"/>
          <w:color w:val="000000" w:themeColor="text1"/>
          <w:sz w:val="24"/>
          <w:szCs w:val="24"/>
          <w:lang w:val="sq-AL"/>
        </w:rPr>
        <w:t>, derogimet mund të jepen dhe mund të hiqen në përputhje me nenet</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76</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deri</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79</w:t>
      </w:r>
      <w:r w:rsidRPr="00EC3253">
        <w:rPr>
          <w:rFonts w:ascii="Garamond" w:hAnsi="Garamond"/>
          <w:color w:val="000000" w:themeColor="text1"/>
          <w:sz w:val="24"/>
          <w:szCs w:val="24"/>
          <w:lang w:val="sq-AL"/>
        </w:rPr>
        <w:t xml:space="preserve"> edhe </w:t>
      </w:r>
      <w:r w:rsidRPr="00EC3253">
        <w:rPr>
          <w:rStyle w:val="hps"/>
          <w:rFonts w:ascii="Garamond" w:eastAsiaTheme="majorEastAsia" w:hAnsi="Garamond"/>
          <w:color w:val="000000" w:themeColor="text1"/>
          <w:sz w:val="24"/>
          <w:szCs w:val="24"/>
          <w:lang w:val="sq-AL"/>
        </w:rPr>
        <w:t>nga</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autoritet</w:t>
      </w:r>
      <w:r w:rsidR="00C4239D">
        <w:rPr>
          <w:rStyle w:val="hps"/>
          <w:rFonts w:ascii="Garamond" w:eastAsiaTheme="majorEastAsia" w:hAnsi="Garamond"/>
          <w:color w:val="000000" w:themeColor="text1"/>
          <w:sz w:val="24"/>
          <w:szCs w:val="24"/>
          <w:lang w:val="sq-AL"/>
        </w:rPr>
        <w:t>e</w:t>
      </w:r>
      <w:r w:rsidRPr="00EC3253">
        <w:rPr>
          <w:rStyle w:val="hps"/>
          <w:rFonts w:ascii="Garamond" w:eastAsiaTheme="majorEastAsia" w:hAnsi="Garamond"/>
          <w:color w:val="000000" w:themeColor="text1"/>
          <w:sz w:val="24"/>
          <w:szCs w:val="24"/>
          <w:lang w:val="sq-AL"/>
        </w:rPr>
        <w:t xml:space="preserve"> të tjera</w:t>
      </w:r>
      <w:r w:rsidRPr="00EC3253">
        <w:rPr>
          <w:rFonts w:ascii="Garamond" w:hAnsi="Garamond"/>
          <w:color w:val="000000" w:themeColor="text1"/>
          <w:sz w:val="24"/>
          <w:szCs w:val="24"/>
          <w:lang w:val="sq-AL"/>
        </w:rPr>
        <w:t xml:space="preserve"> </w:t>
      </w:r>
      <w:r w:rsidRPr="00EC3253">
        <w:rPr>
          <w:rStyle w:val="hps"/>
          <w:rFonts w:ascii="Garamond" w:eastAsiaTheme="majorEastAsia" w:hAnsi="Garamond"/>
          <w:color w:val="000000" w:themeColor="text1"/>
          <w:sz w:val="24"/>
          <w:szCs w:val="24"/>
          <w:lang w:val="sq-AL"/>
        </w:rPr>
        <w:t>përveç autoritetit rregullator</w:t>
      </w:r>
      <w:r w:rsidRPr="00EC3253">
        <w:rPr>
          <w:rFonts w:ascii="Garamond" w:hAnsi="Garamond"/>
          <w:color w:val="000000" w:themeColor="text1"/>
          <w:sz w:val="24"/>
          <w:szCs w:val="24"/>
          <w:lang w:val="sq-AL"/>
        </w:rPr>
        <w:t>.</w:t>
      </w:r>
    </w:p>
    <w:p w:rsidR="00AB24BE" w:rsidRPr="00EC3253" w:rsidRDefault="00AB24BE" w:rsidP="000049DD">
      <w:pPr>
        <w:pStyle w:val="NeniNr"/>
        <w:rPr>
          <w:lang w:val="sq-AL" w:eastAsia="sq-AL"/>
        </w:rPr>
      </w:pPr>
      <w:r w:rsidRPr="00EC3253">
        <w:rPr>
          <w:lang w:val="sq-AL" w:eastAsia="sq-AL"/>
        </w:rPr>
        <w:t>Neni 78</w:t>
      </w:r>
    </w:p>
    <w:p w:rsidR="00AB24BE" w:rsidRPr="00EC3253" w:rsidRDefault="00AB24BE" w:rsidP="000049DD">
      <w:pPr>
        <w:pStyle w:val="NeniTitull"/>
        <w:rPr>
          <w:lang w:val="sq-AL" w:eastAsia="sq-AL"/>
        </w:rPr>
      </w:pPr>
      <w:r w:rsidRPr="00EC3253">
        <w:rPr>
          <w:lang w:val="sq-AL" w:eastAsia="sq-AL"/>
        </w:rPr>
        <w:t>Dispozita të përgjithshme</w:t>
      </w:r>
    </w:p>
    <w:p w:rsidR="00644CFB" w:rsidRPr="00EC3253" w:rsidRDefault="00644CFB" w:rsidP="00644CFB">
      <w:pPr>
        <w:pStyle w:val="Paragrafi"/>
        <w:rPr>
          <w:lang w:val="sq-AL" w:eastAsia="sq-AL"/>
        </w:rPr>
      </w:pPr>
    </w:p>
    <w:p w:rsidR="00AB24BE" w:rsidRPr="00EC3253" w:rsidRDefault="00AB24BE" w:rsidP="000049DD">
      <w:pPr>
        <w:pStyle w:val="ListParagraph"/>
        <w:numPr>
          <w:ilvl w:val="0"/>
          <w:numId w:val="56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Çdo autoritet rregullator do të specifikoj</w:t>
      </w:r>
      <w:r w:rsidR="00C4239D">
        <w:rPr>
          <w:rFonts w:ascii="Garamond" w:hAnsi="Garamond"/>
          <w:sz w:val="24"/>
          <w:szCs w:val="24"/>
          <w:lang w:val="sq-AL"/>
        </w:rPr>
        <w:t>ë</w:t>
      </w:r>
      <w:r w:rsidRPr="00EC3253">
        <w:rPr>
          <w:rFonts w:ascii="Garamond" w:hAnsi="Garamond"/>
          <w:sz w:val="24"/>
          <w:szCs w:val="24"/>
          <w:lang w:val="sq-AL"/>
        </w:rPr>
        <w:t xml:space="preserve"> kriteret për dhënien e derogimeve në përputhje me </w:t>
      </w:r>
      <w:r w:rsidR="00C4239D">
        <w:rPr>
          <w:rFonts w:ascii="Garamond" w:hAnsi="Garamond"/>
          <w:sz w:val="24"/>
          <w:szCs w:val="24"/>
          <w:lang w:val="sq-AL"/>
        </w:rPr>
        <w:t>n</w:t>
      </w:r>
      <w:r w:rsidRPr="00EC3253">
        <w:rPr>
          <w:rFonts w:ascii="Garamond" w:hAnsi="Garamond"/>
          <w:sz w:val="24"/>
          <w:szCs w:val="24"/>
          <w:lang w:val="sq-AL"/>
        </w:rPr>
        <w:t>enin 79 dhe 81, pas konsultimit me operatoret respektiv të sistemit, pronaret e sistemit HVDC dhe pronaret e parqeve me module energjie të lidhur në DC</w:t>
      </w:r>
      <w:r w:rsidR="00205624">
        <w:rPr>
          <w:rFonts w:ascii="Garamond" w:hAnsi="Garamond"/>
          <w:sz w:val="24"/>
          <w:szCs w:val="24"/>
          <w:lang w:val="sq-AL"/>
        </w:rPr>
        <w:t>,</w:t>
      </w:r>
      <w:r w:rsidRPr="00EC3253">
        <w:rPr>
          <w:rFonts w:ascii="Garamond" w:hAnsi="Garamond"/>
          <w:sz w:val="24"/>
          <w:szCs w:val="24"/>
          <w:lang w:val="sq-AL"/>
        </w:rPr>
        <w:t xml:space="preserve"> si dhe grupet e tjera të interes</w:t>
      </w:r>
      <w:r w:rsidR="00C4239D">
        <w:rPr>
          <w:rFonts w:ascii="Garamond" w:hAnsi="Garamond"/>
          <w:sz w:val="24"/>
          <w:szCs w:val="24"/>
          <w:lang w:val="sq-AL"/>
        </w:rPr>
        <w:t>i</w:t>
      </w:r>
      <w:r w:rsidRPr="00EC3253">
        <w:rPr>
          <w:rFonts w:ascii="Garamond" w:hAnsi="Garamond"/>
          <w:sz w:val="24"/>
          <w:szCs w:val="24"/>
          <w:lang w:val="sq-AL"/>
        </w:rPr>
        <w:t>t të cil</w:t>
      </w:r>
      <w:r w:rsidR="00C4239D">
        <w:rPr>
          <w:rFonts w:ascii="Garamond" w:hAnsi="Garamond"/>
          <w:sz w:val="24"/>
          <w:szCs w:val="24"/>
          <w:lang w:val="sq-AL"/>
        </w:rPr>
        <w:t>ë</w:t>
      </w:r>
      <w:r w:rsidRPr="00EC3253">
        <w:rPr>
          <w:rFonts w:ascii="Garamond" w:hAnsi="Garamond"/>
          <w:sz w:val="24"/>
          <w:szCs w:val="24"/>
          <w:lang w:val="sq-AL"/>
        </w:rPr>
        <w:t>t i konsideron që</w:t>
      </w:r>
      <w:r w:rsidR="002C1926">
        <w:rPr>
          <w:rFonts w:ascii="Garamond" w:hAnsi="Garamond"/>
          <w:sz w:val="24"/>
          <w:szCs w:val="24"/>
          <w:lang w:val="sq-AL"/>
        </w:rPr>
        <w:t xml:space="preserve"> </w:t>
      </w:r>
      <w:r w:rsidRPr="00EC3253">
        <w:rPr>
          <w:rFonts w:ascii="Garamond" w:hAnsi="Garamond"/>
          <w:sz w:val="24"/>
          <w:szCs w:val="24"/>
          <w:lang w:val="sq-AL"/>
        </w:rPr>
        <w:t>preken nga kjo rregullore. Ai do</w:t>
      </w:r>
      <w:r w:rsidR="009F2B34">
        <w:rPr>
          <w:rFonts w:ascii="Garamond" w:hAnsi="Garamond"/>
          <w:sz w:val="24"/>
          <w:szCs w:val="24"/>
          <w:lang w:val="sq-AL"/>
        </w:rPr>
        <w:t xml:space="preserve"> t’i </w:t>
      </w:r>
      <w:r w:rsidRPr="00EC3253">
        <w:rPr>
          <w:rFonts w:ascii="Garamond" w:hAnsi="Garamond"/>
          <w:sz w:val="24"/>
          <w:szCs w:val="24"/>
          <w:lang w:val="sq-AL"/>
        </w:rPr>
        <w:t>publikoj</w:t>
      </w:r>
      <w:r w:rsidR="00C4239D">
        <w:rPr>
          <w:rFonts w:ascii="Garamond" w:hAnsi="Garamond"/>
          <w:sz w:val="24"/>
          <w:szCs w:val="24"/>
          <w:lang w:val="sq-AL"/>
        </w:rPr>
        <w:t>ë</w:t>
      </w:r>
      <w:r w:rsidRPr="00EC3253">
        <w:rPr>
          <w:rFonts w:ascii="Garamond" w:hAnsi="Garamond"/>
          <w:sz w:val="24"/>
          <w:szCs w:val="24"/>
          <w:lang w:val="sq-AL"/>
        </w:rPr>
        <w:t xml:space="preserve"> k</w:t>
      </w:r>
      <w:r w:rsidR="00C4239D">
        <w:rPr>
          <w:rFonts w:ascii="Garamond" w:hAnsi="Garamond"/>
          <w:sz w:val="24"/>
          <w:szCs w:val="24"/>
          <w:lang w:val="sq-AL"/>
        </w:rPr>
        <w:t>ë</w:t>
      </w:r>
      <w:r w:rsidRPr="00EC3253">
        <w:rPr>
          <w:rFonts w:ascii="Garamond" w:hAnsi="Garamond"/>
          <w:sz w:val="24"/>
          <w:szCs w:val="24"/>
          <w:lang w:val="sq-AL"/>
        </w:rPr>
        <w:t>to kritere në faqen e tij të webit</w:t>
      </w:r>
      <w:r w:rsidR="005270BA">
        <w:rPr>
          <w:rFonts w:ascii="Garamond" w:hAnsi="Garamond"/>
          <w:sz w:val="24"/>
          <w:szCs w:val="24"/>
          <w:lang w:val="sq-AL"/>
        </w:rPr>
        <w:t>,</w:t>
      </w:r>
      <w:r w:rsidRPr="00EC3253">
        <w:rPr>
          <w:rFonts w:ascii="Garamond" w:hAnsi="Garamond"/>
          <w:sz w:val="24"/>
          <w:szCs w:val="24"/>
          <w:lang w:val="sq-AL"/>
        </w:rPr>
        <w:t xml:space="preserve"> si dhe njoftoj</w:t>
      </w:r>
      <w:r w:rsidR="00C4239D">
        <w:rPr>
          <w:rFonts w:ascii="Garamond" w:hAnsi="Garamond"/>
          <w:sz w:val="24"/>
          <w:szCs w:val="24"/>
          <w:lang w:val="sq-AL"/>
        </w:rPr>
        <w:t>ë</w:t>
      </w:r>
      <w:r w:rsidRPr="00EC3253">
        <w:rPr>
          <w:rFonts w:ascii="Garamond" w:hAnsi="Garamond"/>
          <w:sz w:val="24"/>
          <w:szCs w:val="24"/>
          <w:lang w:val="sq-AL"/>
        </w:rPr>
        <w:t xml:space="preserve"> Sekretariatin për to brenda 9 muajve të përfundimit </w:t>
      </w:r>
      <w:r w:rsidRPr="00EC3253">
        <w:rPr>
          <w:rStyle w:val="shorttext"/>
          <w:rFonts w:ascii="Garamond" w:eastAsiaTheme="majorEastAsia" w:hAnsi="Garamond"/>
          <w:sz w:val="24"/>
          <w:szCs w:val="24"/>
          <w:lang w:val="sq-AL"/>
        </w:rPr>
        <w:t>të afatit për transpozim</w:t>
      </w:r>
      <w:r w:rsidRPr="00EC3253" w:rsidDel="007F0A40">
        <w:rPr>
          <w:rFonts w:ascii="Garamond" w:hAnsi="Garamond"/>
          <w:sz w:val="24"/>
          <w:szCs w:val="24"/>
          <w:lang w:val="sq-AL"/>
        </w:rPr>
        <w:t xml:space="preserve"> </w:t>
      </w:r>
      <w:r w:rsidRPr="00EC3253">
        <w:rPr>
          <w:rFonts w:ascii="Garamond" w:hAnsi="Garamond"/>
          <w:sz w:val="24"/>
          <w:szCs w:val="24"/>
          <w:lang w:val="sq-AL"/>
        </w:rPr>
        <w:t>të kësaj Rregulloreje. Sekretariati mundet</w:t>
      </w:r>
      <w:r w:rsidR="009F2B34">
        <w:rPr>
          <w:rFonts w:ascii="Garamond" w:hAnsi="Garamond"/>
          <w:sz w:val="24"/>
          <w:szCs w:val="24"/>
          <w:lang w:val="sq-AL"/>
        </w:rPr>
        <w:t xml:space="preserve"> t’i </w:t>
      </w:r>
      <w:r w:rsidRPr="00EC3253">
        <w:rPr>
          <w:rFonts w:ascii="Garamond" w:hAnsi="Garamond"/>
          <w:sz w:val="24"/>
          <w:szCs w:val="24"/>
          <w:lang w:val="sq-AL"/>
        </w:rPr>
        <w:t>k</w:t>
      </w:r>
      <w:r w:rsidR="00C4239D">
        <w:rPr>
          <w:rFonts w:ascii="Garamond" w:hAnsi="Garamond"/>
          <w:sz w:val="24"/>
          <w:szCs w:val="24"/>
          <w:lang w:val="sq-AL"/>
        </w:rPr>
        <w:t>ë</w:t>
      </w:r>
      <w:r w:rsidRPr="00EC3253">
        <w:rPr>
          <w:rFonts w:ascii="Garamond" w:hAnsi="Garamond"/>
          <w:sz w:val="24"/>
          <w:szCs w:val="24"/>
          <w:lang w:val="sq-AL"/>
        </w:rPr>
        <w:t>rkoj</w:t>
      </w:r>
      <w:r w:rsidR="00C4239D">
        <w:rPr>
          <w:rFonts w:ascii="Garamond" w:hAnsi="Garamond"/>
          <w:sz w:val="24"/>
          <w:szCs w:val="24"/>
          <w:lang w:val="sq-AL"/>
        </w:rPr>
        <w:t>ë</w:t>
      </w:r>
      <w:r w:rsidRPr="00EC3253">
        <w:rPr>
          <w:rFonts w:ascii="Garamond" w:hAnsi="Garamond"/>
          <w:sz w:val="24"/>
          <w:szCs w:val="24"/>
          <w:lang w:val="sq-AL"/>
        </w:rPr>
        <w:t xml:space="preserve"> nj</w:t>
      </w:r>
      <w:r w:rsidR="00C4239D">
        <w:rPr>
          <w:rFonts w:ascii="Garamond" w:hAnsi="Garamond"/>
          <w:sz w:val="24"/>
          <w:szCs w:val="24"/>
          <w:lang w:val="sq-AL"/>
        </w:rPr>
        <w:t>ë</w:t>
      </w:r>
      <w:r w:rsidRPr="00EC3253">
        <w:rPr>
          <w:rFonts w:ascii="Garamond" w:hAnsi="Garamond"/>
          <w:sz w:val="24"/>
          <w:szCs w:val="24"/>
          <w:lang w:val="sq-AL"/>
        </w:rPr>
        <w:t xml:space="preserve"> autoriteti rregullator të amendoj</w:t>
      </w:r>
      <w:r w:rsidR="00C4239D">
        <w:rPr>
          <w:rFonts w:ascii="Garamond" w:hAnsi="Garamond"/>
          <w:sz w:val="24"/>
          <w:szCs w:val="24"/>
          <w:lang w:val="sq-AL"/>
        </w:rPr>
        <w:t>ë</w:t>
      </w:r>
      <w:r w:rsidRPr="00EC3253">
        <w:rPr>
          <w:rFonts w:ascii="Garamond" w:hAnsi="Garamond"/>
          <w:sz w:val="24"/>
          <w:szCs w:val="24"/>
          <w:lang w:val="sq-AL"/>
        </w:rPr>
        <w:t xml:space="preserve"> kriterin nëse ai konsiderohet jo në linj</w:t>
      </w:r>
      <w:r w:rsidR="00205624">
        <w:rPr>
          <w:rFonts w:ascii="Garamond" w:hAnsi="Garamond"/>
          <w:sz w:val="24"/>
          <w:szCs w:val="24"/>
          <w:lang w:val="sq-AL"/>
        </w:rPr>
        <w:t>ë</w:t>
      </w:r>
      <w:r w:rsidRPr="00EC3253">
        <w:rPr>
          <w:rFonts w:ascii="Garamond" w:hAnsi="Garamond"/>
          <w:sz w:val="24"/>
          <w:szCs w:val="24"/>
          <w:lang w:val="sq-AL"/>
        </w:rPr>
        <w:t xml:space="preserve"> me ketë rregullore. Kjo mundësi për të rishikuar dhe amenduar kriterin për dhënien e derogimeve nuk do të preke derogimet tashme të dh</w:t>
      </w:r>
      <w:r w:rsidR="00C4239D">
        <w:rPr>
          <w:rFonts w:ascii="Garamond" w:hAnsi="Garamond"/>
          <w:sz w:val="24"/>
          <w:szCs w:val="24"/>
          <w:lang w:val="sq-AL"/>
        </w:rPr>
        <w:t>ë</w:t>
      </w:r>
      <w:r w:rsidRPr="00EC3253">
        <w:rPr>
          <w:rFonts w:ascii="Garamond" w:hAnsi="Garamond"/>
          <w:sz w:val="24"/>
          <w:szCs w:val="24"/>
          <w:lang w:val="sq-AL"/>
        </w:rPr>
        <w:t xml:space="preserve">na të cilat do të vazhdojnë të zbatohen deri në datën e caktuar </w:t>
      </w:r>
      <w:r w:rsidR="00C4239D" w:rsidRPr="00EC3253">
        <w:rPr>
          <w:rFonts w:ascii="Garamond" w:hAnsi="Garamond"/>
          <w:sz w:val="24"/>
          <w:szCs w:val="24"/>
          <w:lang w:val="sq-AL"/>
        </w:rPr>
        <w:t>p</w:t>
      </w:r>
      <w:r w:rsidR="00C4239D">
        <w:rPr>
          <w:rFonts w:ascii="Garamond" w:hAnsi="Garamond"/>
          <w:sz w:val="24"/>
          <w:szCs w:val="24"/>
          <w:lang w:val="sq-AL"/>
        </w:rPr>
        <w:t>ë</w:t>
      </w:r>
      <w:r w:rsidR="00C4239D" w:rsidRPr="00EC3253">
        <w:rPr>
          <w:rFonts w:ascii="Garamond" w:hAnsi="Garamond"/>
          <w:sz w:val="24"/>
          <w:szCs w:val="24"/>
          <w:lang w:val="sq-AL"/>
        </w:rPr>
        <w:t>rfundimit</w:t>
      </w:r>
      <w:r w:rsidRPr="00EC3253">
        <w:rPr>
          <w:rFonts w:ascii="Garamond" w:hAnsi="Garamond"/>
          <w:sz w:val="24"/>
          <w:szCs w:val="24"/>
          <w:lang w:val="sq-AL"/>
        </w:rPr>
        <w:t xml:space="preserve"> të afatit siç detajohet në vendimin për dhënien e derogimit.</w:t>
      </w:r>
    </w:p>
    <w:p w:rsidR="00AB24BE" w:rsidRPr="00EC3253" w:rsidRDefault="00AB24BE" w:rsidP="000049DD">
      <w:pPr>
        <w:pStyle w:val="ListParagraph"/>
        <w:numPr>
          <w:ilvl w:val="0"/>
          <w:numId w:val="567"/>
        </w:numPr>
        <w:spacing w:after="0" w:line="240" w:lineRule="auto"/>
        <w:ind w:left="0" w:firstLine="284"/>
        <w:jc w:val="both"/>
        <w:rPr>
          <w:rFonts w:ascii="Garamond" w:hAnsi="Garamond"/>
          <w:sz w:val="24"/>
          <w:szCs w:val="24"/>
          <w:lang w:val="sq-AL"/>
        </w:rPr>
      </w:pPr>
      <w:r w:rsidRPr="00EC3253">
        <w:rPr>
          <w:rFonts w:ascii="Garamond" w:hAnsi="Garamond"/>
          <w:spacing w:val="-1"/>
          <w:sz w:val="24"/>
          <w:szCs w:val="24"/>
          <w:lang w:val="sq-AL"/>
        </w:rPr>
        <w:t>Nëse autoriteti rregullator e konsideron që</w:t>
      </w:r>
      <w:r w:rsidR="002C1926">
        <w:rPr>
          <w:rFonts w:ascii="Garamond" w:hAnsi="Garamond"/>
          <w:spacing w:val="-1"/>
          <w:sz w:val="24"/>
          <w:szCs w:val="24"/>
          <w:lang w:val="sq-AL"/>
        </w:rPr>
        <w:t xml:space="preserve"> </w:t>
      </w:r>
      <w:r w:rsidR="00C4239D">
        <w:rPr>
          <w:rFonts w:ascii="Garamond" w:hAnsi="Garamond"/>
          <w:spacing w:val="-1"/>
          <w:sz w:val="24"/>
          <w:szCs w:val="24"/>
          <w:lang w:val="sq-AL"/>
        </w:rPr>
        <w:t>ë</w:t>
      </w:r>
      <w:r w:rsidRPr="00EC3253">
        <w:rPr>
          <w:rFonts w:ascii="Garamond" w:hAnsi="Garamond"/>
          <w:spacing w:val="-1"/>
          <w:sz w:val="24"/>
          <w:szCs w:val="24"/>
          <w:lang w:val="sq-AL"/>
        </w:rPr>
        <w:t>shtë e nevojshme që</w:t>
      </w:r>
      <w:r w:rsidR="002C1926">
        <w:rPr>
          <w:rFonts w:ascii="Garamond" w:hAnsi="Garamond"/>
          <w:spacing w:val="-1"/>
          <w:sz w:val="24"/>
          <w:szCs w:val="24"/>
          <w:lang w:val="sq-AL"/>
        </w:rPr>
        <w:t xml:space="preserve"> </w:t>
      </w:r>
      <w:r w:rsidRPr="00EC3253">
        <w:rPr>
          <w:rFonts w:ascii="Garamond" w:hAnsi="Garamond"/>
          <w:spacing w:val="-1"/>
          <w:sz w:val="24"/>
          <w:szCs w:val="24"/>
          <w:lang w:val="sq-AL"/>
        </w:rPr>
        <w:t>për shkak të ndryshimit në rrethanat në lidhje me zhvillimin e k</w:t>
      </w:r>
      <w:r w:rsidR="00C4239D">
        <w:rPr>
          <w:rFonts w:ascii="Garamond" w:hAnsi="Garamond"/>
          <w:spacing w:val="-1"/>
          <w:sz w:val="24"/>
          <w:szCs w:val="24"/>
          <w:lang w:val="sq-AL"/>
        </w:rPr>
        <w:t>ë</w:t>
      </w:r>
      <w:r w:rsidRPr="00EC3253">
        <w:rPr>
          <w:rFonts w:ascii="Garamond" w:hAnsi="Garamond"/>
          <w:spacing w:val="-1"/>
          <w:sz w:val="24"/>
          <w:szCs w:val="24"/>
          <w:lang w:val="sq-AL"/>
        </w:rPr>
        <w:t>rkesave të sistemit, ai mund të rishikoj</w:t>
      </w:r>
      <w:r w:rsidR="00C4239D">
        <w:rPr>
          <w:rFonts w:ascii="Garamond" w:hAnsi="Garamond"/>
          <w:spacing w:val="-1"/>
          <w:sz w:val="24"/>
          <w:szCs w:val="24"/>
          <w:lang w:val="sq-AL"/>
        </w:rPr>
        <w:t>ë</w:t>
      </w:r>
      <w:r w:rsidRPr="00EC3253">
        <w:rPr>
          <w:rFonts w:ascii="Garamond" w:hAnsi="Garamond"/>
          <w:spacing w:val="-1"/>
          <w:sz w:val="24"/>
          <w:szCs w:val="24"/>
          <w:lang w:val="sq-AL"/>
        </w:rPr>
        <w:t xml:space="preserve"> dhe amendoj</w:t>
      </w:r>
      <w:r w:rsidR="00C4239D">
        <w:rPr>
          <w:rFonts w:ascii="Garamond" w:hAnsi="Garamond"/>
          <w:spacing w:val="-1"/>
          <w:sz w:val="24"/>
          <w:szCs w:val="24"/>
          <w:lang w:val="sq-AL"/>
        </w:rPr>
        <w:t>ë</w:t>
      </w:r>
      <w:r w:rsidRPr="00EC3253">
        <w:rPr>
          <w:rFonts w:ascii="Garamond" w:hAnsi="Garamond"/>
          <w:spacing w:val="-1"/>
          <w:sz w:val="24"/>
          <w:szCs w:val="24"/>
          <w:lang w:val="sq-AL"/>
        </w:rPr>
        <w:t xml:space="preserve"> m</w:t>
      </w:r>
      <w:r w:rsidR="00C4239D">
        <w:rPr>
          <w:rFonts w:ascii="Garamond" w:hAnsi="Garamond"/>
          <w:spacing w:val="-1"/>
          <w:sz w:val="24"/>
          <w:szCs w:val="24"/>
          <w:lang w:val="sq-AL"/>
        </w:rPr>
        <w:t>ë</w:t>
      </w:r>
      <w:r w:rsidRPr="00EC3253">
        <w:rPr>
          <w:rFonts w:ascii="Garamond" w:hAnsi="Garamond"/>
          <w:spacing w:val="-1"/>
          <w:sz w:val="24"/>
          <w:szCs w:val="24"/>
          <w:lang w:val="sq-AL"/>
        </w:rPr>
        <w:t xml:space="preserve"> s</w:t>
      </w:r>
      <w:r w:rsidR="00C4239D">
        <w:rPr>
          <w:rFonts w:ascii="Garamond" w:hAnsi="Garamond"/>
          <w:spacing w:val="-1"/>
          <w:sz w:val="24"/>
          <w:szCs w:val="24"/>
          <w:lang w:val="sq-AL"/>
        </w:rPr>
        <w:t>ë</w:t>
      </w:r>
      <w:r w:rsidRPr="00EC3253">
        <w:rPr>
          <w:rFonts w:ascii="Garamond" w:hAnsi="Garamond"/>
          <w:spacing w:val="-1"/>
          <w:sz w:val="24"/>
          <w:szCs w:val="24"/>
          <w:lang w:val="sq-AL"/>
        </w:rPr>
        <w:t xml:space="preserve"> shumti nj</w:t>
      </w:r>
      <w:r w:rsidR="00C4239D">
        <w:rPr>
          <w:rFonts w:ascii="Garamond" w:hAnsi="Garamond"/>
          <w:spacing w:val="-1"/>
          <w:sz w:val="24"/>
          <w:szCs w:val="24"/>
          <w:lang w:val="sq-AL"/>
        </w:rPr>
        <w:t>ë</w:t>
      </w:r>
      <w:r w:rsidRPr="00EC3253">
        <w:rPr>
          <w:rFonts w:ascii="Garamond" w:hAnsi="Garamond"/>
          <w:spacing w:val="-1"/>
          <w:sz w:val="24"/>
          <w:szCs w:val="24"/>
          <w:lang w:val="sq-AL"/>
        </w:rPr>
        <w:t xml:space="preserve"> her</w:t>
      </w:r>
      <w:r w:rsidR="00C4239D">
        <w:rPr>
          <w:rFonts w:ascii="Garamond" w:hAnsi="Garamond"/>
          <w:spacing w:val="-1"/>
          <w:sz w:val="24"/>
          <w:szCs w:val="24"/>
          <w:lang w:val="sq-AL"/>
        </w:rPr>
        <w:t>ë</w:t>
      </w:r>
      <w:r w:rsidRPr="00EC3253">
        <w:rPr>
          <w:rFonts w:ascii="Garamond" w:hAnsi="Garamond"/>
          <w:spacing w:val="-1"/>
          <w:sz w:val="24"/>
          <w:szCs w:val="24"/>
          <w:lang w:val="sq-AL"/>
        </w:rPr>
        <w:t xml:space="preserve"> në vit kriteret për dhënien e derogimeve në përputhje me paragrafin 1. </w:t>
      </w:r>
      <w:r w:rsidR="000E6ADA">
        <w:rPr>
          <w:rFonts w:ascii="Garamond" w:hAnsi="Garamond"/>
          <w:spacing w:val="-1"/>
          <w:sz w:val="24"/>
          <w:szCs w:val="24"/>
          <w:lang w:val="sq-AL"/>
        </w:rPr>
        <w:t>Çdo</w:t>
      </w:r>
      <w:r w:rsidRPr="00EC3253">
        <w:rPr>
          <w:rFonts w:ascii="Garamond" w:hAnsi="Garamond"/>
          <w:spacing w:val="-1"/>
          <w:sz w:val="24"/>
          <w:szCs w:val="24"/>
          <w:lang w:val="sq-AL"/>
        </w:rPr>
        <w:t xml:space="preserve"> ndryshim në kritere nuk do të zbatohet në derogimet për të cilat </w:t>
      </w:r>
      <w:r w:rsidR="00C4239D">
        <w:rPr>
          <w:rFonts w:ascii="Garamond" w:hAnsi="Garamond"/>
          <w:spacing w:val="-1"/>
          <w:sz w:val="24"/>
          <w:szCs w:val="24"/>
          <w:lang w:val="sq-AL"/>
        </w:rPr>
        <w:t>ë</w:t>
      </w:r>
      <w:r w:rsidRPr="00EC3253">
        <w:rPr>
          <w:rFonts w:ascii="Garamond" w:hAnsi="Garamond"/>
          <w:spacing w:val="-1"/>
          <w:sz w:val="24"/>
          <w:szCs w:val="24"/>
          <w:lang w:val="sq-AL"/>
        </w:rPr>
        <w:t>shtë bere tashme kërkesë.</w:t>
      </w:r>
    </w:p>
    <w:p w:rsidR="00AB24BE" w:rsidRPr="00EC3253" w:rsidRDefault="00AB24BE" w:rsidP="000049DD">
      <w:pPr>
        <w:pStyle w:val="ListParagraph"/>
        <w:numPr>
          <w:ilvl w:val="0"/>
          <w:numId w:val="56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Autoriteti rregullator mund të vendosë që</w:t>
      </w:r>
      <w:r w:rsidR="002C1926">
        <w:rPr>
          <w:rFonts w:ascii="Garamond" w:hAnsi="Garamond"/>
          <w:sz w:val="24"/>
          <w:szCs w:val="24"/>
          <w:lang w:val="sq-AL"/>
        </w:rPr>
        <w:t xml:space="preserve"> </w:t>
      </w:r>
      <w:r w:rsidRPr="00EC3253">
        <w:rPr>
          <w:rFonts w:ascii="Garamond" w:hAnsi="Garamond"/>
          <w:sz w:val="24"/>
          <w:szCs w:val="24"/>
          <w:lang w:val="sq-AL"/>
        </w:rPr>
        <w:t xml:space="preserve">sistemet HVDC ose modulet e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për të cilat kërkesa për derogim </w:t>
      </w:r>
      <w:r w:rsidR="00C4239D">
        <w:rPr>
          <w:rFonts w:ascii="Garamond" w:hAnsi="Garamond"/>
          <w:sz w:val="24"/>
          <w:szCs w:val="24"/>
          <w:lang w:val="sq-AL"/>
        </w:rPr>
        <w:t>ë</w:t>
      </w:r>
      <w:r w:rsidRPr="00EC3253">
        <w:rPr>
          <w:rFonts w:ascii="Garamond" w:hAnsi="Garamond"/>
          <w:sz w:val="24"/>
          <w:szCs w:val="24"/>
          <w:lang w:val="sq-AL"/>
        </w:rPr>
        <w:t xml:space="preserve">shtë bërë në përputhje me </w:t>
      </w:r>
      <w:r w:rsidR="00C4239D" w:rsidRPr="00EC3253">
        <w:rPr>
          <w:rFonts w:ascii="Garamond" w:hAnsi="Garamond"/>
          <w:sz w:val="24"/>
          <w:szCs w:val="24"/>
          <w:lang w:val="sq-AL"/>
        </w:rPr>
        <w:t>nen</w:t>
      </w:r>
      <w:r w:rsidR="00CE636B">
        <w:rPr>
          <w:rFonts w:ascii="Garamond" w:hAnsi="Garamond"/>
          <w:sz w:val="24"/>
          <w:szCs w:val="24"/>
          <w:lang w:val="sq-AL"/>
        </w:rPr>
        <w:t>et</w:t>
      </w:r>
      <w:r w:rsidR="00C4239D" w:rsidRPr="00EC3253">
        <w:rPr>
          <w:rFonts w:ascii="Garamond" w:hAnsi="Garamond"/>
          <w:sz w:val="24"/>
          <w:szCs w:val="24"/>
          <w:lang w:val="sq-AL"/>
        </w:rPr>
        <w:t xml:space="preserve"> </w:t>
      </w:r>
      <w:r w:rsidRPr="00EC3253">
        <w:rPr>
          <w:rFonts w:ascii="Garamond" w:hAnsi="Garamond"/>
          <w:sz w:val="24"/>
          <w:szCs w:val="24"/>
          <w:lang w:val="sq-AL"/>
        </w:rPr>
        <w:t>79 deri 81, nuk ka nevojë të përputhet me kërkesat e kësaj Rregulloreje</w:t>
      </w:r>
      <w:r w:rsidR="002C1926">
        <w:rPr>
          <w:rFonts w:ascii="Garamond" w:hAnsi="Garamond"/>
          <w:sz w:val="24"/>
          <w:szCs w:val="24"/>
          <w:lang w:val="sq-AL"/>
        </w:rPr>
        <w:t xml:space="preserve"> </w:t>
      </w:r>
      <w:r w:rsidRPr="00EC3253">
        <w:rPr>
          <w:rFonts w:ascii="Garamond" w:hAnsi="Garamond"/>
          <w:sz w:val="24"/>
          <w:szCs w:val="24"/>
          <w:lang w:val="sq-AL"/>
        </w:rPr>
        <w:t>sipas s</w:t>
      </w:r>
      <w:r w:rsidR="002E1228">
        <w:rPr>
          <w:rFonts w:ascii="Garamond" w:hAnsi="Garamond"/>
          <w:sz w:val="24"/>
          <w:szCs w:val="24"/>
          <w:lang w:val="sq-AL"/>
        </w:rPr>
        <w:t>ë</w:t>
      </w:r>
      <w:r w:rsidRPr="00EC3253">
        <w:rPr>
          <w:rFonts w:ascii="Garamond" w:hAnsi="Garamond"/>
          <w:sz w:val="24"/>
          <w:szCs w:val="24"/>
          <w:lang w:val="sq-AL"/>
        </w:rPr>
        <w:t xml:space="preserve"> cilës </w:t>
      </w:r>
      <w:r w:rsidR="00C4239D">
        <w:rPr>
          <w:rFonts w:ascii="Garamond" w:hAnsi="Garamond"/>
          <w:sz w:val="24"/>
          <w:szCs w:val="24"/>
          <w:lang w:val="sq-AL"/>
        </w:rPr>
        <w:t>ë</w:t>
      </w:r>
      <w:r w:rsidRPr="00EC3253">
        <w:rPr>
          <w:rFonts w:ascii="Garamond" w:hAnsi="Garamond"/>
          <w:sz w:val="24"/>
          <w:szCs w:val="24"/>
          <w:lang w:val="sq-AL"/>
        </w:rPr>
        <w:t>shtë kërkuar nj</w:t>
      </w:r>
      <w:r w:rsidR="00C4239D">
        <w:rPr>
          <w:rFonts w:ascii="Garamond" w:hAnsi="Garamond"/>
          <w:sz w:val="24"/>
          <w:szCs w:val="24"/>
          <w:lang w:val="sq-AL"/>
        </w:rPr>
        <w:t>ë</w:t>
      </w:r>
      <w:r w:rsidRPr="00EC3253">
        <w:rPr>
          <w:rFonts w:ascii="Garamond" w:hAnsi="Garamond"/>
          <w:sz w:val="24"/>
          <w:szCs w:val="24"/>
          <w:lang w:val="sq-AL"/>
        </w:rPr>
        <w:t xml:space="preserve"> derogim që</w:t>
      </w:r>
      <w:r w:rsidR="002C1926">
        <w:rPr>
          <w:rFonts w:ascii="Garamond" w:hAnsi="Garamond"/>
          <w:sz w:val="24"/>
          <w:szCs w:val="24"/>
          <w:lang w:val="sq-AL"/>
        </w:rPr>
        <w:t xml:space="preserve"> </w:t>
      </w:r>
      <w:r w:rsidRPr="00EC3253">
        <w:rPr>
          <w:rFonts w:ascii="Garamond" w:hAnsi="Garamond"/>
          <w:sz w:val="24"/>
          <w:szCs w:val="24"/>
          <w:lang w:val="sq-AL"/>
        </w:rPr>
        <w:t>nga dita e</w:t>
      </w:r>
      <w:r w:rsidR="002C1926">
        <w:rPr>
          <w:rFonts w:ascii="Garamond" w:hAnsi="Garamond"/>
          <w:sz w:val="24"/>
          <w:szCs w:val="24"/>
          <w:lang w:val="sq-AL"/>
        </w:rPr>
        <w:t xml:space="preserve"> </w:t>
      </w:r>
      <w:r w:rsidRPr="00EC3253">
        <w:rPr>
          <w:rFonts w:ascii="Garamond" w:hAnsi="Garamond"/>
          <w:sz w:val="24"/>
          <w:szCs w:val="24"/>
          <w:lang w:val="sq-AL"/>
        </w:rPr>
        <w:t>parashtrimit të kërkesës deri sa të lëshohet vendimi i autoritetit rregullator</w:t>
      </w:r>
    </w:p>
    <w:p w:rsidR="00791F6F" w:rsidRDefault="00791F6F" w:rsidP="000049DD">
      <w:pPr>
        <w:pStyle w:val="NeniNr"/>
        <w:rPr>
          <w:lang w:val="sq-AL" w:eastAsia="sq-AL"/>
        </w:rPr>
      </w:pPr>
    </w:p>
    <w:p w:rsidR="00AB24BE" w:rsidRPr="00EC3253" w:rsidRDefault="00AB24BE" w:rsidP="000049DD">
      <w:pPr>
        <w:pStyle w:val="NeniNr"/>
        <w:rPr>
          <w:lang w:val="sq-AL" w:eastAsia="sq-AL"/>
        </w:rPr>
      </w:pPr>
      <w:r w:rsidRPr="00EC3253">
        <w:rPr>
          <w:lang w:val="sq-AL" w:eastAsia="sq-AL"/>
        </w:rPr>
        <w:t>Neni 79</w:t>
      </w:r>
    </w:p>
    <w:p w:rsidR="00AB24BE" w:rsidRPr="00EC3253" w:rsidRDefault="00CE636B" w:rsidP="000049DD">
      <w:pPr>
        <w:pStyle w:val="NeniTitull"/>
        <w:rPr>
          <w:lang w:val="sq-AL" w:eastAsia="sq-AL"/>
        </w:rPr>
      </w:pPr>
      <w:r w:rsidRPr="00EC3253">
        <w:rPr>
          <w:lang w:val="sq-AL" w:eastAsia="sq-AL"/>
        </w:rPr>
        <w:t>Kërkesa</w:t>
      </w:r>
      <w:r w:rsidR="00AB24BE" w:rsidRPr="00EC3253">
        <w:rPr>
          <w:lang w:val="sq-AL" w:eastAsia="sq-AL"/>
        </w:rPr>
        <w:t xml:space="preserve"> për derogim nga </w:t>
      </w:r>
      <w:r w:rsidRPr="00EC3253">
        <w:rPr>
          <w:lang w:val="sq-AL" w:eastAsia="sq-AL"/>
        </w:rPr>
        <w:t>një</w:t>
      </w:r>
      <w:r w:rsidR="00AB24BE" w:rsidRPr="00EC3253">
        <w:rPr>
          <w:lang w:val="sq-AL" w:eastAsia="sq-AL"/>
        </w:rPr>
        <w:t xml:space="preserve"> pronar sistemit HVDC, pronar moduli</w:t>
      </w:r>
      <w:r w:rsidR="002C1926">
        <w:rPr>
          <w:lang w:val="sq-AL" w:eastAsia="sq-AL"/>
        </w:rPr>
        <w:t xml:space="preserve"> </w:t>
      </w:r>
      <w:r w:rsidR="00AB24BE" w:rsidRPr="00EC3253">
        <w:rPr>
          <w:lang w:val="sq-AL" w:eastAsia="sq-AL"/>
        </w:rPr>
        <w:t>të parkut HVDC</w:t>
      </w:r>
    </w:p>
    <w:p w:rsidR="00644CFB" w:rsidRPr="00EC3253" w:rsidRDefault="00644CFB" w:rsidP="00644CFB">
      <w:pPr>
        <w:pStyle w:val="Paragrafi"/>
        <w:rPr>
          <w:lang w:val="sq-AL" w:eastAsia="sq-AL"/>
        </w:rPr>
      </w:pPr>
    </w:p>
    <w:p w:rsidR="00AB24BE" w:rsidRPr="00EC3253" w:rsidRDefault="00AB24BE" w:rsidP="000049DD">
      <w:pPr>
        <w:pStyle w:val="ListParagraph"/>
        <w:numPr>
          <w:ilvl w:val="3"/>
          <w:numId w:val="56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Pronarët e sistemit HVDC dhe pronarët e moduleve të parkut të </w:t>
      </w:r>
      <w:r w:rsidR="00EC3253">
        <w:rPr>
          <w:rFonts w:ascii="Garamond" w:hAnsi="Garamond"/>
          <w:sz w:val="24"/>
          <w:szCs w:val="24"/>
          <w:lang w:val="sq-AL"/>
        </w:rPr>
        <w:t>energjisë</w:t>
      </w:r>
      <w:r w:rsidRPr="00EC3253">
        <w:rPr>
          <w:rFonts w:ascii="Garamond" w:hAnsi="Garamond"/>
          <w:sz w:val="24"/>
          <w:szCs w:val="24"/>
          <w:lang w:val="sq-AL"/>
        </w:rPr>
        <w:t xml:space="preserve"> së lidhur me anë të DC, ose pronari i tyre i ardhshëm, mund të kërkojnë një derogim për një ose disa nga kërkesat e kësaj Rregulloreje.</w:t>
      </w:r>
    </w:p>
    <w:p w:rsidR="00AB24BE" w:rsidRPr="00EC3253" w:rsidRDefault="00AB24BE" w:rsidP="000049DD">
      <w:pPr>
        <w:pStyle w:val="ListParagraph"/>
        <w:numPr>
          <w:ilvl w:val="3"/>
          <w:numId w:val="56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Kërkesa për një derogim duhet të </w:t>
      </w:r>
      <w:r w:rsidR="0036788F" w:rsidRPr="00EC3253">
        <w:rPr>
          <w:rFonts w:ascii="Garamond" w:hAnsi="Garamond"/>
          <w:sz w:val="24"/>
          <w:szCs w:val="24"/>
          <w:lang w:val="sq-AL"/>
        </w:rPr>
        <w:t>plotësohet</w:t>
      </w:r>
      <w:r w:rsidRPr="00EC3253">
        <w:rPr>
          <w:rFonts w:ascii="Garamond" w:hAnsi="Garamond"/>
          <w:sz w:val="24"/>
          <w:szCs w:val="24"/>
          <w:lang w:val="sq-AL"/>
        </w:rPr>
        <w:t xml:space="preserve"> nga operatori përkatës i sistemit dhe</w:t>
      </w:r>
      <w:r w:rsidR="002C1926">
        <w:rPr>
          <w:rFonts w:ascii="Garamond" w:hAnsi="Garamond"/>
          <w:sz w:val="24"/>
          <w:szCs w:val="24"/>
          <w:lang w:val="sq-AL"/>
        </w:rPr>
        <w:t xml:space="preserve"> </w:t>
      </w:r>
      <w:r w:rsidRPr="00EC3253">
        <w:rPr>
          <w:rFonts w:ascii="Garamond" w:hAnsi="Garamond"/>
          <w:sz w:val="24"/>
          <w:szCs w:val="24"/>
          <w:lang w:val="sq-AL"/>
        </w:rPr>
        <w:t>duhet të përfshijë:</w:t>
      </w:r>
    </w:p>
    <w:p w:rsidR="00AB24BE" w:rsidRPr="00EC3253" w:rsidRDefault="00EA5913" w:rsidP="000049DD">
      <w:pPr>
        <w:pStyle w:val="ListParagraph"/>
        <w:numPr>
          <w:ilvl w:val="0"/>
          <w:numId w:val="5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Identifikimin </w:t>
      </w:r>
      <w:r w:rsidR="00AB24BE" w:rsidRPr="00EC3253">
        <w:rPr>
          <w:rFonts w:ascii="Garamond" w:hAnsi="Garamond"/>
          <w:sz w:val="24"/>
          <w:szCs w:val="24"/>
          <w:lang w:val="sq-AL"/>
        </w:rPr>
        <w:t xml:space="preserve">e pronarit të sistemit të HVDC ose pronarit të modulit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së lidhur me DC, ose pronari i tyre i ardhshëm</w:t>
      </w:r>
      <w:r w:rsidR="00531894">
        <w:rPr>
          <w:rFonts w:ascii="Garamond" w:hAnsi="Garamond"/>
          <w:sz w:val="24"/>
          <w:szCs w:val="24"/>
          <w:lang w:val="sq-AL"/>
        </w:rPr>
        <w:t>,</w:t>
      </w:r>
      <w:r w:rsidR="00AB24BE" w:rsidRPr="00EC3253">
        <w:rPr>
          <w:rFonts w:ascii="Garamond" w:hAnsi="Garamond"/>
          <w:sz w:val="24"/>
          <w:szCs w:val="24"/>
          <w:lang w:val="sq-AL"/>
        </w:rPr>
        <w:t xml:space="preserve"> si dhe një person kontakti për çdo komunikim;</w:t>
      </w:r>
    </w:p>
    <w:p w:rsidR="00AB24BE" w:rsidRPr="00EC3253" w:rsidRDefault="00EA5913" w:rsidP="000049DD">
      <w:pPr>
        <w:pStyle w:val="ListParagraph"/>
        <w:numPr>
          <w:ilvl w:val="0"/>
          <w:numId w:val="5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 xml:space="preserve">përshkrim të sistemit të HVDC ose modulit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për të cilin kërko</w:t>
      </w:r>
      <w:r w:rsidR="00FE77DC">
        <w:rPr>
          <w:rFonts w:ascii="Garamond" w:hAnsi="Garamond"/>
          <w:sz w:val="24"/>
          <w:szCs w:val="24"/>
          <w:lang w:val="sq-AL"/>
        </w:rPr>
        <w:t>het</w:t>
      </w:r>
      <w:r w:rsidR="00AB24BE" w:rsidRPr="00EC3253">
        <w:rPr>
          <w:rFonts w:ascii="Garamond" w:hAnsi="Garamond"/>
          <w:sz w:val="24"/>
          <w:szCs w:val="24"/>
          <w:lang w:val="sq-AL"/>
        </w:rPr>
        <w:t xml:space="preserve"> derogimi;</w:t>
      </w:r>
    </w:p>
    <w:p w:rsidR="00AB24BE" w:rsidRPr="00EC3253" w:rsidRDefault="00EA5913" w:rsidP="000049DD">
      <w:pPr>
        <w:pStyle w:val="ListParagraph"/>
        <w:numPr>
          <w:ilvl w:val="0"/>
          <w:numId w:val="5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referencë ndaj dispozitave të kësaj Rregulloreje për të cilat kërko</w:t>
      </w:r>
      <w:r w:rsidR="00FE77DC">
        <w:rPr>
          <w:rFonts w:ascii="Garamond" w:hAnsi="Garamond"/>
          <w:sz w:val="24"/>
          <w:szCs w:val="24"/>
          <w:lang w:val="sq-AL"/>
        </w:rPr>
        <w:t>het</w:t>
      </w:r>
      <w:r w:rsidR="00AB24BE" w:rsidRPr="00EC3253">
        <w:rPr>
          <w:rFonts w:ascii="Garamond" w:hAnsi="Garamond"/>
          <w:sz w:val="24"/>
          <w:szCs w:val="24"/>
          <w:lang w:val="sq-AL"/>
        </w:rPr>
        <w:t xml:space="preserve"> derogimi</w:t>
      </w:r>
      <w:r w:rsidR="00531894">
        <w:rPr>
          <w:rFonts w:ascii="Garamond" w:hAnsi="Garamond"/>
          <w:sz w:val="24"/>
          <w:szCs w:val="24"/>
          <w:lang w:val="sq-AL"/>
        </w:rPr>
        <w:t>,</w:t>
      </w:r>
      <w:r w:rsidR="00AB24BE" w:rsidRPr="00EC3253">
        <w:rPr>
          <w:rFonts w:ascii="Garamond" w:hAnsi="Garamond"/>
          <w:sz w:val="24"/>
          <w:szCs w:val="24"/>
          <w:lang w:val="sq-AL"/>
        </w:rPr>
        <w:t xml:space="preserve"> si dhe një përshkrim të hollësishëm të derogimit të kërkuar;</w:t>
      </w:r>
    </w:p>
    <w:p w:rsidR="00AB24BE" w:rsidRPr="00EC3253" w:rsidRDefault="00EA5913" w:rsidP="000049DD">
      <w:pPr>
        <w:pStyle w:val="ListParagraph"/>
        <w:numPr>
          <w:ilvl w:val="0"/>
          <w:numId w:val="5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Arsyetimin </w:t>
      </w:r>
      <w:r w:rsidR="00AB24BE" w:rsidRPr="00EC3253">
        <w:rPr>
          <w:rFonts w:ascii="Garamond" w:hAnsi="Garamond"/>
          <w:sz w:val="24"/>
          <w:szCs w:val="24"/>
          <w:lang w:val="sq-AL"/>
        </w:rPr>
        <w:t>e hollësishëm, me dokumentet relevantë mbështetëse dhe analizën kosto-përfitim në përputhje me kërkesat e nenit 66;</w:t>
      </w:r>
    </w:p>
    <w:p w:rsidR="00AB24BE" w:rsidRPr="00EC3253" w:rsidRDefault="00EA5913" w:rsidP="000049DD">
      <w:pPr>
        <w:pStyle w:val="ListParagraph"/>
        <w:numPr>
          <w:ilvl w:val="0"/>
          <w:numId w:val="5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Demonstrimi </w:t>
      </w:r>
      <w:r w:rsidR="00AB24BE" w:rsidRPr="00EC3253">
        <w:rPr>
          <w:rFonts w:ascii="Garamond" w:hAnsi="Garamond"/>
          <w:sz w:val="24"/>
          <w:szCs w:val="24"/>
          <w:lang w:val="sq-AL"/>
        </w:rPr>
        <w:t>se shmangia e kërkuar nuk do të ketë efekt të kundërt në tregtinë ndërkufitare;</w:t>
      </w:r>
    </w:p>
    <w:p w:rsidR="00AB24BE" w:rsidRPr="00EC3253" w:rsidRDefault="00EA5913" w:rsidP="000049DD">
      <w:pPr>
        <w:pStyle w:val="ListParagraph"/>
        <w:numPr>
          <w:ilvl w:val="0"/>
          <w:numId w:val="568"/>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w:t>
      </w:r>
      <w:r w:rsidR="00AB24BE" w:rsidRPr="00EC3253">
        <w:rPr>
          <w:rFonts w:ascii="Garamond" w:hAnsi="Garamond"/>
          <w:sz w:val="24"/>
          <w:szCs w:val="24"/>
          <w:lang w:val="sq-AL"/>
        </w:rPr>
        <w:t xml:space="preserve">rastin e një moduli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të lidhur me një ose më shumë stacioneve konvertuese fundore të komanduar në distance të HVDC, prova që stacioni k</w:t>
      </w:r>
      <w:r w:rsidR="00644CFB" w:rsidRPr="00EC3253">
        <w:rPr>
          <w:rFonts w:ascii="Garamond" w:hAnsi="Garamond"/>
          <w:sz w:val="24"/>
          <w:szCs w:val="24"/>
          <w:lang w:val="sq-AL"/>
        </w:rPr>
        <w:t>onvertuesi nuk do të ndikohe</w:t>
      </w:r>
      <w:r w:rsidR="00AB24BE" w:rsidRPr="00EC3253">
        <w:rPr>
          <w:rFonts w:ascii="Garamond" w:hAnsi="Garamond"/>
          <w:sz w:val="24"/>
          <w:szCs w:val="24"/>
          <w:lang w:val="sq-AL"/>
        </w:rPr>
        <w:t>t nga derogimi ose, në të kundërt, marrëveshja nga pronari i stacionit konvertues me derogimin e propozuar.</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Brenda dy javëve nga marrja e kërkesës për derogim, operatori i sistemit përkatës do</w:t>
      </w:r>
      <w:r w:rsidR="009F2B34">
        <w:rPr>
          <w:rFonts w:ascii="Garamond" w:hAnsi="Garamond"/>
          <w:sz w:val="24"/>
          <w:szCs w:val="24"/>
          <w:lang w:val="sq-AL"/>
        </w:rPr>
        <w:t xml:space="preserve"> t’i </w:t>
      </w:r>
      <w:r w:rsidRPr="00EC3253">
        <w:rPr>
          <w:rFonts w:ascii="Garamond" w:hAnsi="Garamond"/>
          <w:sz w:val="24"/>
          <w:szCs w:val="24"/>
          <w:lang w:val="sq-AL"/>
        </w:rPr>
        <w:t xml:space="preserve">konfirmojë pronarit të sistemit HVDC ose pronarit të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pronarit të</w:t>
      </w:r>
      <w:r w:rsidR="002C1926">
        <w:rPr>
          <w:rFonts w:ascii="Garamond" w:hAnsi="Garamond"/>
          <w:sz w:val="24"/>
          <w:szCs w:val="24"/>
          <w:lang w:val="sq-AL"/>
        </w:rPr>
        <w:t xml:space="preserve"> </w:t>
      </w:r>
      <w:r w:rsidRPr="00EC3253">
        <w:rPr>
          <w:rFonts w:ascii="Garamond" w:hAnsi="Garamond"/>
          <w:sz w:val="24"/>
          <w:szCs w:val="24"/>
          <w:lang w:val="sq-AL"/>
        </w:rPr>
        <w:t xml:space="preserve">ardhshëm, nëse kërkesa është e plotë. Nëse operatori i sistemit përkatës e konsideron se kërkesa nuk është e plotë, pronari i sistemit HVDC ose pronari i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pronarit të</w:t>
      </w:r>
      <w:r w:rsidR="002C1926">
        <w:rPr>
          <w:rFonts w:ascii="Garamond" w:hAnsi="Garamond"/>
          <w:sz w:val="24"/>
          <w:szCs w:val="24"/>
          <w:lang w:val="sq-AL"/>
        </w:rPr>
        <w:t xml:space="preserve"> </w:t>
      </w:r>
      <w:r w:rsidRPr="00EC3253">
        <w:rPr>
          <w:rFonts w:ascii="Garamond" w:hAnsi="Garamond"/>
          <w:sz w:val="24"/>
          <w:szCs w:val="24"/>
          <w:lang w:val="sq-AL"/>
        </w:rPr>
        <w:t xml:space="preserve">ardhshëm duhet të paraqesë informacion shtesë të kërkuar brenda një muaji nga marrja e kërkesës për informacion shtesë. Nëse pronari </w:t>
      </w:r>
      <w:r w:rsidR="00C4239D">
        <w:rPr>
          <w:rFonts w:ascii="Garamond" w:hAnsi="Garamond"/>
          <w:sz w:val="24"/>
          <w:szCs w:val="24"/>
          <w:lang w:val="sq-AL"/>
        </w:rPr>
        <w:t>i</w:t>
      </w:r>
      <w:r w:rsidRPr="00EC3253">
        <w:rPr>
          <w:rFonts w:ascii="Garamond" w:hAnsi="Garamond"/>
          <w:sz w:val="24"/>
          <w:szCs w:val="24"/>
          <w:lang w:val="sq-AL"/>
        </w:rPr>
        <w:t xml:space="preserve"> sistemit HVDC ose pronari i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 </w:t>
      </w:r>
      <w:r w:rsidR="00C4239D">
        <w:rPr>
          <w:rFonts w:ascii="Garamond" w:hAnsi="Garamond"/>
          <w:sz w:val="24"/>
          <w:szCs w:val="24"/>
          <w:lang w:val="sq-AL"/>
        </w:rPr>
        <w:t>i</w:t>
      </w:r>
      <w:r w:rsidRPr="00EC3253">
        <w:rPr>
          <w:rFonts w:ascii="Garamond" w:hAnsi="Garamond"/>
          <w:sz w:val="24"/>
          <w:szCs w:val="24"/>
          <w:lang w:val="sq-AL"/>
        </w:rPr>
        <w:t xml:space="preserve"> ardhshëm nuk do të ofrojë informacionin e kërkuar brenda këtij afati kohor, kërkesa për një shmangie do të konsiderohet e tërhequr.</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Operatori i sistemit respektiv në koordinim me OST</w:t>
      </w:r>
      <w:r w:rsidR="006352C1">
        <w:rPr>
          <w:rFonts w:ascii="Garamond" w:hAnsi="Garamond"/>
          <w:sz w:val="24"/>
          <w:szCs w:val="24"/>
          <w:lang w:val="sq-AL"/>
        </w:rPr>
        <w:t>-në</w:t>
      </w:r>
      <w:r w:rsidRPr="00EC3253">
        <w:rPr>
          <w:rFonts w:ascii="Garamond" w:hAnsi="Garamond"/>
          <w:sz w:val="24"/>
          <w:szCs w:val="24"/>
          <w:lang w:val="sq-AL"/>
        </w:rPr>
        <w:t xml:space="preserve"> respektive dhe </w:t>
      </w:r>
      <w:r w:rsidR="000E6ADA">
        <w:rPr>
          <w:rFonts w:ascii="Garamond" w:hAnsi="Garamond"/>
          <w:sz w:val="24"/>
          <w:szCs w:val="24"/>
          <w:lang w:val="sq-AL"/>
        </w:rPr>
        <w:t>çdo</w:t>
      </w:r>
      <w:r w:rsidRPr="00EC3253">
        <w:rPr>
          <w:rFonts w:ascii="Garamond" w:hAnsi="Garamond"/>
          <w:sz w:val="24"/>
          <w:szCs w:val="24"/>
          <w:lang w:val="sq-AL"/>
        </w:rPr>
        <w:t xml:space="preserve"> </w:t>
      </w:r>
      <w:r w:rsidR="00E149B2">
        <w:rPr>
          <w:rFonts w:ascii="Garamond" w:hAnsi="Garamond"/>
          <w:sz w:val="24"/>
          <w:szCs w:val="24"/>
          <w:lang w:val="sq-AL"/>
        </w:rPr>
        <w:t>OSSH</w:t>
      </w:r>
      <w:r w:rsidRPr="00EC3253">
        <w:rPr>
          <w:rFonts w:ascii="Garamond" w:hAnsi="Garamond"/>
          <w:sz w:val="24"/>
          <w:szCs w:val="24"/>
          <w:lang w:val="sq-AL"/>
        </w:rPr>
        <w:t xml:space="preserve"> fqinje të prekur, do të vlerësoj</w:t>
      </w:r>
      <w:r w:rsidR="00C4239D">
        <w:rPr>
          <w:rFonts w:ascii="Garamond" w:hAnsi="Garamond"/>
          <w:sz w:val="24"/>
          <w:szCs w:val="24"/>
          <w:lang w:val="sq-AL"/>
        </w:rPr>
        <w:t>ë</w:t>
      </w:r>
      <w:r w:rsidRPr="00EC3253">
        <w:rPr>
          <w:rFonts w:ascii="Garamond" w:hAnsi="Garamond"/>
          <w:sz w:val="24"/>
          <w:szCs w:val="24"/>
          <w:lang w:val="sq-AL"/>
        </w:rPr>
        <w:t xml:space="preserve"> kërkesën për derogim dhe siguroj</w:t>
      </w:r>
      <w:r w:rsidR="00C4239D">
        <w:rPr>
          <w:rFonts w:ascii="Garamond" w:hAnsi="Garamond"/>
          <w:sz w:val="24"/>
          <w:szCs w:val="24"/>
          <w:lang w:val="sq-AL"/>
        </w:rPr>
        <w:t>ë</w:t>
      </w:r>
      <w:r w:rsidRPr="00EC3253">
        <w:rPr>
          <w:rFonts w:ascii="Garamond" w:hAnsi="Garamond"/>
          <w:sz w:val="24"/>
          <w:szCs w:val="24"/>
          <w:lang w:val="sq-AL"/>
        </w:rPr>
        <w:t xml:space="preserve"> analizat e kosto-</w:t>
      </w:r>
      <w:r w:rsidR="00C4239D" w:rsidRPr="00EC3253">
        <w:rPr>
          <w:rFonts w:ascii="Garamond" w:hAnsi="Garamond"/>
          <w:sz w:val="24"/>
          <w:szCs w:val="24"/>
          <w:lang w:val="sq-AL"/>
        </w:rPr>
        <w:t>përfitimit</w:t>
      </w:r>
      <w:r w:rsidRPr="00EC3253">
        <w:rPr>
          <w:rFonts w:ascii="Garamond" w:hAnsi="Garamond"/>
          <w:sz w:val="24"/>
          <w:szCs w:val="24"/>
          <w:lang w:val="sq-AL"/>
        </w:rPr>
        <w:t xml:space="preserve"> duke marr</w:t>
      </w:r>
      <w:r w:rsidR="00231C4E">
        <w:rPr>
          <w:rFonts w:ascii="Garamond" w:hAnsi="Garamond"/>
          <w:sz w:val="24"/>
          <w:szCs w:val="24"/>
          <w:lang w:val="sq-AL"/>
        </w:rPr>
        <w:t>ë</w:t>
      </w:r>
      <w:r w:rsidRPr="00EC3253">
        <w:rPr>
          <w:rFonts w:ascii="Garamond" w:hAnsi="Garamond"/>
          <w:sz w:val="24"/>
          <w:szCs w:val="24"/>
          <w:lang w:val="sq-AL"/>
        </w:rPr>
        <w:t xml:space="preserve"> parasysh kriterin e përcaktuar nga autoriteti rregullator në përputhje me </w:t>
      </w:r>
      <w:r w:rsidR="00C4239D">
        <w:rPr>
          <w:rFonts w:ascii="Garamond" w:hAnsi="Garamond"/>
          <w:sz w:val="24"/>
          <w:szCs w:val="24"/>
          <w:lang w:val="sq-AL"/>
        </w:rPr>
        <w:t>n</w:t>
      </w:r>
      <w:r w:rsidRPr="00EC3253">
        <w:rPr>
          <w:rFonts w:ascii="Garamond" w:hAnsi="Garamond"/>
          <w:sz w:val="24"/>
          <w:szCs w:val="24"/>
          <w:lang w:val="sq-AL"/>
        </w:rPr>
        <w:t>enin 78.</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w:t>
      </w:r>
      <w:r w:rsidR="00C4239D">
        <w:rPr>
          <w:rFonts w:ascii="Garamond" w:hAnsi="Garamond"/>
          <w:sz w:val="24"/>
          <w:szCs w:val="24"/>
          <w:lang w:val="sq-AL"/>
        </w:rPr>
        <w:t>e</w:t>
      </w:r>
      <w:r w:rsidR="002C1926">
        <w:rPr>
          <w:rFonts w:ascii="Garamond" w:hAnsi="Garamond"/>
          <w:sz w:val="24"/>
          <w:szCs w:val="24"/>
          <w:lang w:val="sq-AL"/>
        </w:rPr>
        <w:t xml:space="preserve"> </w:t>
      </w:r>
      <w:r w:rsidRPr="00EC3253">
        <w:rPr>
          <w:rFonts w:ascii="Garamond" w:hAnsi="Garamond"/>
          <w:sz w:val="24"/>
          <w:szCs w:val="24"/>
          <w:lang w:val="sq-AL"/>
        </w:rPr>
        <w:t xml:space="preserve">kërkesa për derogim ka të bëjë me një sistem HVDC ose një modul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DC</w:t>
      </w:r>
      <w:r w:rsidR="002C1926">
        <w:rPr>
          <w:rFonts w:ascii="Garamond" w:hAnsi="Garamond"/>
          <w:sz w:val="24"/>
          <w:szCs w:val="24"/>
          <w:lang w:val="sq-AL"/>
        </w:rPr>
        <w:t xml:space="preserve"> </w:t>
      </w:r>
      <w:r w:rsidRPr="00EC3253">
        <w:rPr>
          <w:rFonts w:ascii="Garamond" w:hAnsi="Garamond"/>
          <w:sz w:val="24"/>
          <w:szCs w:val="24"/>
          <w:lang w:val="sq-AL"/>
        </w:rPr>
        <w:t>të lidhur me një sistem shpërndarjeje, duke përfshirë një sistem të shpërndarjes së mbyllur, vlerësimi i operatorit përkatës të sistemit duhet të shoqërohet me një vlerësim të kërkesës p</w:t>
      </w:r>
      <w:r w:rsidR="00A47A96">
        <w:rPr>
          <w:rFonts w:ascii="Garamond" w:hAnsi="Garamond"/>
          <w:sz w:val="24"/>
          <w:szCs w:val="24"/>
          <w:lang w:val="sq-AL"/>
        </w:rPr>
        <w:t>ër një derogim nga OST</w:t>
      </w:r>
      <w:r w:rsidR="00EA5913">
        <w:rPr>
          <w:rFonts w:ascii="Garamond" w:hAnsi="Garamond"/>
          <w:sz w:val="24"/>
          <w:szCs w:val="24"/>
          <w:lang w:val="sq-AL"/>
        </w:rPr>
        <w:t>-ja</w:t>
      </w:r>
      <w:r w:rsidR="00A47A96">
        <w:rPr>
          <w:rFonts w:ascii="Garamond" w:hAnsi="Garamond"/>
          <w:sz w:val="24"/>
          <w:szCs w:val="24"/>
          <w:lang w:val="sq-AL"/>
        </w:rPr>
        <w:t xml:space="preserve"> përkatës</w:t>
      </w:r>
      <w:r w:rsidR="00EA5913">
        <w:rPr>
          <w:rFonts w:ascii="Garamond" w:hAnsi="Garamond"/>
          <w:sz w:val="24"/>
          <w:szCs w:val="24"/>
          <w:lang w:val="sq-AL"/>
        </w:rPr>
        <w:t>e</w:t>
      </w:r>
      <w:r w:rsidRPr="00EC3253">
        <w:rPr>
          <w:rFonts w:ascii="Garamond" w:hAnsi="Garamond"/>
          <w:sz w:val="24"/>
          <w:szCs w:val="24"/>
          <w:lang w:val="sq-AL"/>
        </w:rPr>
        <w:t>. OST-ja përkatëse do të sigurojë vlerësimin e saj brenda dy muajve nga data e kërkesës për ta bërë këtë nga operatori përkatës i sistemit.</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Brenda gjashtë muajve nga marrja e kërkesës për derogim, operatori i sistemit përkatës do t</w:t>
      </w:r>
      <w:r w:rsidR="00E149B2">
        <w:rPr>
          <w:rFonts w:ascii="Garamond" w:hAnsi="Garamond"/>
          <w:sz w:val="24"/>
          <w:szCs w:val="24"/>
          <w:lang w:val="sq-AL"/>
        </w:rPr>
        <w:t>’</w:t>
      </w:r>
      <w:r w:rsidRPr="00EC3253">
        <w:rPr>
          <w:rFonts w:ascii="Garamond" w:hAnsi="Garamond"/>
          <w:sz w:val="24"/>
          <w:szCs w:val="24"/>
          <w:lang w:val="sq-AL"/>
        </w:rPr>
        <w:t>ia përcjellë kërkesën</w:t>
      </w:r>
      <w:r w:rsidR="002C1926">
        <w:rPr>
          <w:rFonts w:ascii="Garamond" w:hAnsi="Garamond"/>
          <w:sz w:val="24"/>
          <w:szCs w:val="24"/>
          <w:lang w:val="sq-AL"/>
        </w:rPr>
        <w:t xml:space="preserve"> </w:t>
      </w:r>
      <w:r w:rsidRPr="00EC3253">
        <w:rPr>
          <w:rFonts w:ascii="Garamond" w:hAnsi="Garamond"/>
          <w:sz w:val="24"/>
          <w:szCs w:val="24"/>
          <w:lang w:val="sq-AL"/>
        </w:rPr>
        <w:t>autoritetit rregullator dhe të paraqesë vlerësimin(et) e përgatitur(a) në përputhje me paragrafët 4 dhe 5. Ky afat mund të zgjatet nga një muaj ku operatori sistemit përkatës</w:t>
      </w:r>
      <w:r w:rsidR="002C1926">
        <w:rPr>
          <w:rFonts w:ascii="Garamond" w:hAnsi="Garamond"/>
          <w:sz w:val="24"/>
          <w:szCs w:val="24"/>
          <w:lang w:val="sq-AL"/>
        </w:rPr>
        <w:t xml:space="preserve"> </w:t>
      </w:r>
      <w:r w:rsidRPr="00EC3253">
        <w:rPr>
          <w:rFonts w:ascii="Garamond" w:hAnsi="Garamond"/>
          <w:sz w:val="24"/>
          <w:szCs w:val="24"/>
          <w:lang w:val="sq-AL"/>
        </w:rPr>
        <w:t xml:space="preserve">kërkon informata shtesë nga pronari i sistemit HVDC ose pronari i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pronarit të</w:t>
      </w:r>
      <w:r w:rsidR="002C1926">
        <w:rPr>
          <w:rFonts w:ascii="Garamond" w:hAnsi="Garamond"/>
          <w:sz w:val="24"/>
          <w:szCs w:val="24"/>
          <w:lang w:val="sq-AL"/>
        </w:rPr>
        <w:t xml:space="preserve"> </w:t>
      </w:r>
      <w:r w:rsidRPr="00EC3253">
        <w:rPr>
          <w:rFonts w:ascii="Garamond" w:hAnsi="Garamond"/>
          <w:sz w:val="24"/>
          <w:szCs w:val="24"/>
          <w:lang w:val="sq-AL"/>
        </w:rPr>
        <w:t>ardhshëm, dhe në dy muaj, ku operatori i sistemit përkatës kërkon</w:t>
      </w:r>
      <w:r w:rsidR="00A149C9">
        <w:rPr>
          <w:rFonts w:ascii="Garamond" w:hAnsi="Garamond"/>
          <w:sz w:val="24"/>
          <w:szCs w:val="24"/>
          <w:lang w:val="sq-AL"/>
        </w:rPr>
        <w:t xml:space="preserve"> OST-ja përkatëse </w:t>
      </w:r>
      <w:r w:rsidRPr="00EC3253">
        <w:rPr>
          <w:rFonts w:ascii="Garamond" w:hAnsi="Garamond"/>
          <w:sz w:val="24"/>
          <w:szCs w:val="24"/>
          <w:lang w:val="sq-AL"/>
        </w:rPr>
        <w:t>të paraqesë vlerësimin e kërkesës për një derogim.</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rregullator do të marrë vendim në lidhje me </w:t>
      </w:r>
      <w:r w:rsidRPr="00EC3253">
        <w:rPr>
          <w:rStyle w:val="alt-edited"/>
          <w:rFonts w:ascii="Garamond" w:eastAsiaTheme="majorEastAsia" w:hAnsi="Garamond"/>
          <w:sz w:val="24"/>
          <w:szCs w:val="24"/>
          <w:lang w:val="sq-AL"/>
        </w:rPr>
        <w:t>çdo</w:t>
      </w:r>
      <w:r w:rsidRPr="00EC3253">
        <w:rPr>
          <w:rFonts w:ascii="Garamond" w:hAnsi="Garamond"/>
          <w:sz w:val="24"/>
          <w:szCs w:val="24"/>
          <w:lang w:val="sq-AL"/>
        </w:rPr>
        <w:t xml:space="preserve"> kërkesë për </w:t>
      </w:r>
      <w:r w:rsidRPr="00EC3253">
        <w:rPr>
          <w:rStyle w:val="alt-edited"/>
          <w:rFonts w:ascii="Garamond" w:eastAsiaTheme="majorEastAsia" w:hAnsi="Garamond"/>
          <w:sz w:val="24"/>
          <w:szCs w:val="24"/>
          <w:lang w:val="sq-AL"/>
        </w:rPr>
        <w:t>derogim</w:t>
      </w:r>
      <w:r w:rsidRPr="00EC3253">
        <w:rPr>
          <w:rFonts w:ascii="Garamond" w:hAnsi="Garamond"/>
          <w:sz w:val="24"/>
          <w:szCs w:val="24"/>
          <w:lang w:val="sq-AL"/>
        </w:rPr>
        <w:t xml:space="preserve"> brenda gjashtë muajve nga dita pas marrjes së kërkesës. Ky afat kohor mund të zgjatet për tre muaj para skadimit të saj, kur autoriteti rregullator kërkon informacion shtesë nga pronari i sistemit HVDC ose pronari i parkut të moduleve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 i ardhshëm, ose nga çdo palë tjet</w:t>
      </w:r>
      <w:r w:rsidR="00C4239D">
        <w:rPr>
          <w:rFonts w:ascii="Garamond" w:hAnsi="Garamond"/>
          <w:sz w:val="24"/>
          <w:szCs w:val="24"/>
          <w:lang w:val="sq-AL"/>
        </w:rPr>
        <w:t>ë</w:t>
      </w:r>
      <w:r w:rsidRPr="00EC3253">
        <w:rPr>
          <w:rFonts w:ascii="Garamond" w:hAnsi="Garamond"/>
          <w:sz w:val="24"/>
          <w:szCs w:val="24"/>
          <w:lang w:val="sq-AL"/>
        </w:rPr>
        <w:t>r të interesuar. Periudha shtesë fillon kur informacioni i plotë është marrë.</w:t>
      </w:r>
    </w:p>
    <w:p w:rsidR="00AB24BE" w:rsidRPr="00EC3253" w:rsidRDefault="00AB24BE" w:rsidP="000049DD">
      <w:pPr>
        <w:pStyle w:val="ListParagraph"/>
        <w:numPr>
          <w:ilvl w:val="0"/>
          <w:numId w:val="58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i sistemit HVDC ose pronari </w:t>
      </w:r>
      <w:r w:rsidR="00C4239D">
        <w:rPr>
          <w:rFonts w:ascii="Garamond" w:hAnsi="Garamond"/>
          <w:sz w:val="24"/>
          <w:szCs w:val="24"/>
          <w:lang w:val="sq-AL"/>
        </w:rPr>
        <w:t>i</w:t>
      </w:r>
      <w:r w:rsidRPr="00EC3253">
        <w:rPr>
          <w:rFonts w:ascii="Garamond" w:hAnsi="Garamond"/>
          <w:sz w:val="24"/>
          <w:szCs w:val="24"/>
          <w:lang w:val="sq-AL"/>
        </w:rPr>
        <w:t xml:space="preserve">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 </w:t>
      </w:r>
      <w:r w:rsidR="00C4239D">
        <w:rPr>
          <w:rFonts w:ascii="Garamond" w:hAnsi="Garamond"/>
          <w:sz w:val="24"/>
          <w:szCs w:val="24"/>
          <w:lang w:val="sq-AL"/>
        </w:rPr>
        <w:t>i</w:t>
      </w:r>
      <w:r w:rsidR="002C1926">
        <w:rPr>
          <w:rFonts w:ascii="Garamond" w:hAnsi="Garamond"/>
          <w:sz w:val="24"/>
          <w:szCs w:val="24"/>
          <w:lang w:val="sq-AL"/>
        </w:rPr>
        <w:t xml:space="preserve"> </w:t>
      </w:r>
      <w:r w:rsidRPr="00EC3253">
        <w:rPr>
          <w:rFonts w:ascii="Garamond" w:hAnsi="Garamond"/>
          <w:sz w:val="24"/>
          <w:szCs w:val="24"/>
          <w:lang w:val="sq-AL"/>
        </w:rPr>
        <w:t>ardhshëm, duhet të paraqesë çdo informacion shtesë të kërkuar nga autoriteti rregullator brenda dy muajve të nj</w:t>
      </w:r>
      <w:r w:rsidR="00C4239D">
        <w:rPr>
          <w:rFonts w:ascii="Garamond" w:hAnsi="Garamond"/>
          <w:sz w:val="24"/>
          <w:szCs w:val="24"/>
          <w:lang w:val="sq-AL"/>
        </w:rPr>
        <w:t>ë</w:t>
      </w:r>
      <w:r w:rsidRPr="00EC3253">
        <w:rPr>
          <w:rFonts w:ascii="Garamond" w:hAnsi="Garamond"/>
          <w:sz w:val="24"/>
          <w:szCs w:val="24"/>
          <w:lang w:val="sq-AL"/>
        </w:rPr>
        <w:t xml:space="preserve"> kërkese të tillë. Nëse pronari i sistemit HVDC ose pronari </w:t>
      </w:r>
      <w:r w:rsidR="00C4239D">
        <w:rPr>
          <w:rFonts w:ascii="Garamond" w:hAnsi="Garamond"/>
          <w:sz w:val="24"/>
          <w:szCs w:val="24"/>
          <w:lang w:val="sq-AL"/>
        </w:rPr>
        <w:t>i</w:t>
      </w:r>
      <w:r w:rsidRPr="00EC3253">
        <w:rPr>
          <w:rFonts w:ascii="Garamond" w:hAnsi="Garamond"/>
          <w:sz w:val="24"/>
          <w:szCs w:val="24"/>
          <w:lang w:val="sq-AL"/>
        </w:rPr>
        <w:t xml:space="preserve">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 </w:t>
      </w:r>
      <w:r w:rsidR="00C4239D">
        <w:rPr>
          <w:rFonts w:ascii="Garamond" w:hAnsi="Garamond"/>
          <w:sz w:val="24"/>
          <w:szCs w:val="24"/>
          <w:lang w:val="sq-AL"/>
        </w:rPr>
        <w:t>i</w:t>
      </w:r>
      <w:r w:rsidRPr="00EC3253">
        <w:rPr>
          <w:rFonts w:ascii="Garamond" w:hAnsi="Garamond"/>
          <w:sz w:val="24"/>
          <w:szCs w:val="24"/>
          <w:lang w:val="sq-AL"/>
        </w:rPr>
        <w:t xml:space="preserve"> ardhshëm, nuk do të ofrojë informacionin e kërkuar brenda këtij afatit kohor, kërkesa për </w:t>
      </w:r>
      <w:r w:rsidRPr="00EC3253">
        <w:rPr>
          <w:rStyle w:val="alt-edited"/>
          <w:rFonts w:ascii="Garamond" w:eastAsiaTheme="majorEastAsia" w:hAnsi="Garamond"/>
          <w:sz w:val="24"/>
          <w:szCs w:val="24"/>
          <w:lang w:val="sq-AL"/>
        </w:rPr>
        <w:t>derogim</w:t>
      </w:r>
      <w:r w:rsidRPr="00EC3253">
        <w:rPr>
          <w:rFonts w:ascii="Garamond" w:hAnsi="Garamond"/>
          <w:sz w:val="24"/>
          <w:szCs w:val="24"/>
          <w:lang w:val="sq-AL"/>
        </w:rPr>
        <w:t xml:space="preserve"> do të konsiderohet e tërhequr nëse, para skadimit të saj:</w:t>
      </w:r>
    </w:p>
    <w:p w:rsidR="00AB24BE" w:rsidRPr="00EC3253" w:rsidRDefault="00AB24BE" w:rsidP="000049DD">
      <w:pPr>
        <w:pStyle w:val="ListParagraph"/>
        <w:numPr>
          <w:ilvl w:val="0"/>
          <w:numId w:val="57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Autoriteti rregullator vendos për nj</w:t>
      </w:r>
      <w:r w:rsidR="00C4239D">
        <w:rPr>
          <w:rFonts w:ascii="Garamond" w:hAnsi="Garamond"/>
          <w:sz w:val="24"/>
          <w:szCs w:val="24"/>
          <w:lang w:val="sq-AL"/>
        </w:rPr>
        <w:t>ë</w:t>
      </w:r>
      <w:r w:rsidRPr="00EC3253">
        <w:rPr>
          <w:rFonts w:ascii="Garamond" w:hAnsi="Garamond"/>
          <w:sz w:val="24"/>
          <w:szCs w:val="24"/>
          <w:lang w:val="sq-AL"/>
        </w:rPr>
        <w:t xml:space="preserve"> shtyrje të afatit;</w:t>
      </w:r>
      <w:r w:rsidR="00C4239D">
        <w:rPr>
          <w:rFonts w:ascii="Garamond" w:hAnsi="Garamond"/>
          <w:sz w:val="24"/>
          <w:szCs w:val="24"/>
          <w:lang w:val="sq-AL"/>
        </w:rPr>
        <w:t xml:space="preserve"> </w:t>
      </w:r>
      <w:r w:rsidRPr="00EC3253">
        <w:rPr>
          <w:rFonts w:ascii="Garamond" w:hAnsi="Garamond"/>
          <w:sz w:val="24"/>
          <w:szCs w:val="24"/>
          <w:lang w:val="sq-AL"/>
        </w:rPr>
        <w:t>ose</w:t>
      </w:r>
    </w:p>
    <w:p w:rsidR="00AB24BE" w:rsidRPr="00EC3253" w:rsidRDefault="00AB24BE" w:rsidP="000049DD">
      <w:pPr>
        <w:pStyle w:val="ListParagraph"/>
        <w:numPr>
          <w:ilvl w:val="0"/>
          <w:numId w:val="57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Pronari i sistemit HVDC ose pronari </w:t>
      </w:r>
      <w:r w:rsidR="00C4239D">
        <w:rPr>
          <w:rFonts w:ascii="Garamond" w:hAnsi="Garamond"/>
          <w:sz w:val="24"/>
          <w:szCs w:val="24"/>
          <w:lang w:val="sq-AL"/>
        </w:rPr>
        <w:t>i</w:t>
      </w:r>
      <w:r w:rsidRPr="00EC3253">
        <w:rPr>
          <w:rFonts w:ascii="Garamond" w:hAnsi="Garamond"/>
          <w:sz w:val="24"/>
          <w:szCs w:val="24"/>
          <w:lang w:val="sq-AL"/>
        </w:rPr>
        <w:t xml:space="preserve">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në DC ose pronari I ardhshëm, informon autoritetin rregullator me anë të arsyetimit të paraqitur se kërkesa për </w:t>
      </w:r>
      <w:r w:rsidRPr="00EC3253">
        <w:rPr>
          <w:rStyle w:val="alt-edited"/>
          <w:rFonts w:ascii="Garamond" w:eastAsiaTheme="majorEastAsia" w:hAnsi="Garamond"/>
          <w:sz w:val="24"/>
          <w:szCs w:val="24"/>
          <w:lang w:val="sq-AL"/>
        </w:rPr>
        <w:t>derogim</w:t>
      </w:r>
      <w:r w:rsidRPr="00EC3253">
        <w:rPr>
          <w:rFonts w:ascii="Garamond" w:hAnsi="Garamond"/>
          <w:sz w:val="24"/>
          <w:szCs w:val="24"/>
          <w:lang w:val="sq-AL"/>
        </w:rPr>
        <w:t xml:space="preserve"> është e plotë.</w:t>
      </w:r>
    </w:p>
    <w:p w:rsidR="00AB24BE" w:rsidRPr="00EC3253" w:rsidRDefault="00AB24BE" w:rsidP="000049DD">
      <w:pPr>
        <w:pStyle w:val="ListParagraph"/>
        <w:numPr>
          <w:ilvl w:val="0"/>
          <w:numId w:val="59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rregullator do të lëshojë një vendim të arsyetuar në lidhje me kërkesën për </w:t>
      </w:r>
      <w:r w:rsidRPr="00EC3253">
        <w:rPr>
          <w:rStyle w:val="alt-edited"/>
          <w:rFonts w:ascii="Garamond" w:eastAsiaTheme="majorEastAsia" w:hAnsi="Garamond"/>
          <w:sz w:val="24"/>
          <w:szCs w:val="24"/>
          <w:lang w:val="sq-AL"/>
        </w:rPr>
        <w:t>derogim</w:t>
      </w:r>
      <w:r w:rsidRPr="00EC3253">
        <w:rPr>
          <w:rFonts w:ascii="Garamond" w:hAnsi="Garamond"/>
          <w:sz w:val="24"/>
          <w:szCs w:val="24"/>
          <w:lang w:val="sq-AL"/>
        </w:rPr>
        <w:t>. Kur autoriteti rregullator jep një derogim, ai do të përcaktojë kohëzgjatjen e tij.</w:t>
      </w:r>
    </w:p>
    <w:p w:rsidR="00AB24BE" w:rsidRPr="00EC3253" w:rsidRDefault="00AB24BE" w:rsidP="004A2875">
      <w:pPr>
        <w:pStyle w:val="ListParagraph"/>
        <w:numPr>
          <w:ilvl w:val="0"/>
          <w:numId w:val="59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Autoriteti rregullator duhet të njoftoj</w:t>
      </w:r>
      <w:r w:rsidR="00C4239D">
        <w:rPr>
          <w:rFonts w:ascii="Garamond" w:hAnsi="Garamond"/>
          <w:sz w:val="24"/>
          <w:szCs w:val="24"/>
          <w:lang w:val="sq-AL"/>
        </w:rPr>
        <w:t>ë</w:t>
      </w:r>
      <w:r w:rsidRPr="00EC3253">
        <w:rPr>
          <w:rFonts w:ascii="Garamond" w:hAnsi="Garamond"/>
          <w:sz w:val="24"/>
          <w:szCs w:val="24"/>
          <w:lang w:val="sq-AL"/>
        </w:rPr>
        <w:t xml:space="preserve"> për vendimin e tij pronarin e sistemit</w:t>
      </w:r>
      <w:r w:rsidR="002C1926">
        <w:rPr>
          <w:rFonts w:ascii="Garamond" w:hAnsi="Garamond"/>
          <w:sz w:val="24"/>
          <w:szCs w:val="24"/>
          <w:lang w:val="sq-AL"/>
        </w:rPr>
        <w:t xml:space="preserve"> </w:t>
      </w:r>
      <w:r w:rsidRPr="00EC3253">
        <w:rPr>
          <w:rFonts w:ascii="Garamond" w:hAnsi="Garamond"/>
          <w:sz w:val="24"/>
          <w:szCs w:val="24"/>
          <w:lang w:val="sq-AL"/>
        </w:rPr>
        <w:t xml:space="preserve">HVDC ose pronarin e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DC, ose pronarin e tyre të ardhshëm, operatorit përkatës të sistemit dhe OST-s</w:t>
      </w:r>
      <w:r w:rsidR="00C4239D">
        <w:rPr>
          <w:rFonts w:ascii="Garamond" w:hAnsi="Garamond"/>
          <w:sz w:val="24"/>
          <w:szCs w:val="24"/>
          <w:lang w:val="sq-AL"/>
        </w:rPr>
        <w:t>ë</w:t>
      </w:r>
      <w:r w:rsidRPr="00EC3253">
        <w:rPr>
          <w:rFonts w:ascii="Garamond" w:hAnsi="Garamond"/>
          <w:sz w:val="24"/>
          <w:szCs w:val="24"/>
          <w:lang w:val="sq-AL"/>
        </w:rPr>
        <w:t xml:space="preserve"> përkatës</w:t>
      </w:r>
      <w:r w:rsidR="00C4239D">
        <w:rPr>
          <w:rFonts w:ascii="Garamond" w:hAnsi="Garamond"/>
          <w:sz w:val="24"/>
          <w:szCs w:val="24"/>
          <w:lang w:val="sq-AL"/>
        </w:rPr>
        <w:t>e</w:t>
      </w:r>
      <w:r w:rsidRPr="00EC3253">
        <w:rPr>
          <w:rFonts w:ascii="Garamond" w:hAnsi="Garamond"/>
          <w:sz w:val="24"/>
          <w:szCs w:val="24"/>
          <w:lang w:val="sq-AL"/>
        </w:rPr>
        <w:t>.</w:t>
      </w:r>
    </w:p>
    <w:p w:rsidR="00AB24BE" w:rsidRPr="00EC3253" w:rsidRDefault="00AB24BE" w:rsidP="004A2875">
      <w:pPr>
        <w:pStyle w:val="ListParagraph"/>
        <w:numPr>
          <w:ilvl w:val="0"/>
          <w:numId w:val="59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autoritet rregullator mund të revokojë vendimin për dhënien e një </w:t>
      </w:r>
      <w:r w:rsidRPr="00EC3253">
        <w:rPr>
          <w:rStyle w:val="alt-edited"/>
          <w:rFonts w:ascii="Garamond" w:eastAsiaTheme="majorEastAsia" w:hAnsi="Garamond"/>
          <w:sz w:val="24"/>
          <w:szCs w:val="24"/>
          <w:lang w:val="sq-AL"/>
        </w:rPr>
        <w:t>derogimi</w:t>
      </w:r>
      <w:r w:rsidRPr="00EC3253">
        <w:rPr>
          <w:rFonts w:ascii="Garamond" w:hAnsi="Garamond"/>
          <w:sz w:val="24"/>
          <w:szCs w:val="24"/>
          <w:lang w:val="sq-AL"/>
        </w:rPr>
        <w:t xml:space="preserve"> nëse rrethanat dhe arsyet themelore nuk vlejnë më, ose pas një rekomandimi të arsyetuar të Sekretariatit ose rekomandimi të arsyetuar nga ECRB në pajtim me nenin 83(2).</w:t>
      </w:r>
    </w:p>
    <w:p w:rsidR="00AB24BE" w:rsidRPr="00E12805" w:rsidRDefault="00AB24BE" w:rsidP="004A2875">
      <w:pPr>
        <w:pStyle w:val="ListParagraph"/>
        <w:spacing w:after="0"/>
        <w:ind w:firstLine="284"/>
        <w:rPr>
          <w:rFonts w:ascii="Garamond" w:hAnsi="Garamond"/>
          <w:sz w:val="14"/>
          <w:szCs w:val="24"/>
          <w:lang w:val="sq-AL"/>
        </w:rPr>
      </w:pPr>
    </w:p>
    <w:p w:rsidR="00AB24BE" w:rsidRPr="00EC3253" w:rsidRDefault="00AB24BE" w:rsidP="004A2875">
      <w:pPr>
        <w:pStyle w:val="NeniNr"/>
        <w:rPr>
          <w:lang w:val="sq-AL" w:eastAsia="sq-AL"/>
        </w:rPr>
      </w:pPr>
      <w:r w:rsidRPr="00EC3253">
        <w:rPr>
          <w:lang w:val="sq-AL" w:eastAsia="sq-AL"/>
        </w:rPr>
        <w:t>Neni</w:t>
      </w:r>
      <w:r w:rsidR="002C1926">
        <w:rPr>
          <w:lang w:val="sq-AL" w:eastAsia="sq-AL"/>
        </w:rPr>
        <w:t xml:space="preserve"> </w:t>
      </w:r>
      <w:r w:rsidRPr="00EC3253">
        <w:rPr>
          <w:lang w:val="sq-AL" w:eastAsia="sq-AL"/>
        </w:rPr>
        <w:t>80</w:t>
      </w:r>
    </w:p>
    <w:p w:rsidR="00AB24BE" w:rsidRPr="00EC3253" w:rsidRDefault="00AB24BE" w:rsidP="004A2875">
      <w:pPr>
        <w:pStyle w:val="NeniTitull"/>
        <w:rPr>
          <w:lang w:val="sq-AL" w:eastAsia="sq-AL"/>
        </w:rPr>
      </w:pPr>
      <w:r w:rsidRPr="00EC3253">
        <w:rPr>
          <w:lang w:val="sq-AL" w:eastAsia="sq-AL"/>
        </w:rPr>
        <w:t>Kërkesa për derogim nga operatori relevant i sistemit</w:t>
      </w:r>
    </w:p>
    <w:p w:rsidR="00644CFB" w:rsidRPr="00E12805" w:rsidRDefault="00644CFB" w:rsidP="00644CFB">
      <w:pPr>
        <w:pStyle w:val="Paragrafi"/>
        <w:rPr>
          <w:sz w:val="14"/>
          <w:lang w:val="sq-AL" w:eastAsia="sq-AL"/>
        </w:rPr>
      </w:pPr>
    </w:p>
    <w:p w:rsidR="00AB24BE" w:rsidRPr="00EC3253" w:rsidRDefault="00AB24BE" w:rsidP="000049DD">
      <w:pPr>
        <w:pStyle w:val="ListParagraph"/>
        <w:numPr>
          <w:ilvl w:val="3"/>
          <w:numId w:val="57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Operatorët përkatës të sistemit ose OST-të përkatëse mund të kërkojnë një derogim për llojet e sistemeve HVDC ose modulet e parkut të fuqisë të lidhur me DC, tashme të lidhur ose që</w:t>
      </w:r>
      <w:r w:rsidR="002C1926">
        <w:rPr>
          <w:rFonts w:ascii="Garamond" w:hAnsi="Garamond"/>
          <w:sz w:val="24"/>
          <w:szCs w:val="24"/>
          <w:lang w:val="sq-AL"/>
        </w:rPr>
        <w:t xml:space="preserve"> </w:t>
      </w:r>
      <w:r w:rsidRPr="00EC3253">
        <w:rPr>
          <w:rFonts w:ascii="Garamond" w:hAnsi="Garamond"/>
          <w:sz w:val="24"/>
          <w:szCs w:val="24"/>
          <w:lang w:val="sq-AL"/>
        </w:rPr>
        <w:t>do të</w:t>
      </w:r>
      <w:r w:rsidR="002C1926">
        <w:rPr>
          <w:rFonts w:ascii="Garamond" w:hAnsi="Garamond"/>
          <w:sz w:val="24"/>
          <w:szCs w:val="24"/>
          <w:lang w:val="sq-AL"/>
        </w:rPr>
        <w:t xml:space="preserve"> </w:t>
      </w:r>
      <w:r w:rsidRPr="00EC3253">
        <w:rPr>
          <w:rFonts w:ascii="Garamond" w:hAnsi="Garamond"/>
          <w:sz w:val="24"/>
          <w:szCs w:val="24"/>
          <w:lang w:val="sq-AL"/>
        </w:rPr>
        <w:t>lidhen me rrjetin e tyre.</w:t>
      </w:r>
    </w:p>
    <w:p w:rsidR="00AB24BE" w:rsidRPr="00EC3253" w:rsidRDefault="00AB24BE" w:rsidP="000049DD">
      <w:pPr>
        <w:pStyle w:val="ListParagraph"/>
        <w:numPr>
          <w:ilvl w:val="3"/>
          <w:numId w:val="57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Operatorët përkatës të sistemit ose OST-të përkatëse duhet të paraqesin kërkesat e tyre për derogim Autoritetit Rregullator. Çdo kërkesë për një derogim duhet të përfshijë:</w:t>
      </w:r>
    </w:p>
    <w:p w:rsidR="00AB24BE" w:rsidRPr="00EC3253" w:rsidRDefault="007876EA" w:rsidP="000049DD">
      <w:pPr>
        <w:pStyle w:val="ListParagraph"/>
        <w:numPr>
          <w:ilvl w:val="0"/>
          <w:numId w:val="5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Identifikimi </w:t>
      </w:r>
      <w:r w:rsidR="00AB24BE" w:rsidRPr="00EC3253">
        <w:rPr>
          <w:rFonts w:ascii="Garamond" w:hAnsi="Garamond"/>
          <w:sz w:val="24"/>
          <w:szCs w:val="24"/>
          <w:lang w:val="sq-AL"/>
        </w:rPr>
        <w:t>i operatorit përkatës të sistemit ose OST</w:t>
      </w:r>
      <w:r w:rsidR="006352C1">
        <w:rPr>
          <w:rFonts w:ascii="Garamond" w:hAnsi="Garamond"/>
          <w:sz w:val="24"/>
          <w:szCs w:val="24"/>
          <w:lang w:val="sq-AL"/>
        </w:rPr>
        <w:t>-së</w:t>
      </w:r>
      <w:r w:rsidR="00AB24BE" w:rsidRPr="00EC3253">
        <w:rPr>
          <w:rFonts w:ascii="Garamond" w:hAnsi="Garamond"/>
          <w:sz w:val="24"/>
          <w:szCs w:val="24"/>
          <w:lang w:val="sq-AL"/>
        </w:rPr>
        <w:t xml:space="preserve"> përkatës</w:t>
      </w:r>
      <w:r w:rsidR="006352C1">
        <w:rPr>
          <w:rFonts w:ascii="Garamond" w:hAnsi="Garamond"/>
          <w:sz w:val="24"/>
          <w:szCs w:val="24"/>
          <w:lang w:val="sq-AL"/>
        </w:rPr>
        <w:t>e</w:t>
      </w:r>
      <w:r w:rsidR="00AB24BE" w:rsidRPr="00EC3253">
        <w:rPr>
          <w:rFonts w:ascii="Garamond" w:hAnsi="Garamond"/>
          <w:sz w:val="24"/>
          <w:szCs w:val="24"/>
          <w:lang w:val="sq-AL"/>
        </w:rPr>
        <w:t xml:space="preserve"> dhe </w:t>
      </w:r>
      <w:r w:rsidR="00E149B2" w:rsidRPr="00EC3253">
        <w:rPr>
          <w:rFonts w:ascii="Garamond" w:hAnsi="Garamond"/>
          <w:sz w:val="24"/>
          <w:szCs w:val="24"/>
          <w:lang w:val="sq-AL"/>
        </w:rPr>
        <w:t>një</w:t>
      </w:r>
      <w:r w:rsidR="00AB24BE" w:rsidRPr="00EC3253">
        <w:rPr>
          <w:rFonts w:ascii="Garamond" w:hAnsi="Garamond"/>
          <w:sz w:val="24"/>
          <w:szCs w:val="24"/>
          <w:lang w:val="sq-AL"/>
        </w:rPr>
        <w:t xml:space="preserve"> person</w:t>
      </w:r>
      <w:r w:rsidR="002C1926">
        <w:rPr>
          <w:rFonts w:ascii="Garamond" w:hAnsi="Garamond"/>
          <w:sz w:val="24"/>
          <w:szCs w:val="24"/>
          <w:lang w:val="sq-AL"/>
        </w:rPr>
        <w:t xml:space="preserve"> </w:t>
      </w:r>
      <w:r w:rsidR="00AB24BE" w:rsidRPr="00EC3253">
        <w:rPr>
          <w:rFonts w:ascii="Garamond" w:hAnsi="Garamond"/>
          <w:sz w:val="24"/>
          <w:szCs w:val="24"/>
          <w:lang w:val="sq-AL"/>
        </w:rPr>
        <w:t>kontakti për çdo komunikim;</w:t>
      </w:r>
    </w:p>
    <w:p w:rsidR="00AB24BE" w:rsidRPr="00EC3253" w:rsidRDefault="007876EA" w:rsidP="000049DD">
      <w:pPr>
        <w:pStyle w:val="ListParagraph"/>
        <w:numPr>
          <w:ilvl w:val="0"/>
          <w:numId w:val="5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 xml:space="preserve">përshkrim të sistemeve HVDC ose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 për të cilat kërko</w:t>
      </w:r>
      <w:r w:rsidR="00FE77DC">
        <w:rPr>
          <w:rFonts w:ascii="Garamond" w:hAnsi="Garamond"/>
          <w:sz w:val="24"/>
          <w:szCs w:val="24"/>
          <w:lang w:val="sq-AL"/>
        </w:rPr>
        <w:t>het</w:t>
      </w:r>
      <w:r w:rsidR="00AB24BE" w:rsidRPr="00EC3253">
        <w:rPr>
          <w:rFonts w:ascii="Garamond" w:hAnsi="Garamond"/>
          <w:sz w:val="24"/>
          <w:szCs w:val="24"/>
          <w:lang w:val="sq-AL"/>
        </w:rPr>
        <w:t xml:space="preserve"> derogimi</w:t>
      </w:r>
      <w:r w:rsidR="000270AB">
        <w:rPr>
          <w:rFonts w:ascii="Garamond" w:hAnsi="Garamond"/>
          <w:sz w:val="24"/>
          <w:szCs w:val="24"/>
          <w:lang w:val="sq-AL"/>
        </w:rPr>
        <w:t>,</w:t>
      </w:r>
      <w:r w:rsidR="00AB24BE" w:rsidRPr="00EC3253">
        <w:rPr>
          <w:rFonts w:ascii="Garamond" w:hAnsi="Garamond"/>
          <w:sz w:val="24"/>
          <w:szCs w:val="24"/>
          <w:lang w:val="sq-AL"/>
        </w:rPr>
        <w:t xml:space="preserve"> kapacitetin e përgjithshëm të instaluar dhe numrin e sistemeve HVDC ose moduleve të parkut të </w:t>
      </w:r>
      <w:r w:rsidR="00EC3253">
        <w:rPr>
          <w:rFonts w:ascii="Garamond" w:hAnsi="Garamond"/>
          <w:sz w:val="24"/>
          <w:szCs w:val="24"/>
          <w:lang w:val="sq-AL"/>
        </w:rPr>
        <w:t>energjisë</w:t>
      </w:r>
      <w:r w:rsidR="00AB24BE" w:rsidRPr="00EC3253">
        <w:rPr>
          <w:rFonts w:ascii="Garamond" w:hAnsi="Garamond"/>
          <w:sz w:val="24"/>
          <w:szCs w:val="24"/>
          <w:lang w:val="sq-AL"/>
        </w:rPr>
        <w:t xml:space="preserve"> të lidhur me DC;</w:t>
      </w:r>
    </w:p>
    <w:p w:rsidR="00AB24BE" w:rsidRPr="00EC3253" w:rsidRDefault="007876EA" w:rsidP="000049DD">
      <w:pPr>
        <w:pStyle w:val="ListParagraph"/>
        <w:numPr>
          <w:ilvl w:val="0"/>
          <w:numId w:val="5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Kërkesën </w:t>
      </w:r>
      <w:r w:rsidR="00AB24BE" w:rsidRPr="00EC3253">
        <w:rPr>
          <w:rFonts w:ascii="Garamond" w:hAnsi="Garamond"/>
          <w:sz w:val="24"/>
          <w:szCs w:val="24"/>
          <w:lang w:val="sq-AL"/>
        </w:rPr>
        <w:t>ose kërkesat e kësaj Rregulloreje për të cilat kërko</w:t>
      </w:r>
      <w:r w:rsidR="00FE77DC">
        <w:rPr>
          <w:rFonts w:ascii="Garamond" w:hAnsi="Garamond"/>
          <w:sz w:val="24"/>
          <w:szCs w:val="24"/>
          <w:lang w:val="sq-AL"/>
        </w:rPr>
        <w:t>het</w:t>
      </w:r>
      <w:r w:rsidR="00AB24BE" w:rsidRPr="00EC3253">
        <w:rPr>
          <w:rFonts w:ascii="Garamond" w:hAnsi="Garamond"/>
          <w:sz w:val="24"/>
          <w:szCs w:val="24"/>
          <w:lang w:val="sq-AL"/>
        </w:rPr>
        <w:t xml:space="preserve"> një derogim, me një përshkrim të hollësishëm të derogimit të kërkuar;</w:t>
      </w:r>
    </w:p>
    <w:p w:rsidR="00AB24BE" w:rsidRPr="00EC3253" w:rsidRDefault="007876EA" w:rsidP="000049DD">
      <w:pPr>
        <w:pStyle w:val="ListParagraph"/>
        <w:numPr>
          <w:ilvl w:val="0"/>
          <w:numId w:val="5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Arsyetim </w:t>
      </w:r>
      <w:r w:rsidR="00AB24BE" w:rsidRPr="00EC3253">
        <w:rPr>
          <w:rFonts w:ascii="Garamond" w:hAnsi="Garamond"/>
          <w:sz w:val="24"/>
          <w:szCs w:val="24"/>
          <w:lang w:val="sq-AL"/>
        </w:rPr>
        <w:t xml:space="preserve">i hollësishëm, me të gjitha dokumentet </w:t>
      </w:r>
      <w:r w:rsidR="00E149B2" w:rsidRPr="00EC3253">
        <w:rPr>
          <w:rFonts w:ascii="Garamond" w:hAnsi="Garamond"/>
          <w:sz w:val="24"/>
          <w:szCs w:val="24"/>
          <w:lang w:val="sq-AL"/>
        </w:rPr>
        <w:t>përkatëse</w:t>
      </w:r>
      <w:r w:rsidR="00AB24BE" w:rsidRPr="00EC3253">
        <w:rPr>
          <w:rFonts w:ascii="Garamond" w:hAnsi="Garamond"/>
          <w:sz w:val="24"/>
          <w:szCs w:val="24"/>
          <w:lang w:val="sq-AL"/>
        </w:rPr>
        <w:t xml:space="preserve"> mbështetëse;</w:t>
      </w:r>
    </w:p>
    <w:p w:rsidR="00AB24BE" w:rsidRPr="00EC3253" w:rsidRDefault="007876EA" w:rsidP="000049DD">
      <w:pPr>
        <w:pStyle w:val="ListParagraph"/>
        <w:numPr>
          <w:ilvl w:val="0"/>
          <w:numId w:val="5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Demonstrimi </w:t>
      </w:r>
      <w:r w:rsidR="00AB24BE" w:rsidRPr="00EC3253">
        <w:rPr>
          <w:rFonts w:ascii="Garamond" w:hAnsi="Garamond"/>
          <w:sz w:val="24"/>
          <w:szCs w:val="24"/>
          <w:lang w:val="sq-AL"/>
        </w:rPr>
        <w:t xml:space="preserve">se shmangia e kërkuar nuk do të </w:t>
      </w:r>
      <w:r w:rsidR="00E149B2" w:rsidRPr="00EC3253">
        <w:rPr>
          <w:rFonts w:ascii="Garamond" w:hAnsi="Garamond"/>
          <w:sz w:val="24"/>
          <w:szCs w:val="24"/>
          <w:lang w:val="sq-AL"/>
        </w:rPr>
        <w:t>kishte</w:t>
      </w:r>
      <w:r w:rsidR="00AB24BE" w:rsidRPr="00EC3253">
        <w:rPr>
          <w:rFonts w:ascii="Garamond" w:hAnsi="Garamond"/>
          <w:sz w:val="24"/>
          <w:szCs w:val="24"/>
          <w:lang w:val="sq-AL"/>
        </w:rPr>
        <w:t xml:space="preserve"> efekt të kundërt në tregtimin ndërkufitar;</w:t>
      </w:r>
    </w:p>
    <w:p w:rsidR="00AB24BE" w:rsidRPr="00EC3253" w:rsidRDefault="007876EA" w:rsidP="000049DD">
      <w:pPr>
        <w:pStyle w:val="ListParagraph"/>
        <w:numPr>
          <w:ilvl w:val="0"/>
          <w:numId w:val="57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Një </w:t>
      </w:r>
      <w:r w:rsidR="00AB24BE" w:rsidRPr="00EC3253">
        <w:rPr>
          <w:rFonts w:ascii="Garamond" w:hAnsi="Garamond"/>
          <w:sz w:val="24"/>
          <w:szCs w:val="24"/>
          <w:lang w:val="sq-AL"/>
        </w:rPr>
        <w:t>analizë kosto-përfitim në përputhje me kërkesat e nenit 66. Nëse zbatohet, analiza kosto-përfitim kryhet në koordinim me OST</w:t>
      </w:r>
      <w:r w:rsidR="006352C1">
        <w:rPr>
          <w:rFonts w:ascii="Garamond" w:hAnsi="Garamond"/>
          <w:sz w:val="24"/>
          <w:szCs w:val="24"/>
          <w:lang w:val="sq-AL"/>
        </w:rPr>
        <w:t>-në</w:t>
      </w:r>
      <w:r w:rsidR="00AB24BE" w:rsidRPr="00EC3253">
        <w:rPr>
          <w:rFonts w:ascii="Garamond" w:hAnsi="Garamond"/>
          <w:sz w:val="24"/>
          <w:szCs w:val="24"/>
          <w:lang w:val="sq-AL"/>
        </w:rPr>
        <w:t xml:space="preserve"> përkatës</w:t>
      </w:r>
      <w:r w:rsidR="006352C1">
        <w:rPr>
          <w:rFonts w:ascii="Garamond" w:hAnsi="Garamond"/>
          <w:sz w:val="24"/>
          <w:szCs w:val="24"/>
          <w:lang w:val="sq-AL"/>
        </w:rPr>
        <w:t>e</w:t>
      </w:r>
      <w:r w:rsidR="00AB24BE" w:rsidRPr="00EC3253">
        <w:rPr>
          <w:rFonts w:ascii="Garamond" w:hAnsi="Garamond"/>
          <w:sz w:val="24"/>
          <w:szCs w:val="24"/>
          <w:lang w:val="sq-AL"/>
        </w:rPr>
        <w:t xml:space="preserve"> dhe çdo </w:t>
      </w:r>
      <w:r w:rsidR="00E149B2">
        <w:rPr>
          <w:rFonts w:ascii="Garamond" w:hAnsi="Garamond"/>
          <w:sz w:val="24"/>
          <w:szCs w:val="24"/>
          <w:lang w:val="sq-AL"/>
        </w:rPr>
        <w:t>OSSH</w:t>
      </w:r>
      <w:r w:rsidR="00AB24BE" w:rsidRPr="00EC3253">
        <w:rPr>
          <w:rFonts w:ascii="Garamond" w:hAnsi="Garamond"/>
          <w:sz w:val="24"/>
          <w:szCs w:val="24"/>
          <w:lang w:val="sq-AL"/>
        </w:rPr>
        <w:t>-të fqinje.</w:t>
      </w:r>
    </w:p>
    <w:p w:rsidR="00AB24BE" w:rsidRPr="00EC3253" w:rsidRDefault="00AB24BE" w:rsidP="000049DD">
      <w:pPr>
        <w:pStyle w:val="ListParagraph"/>
        <w:numPr>
          <w:ilvl w:val="0"/>
          <w:numId w:val="5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kërkesa për një derogim paraqitet nga një </w:t>
      </w:r>
      <w:r w:rsidR="00E149B2">
        <w:rPr>
          <w:rFonts w:ascii="Garamond" w:hAnsi="Garamond"/>
          <w:sz w:val="24"/>
          <w:szCs w:val="24"/>
          <w:lang w:val="sq-AL"/>
        </w:rPr>
        <w:t>OSSH</w:t>
      </w:r>
      <w:r w:rsidRPr="00EC3253">
        <w:rPr>
          <w:rFonts w:ascii="Garamond" w:hAnsi="Garamond"/>
          <w:sz w:val="24"/>
          <w:szCs w:val="24"/>
          <w:lang w:val="sq-AL"/>
        </w:rPr>
        <w:t xml:space="preserve"> ose </w:t>
      </w:r>
      <w:r w:rsidR="00E149B2">
        <w:rPr>
          <w:rFonts w:ascii="Garamond" w:hAnsi="Garamond"/>
          <w:sz w:val="24"/>
          <w:szCs w:val="24"/>
          <w:lang w:val="sq-AL"/>
        </w:rPr>
        <w:t>OSSH</w:t>
      </w:r>
      <w:r w:rsidRPr="00EC3253">
        <w:rPr>
          <w:rFonts w:ascii="Garamond" w:hAnsi="Garamond"/>
          <w:sz w:val="24"/>
          <w:szCs w:val="24"/>
          <w:lang w:val="sq-AL"/>
        </w:rPr>
        <w:t xml:space="preserve"> e mbyllur, Autoriteti Rregullator, duhet që</w:t>
      </w:r>
      <w:r w:rsidR="002C1926">
        <w:rPr>
          <w:rFonts w:ascii="Garamond" w:hAnsi="Garamond"/>
          <w:sz w:val="24"/>
          <w:szCs w:val="24"/>
          <w:lang w:val="sq-AL"/>
        </w:rPr>
        <w:t xml:space="preserve"> </w:t>
      </w:r>
      <w:r w:rsidRPr="00EC3253">
        <w:rPr>
          <w:rFonts w:ascii="Garamond" w:hAnsi="Garamond"/>
          <w:sz w:val="24"/>
          <w:szCs w:val="24"/>
          <w:lang w:val="sq-AL"/>
        </w:rPr>
        <w:t>brenda dy javësh nga dita pas marrjes së asaj kërkese, t</w:t>
      </w:r>
      <w:r w:rsidR="00E149B2">
        <w:rPr>
          <w:rFonts w:ascii="Garamond" w:hAnsi="Garamond"/>
          <w:sz w:val="24"/>
          <w:szCs w:val="24"/>
          <w:lang w:val="sq-AL"/>
        </w:rPr>
        <w:t>’</w:t>
      </w:r>
      <w:r w:rsidRPr="00EC3253">
        <w:rPr>
          <w:rFonts w:ascii="Garamond" w:hAnsi="Garamond"/>
          <w:sz w:val="24"/>
          <w:szCs w:val="24"/>
          <w:lang w:val="sq-AL"/>
        </w:rPr>
        <w:t xml:space="preserve">i </w:t>
      </w:r>
      <w:r w:rsidR="00E149B2" w:rsidRPr="00EC3253">
        <w:rPr>
          <w:rFonts w:ascii="Garamond" w:hAnsi="Garamond"/>
          <w:sz w:val="24"/>
          <w:szCs w:val="24"/>
          <w:lang w:val="sq-AL"/>
        </w:rPr>
        <w:t>kërkojë</w:t>
      </w:r>
      <w:r w:rsidRPr="00EC3253">
        <w:rPr>
          <w:rFonts w:ascii="Garamond" w:hAnsi="Garamond"/>
          <w:sz w:val="24"/>
          <w:szCs w:val="24"/>
          <w:lang w:val="sq-AL"/>
        </w:rPr>
        <w:t xml:space="preserve"> OST-së përkatëse të vlerësojë kërkesën për derogimin në dritën e kritereve të përcaktuara nga autoriteti rregullator sipas </w:t>
      </w:r>
      <w:r w:rsidR="007A4F69">
        <w:rPr>
          <w:rFonts w:ascii="Garamond" w:hAnsi="Garamond"/>
          <w:sz w:val="24"/>
          <w:szCs w:val="24"/>
          <w:lang w:val="sq-AL"/>
        </w:rPr>
        <w:t>n</w:t>
      </w:r>
      <w:r w:rsidRPr="00EC3253">
        <w:rPr>
          <w:rFonts w:ascii="Garamond" w:hAnsi="Garamond"/>
          <w:sz w:val="24"/>
          <w:szCs w:val="24"/>
          <w:lang w:val="sq-AL"/>
        </w:rPr>
        <w:t>enit 78.</w:t>
      </w:r>
    </w:p>
    <w:p w:rsidR="00AB24BE" w:rsidRPr="00EC3253" w:rsidRDefault="00AB24BE" w:rsidP="000049DD">
      <w:pPr>
        <w:pStyle w:val="ListParagraph"/>
        <w:numPr>
          <w:ilvl w:val="0"/>
          <w:numId w:val="5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Brenda dy javësh nga dita pas marrjes së një kërkese të tillë për vlerësim, OST</w:t>
      </w:r>
      <w:r w:rsidR="004B6CD3">
        <w:rPr>
          <w:rFonts w:ascii="Garamond" w:hAnsi="Garamond"/>
          <w:sz w:val="24"/>
          <w:szCs w:val="24"/>
          <w:lang w:val="sq-AL"/>
        </w:rPr>
        <w:t>-ja</w:t>
      </w:r>
      <w:r w:rsidRPr="00EC3253">
        <w:rPr>
          <w:rFonts w:ascii="Garamond" w:hAnsi="Garamond"/>
          <w:sz w:val="24"/>
          <w:szCs w:val="24"/>
          <w:lang w:val="sq-AL"/>
        </w:rPr>
        <w:t xml:space="preserve"> përkatës</w:t>
      </w:r>
      <w:r w:rsidR="004B6CD3">
        <w:rPr>
          <w:rFonts w:ascii="Garamond" w:hAnsi="Garamond"/>
          <w:sz w:val="24"/>
          <w:szCs w:val="24"/>
          <w:lang w:val="sq-AL"/>
        </w:rPr>
        <w:t>e</w:t>
      </w:r>
      <w:r w:rsidRPr="00EC3253">
        <w:rPr>
          <w:rFonts w:ascii="Garamond" w:hAnsi="Garamond"/>
          <w:sz w:val="24"/>
          <w:szCs w:val="24"/>
          <w:lang w:val="sq-AL"/>
        </w:rPr>
        <w:t xml:space="preserve"> do t</w:t>
      </w:r>
      <w:r w:rsidR="00E149B2">
        <w:rPr>
          <w:rFonts w:ascii="Garamond" w:hAnsi="Garamond"/>
          <w:sz w:val="24"/>
          <w:szCs w:val="24"/>
          <w:lang w:val="sq-AL"/>
        </w:rPr>
        <w:t>’</w:t>
      </w:r>
      <w:r w:rsidRPr="00EC3253">
        <w:rPr>
          <w:rFonts w:ascii="Garamond" w:hAnsi="Garamond"/>
          <w:sz w:val="24"/>
          <w:szCs w:val="24"/>
          <w:lang w:val="sq-AL"/>
        </w:rPr>
        <w:t xml:space="preserve">i konfirmojë </w:t>
      </w:r>
      <w:r w:rsidR="00E149B2">
        <w:rPr>
          <w:rFonts w:ascii="Garamond" w:hAnsi="Garamond"/>
          <w:sz w:val="24"/>
          <w:szCs w:val="24"/>
          <w:lang w:val="sq-AL"/>
        </w:rPr>
        <w:t>OSSH</w:t>
      </w:r>
      <w:r w:rsidRPr="00EC3253">
        <w:rPr>
          <w:rFonts w:ascii="Garamond" w:hAnsi="Garamond"/>
          <w:sz w:val="24"/>
          <w:szCs w:val="24"/>
          <w:lang w:val="sq-AL"/>
        </w:rPr>
        <w:t xml:space="preserve">-së përkatës ose </w:t>
      </w:r>
      <w:r w:rsidR="00E149B2">
        <w:rPr>
          <w:rFonts w:ascii="Garamond" w:hAnsi="Garamond"/>
          <w:sz w:val="24"/>
          <w:szCs w:val="24"/>
          <w:lang w:val="sq-AL"/>
        </w:rPr>
        <w:t>OSSH</w:t>
      </w:r>
      <w:r w:rsidRPr="00EC3253">
        <w:rPr>
          <w:rFonts w:ascii="Garamond" w:hAnsi="Garamond"/>
          <w:sz w:val="24"/>
          <w:szCs w:val="24"/>
          <w:lang w:val="sq-AL"/>
        </w:rPr>
        <w:t>-së</w:t>
      </w:r>
      <w:r w:rsidR="002C1926">
        <w:rPr>
          <w:rFonts w:ascii="Garamond" w:hAnsi="Garamond"/>
          <w:sz w:val="24"/>
          <w:szCs w:val="24"/>
          <w:lang w:val="sq-AL"/>
        </w:rPr>
        <w:t xml:space="preserve"> </w:t>
      </w:r>
      <w:r w:rsidRPr="00EC3253">
        <w:rPr>
          <w:rFonts w:ascii="Garamond" w:hAnsi="Garamond"/>
          <w:sz w:val="24"/>
          <w:szCs w:val="24"/>
          <w:lang w:val="sq-AL"/>
        </w:rPr>
        <w:t>s</w:t>
      </w:r>
      <w:r w:rsidR="00290A2D">
        <w:rPr>
          <w:rFonts w:ascii="Garamond" w:hAnsi="Garamond"/>
          <w:sz w:val="24"/>
          <w:szCs w:val="24"/>
          <w:lang w:val="sq-AL"/>
        </w:rPr>
        <w:t>ë</w:t>
      </w:r>
      <w:r w:rsidRPr="00EC3253">
        <w:rPr>
          <w:rFonts w:ascii="Garamond" w:hAnsi="Garamond"/>
          <w:sz w:val="24"/>
          <w:szCs w:val="24"/>
          <w:lang w:val="sq-AL"/>
        </w:rPr>
        <w:t xml:space="preserve"> </w:t>
      </w:r>
      <w:r w:rsidR="00290A2D">
        <w:rPr>
          <w:rFonts w:ascii="Garamond" w:hAnsi="Garamond"/>
          <w:sz w:val="24"/>
          <w:szCs w:val="24"/>
          <w:lang w:val="sq-AL"/>
        </w:rPr>
        <w:t>m</w:t>
      </w:r>
      <w:r w:rsidRPr="00EC3253">
        <w:rPr>
          <w:rFonts w:ascii="Garamond" w:hAnsi="Garamond"/>
          <w:sz w:val="24"/>
          <w:szCs w:val="24"/>
          <w:lang w:val="sq-AL"/>
        </w:rPr>
        <w:t>byllur nëse kërkesa për derogim është e plotë. Nëse OST</w:t>
      </w:r>
      <w:r w:rsidR="004B6CD3">
        <w:rPr>
          <w:rFonts w:ascii="Garamond" w:hAnsi="Garamond"/>
          <w:sz w:val="24"/>
          <w:szCs w:val="24"/>
          <w:lang w:val="sq-AL"/>
        </w:rPr>
        <w:t>-ja</w:t>
      </w:r>
      <w:r w:rsidRPr="00EC3253">
        <w:rPr>
          <w:rFonts w:ascii="Garamond" w:hAnsi="Garamond"/>
          <w:sz w:val="24"/>
          <w:szCs w:val="24"/>
          <w:lang w:val="sq-AL"/>
        </w:rPr>
        <w:t xml:space="preserve"> përkatës</w:t>
      </w:r>
      <w:r w:rsidR="004B6CD3">
        <w:rPr>
          <w:rFonts w:ascii="Garamond" w:hAnsi="Garamond"/>
          <w:sz w:val="24"/>
          <w:szCs w:val="24"/>
          <w:lang w:val="sq-AL"/>
        </w:rPr>
        <w:t>e</w:t>
      </w:r>
      <w:r w:rsidRPr="00EC3253">
        <w:rPr>
          <w:rFonts w:ascii="Garamond" w:hAnsi="Garamond"/>
          <w:sz w:val="24"/>
          <w:szCs w:val="24"/>
          <w:lang w:val="sq-AL"/>
        </w:rPr>
        <w:t xml:space="preserve"> konsideron se është i paplotë, </w:t>
      </w:r>
      <w:r w:rsidR="00E149B2">
        <w:rPr>
          <w:rFonts w:ascii="Garamond" w:hAnsi="Garamond"/>
          <w:sz w:val="24"/>
          <w:szCs w:val="24"/>
          <w:lang w:val="sq-AL"/>
        </w:rPr>
        <w:t>OSSH</w:t>
      </w:r>
      <w:r w:rsidRPr="00EC3253">
        <w:rPr>
          <w:rFonts w:ascii="Garamond" w:hAnsi="Garamond"/>
          <w:sz w:val="24"/>
          <w:szCs w:val="24"/>
          <w:lang w:val="sq-AL"/>
        </w:rPr>
        <w:t xml:space="preserve">-ja përkatëse ose </w:t>
      </w:r>
      <w:r w:rsidR="00E149B2">
        <w:rPr>
          <w:rFonts w:ascii="Garamond" w:hAnsi="Garamond"/>
          <w:sz w:val="24"/>
          <w:szCs w:val="24"/>
          <w:lang w:val="sq-AL"/>
        </w:rPr>
        <w:t>OSSH</w:t>
      </w:r>
      <w:r w:rsidRPr="00EC3253">
        <w:rPr>
          <w:rFonts w:ascii="Garamond" w:hAnsi="Garamond"/>
          <w:sz w:val="24"/>
          <w:szCs w:val="24"/>
          <w:lang w:val="sq-AL"/>
        </w:rPr>
        <w:t xml:space="preserve">-ja e </w:t>
      </w:r>
      <w:r w:rsidR="00E72E38">
        <w:rPr>
          <w:rFonts w:ascii="Garamond" w:hAnsi="Garamond"/>
          <w:sz w:val="24"/>
          <w:szCs w:val="24"/>
          <w:lang w:val="sq-AL"/>
        </w:rPr>
        <w:t>m</w:t>
      </w:r>
      <w:r w:rsidRPr="00EC3253">
        <w:rPr>
          <w:rFonts w:ascii="Garamond" w:hAnsi="Garamond"/>
          <w:sz w:val="24"/>
          <w:szCs w:val="24"/>
          <w:lang w:val="sq-AL"/>
        </w:rPr>
        <w:t xml:space="preserve">byllur duhet të </w:t>
      </w:r>
      <w:r w:rsidR="00E149B2" w:rsidRPr="00EC3253">
        <w:rPr>
          <w:rFonts w:ascii="Garamond" w:hAnsi="Garamond"/>
          <w:sz w:val="24"/>
          <w:szCs w:val="24"/>
          <w:lang w:val="sq-AL"/>
        </w:rPr>
        <w:t>paraqesë</w:t>
      </w:r>
      <w:r w:rsidRPr="00EC3253">
        <w:rPr>
          <w:rFonts w:ascii="Garamond" w:hAnsi="Garamond"/>
          <w:sz w:val="24"/>
          <w:szCs w:val="24"/>
          <w:lang w:val="sq-AL"/>
        </w:rPr>
        <w:t xml:space="preserve"> informacionin shtesë të kërkuar brenda një muaji nga marrja e kërkesës për informacion</w:t>
      </w:r>
      <w:r w:rsidR="00E149B2">
        <w:rPr>
          <w:rFonts w:ascii="Garamond" w:hAnsi="Garamond"/>
          <w:sz w:val="24"/>
          <w:szCs w:val="24"/>
          <w:lang w:val="sq-AL"/>
        </w:rPr>
        <w:t>e</w:t>
      </w:r>
      <w:r w:rsidRPr="00EC3253">
        <w:rPr>
          <w:rFonts w:ascii="Garamond" w:hAnsi="Garamond"/>
          <w:sz w:val="24"/>
          <w:szCs w:val="24"/>
          <w:lang w:val="sq-AL"/>
        </w:rPr>
        <w:t xml:space="preserve"> shtesë.</w:t>
      </w:r>
    </w:p>
    <w:p w:rsidR="00AB24BE" w:rsidRPr="00EC3253" w:rsidRDefault="00AB24BE" w:rsidP="000049DD">
      <w:pPr>
        <w:pStyle w:val="ListParagraph"/>
        <w:numPr>
          <w:ilvl w:val="0"/>
          <w:numId w:val="5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Brenda gjashtë muajve nga marrja e një kërkese për derogim, OST</w:t>
      </w:r>
      <w:r w:rsidR="004B6CD3">
        <w:rPr>
          <w:rFonts w:ascii="Garamond" w:hAnsi="Garamond"/>
          <w:sz w:val="24"/>
          <w:szCs w:val="24"/>
          <w:lang w:val="sq-AL"/>
        </w:rPr>
        <w:t>-ja</w:t>
      </w:r>
      <w:r w:rsidRPr="00EC3253">
        <w:rPr>
          <w:rFonts w:ascii="Garamond" w:hAnsi="Garamond"/>
          <w:sz w:val="24"/>
          <w:szCs w:val="24"/>
          <w:lang w:val="sq-AL"/>
        </w:rPr>
        <w:t xml:space="preserve"> përkatës</w:t>
      </w:r>
      <w:r w:rsidR="004B6CD3">
        <w:rPr>
          <w:rFonts w:ascii="Garamond" w:hAnsi="Garamond"/>
          <w:sz w:val="24"/>
          <w:szCs w:val="24"/>
          <w:lang w:val="sq-AL"/>
        </w:rPr>
        <w:t>e</w:t>
      </w:r>
      <w:r w:rsidRPr="00EC3253">
        <w:rPr>
          <w:rFonts w:ascii="Garamond" w:hAnsi="Garamond"/>
          <w:sz w:val="24"/>
          <w:szCs w:val="24"/>
          <w:lang w:val="sq-AL"/>
        </w:rPr>
        <w:t xml:space="preserve"> duhet t</w:t>
      </w:r>
      <w:r w:rsidR="00E149B2">
        <w:rPr>
          <w:rFonts w:ascii="Garamond" w:hAnsi="Garamond"/>
          <w:sz w:val="24"/>
          <w:szCs w:val="24"/>
          <w:lang w:val="sq-AL"/>
        </w:rPr>
        <w:t>’</w:t>
      </w:r>
      <w:r w:rsidRPr="00EC3253">
        <w:rPr>
          <w:rFonts w:ascii="Garamond" w:hAnsi="Garamond"/>
          <w:sz w:val="24"/>
          <w:szCs w:val="24"/>
          <w:lang w:val="sq-AL"/>
        </w:rPr>
        <w:t xml:space="preserve">i paraqesë Autoritetit Rregullator vlerësimin e tij, duke përfshirë çdo dokumentacion të </w:t>
      </w:r>
      <w:r w:rsidR="00E149B2" w:rsidRPr="00EC3253">
        <w:rPr>
          <w:rFonts w:ascii="Garamond" w:hAnsi="Garamond"/>
          <w:sz w:val="24"/>
          <w:szCs w:val="24"/>
          <w:lang w:val="sq-AL"/>
        </w:rPr>
        <w:t>rëndësishëm</w:t>
      </w:r>
      <w:r w:rsidRPr="00EC3253">
        <w:rPr>
          <w:rFonts w:ascii="Garamond" w:hAnsi="Garamond"/>
          <w:sz w:val="24"/>
          <w:szCs w:val="24"/>
          <w:lang w:val="sq-AL"/>
        </w:rPr>
        <w:t xml:space="preserve">. Afati gjashtëmujor mund të zgjatet me një muaj, kur OST-ja përkatëse kërkon informacion të mëtejshëm nga </w:t>
      </w:r>
      <w:r w:rsidR="00E149B2">
        <w:rPr>
          <w:rFonts w:ascii="Garamond" w:hAnsi="Garamond"/>
          <w:sz w:val="24"/>
          <w:szCs w:val="24"/>
          <w:lang w:val="sq-AL"/>
        </w:rPr>
        <w:t>OSSH</w:t>
      </w:r>
      <w:r w:rsidRPr="00EC3253">
        <w:rPr>
          <w:rFonts w:ascii="Garamond" w:hAnsi="Garamond"/>
          <w:sz w:val="24"/>
          <w:szCs w:val="24"/>
          <w:lang w:val="sq-AL"/>
        </w:rPr>
        <w:t xml:space="preserve">-ja përkatëse ose nga </w:t>
      </w:r>
      <w:r w:rsidR="00E149B2">
        <w:rPr>
          <w:rFonts w:ascii="Garamond" w:hAnsi="Garamond"/>
          <w:sz w:val="24"/>
          <w:szCs w:val="24"/>
          <w:lang w:val="sq-AL"/>
        </w:rPr>
        <w:t>OSSH</w:t>
      </w:r>
      <w:r w:rsidRPr="00EC3253">
        <w:rPr>
          <w:rFonts w:ascii="Garamond" w:hAnsi="Garamond"/>
          <w:sz w:val="24"/>
          <w:szCs w:val="24"/>
          <w:lang w:val="sq-AL"/>
        </w:rPr>
        <w:t xml:space="preserve">-ja e </w:t>
      </w:r>
      <w:r w:rsidR="00290A2D">
        <w:rPr>
          <w:rFonts w:ascii="Garamond" w:hAnsi="Garamond"/>
          <w:sz w:val="24"/>
          <w:szCs w:val="24"/>
          <w:lang w:val="sq-AL"/>
        </w:rPr>
        <w:t>m</w:t>
      </w:r>
      <w:r w:rsidRPr="00EC3253">
        <w:rPr>
          <w:rFonts w:ascii="Garamond" w:hAnsi="Garamond"/>
          <w:sz w:val="24"/>
          <w:szCs w:val="24"/>
          <w:lang w:val="sq-AL"/>
        </w:rPr>
        <w:t>byllur respektive.</w:t>
      </w:r>
    </w:p>
    <w:p w:rsidR="00AB24BE" w:rsidRPr="00EC3253" w:rsidRDefault="00AB24BE" w:rsidP="000049DD">
      <w:pPr>
        <w:pStyle w:val="ListParagraph"/>
        <w:numPr>
          <w:ilvl w:val="0"/>
          <w:numId w:val="59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rregullator do të miratojë vendimin në lidhje me një kërkesë për derogim brenda gjashtë muajve nga dita pas pranimit të kërkesës. Kur kërkesa për derogim dorëzohet nga </w:t>
      </w:r>
      <w:r w:rsidR="00E149B2">
        <w:rPr>
          <w:rFonts w:ascii="Garamond" w:hAnsi="Garamond"/>
          <w:sz w:val="24"/>
          <w:szCs w:val="24"/>
          <w:lang w:val="sq-AL"/>
        </w:rPr>
        <w:t>OSSH</w:t>
      </w:r>
      <w:r w:rsidRPr="00EC3253">
        <w:rPr>
          <w:rFonts w:ascii="Garamond" w:hAnsi="Garamond"/>
          <w:sz w:val="24"/>
          <w:szCs w:val="24"/>
          <w:lang w:val="sq-AL"/>
        </w:rPr>
        <w:t xml:space="preserve">-ja përkatëse ose </w:t>
      </w:r>
      <w:r w:rsidR="00E149B2">
        <w:rPr>
          <w:rFonts w:ascii="Garamond" w:hAnsi="Garamond"/>
          <w:sz w:val="24"/>
          <w:szCs w:val="24"/>
          <w:lang w:val="sq-AL"/>
        </w:rPr>
        <w:t>OSSH</w:t>
      </w:r>
      <w:r w:rsidRPr="00EC3253">
        <w:rPr>
          <w:rFonts w:ascii="Garamond" w:hAnsi="Garamond"/>
          <w:sz w:val="24"/>
          <w:szCs w:val="24"/>
          <w:lang w:val="sq-AL"/>
        </w:rPr>
        <w:t xml:space="preserve">-ja e </w:t>
      </w:r>
      <w:r w:rsidR="004B6CD3" w:rsidRPr="00EC3253">
        <w:rPr>
          <w:rFonts w:ascii="Garamond" w:hAnsi="Garamond"/>
          <w:sz w:val="24"/>
          <w:szCs w:val="24"/>
          <w:lang w:val="sq-AL"/>
        </w:rPr>
        <w:t>mbyllur</w:t>
      </w:r>
      <w:r w:rsidRPr="00EC3253">
        <w:rPr>
          <w:rFonts w:ascii="Garamond" w:hAnsi="Garamond"/>
          <w:sz w:val="24"/>
          <w:szCs w:val="24"/>
          <w:lang w:val="sq-AL"/>
        </w:rPr>
        <w:t>, afati prej gjashtë muajsh varet nga dita pas marrjes së vlerësimit përkatës të OST-së në pajtim me paragrafin 5.</w:t>
      </w:r>
    </w:p>
    <w:p w:rsidR="00AB24BE" w:rsidRPr="00EC3253" w:rsidRDefault="00AB24BE" w:rsidP="000049DD">
      <w:pPr>
        <w:pStyle w:val="ListParagraph"/>
        <w:numPr>
          <w:ilvl w:val="0"/>
          <w:numId w:val="594"/>
        </w:numPr>
        <w:spacing w:after="0" w:line="240" w:lineRule="auto"/>
        <w:ind w:left="0" w:firstLine="284"/>
        <w:jc w:val="both"/>
        <w:rPr>
          <w:rFonts w:ascii="Garamond" w:hAnsi="Garamond"/>
          <w:sz w:val="24"/>
          <w:szCs w:val="24"/>
          <w:lang w:val="sq-AL"/>
        </w:rPr>
      </w:pPr>
      <w:r w:rsidRPr="00EC3253" w:rsidDel="008070F3">
        <w:rPr>
          <w:rFonts w:ascii="Garamond" w:hAnsi="Garamond"/>
          <w:sz w:val="24"/>
          <w:szCs w:val="24"/>
          <w:lang w:val="sq-AL"/>
        </w:rPr>
        <w:t xml:space="preserve"> </w:t>
      </w:r>
      <w:r w:rsidRPr="00EC3253">
        <w:rPr>
          <w:rFonts w:ascii="Garamond" w:hAnsi="Garamond"/>
          <w:sz w:val="24"/>
          <w:szCs w:val="24"/>
          <w:lang w:val="sq-AL"/>
        </w:rPr>
        <w:t xml:space="preserve">Afati gjashtëmujor i përmendur në paragrafin 6, mund të zgjatet, përpara </w:t>
      </w:r>
      <w:r w:rsidR="00E149B2" w:rsidRPr="00EC3253">
        <w:rPr>
          <w:rFonts w:ascii="Garamond" w:hAnsi="Garamond"/>
          <w:sz w:val="24"/>
          <w:szCs w:val="24"/>
          <w:lang w:val="sq-AL"/>
        </w:rPr>
        <w:t>përfundimit</w:t>
      </w:r>
      <w:r w:rsidRPr="00EC3253">
        <w:rPr>
          <w:rFonts w:ascii="Garamond" w:hAnsi="Garamond"/>
          <w:sz w:val="24"/>
          <w:szCs w:val="24"/>
          <w:lang w:val="sq-AL"/>
        </w:rPr>
        <w:t xml:space="preserve"> të tij, edhe për tre muaj të tjerë, kur Autoriteti Rregullator kërkon </w:t>
      </w:r>
      <w:r w:rsidR="00E149B2" w:rsidRPr="00EC3253">
        <w:rPr>
          <w:rFonts w:ascii="Garamond" w:hAnsi="Garamond"/>
          <w:sz w:val="24"/>
          <w:szCs w:val="24"/>
          <w:lang w:val="sq-AL"/>
        </w:rPr>
        <w:t>informacione</w:t>
      </w:r>
      <w:r w:rsidRPr="00EC3253">
        <w:rPr>
          <w:rFonts w:ascii="Garamond" w:hAnsi="Garamond"/>
          <w:sz w:val="24"/>
          <w:szCs w:val="24"/>
          <w:lang w:val="sq-AL"/>
        </w:rPr>
        <w:t xml:space="preserve"> të mëtejshme nga operatori i sistemit përkatës që kërkon derogimin ose nga ndonjë palë tjetër e interesuar. Kjo periudhë shtesë do të zgjatet</w:t>
      </w:r>
      <w:r w:rsidR="002C1926">
        <w:rPr>
          <w:rFonts w:ascii="Garamond" w:hAnsi="Garamond"/>
          <w:sz w:val="24"/>
          <w:szCs w:val="24"/>
          <w:lang w:val="sq-AL"/>
        </w:rPr>
        <w:t xml:space="preserve"> </w:t>
      </w:r>
      <w:r w:rsidRPr="00EC3253">
        <w:rPr>
          <w:rFonts w:ascii="Garamond" w:hAnsi="Garamond"/>
          <w:sz w:val="24"/>
          <w:szCs w:val="24"/>
          <w:lang w:val="sq-AL"/>
        </w:rPr>
        <w:t xml:space="preserve">duke filluar nga dita pas datës së marrjes së informacionit të plotë. Brenda dy muajve nga data e kërkesës, operatori i sistemit përkatës duhet të ofrojë çdo informacion shtesë të kërkuar nga Autoriteti Rregullator. Nëse operatori i sistemit përkatës nuk ofron informacionin e kërkuar shtesë brenda këtij afati kohor, kërkesa për derogim do të konsiderohet e tërhequr nëse, para </w:t>
      </w:r>
      <w:r w:rsidR="00E149B2" w:rsidRPr="00EC3253">
        <w:rPr>
          <w:rFonts w:ascii="Garamond" w:hAnsi="Garamond"/>
          <w:sz w:val="24"/>
          <w:szCs w:val="24"/>
          <w:lang w:val="sq-AL"/>
        </w:rPr>
        <w:t>përfundimit</w:t>
      </w:r>
      <w:r w:rsidRPr="00EC3253">
        <w:rPr>
          <w:rFonts w:ascii="Garamond" w:hAnsi="Garamond"/>
          <w:sz w:val="24"/>
          <w:szCs w:val="24"/>
          <w:lang w:val="sq-AL"/>
        </w:rPr>
        <w:t xml:space="preserve"> të afatit kohor:</w:t>
      </w:r>
    </w:p>
    <w:p w:rsidR="00AB24BE" w:rsidRPr="00EC3253" w:rsidRDefault="007876EA" w:rsidP="000049DD">
      <w:pPr>
        <w:pStyle w:val="ListParagraph"/>
        <w:numPr>
          <w:ilvl w:val="0"/>
          <w:numId w:val="57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w:t>
      </w:r>
      <w:r w:rsidR="00AB24BE" w:rsidRPr="00EC3253">
        <w:rPr>
          <w:rFonts w:ascii="Garamond" w:hAnsi="Garamond"/>
          <w:sz w:val="24"/>
          <w:szCs w:val="24"/>
          <w:lang w:val="sq-AL"/>
        </w:rPr>
        <w:t>rregullator vendos të shtyje afatin;</w:t>
      </w:r>
      <w:r w:rsidR="00E149B2">
        <w:rPr>
          <w:rFonts w:ascii="Garamond" w:hAnsi="Garamond"/>
          <w:sz w:val="24"/>
          <w:szCs w:val="24"/>
          <w:lang w:val="sq-AL"/>
        </w:rPr>
        <w:t xml:space="preserve"> </w:t>
      </w:r>
      <w:r w:rsidR="00AB24BE" w:rsidRPr="00EC3253">
        <w:rPr>
          <w:rFonts w:ascii="Garamond" w:hAnsi="Garamond"/>
          <w:sz w:val="24"/>
          <w:szCs w:val="24"/>
          <w:lang w:val="sq-AL"/>
        </w:rPr>
        <w:t>ose</w:t>
      </w:r>
    </w:p>
    <w:p w:rsidR="00AB24BE" w:rsidRPr="00EC3253" w:rsidRDefault="007876EA" w:rsidP="000049DD">
      <w:pPr>
        <w:pStyle w:val="ListParagraph"/>
        <w:numPr>
          <w:ilvl w:val="0"/>
          <w:numId w:val="579"/>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Operatori </w:t>
      </w:r>
      <w:r w:rsidR="00AB24BE" w:rsidRPr="00EC3253">
        <w:rPr>
          <w:rFonts w:ascii="Garamond" w:hAnsi="Garamond"/>
          <w:sz w:val="24"/>
          <w:szCs w:val="24"/>
          <w:lang w:val="sq-AL"/>
        </w:rPr>
        <w:t xml:space="preserve">i sistemit përkatës njofton autoritetin rregullator duke paraqitur në </w:t>
      </w:r>
      <w:r w:rsidR="00E149B2" w:rsidRPr="00EC3253">
        <w:rPr>
          <w:rFonts w:ascii="Garamond" w:hAnsi="Garamond"/>
          <w:sz w:val="24"/>
          <w:szCs w:val="24"/>
          <w:lang w:val="sq-AL"/>
        </w:rPr>
        <w:t>mënyrë</w:t>
      </w:r>
      <w:r w:rsidR="00AB24BE" w:rsidRPr="00EC3253">
        <w:rPr>
          <w:rFonts w:ascii="Garamond" w:hAnsi="Garamond"/>
          <w:sz w:val="24"/>
          <w:szCs w:val="24"/>
          <w:lang w:val="sq-AL"/>
        </w:rPr>
        <w:t xml:space="preserve"> të arsyetuar se kërkesa për një derogim është e plotë.</w:t>
      </w:r>
    </w:p>
    <w:p w:rsidR="00AB24BE" w:rsidRPr="00EC3253" w:rsidRDefault="00AB24BE" w:rsidP="000049DD">
      <w:pPr>
        <w:pStyle w:val="ListParagraph"/>
        <w:numPr>
          <w:ilvl w:val="0"/>
          <w:numId w:val="5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Autoriteti rregullator do të lëshojë një vendim të arsyetuar në lidhje me kërkesën për derogim. Kur autoriteti rregullator jep një derogim, ai specifikon kohëzgjatjen e tij.</w:t>
      </w:r>
    </w:p>
    <w:p w:rsidR="00AB24BE" w:rsidRPr="00EC3253" w:rsidRDefault="00AB24BE" w:rsidP="000049DD">
      <w:pPr>
        <w:pStyle w:val="ListParagraph"/>
        <w:numPr>
          <w:ilvl w:val="0"/>
          <w:numId w:val="5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Autoriteti rregullator do të njoftojë për vendimin e tij operatorin e sistemit që kërkon derogimin,</w:t>
      </w:r>
      <w:r w:rsidR="002C1926">
        <w:rPr>
          <w:rFonts w:ascii="Garamond" w:hAnsi="Garamond"/>
          <w:sz w:val="24"/>
          <w:szCs w:val="24"/>
          <w:lang w:val="sq-AL"/>
        </w:rPr>
        <w:t xml:space="preserve"> </w:t>
      </w:r>
      <w:r w:rsidRPr="00EC3253">
        <w:rPr>
          <w:rFonts w:ascii="Garamond" w:hAnsi="Garamond"/>
          <w:sz w:val="24"/>
          <w:szCs w:val="24"/>
          <w:lang w:val="sq-AL"/>
        </w:rPr>
        <w:t>OST-në respe</w:t>
      </w:r>
      <w:r w:rsidR="00E149B2">
        <w:rPr>
          <w:rFonts w:ascii="Garamond" w:hAnsi="Garamond"/>
          <w:sz w:val="24"/>
          <w:szCs w:val="24"/>
          <w:lang w:val="sq-AL"/>
        </w:rPr>
        <w:t>k</w:t>
      </w:r>
      <w:r w:rsidRPr="00EC3253">
        <w:rPr>
          <w:rFonts w:ascii="Garamond" w:hAnsi="Garamond"/>
          <w:sz w:val="24"/>
          <w:szCs w:val="24"/>
          <w:lang w:val="sq-AL"/>
        </w:rPr>
        <w:t>tive, Sekretariatin dhe Bordit Rregullator t</w:t>
      </w:r>
      <w:r w:rsidR="00E149B2">
        <w:rPr>
          <w:rFonts w:ascii="Garamond" w:hAnsi="Garamond"/>
          <w:sz w:val="24"/>
          <w:szCs w:val="24"/>
          <w:lang w:val="sq-AL"/>
        </w:rPr>
        <w:t>ë</w:t>
      </w:r>
      <w:r w:rsidRPr="00EC3253">
        <w:rPr>
          <w:rFonts w:ascii="Garamond" w:hAnsi="Garamond"/>
          <w:sz w:val="24"/>
          <w:szCs w:val="24"/>
          <w:lang w:val="sq-AL"/>
        </w:rPr>
        <w:t xml:space="preserve"> Komunitetit t</w:t>
      </w:r>
      <w:r w:rsidR="00E149B2">
        <w:rPr>
          <w:rFonts w:ascii="Garamond" w:hAnsi="Garamond"/>
          <w:sz w:val="24"/>
          <w:szCs w:val="24"/>
          <w:lang w:val="sq-AL"/>
        </w:rPr>
        <w:t>ë</w:t>
      </w:r>
      <w:r w:rsidRPr="00EC3253">
        <w:rPr>
          <w:rFonts w:ascii="Garamond" w:hAnsi="Garamond"/>
          <w:sz w:val="24"/>
          <w:szCs w:val="24"/>
          <w:lang w:val="sq-AL"/>
        </w:rPr>
        <w:t xml:space="preserve"> </w:t>
      </w:r>
      <w:r w:rsidR="00EC3253">
        <w:rPr>
          <w:rFonts w:ascii="Garamond" w:hAnsi="Garamond"/>
          <w:sz w:val="24"/>
          <w:szCs w:val="24"/>
          <w:lang w:val="sq-AL"/>
        </w:rPr>
        <w:t>Energjisë</w:t>
      </w:r>
      <w:r w:rsidRPr="00EC3253">
        <w:rPr>
          <w:rFonts w:ascii="Garamond" w:hAnsi="Garamond"/>
          <w:sz w:val="24"/>
          <w:szCs w:val="24"/>
          <w:lang w:val="sq-AL"/>
        </w:rPr>
        <w:t>.</w:t>
      </w:r>
    </w:p>
    <w:p w:rsidR="00AB24BE" w:rsidRPr="00EC3253" w:rsidRDefault="00AB24BE" w:rsidP="000049DD">
      <w:pPr>
        <w:pStyle w:val="ListParagraph"/>
        <w:numPr>
          <w:ilvl w:val="0"/>
          <w:numId w:val="5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Autoritetet rregullatore mund të përcaktojnë kërkesa të mëtejshme lidhur me përgatitjen e kërkesave për derogime nga operatorët përkatës të sistemit. Duke vepruar kështu, autoritetet rregullatore do të marrin parasysh ndarjen midis sistemit të transmetimit dhe sistemit të shpërndarjes në nivel kombëtar dhe do të konsultohet me operatorët e sistemit, pronarët e sistemit HVDC, pronarët e moduleve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DC dhe palët e interesuara, përfshirë prodhuesit.</w:t>
      </w:r>
    </w:p>
    <w:p w:rsidR="00AB24BE" w:rsidRPr="00EC3253" w:rsidRDefault="00AB24BE" w:rsidP="000049DD">
      <w:pPr>
        <w:pStyle w:val="ListParagraph"/>
        <w:numPr>
          <w:ilvl w:val="0"/>
          <w:numId w:val="59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rregullator mund të </w:t>
      </w:r>
      <w:r w:rsidR="00E149B2" w:rsidRPr="00EC3253">
        <w:rPr>
          <w:rFonts w:ascii="Garamond" w:hAnsi="Garamond"/>
          <w:sz w:val="24"/>
          <w:szCs w:val="24"/>
          <w:lang w:val="sq-AL"/>
        </w:rPr>
        <w:t>tërheqë</w:t>
      </w:r>
      <w:r w:rsidR="002C1926">
        <w:rPr>
          <w:rFonts w:ascii="Garamond" w:hAnsi="Garamond"/>
          <w:sz w:val="24"/>
          <w:szCs w:val="24"/>
          <w:lang w:val="sq-AL"/>
        </w:rPr>
        <w:t xml:space="preserve"> </w:t>
      </w:r>
      <w:r w:rsidRPr="00EC3253">
        <w:rPr>
          <w:rFonts w:ascii="Garamond" w:hAnsi="Garamond"/>
          <w:sz w:val="24"/>
          <w:szCs w:val="24"/>
          <w:lang w:val="sq-AL"/>
        </w:rPr>
        <w:t xml:space="preserve">vendimin për dhënien e një derogimi nëse rrethanat dhe arsyet themelore nuk zbatohen më, ose në bazë të një rekomandimi të arsyetuar të Sekretariatit ose rekomandimit të arsyetuar nga ECRB sipas </w:t>
      </w:r>
      <w:r w:rsidR="00E149B2" w:rsidRPr="00EC3253">
        <w:rPr>
          <w:rFonts w:ascii="Garamond" w:hAnsi="Garamond"/>
          <w:sz w:val="24"/>
          <w:szCs w:val="24"/>
          <w:lang w:val="sq-AL"/>
        </w:rPr>
        <w:t xml:space="preserve">nenit </w:t>
      </w:r>
      <w:r w:rsidRPr="00EC3253">
        <w:rPr>
          <w:rFonts w:ascii="Garamond" w:hAnsi="Garamond"/>
          <w:sz w:val="24"/>
          <w:szCs w:val="24"/>
          <w:lang w:val="sq-AL"/>
        </w:rPr>
        <w:t>83 (2).</w:t>
      </w:r>
    </w:p>
    <w:p w:rsidR="00644CFB" w:rsidRPr="00E1280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NeniNr"/>
        <w:rPr>
          <w:lang w:val="sq-AL" w:eastAsia="sq-AL"/>
        </w:rPr>
      </w:pPr>
      <w:r w:rsidRPr="00EC3253">
        <w:rPr>
          <w:lang w:val="sq-AL" w:eastAsia="sq-AL"/>
        </w:rPr>
        <w:t>Neni 81</w:t>
      </w:r>
    </w:p>
    <w:p w:rsidR="007876EA" w:rsidRDefault="00AB24BE" w:rsidP="000049DD">
      <w:pPr>
        <w:pStyle w:val="NeniTitull"/>
        <w:rPr>
          <w:lang w:val="sq-AL" w:eastAsia="sq-AL"/>
        </w:rPr>
      </w:pPr>
      <w:r w:rsidRPr="00EC3253">
        <w:rPr>
          <w:lang w:val="sq-AL" w:eastAsia="sq-AL"/>
        </w:rPr>
        <w:t xml:space="preserve">Kërkesa për derogime nga dispozitat e </w:t>
      </w:r>
      <w:r w:rsidR="00061879" w:rsidRPr="00EC3253">
        <w:rPr>
          <w:lang w:val="sq-AL" w:eastAsia="sq-AL"/>
        </w:rPr>
        <w:t xml:space="preserve">kreut </w:t>
      </w:r>
      <w:r w:rsidRPr="00EC3253">
        <w:rPr>
          <w:lang w:val="sq-AL" w:eastAsia="sq-AL"/>
        </w:rPr>
        <w:t xml:space="preserve">III nga pronari i modulit </w:t>
      </w:r>
    </w:p>
    <w:p w:rsidR="00AB24BE" w:rsidRPr="00EC3253" w:rsidRDefault="00AB24BE" w:rsidP="000049DD">
      <w:pPr>
        <w:pStyle w:val="NeniTitull"/>
        <w:rPr>
          <w:lang w:val="sq-AL" w:eastAsia="sq-AL"/>
        </w:rPr>
      </w:pPr>
      <w:r w:rsidRPr="00EC3253">
        <w:rPr>
          <w:lang w:val="sq-AL" w:eastAsia="sq-AL"/>
        </w:rPr>
        <w:t>të parkut të lidhur në DC</w:t>
      </w:r>
    </w:p>
    <w:p w:rsidR="00644CFB" w:rsidRPr="00E12805" w:rsidRDefault="00644CFB" w:rsidP="00644CFB">
      <w:pPr>
        <w:spacing w:after="0" w:line="240" w:lineRule="auto"/>
        <w:jc w:val="center"/>
        <w:rPr>
          <w:rFonts w:ascii="Garamond" w:eastAsia="MS Mincho" w:hAnsi="Garamond"/>
          <w:b/>
          <w:sz w:val="14"/>
          <w:szCs w:val="24"/>
          <w:lang w:val="sq-AL" w:eastAsia="sq-AL"/>
        </w:rPr>
      </w:pPr>
    </w:p>
    <w:p w:rsidR="00AB24BE" w:rsidRPr="00EC3253" w:rsidRDefault="00AB24BE" w:rsidP="000049DD">
      <w:pPr>
        <w:pStyle w:val="ListParagraph"/>
        <w:numPr>
          <w:ilvl w:val="0"/>
          <w:numId w:val="56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Kërkesa për derogim ndaj dispozitave të nenit 40 (1) (b) dhe (c), nenit 40 (2) (a) dhe (b), dhe nenet 41 deri 45 nuk i nënshtrohet nenit 79 (2) (d) dhe (e) kur k</w:t>
      </w:r>
      <w:r w:rsidR="00E149B2">
        <w:rPr>
          <w:rFonts w:ascii="Garamond" w:hAnsi="Garamond"/>
          <w:sz w:val="24"/>
          <w:szCs w:val="24"/>
          <w:lang w:val="sq-AL"/>
        </w:rPr>
        <w:t>ë</w:t>
      </w:r>
      <w:r w:rsidRPr="00EC3253">
        <w:rPr>
          <w:rFonts w:ascii="Garamond" w:hAnsi="Garamond"/>
          <w:sz w:val="24"/>
          <w:szCs w:val="24"/>
          <w:lang w:val="sq-AL"/>
        </w:rPr>
        <w:t xml:space="preserve">rkesa lidhet me një modul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anë të DC, ose që do të ketë një lidhje të vetme në një zonë të vetme sinkrone.</w:t>
      </w:r>
    </w:p>
    <w:p w:rsidR="00AB24BE" w:rsidRPr="00EC3253" w:rsidRDefault="00AB24BE" w:rsidP="000049DD">
      <w:pPr>
        <w:pStyle w:val="ListParagraph"/>
        <w:numPr>
          <w:ilvl w:val="0"/>
          <w:numId w:val="56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Autoriteti rregullator mund të bashkëngjisë çdo lloj kushti në një vendim në lidhje me kërkesën për derogim të përmendur në paragrafin 1. Kjo mund të përfshijë kushtin që zhvillimi i lidhjes në një rrjet multiterminal ose që lidhja e një moduli të parkut të energjisë shtesë në të </w:t>
      </w:r>
      <w:r w:rsidR="00E149B2" w:rsidRPr="00EC3253">
        <w:rPr>
          <w:rFonts w:ascii="Garamond" w:hAnsi="Garamond"/>
          <w:sz w:val="24"/>
          <w:szCs w:val="24"/>
          <w:lang w:val="sq-AL"/>
        </w:rPr>
        <w:t>njëjtën</w:t>
      </w:r>
      <w:r w:rsidRPr="00EC3253">
        <w:rPr>
          <w:rFonts w:ascii="Garamond" w:hAnsi="Garamond"/>
          <w:sz w:val="24"/>
          <w:szCs w:val="24"/>
          <w:lang w:val="sq-AL"/>
        </w:rPr>
        <w:t xml:space="preserve"> pik</w:t>
      </w:r>
      <w:r w:rsidR="00E149B2">
        <w:rPr>
          <w:rFonts w:ascii="Garamond" w:hAnsi="Garamond"/>
          <w:sz w:val="24"/>
          <w:szCs w:val="24"/>
          <w:lang w:val="sq-AL"/>
        </w:rPr>
        <w:t>ë</w:t>
      </w:r>
      <w:r w:rsidRPr="00EC3253">
        <w:rPr>
          <w:rFonts w:ascii="Garamond" w:hAnsi="Garamond"/>
          <w:sz w:val="24"/>
          <w:szCs w:val="24"/>
          <w:lang w:val="sq-AL"/>
        </w:rPr>
        <w:t xml:space="preserve">, për të cilin po vlerësohet derogimi po vlerësohet nga autoriteti rregullator ose të mos merret në konsiderate. Autoriteti rregullator do të marrë parasysh nevojën për të optimizuar konfigurimin midis modulit të parkut të energjisë të lidhur me anë të DC dhe stacionit fundor konvertues HVDC të komanduar në distancë, si dhe pritshmërive legjitime të pronarit të modulit të parkut të </w:t>
      </w:r>
      <w:r w:rsidR="00EC3253">
        <w:rPr>
          <w:rFonts w:ascii="Garamond" w:hAnsi="Garamond"/>
          <w:sz w:val="24"/>
          <w:szCs w:val="24"/>
          <w:lang w:val="sq-AL"/>
        </w:rPr>
        <w:t>energjisë</w:t>
      </w:r>
      <w:r w:rsidRPr="00EC3253">
        <w:rPr>
          <w:rFonts w:ascii="Garamond" w:hAnsi="Garamond"/>
          <w:sz w:val="24"/>
          <w:szCs w:val="24"/>
          <w:lang w:val="sq-AL"/>
        </w:rPr>
        <w:t xml:space="preserve"> së lidhur me DC kur të miratojë një vendim lidhur me një kërkesë për një derogim.</w:t>
      </w:r>
    </w:p>
    <w:p w:rsidR="00644CFB" w:rsidRPr="00EC3253" w:rsidRDefault="00644CFB" w:rsidP="00E12805">
      <w:pPr>
        <w:pStyle w:val="Hapesira7"/>
        <w:rPr>
          <w:lang w:val="sq-AL" w:eastAsia="sq-AL"/>
        </w:rPr>
      </w:pPr>
    </w:p>
    <w:p w:rsidR="00AB24BE" w:rsidRPr="00EC3253" w:rsidRDefault="00AB24BE" w:rsidP="000049DD">
      <w:pPr>
        <w:pStyle w:val="NeniNr"/>
        <w:rPr>
          <w:lang w:val="sq-AL" w:eastAsia="sq-AL"/>
        </w:rPr>
      </w:pPr>
      <w:r w:rsidRPr="00EC3253">
        <w:rPr>
          <w:lang w:val="sq-AL" w:eastAsia="sq-AL"/>
        </w:rPr>
        <w:t>Neni</w:t>
      </w:r>
      <w:r w:rsidR="002C1926">
        <w:rPr>
          <w:lang w:val="sq-AL" w:eastAsia="sq-AL"/>
        </w:rPr>
        <w:t xml:space="preserve"> </w:t>
      </w:r>
      <w:r w:rsidRPr="00EC3253">
        <w:rPr>
          <w:lang w:val="sq-AL" w:eastAsia="sq-AL"/>
        </w:rPr>
        <w:t>82</w:t>
      </w:r>
    </w:p>
    <w:p w:rsidR="00AB24BE" w:rsidRPr="00EC3253" w:rsidRDefault="00AB24BE" w:rsidP="000049DD">
      <w:pPr>
        <w:pStyle w:val="NeniTitull"/>
        <w:rPr>
          <w:lang w:val="sq-AL" w:eastAsia="sq-AL"/>
        </w:rPr>
      </w:pPr>
      <w:r w:rsidRPr="00EC3253">
        <w:rPr>
          <w:lang w:val="sq-AL" w:eastAsia="sq-AL"/>
        </w:rPr>
        <w:t>Regjistri i Derogimeve për kërkesat e kësaj rregulloreje</w:t>
      </w:r>
    </w:p>
    <w:p w:rsidR="00644CFB" w:rsidRPr="00EC3253" w:rsidRDefault="00644CFB" w:rsidP="00E12805">
      <w:pPr>
        <w:pStyle w:val="Hapesira7"/>
        <w:rPr>
          <w:lang w:val="sq-AL" w:eastAsia="sq-AL"/>
        </w:rPr>
      </w:pPr>
    </w:p>
    <w:p w:rsidR="00AB24BE" w:rsidRPr="00EC3253" w:rsidRDefault="00AB24BE" w:rsidP="000049DD">
      <w:pPr>
        <w:pStyle w:val="ListParagraph"/>
        <w:numPr>
          <w:ilvl w:val="0"/>
          <w:numId w:val="581"/>
        </w:numPr>
        <w:spacing w:afterLines="80" w:after="192" w:line="240" w:lineRule="auto"/>
        <w:ind w:left="0" w:firstLine="284"/>
        <w:rPr>
          <w:rFonts w:ascii="Garamond" w:hAnsi="Garamond"/>
          <w:sz w:val="24"/>
          <w:szCs w:val="24"/>
          <w:lang w:val="sq-AL" w:eastAsia="sq-AL"/>
        </w:rPr>
      </w:pPr>
      <w:r w:rsidRPr="00EC3253">
        <w:rPr>
          <w:rFonts w:ascii="Garamond" w:hAnsi="Garamond"/>
          <w:sz w:val="24"/>
          <w:szCs w:val="24"/>
          <w:lang w:val="sq-AL" w:eastAsia="sq-AL"/>
        </w:rPr>
        <w:t xml:space="preserve">Autoritetet Rregullatore do të mbajnë </w:t>
      </w:r>
      <w:r w:rsidR="00E149B2" w:rsidRPr="00EC3253">
        <w:rPr>
          <w:rFonts w:ascii="Garamond" w:hAnsi="Garamond"/>
          <w:sz w:val="24"/>
          <w:szCs w:val="24"/>
          <w:lang w:val="sq-AL" w:eastAsia="sq-AL"/>
        </w:rPr>
        <w:t>një</w:t>
      </w:r>
      <w:r w:rsidRPr="00EC3253">
        <w:rPr>
          <w:rFonts w:ascii="Garamond" w:hAnsi="Garamond"/>
          <w:sz w:val="24"/>
          <w:szCs w:val="24"/>
          <w:lang w:val="sq-AL" w:eastAsia="sq-AL"/>
        </w:rPr>
        <w:t xml:space="preserve"> regjistër të të gjitha derogimeve që</w:t>
      </w:r>
      <w:r w:rsidR="002C1926">
        <w:rPr>
          <w:rFonts w:ascii="Garamond" w:hAnsi="Garamond"/>
          <w:sz w:val="24"/>
          <w:szCs w:val="24"/>
          <w:lang w:val="sq-AL" w:eastAsia="sq-AL"/>
        </w:rPr>
        <w:t xml:space="preserve"> </w:t>
      </w:r>
      <w:r w:rsidRPr="00EC3253">
        <w:rPr>
          <w:rFonts w:ascii="Garamond" w:hAnsi="Garamond"/>
          <w:sz w:val="24"/>
          <w:szCs w:val="24"/>
          <w:lang w:val="sq-AL" w:eastAsia="sq-AL"/>
        </w:rPr>
        <w:t xml:space="preserve">ato kanë </w:t>
      </w:r>
      <w:r w:rsidR="00E149B2" w:rsidRPr="00EC3253">
        <w:rPr>
          <w:rFonts w:ascii="Garamond" w:hAnsi="Garamond"/>
          <w:sz w:val="24"/>
          <w:szCs w:val="24"/>
          <w:lang w:val="sq-AL" w:eastAsia="sq-AL"/>
        </w:rPr>
        <w:t>dhënë</w:t>
      </w:r>
      <w:r w:rsidRPr="00EC3253">
        <w:rPr>
          <w:rFonts w:ascii="Garamond" w:hAnsi="Garamond"/>
          <w:sz w:val="24"/>
          <w:szCs w:val="24"/>
          <w:lang w:val="sq-AL" w:eastAsia="sq-AL"/>
        </w:rPr>
        <w:t xml:space="preserve"> ose refuzuar dhe</w:t>
      </w:r>
      <w:r w:rsidR="009F2B34">
        <w:rPr>
          <w:rFonts w:ascii="Garamond" w:hAnsi="Garamond"/>
          <w:sz w:val="24"/>
          <w:szCs w:val="24"/>
          <w:lang w:val="sq-AL" w:eastAsia="sq-AL"/>
        </w:rPr>
        <w:t xml:space="preserve"> t’i </w:t>
      </w:r>
      <w:r w:rsidRPr="00EC3253">
        <w:rPr>
          <w:rFonts w:ascii="Garamond" w:hAnsi="Garamond"/>
          <w:sz w:val="24"/>
          <w:szCs w:val="24"/>
          <w:lang w:val="sq-AL" w:eastAsia="sq-AL"/>
        </w:rPr>
        <w:t>ofrojnë Bordit Rregullator t</w:t>
      </w:r>
      <w:r w:rsidR="009F2B34">
        <w:rPr>
          <w:rFonts w:ascii="Garamond" w:hAnsi="Garamond"/>
          <w:sz w:val="24"/>
          <w:szCs w:val="24"/>
          <w:lang w:val="sq-AL" w:eastAsia="sq-AL"/>
        </w:rPr>
        <w:t>ë</w:t>
      </w:r>
      <w:r w:rsidRPr="00EC3253">
        <w:rPr>
          <w:rFonts w:ascii="Garamond" w:hAnsi="Garamond"/>
          <w:sz w:val="24"/>
          <w:szCs w:val="24"/>
          <w:lang w:val="sq-AL" w:eastAsia="sq-AL"/>
        </w:rPr>
        <w:t xml:space="preserve"> Komunitetit t</w:t>
      </w:r>
      <w:r w:rsidR="009F2B34">
        <w:rPr>
          <w:rFonts w:ascii="Garamond" w:hAnsi="Garamond"/>
          <w:sz w:val="24"/>
          <w:szCs w:val="24"/>
          <w:lang w:val="sq-AL" w:eastAsia="sq-AL"/>
        </w:rPr>
        <w:t>ë</w:t>
      </w:r>
      <w:r w:rsidRPr="00EC3253">
        <w:rPr>
          <w:rFonts w:ascii="Garamond" w:hAnsi="Garamond"/>
          <w:sz w:val="24"/>
          <w:szCs w:val="24"/>
          <w:lang w:val="sq-AL" w:eastAsia="sq-AL"/>
        </w:rPr>
        <w:t xml:space="preserve"> </w:t>
      </w:r>
      <w:r w:rsidR="00EC3253">
        <w:rPr>
          <w:rFonts w:ascii="Garamond" w:hAnsi="Garamond"/>
          <w:sz w:val="24"/>
          <w:szCs w:val="24"/>
          <w:lang w:val="sq-AL" w:eastAsia="sq-AL"/>
        </w:rPr>
        <w:t>Energjisë</w:t>
      </w:r>
      <w:r w:rsidRPr="00EC3253">
        <w:rPr>
          <w:rFonts w:ascii="Garamond" w:hAnsi="Garamond"/>
          <w:sz w:val="24"/>
          <w:szCs w:val="24"/>
          <w:lang w:val="sq-AL" w:eastAsia="sq-AL"/>
        </w:rPr>
        <w:t xml:space="preserve"> regjistrin e përditësuar s</w:t>
      </w:r>
      <w:r w:rsidR="00E149B2">
        <w:rPr>
          <w:rFonts w:ascii="Garamond" w:hAnsi="Garamond"/>
          <w:sz w:val="24"/>
          <w:szCs w:val="24"/>
          <w:lang w:val="sq-AL" w:eastAsia="sq-AL"/>
        </w:rPr>
        <w:t>ë</w:t>
      </w:r>
      <w:r w:rsidRPr="00EC3253">
        <w:rPr>
          <w:rFonts w:ascii="Garamond" w:hAnsi="Garamond"/>
          <w:sz w:val="24"/>
          <w:szCs w:val="24"/>
          <w:lang w:val="sq-AL" w:eastAsia="sq-AL"/>
        </w:rPr>
        <w:t xml:space="preserve"> paku </w:t>
      </w:r>
      <w:r w:rsidR="00E149B2" w:rsidRPr="00EC3253">
        <w:rPr>
          <w:rFonts w:ascii="Garamond" w:hAnsi="Garamond"/>
          <w:sz w:val="24"/>
          <w:szCs w:val="24"/>
          <w:lang w:val="sq-AL" w:eastAsia="sq-AL"/>
        </w:rPr>
        <w:t>çdo</w:t>
      </w:r>
      <w:r w:rsidRPr="00EC3253">
        <w:rPr>
          <w:rFonts w:ascii="Garamond" w:hAnsi="Garamond"/>
          <w:sz w:val="24"/>
          <w:szCs w:val="24"/>
          <w:lang w:val="sq-AL" w:eastAsia="sq-AL"/>
        </w:rPr>
        <w:t xml:space="preserve"> gjashtë muaj, </w:t>
      </w:r>
      <w:r w:rsidR="00E149B2" w:rsidRPr="00EC3253">
        <w:rPr>
          <w:rFonts w:ascii="Garamond" w:hAnsi="Garamond"/>
          <w:sz w:val="24"/>
          <w:szCs w:val="24"/>
          <w:lang w:val="sq-AL" w:eastAsia="sq-AL"/>
        </w:rPr>
        <w:t>një</w:t>
      </w:r>
      <w:r w:rsidRPr="00EC3253">
        <w:rPr>
          <w:rFonts w:ascii="Garamond" w:hAnsi="Garamond"/>
          <w:sz w:val="24"/>
          <w:szCs w:val="24"/>
          <w:lang w:val="sq-AL" w:eastAsia="sq-AL"/>
        </w:rPr>
        <w:t xml:space="preserve"> kopje e të cilit i jepet ENTSO-E. </w:t>
      </w:r>
    </w:p>
    <w:p w:rsidR="00AB24BE" w:rsidRPr="00EC3253" w:rsidRDefault="00AB24BE" w:rsidP="000049DD">
      <w:pPr>
        <w:pStyle w:val="ListParagraph"/>
        <w:numPr>
          <w:ilvl w:val="0"/>
          <w:numId w:val="581"/>
        </w:numPr>
        <w:spacing w:afterLines="80" w:after="192" w:line="240" w:lineRule="auto"/>
        <w:ind w:left="0" w:firstLine="284"/>
        <w:rPr>
          <w:rFonts w:ascii="Garamond" w:hAnsi="Garamond"/>
          <w:sz w:val="24"/>
          <w:szCs w:val="24"/>
          <w:lang w:val="sq-AL" w:eastAsia="sq-AL"/>
        </w:rPr>
      </w:pPr>
      <w:r w:rsidRPr="00EC3253">
        <w:rPr>
          <w:rFonts w:ascii="Garamond" w:hAnsi="Garamond"/>
          <w:sz w:val="24"/>
          <w:szCs w:val="24"/>
          <w:lang w:val="sq-AL"/>
        </w:rPr>
        <w:t>Regjistri</w:t>
      </w:r>
      <w:r w:rsidR="002C1926">
        <w:rPr>
          <w:rFonts w:ascii="Garamond" w:hAnsi="Garamond"/>
          <w:sz w:val="24"/>
          <w:szCs w:val="24"/>
          <w:lang w:val="sq-AL"/>
        </w:rPr>
        <w:t xml:space="preserve"> </w:t>
      </w:r>
      <w:r w:rsidRPr="00EC3253">
        <w:rPr>
          <w:rFonts w:ascii="Garamond" w:hAnsi="Garamond"/>
          <w:sz w:val="24"/>
          <w:szCs w:val="24"/>
          <w:lang w:val="sq-AL"/>
        </w:rPr>
        <w:t xml:space="preserve">duhet të </w:t>
      </w:r>
      <w:r w:rsidR="00E149B2" w:rsidRPr="00EC3253">
        <w:rPr>
          <w:rFonts w:ascii="Garamond" w:hAnsi="Garamond"/>
          <w:sz w:val="24"/>
          <w:szCs w:val="24"/>
          <w:lang w:val="sq-AL"/>
        </w:rPr>
        <w:t>përmbajë</w:t>
      </w:r>
      <w:r w:rsidRPr="00EC3253">
        <w:rPr>
          <w:rFonts w:ascii="Garamond" w:hAnsi="Garamond"/>
          <w:sz w:val="24"/>
          <w:szCs w:val="24"/>
          <w:lang w:val="sq-AL"/>
        </w:rPr>
        <w:t>:</w:t>
      </w:r>
    </w:p>
    <w:p w:rsidR="00AB24BE" w:rsidRPr="00EC3253" w:rsidRDefault="00E149B2" w:rsidP="000049DD">
      <w:pPr>
        <w:pStyle w:val="ListParagraph"/>
        <w:numPr>
          <w:ilvl w:val="0"/>
          <w:numId w:val="5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Kërkesën</w:t>
      </w:r>
      <w:r w:rsidR="00AB24BE" w:rsidRPr="00EC3253">
        <w:rPr>
          <w:rFonts w:ascii="Garamond" w:hAnsi="Garamond"/>
          <w:sz w:val="24"/>
          <w:szCs w:val="24"/>
          <w:lang w:val="sq-AL"/>
        </w:rPr>
        <w:t xml:space="preserve"> ose </w:t>
      </w:r>
      <w:r w:rsidRPr="00EC3253">
        <w:rPr>
          <w:rFonts w:ascii="Garamond" w:hAnsi="Garamond"/>
          <w:sz w:val="24"/>
          <w:szCs w:val="24"/>
          <w:lang w:val="sq-AL"/>
        </w:rPr>
        <w:t>kërkesat</w:t>
      </w:r>
      <w:r w:rsidR="00AB24BE" w:rsidRPr="00EC3253">
        <w:rPr>
          <w:rFonts w:ascii="Garamond" w:hAnsi="Garamond"/>
          <w:sz w:val="24"/>
          <w:szCs w:val="24"/>
          <w:lang w:val="sq-AL"/>
        </w:rPr>
        <w:t xml:space="preserve"> për të cilin </w:t>
      </w:r>
      <w:r w:rsidRPr="00EC3253">
        <w:rPr>
          <w:rFonts w:ascii="Garamond" w:hAnsi="Garamond"/>
          <w:sz w:val="24"/>
          <w:szCs w:val="24"/>
          <w:lang w:val="sq-AL"/>
        </w:rPr>
        <w:t>është</w:t>
      </w:r>
      <w:r w:rsidR="00AB24BE" w:rsidRPr="00EC3253">
        <w:rPr>
          <w:rFonts w:ascii="Garamond" w:hAnsi="Garamond"/>
          <w:sz w:val="24"/>
          <w:szCs w:val="24"/>
          <w:lang w:val="sq-AL"/>
        </w:rPr>
        <w:t xml:space="preserve"> </w:t>
      </w:r>
      <w:r w:rsidRPr="00EC3253">
        <w:rPr>
          <w:rFonts w:ascii="Garamond" w:hAnsi="Garamond"/>
          <w:sz w:val="24"/>
          <w:szCs w:val="24"/>
          <w:lang w:val="sq-AL"/>
        </w:rPr>
        <w:t>dhënë</w:t>
      </w:r>
      <w:r w:rsidR="00AB24BE" w:rsidRPr="00EC3253">
        <w:rPr>
          <w:rFonts w:ascii="Garamond" w:hAnsi="Garamond"/>
          <w:sz w:val="24"/>
          <w:szCs w:val="24"/>
          <w:lang w:val="sq-AL"/>
        </w:rPr>
        <w:t xml:space="preserve"> ose refuzuar derogimi;</w:t>
      </w:r>
    </w:p>
    <w:p w:rsidR="00AB24BE" w:rsidRPr="00EC3253" w:rsidRDefault="00E149B2" w:rsidP="000049DD">
      <w:pPr>
        <w:pStyle w:val="ListParagraph"/>
        <w:numPr>
          <w:ilvl w:val="0"/>
          <w:numId w:val="5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Përmbajtjen</w:t>
      </w:r>
      <w:r w:rsidR="00AB24BE" w:rsidRPr="00EC3253">
        <w:rPr>
          <w:rFonts w:ascii="Garamond" w:hAnsi="Garamond"/>
          <w:sz w:val="24"/>
          <w:szCs w:val="24"/>
          <w:lang w:val="sq-AL"/>
        </w:rPr>
        <w:t xml:space="preserve"> e derogimit;</w:t>
      </w:r>
    </w:p>
    <w:p w:rsidR="00AB24BE" w:rsidRPr="00EC3253" w:rsidRDefault="00AB24BE" w:rsidP="000049DD">
      <w:pPr>
        <w:pStyle w:val="ListParagraph"/>
        <w:numPr>
          <w:ilvl w:val="0"/>
          <w:numId w:val="5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Shkakun e dhënies ose refuzimit të derogimit;</w:t>
      </w:r>
    </w:p>
    <w:p w:rsidR="00AB24BE" w:rsidRPr="00EC3253" w:rsidRDefault="00AB24BE" w:rsidP="000049DD">
      <w:pPr>
        <w:pStyle w:val="ListParagraph"/>
        <w:numPr>
          <w:ilvl w:val="0"/>
          <w:numId w:val="58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Pasojat që</w:t>
      </w:r>
      <w:r w:rsidR="002C1926">
        <w:rPr>
          <w:rFonts w:ascii="Garamond" w:hAnsi="Garamond"/>
          <w:sz w:val="24"/>
          <w:szCs w:val="24"/>
          <w:lang w:val="sq-AL"/>
        </w:rPr>
        <w:t xml:space="preserve"> </w:t>
      </w:r>
      <w:r w:rsidRPr="00EC3253">
        <w:rPr>
          <w:rFonts w:ascii="Garamond" w:hAnsi="Garamond"/>
          <w:sz w:val="24"/>
          <w:szCs w:val="24"/>
          <w:lang w:val="sq-AL"/>
        </w:rPr>
        <w:t>rrjedhin nga dhënia e derogimit</w:t>
      </w:r>
      <w:r w:rsidR="00AA1C7C">
        <w:rPr>
          <w:rFonts w:ascii="Garamond" w:hAnsi="Garamond"/>
          <w:sz w:val="24"/>
          <w:szCs w:val="24"/>
          <w:lang w:val="sq-AL"/>
        </w:rPr>
        <w:t>.</w:t>
      </w:r>
    </w:p>
    <w:p w:rsidR="00644CFB" w:rsidRPr="00EC3253" w:rsidRDefault="00644CFB" w:rsidP="00E12805">
      <w:pPr>
        <w:pStyle w:val="Hapesira7"/>
        <w:rPr>
          <w:lang w:val="sq-AL" w:eastAsia="sq-AL"/>
        </w:rPr>
      </w:pPr>
    </w:p>
    <w:p w:rsidR="00AB24BE" w:rsidRPr="00EC3253" w:rsidRDefault="00AB24BE" w:rsidP="000049DD">
      <w:pPr>
        <w:pStyle w:val="NeniNr"/>
        <w:rPr>
          <w:lang w:val="sq-AL" w:eastAsia="sq-AL"/>
        </w:rPr>
      </w:pPr>
      <w:r w:rsidRPr="00EC3253">
        <w:rPr>
          <w:lang w:val="sq-AL" w:eastAsia="sq-AL"/>
        </w:rPr>
        <w:t>Neni</w:t>
      </w:r>
      <w:r w:rsidR="002C1926">
        <w:rPr>
          <w:lang w:val="sq-AL" w:eastAsia="sq-AL"/>
        </w:rPr>
        <w:t xml:space="preserve"> </w:t>
      </w:r>
      <w:r w:rsidRPr="00EC3253">
        <w:rPr>
          <w:lang w:val="sq-AL" w:eastAsia="sq-AL"/>
        </w:rPr>
        <w:t>83</w:t>
      </w:r>
    </w:p>
    <w:p w:rsidR="00AB24BE" w:rsidRPr="00EC3253" w:rsidRDefault="00AB24BE" w:rsidP="000049DD">
      <w:pPr>
        <w:pStyle w:val="NeniTitull"/>
        <w:rPr>
          <w:lang w:val="sq-AL" w:eastAsia="sq-AL"/>
        </w:rPr>
      </w:pPr>
      <w:r w:rsidRPr="00EC3253">
        <w:rPr>
          <w:lang w:val="sq-AL" w:eastAsia="sq-AL"/>
        </w:rPr>
        <w:t>Monitorimi i derogimeve</w:t>
      </w:r>
    </w:p>
    <w:p w:rsidR="00644CFB" w:rsidRPr="00EC3253" w:rsidRDefault="00644CFB" w:rsidP="00E12805">
      <w:pPr>
        <w:pStyle w:val="Hapesira7"/>
        <w:rPr>
          <w:lang w:val="sq-AL" w:eastAsia="sq-AL"/>
        </w:rPr>
      </w:pPr>
    </w:p>
    <w:p w:rsidR="00AB24BE" w:rsidRPr="00EC3253" w:rsidRDefault="00AB24BE" w:rsidP="000049DD">
      <w:pPr>
        <w:pStyle w:val="ListParagraph"/>
        <w:numPr>
          <w:ilvl w:val="0"/>
          <w:numId w:val="452"/>
        </w:numPr>
        <w:spacing w:after="0" w:line="240" w:lineRule="auto"/>
        <w:ind w:left="0" w:firstLine="284"/>
        <w:jc w:val="both"/>
        <w:rPr>
          <w:rFonts w:ascii="Garamond" w:hAnsi="Garamond"/>
          <w:sz w:val="24"/>
          <w:szCs w:val="24"/>
          <w:lang w:val="sq-AL"/>
        </w:rPr>
      </w:pPr>
      <w:r w:rsidRPr="00EC3253">
        <w:rPr>
          <w:rStyle w:val="hps"/>
          <w:rFonts w:ascii="Garamond" w:eastAsiaTheme="majorEastAsia" w:hAnsi="Garamond"/>
          <w:sz w:val="24"/>
          <w:szCs w:val="24"/>
          <w:lang w:val="sq-AL"/>
        </w:rPr>
        <w:t>Sekretariati dhe Bordit Rregullator i Komunitetit t</w:t>
      </w:r>
      <w:r w:rsidR="00E149B2">
        <w:rPr>
          <w:rStyle w:val="hps"/>
          <w:rFonts w:ascii="Garamond" w:eastAsiaTheme="majorEastAsia" w:hAnsi="Garamond"/>
          <w:sz w:val="24"/>
          <w:szCs w:val="24"/>
          <w:lang w:val="sq-AL"/>
        </w:rPr>
        <w:t>ë</w:t>
      </w:r>
      <w:r w:rsidRPr="00EC3253">
        <w:rPr>
          <w:rStyle w:val="hps"/>
          <w:rFonts w:ascii="Garamond" w:eastAsiaTheme="majorEastAsia" w:hAnsi="Garamond"/>
          <w:sz w:val="24"/>
          <w:szCs w:val="24"/>
          <w:lang w:val="sq-AL"/>
        </w:rPr>
        <w:t xml:space="preserve"> </w:t>
      </w:r>
      <w:r w:rsidR="00EC3253">
        <w:rPr>
          <w:rStyle w:val="hps"/>
          <w:rFonts w:ascii="Garamond" w:eastAsiaTheme="majorEastAsia" w:hAnsi="Garamond"/>
          <w:sz w:val="24"/>
          <w:szCs w:val="24"/>
          <w:lang w:val="sq-AL"/>
        </w:rPr>
        <w:t>Energjisë</w:t>
      </w:r>
      <w:r w:rsidRPr="00EC3253">
        <w:rPr>
          <w:rStyle w:val="hps"/>
          <w:rFonts w:ascii="Garamond" w:eastAsiaTheme="majorEastAsia" w:hAnsi="Garamond"/>
          <w:sz w:val="24"/>
          <w:szCs w:val="24"/>
          <w:lang w:val="sq-AL"/>
        </w:rPr>
        <w:t xml:space="preserve"> do</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të monitorojnë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procedurën</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e dhënies</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derogimeve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në bashkëpunimin 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autoritetet rregullatore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ose autoritetet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përkatëse të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Palëve Kontraktuese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Këto autoritet</w:t>
      </w:r>
      <w:r w:rsidR="00E149B2">
        <w:rPr>
          <w:rStyle w:val="hps"/>
          <w:rFonts w:ascii="Garamond" w:eastAsiaTheme="majorEastAsia" w:hAnsi="Garamond"/>
          <w:sz w:val="24"/>
          <w:szCs w:val="24"/>
          <w:lang w:val="sq-AL"/>
        </w:rPr>
        <w:t>e</w:t>
      </w:r>
      <w:r w:rsidRPr="00EC3253">
        <w:rPr>
          <w:rStyle w:val="hps"/>
          <w:rFonts w:ascii="Garamond" w:eastAsiaTheme="majorEastAsia" w:hAnsi="Garamond"/>
          <w:sz w:val="24"/>
          <w:szCs w:val="24"/>
          <w:lang w:val="sq-AL"/>
        </w:rPr>
        <w:t xml:space="preserve"> apo autoritetet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përkatëse të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Palës Kontraktuese</w:t>
      </w:r>
      <w:r w:rsidRPr="00EC3253">
        <w:rPr>
          <w:rFonts w:ascii="Garamond" w:hAnsi="Garamond"/>
          <w:sz w:val="24"/>
          <w:szCs w:val="24"/>
          <w:lang w:val="sq-AL"/>
        </w:rPr>
        <w:t xml:space="preserve"> të Komunitetit të Energjisë </w:t>
      </w:r>
      <w:r w:rsidRPr="00EC3253">
        <w:rPr>
          <w:rStyle w:val="hps"/>
          <w:rFonts w:ascii="Garamond" w:eastAsiaTheme="majorEastAsia" w:hAnsi="Garamond"/>
          <w:sz w:val="24"/>
          <w:szCs w:val="24"/>
          <w:lang w:val="sq-AL"/>
        </w:rPr>
        <w:t>do t</w:t>
      </w:r>
      <w:r w:rsidR="009F2B34">
        <w:rPr>
          <w:rStyle w:val="hps"/>
          <w:rFonts w:ascii="Garamond" w:eastAsiaTheme="majorEastAsia" w:hAnsi="Garamond"/>
          <w:sz w:val="24"/>
          <w:szCs w:val="24"/>
          <w:lang w:val="sq-AL"/>
        </w:rPr>
        <w:t>’</w:t>
      </w:r>
      <w:r w:rsidRPr="00EC3253">
        <w:rPr>
          <w:rStyle w:val="hps"/>
          <w:rFonts w:ascii="Garamond" w:eastAsiaTheme="majorEastAsia" w:hAnsi="Garamond"/>
          <w:sz w:val="24"/>
          <w:szCs w:val="24"/>
          <w:lang w:val="sq-AL"/>
        </w:rPr>
        <w:t>i</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sigurojnë Bordit Rregullator i Komunitetit t</w:t>
      </w:r>
      <w:r w:rsidR="00E149B2">
        <w:rPr>
          <w:rStyle w:val="hps"/>
          <w:rFonts w:ascii="Garamond" w:eastAsiaTheme="majorEastAsia" w:hAnsi="Garamond"/>
          <w:sz w:val="24"/>
          <w:szCs w:val="24"/>
          <w:lang w:val="sq-AL"/>
        </w:rPr>
        <w:t>ë</w:t>
      </w:r>
      <w:r w:rsidRPr="00EC3253">
        <w:rPr>
          <w:rStyle w:val="hps"/>
          <w:rFonts w:ascii="Garamond" w:eastAsiaTheme="majorEastAsia" w:hAnsi="Garamond"/>
          <w:sz w:val="24"/>
          <w:szCs w:val="24"/>
          <w:lang w:val="sq-AL"/>
        </w:rPr>
        <w:t xml:space="preserve"> </w:t>
      </w:r>
      <w:r w:rsidR="00EC3253">
        <w:rPr>
          <w:rStyle w:val="hps"/>
          <w:rFonts w:ascii="Garamond" w:eastAsiaTheme="majorEastAsia" w:hAnsi="Garamond"/>
          <w:sz w:val="24"/>
          <w:szCs w:val="24"/>
          <w:lang w:val="sq-AL"/>
        </w:rPr>
        <w:t>Energjisë</w:t>
      </w:r>
      <w:r w:rsidR="00E149B2">
        <w:rPr>
          <w:rStyle w:val="hps"/>
          <w:rFonts w:ascii="Garamond" w:eastAsiaTheme="majorEastAsia" w:hAnsi="Garamond"/>
          <w:sz w:val="24"/>
          <w:szCs w:val="24"/>
          <w:lang w:val="sq-AL"/>
        </w:rPr>
        <w:t xml:space="preserve"> </w:t>
      </w:r>
      <w:r w:rsidRPr="00EC3253">
        <w:rPr>
          <w:rStyle w:val="hps"/>
          <w:rFonts w:ascii="Garamond" w:eastAsiaTheme="majorEastAsia" w:hAnsi="Garamond"/>
          <w:sz w:val="24"/>
          <w:szCs w:val="24"/>
          <w:lang w:val="sq-AL"/>
        </w:rPr>
        <w:t>të gjitha informatat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e nevojshme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 këtë qëllim</w:t>
      </w:r>
      <w:r w:rsidRPr="00EC3253">
        <w:rPr>
          <w:rFonts w:ascii="Garamond" w:hAnsi="Garamond"/>
          <w:sz w:val="24"/>
          <w:szCs w:val="24"/>
          <w:lang w:val="sq-AL"/>
        </w:rPr>
        <w:t>.</w:t>
      </w:r>
    </w:p>
    <w:p w:rsidR="00AB24BE" w:rsidRPr="00EC3253" w:rsidRDefault="00AB24BE" w:rsidP="000049DD">
      <w:pPr>
        <w:pStyle w:val="ListParagraph"/>
        <w:numPr>
          <w:ilvl w:val="0"/>
          <w:numId w:val="452"/>
        </w:numPr>
        <w:spacing w:after="0" w:line="240" w:lineRule="auto"/>
        <w:ind w:left="0" w:firstLine="284"/>
        <w:jc w:val="both"/>
        <w:rPr>
          <w:rFonts w:ascii="Garamond" w:hAnsi="Garamond"/>
          <w:sz w:val="24"/>
          <w:szCs w:val="24"/>
          <w:lang w:val="sq-AL"/>
        </w:rPr>
      </w:pPr>
      <w:r w:rsidRPr="00EC3253">
        <w:rPr>
          <w:rStyle w:val="hps"/>
          <w:rFonts w:ascii="Garamond" w:eastAsiaTheme="majorEastAsia" w:hAnsi="Garamond"/>
          <w:sz w:val="24"/>
          <w:szCs w:val="24"/>
          <w:lang w:val="sq-AL"/>
        </w:rPr>
        <w:t>Bordi Rregullator i Komunitetit t</w:t>
      </w:r>
      <w:r w:rsidR="009F2B34">
        <w:rPr>
          <w:rStyle w:val="hps"/>
          <w:rFonts w:ascii="Garamond" w:eastAsiaTheme="majorEastAsia" w:hAnsi="Garamond"/>
          <w:sz w:val="24"/>
          <w:szCs w:val="24"/>
          <w:lang w:val="sq-AL"/>
        </w:rPr>
        <w:t>ë</w:t>
      </w:r>
      <w:r w:rsidRPr="00EC3253">
        <w:rPr>
          <w:rStyle w:val="hps"/>
          <w:rFonts w:ascii="Garamond" w:eastAsiaTheme="majorEastAsia" w:hAnsi="Garamond"/>
          <w:sz w:val="24"/>
          <w:szCs w:val="24"/>
          <w:lang w:val="sq-AL"/>
        </w:rPr>
        <w:t xml:space="preserve"> </w:t>
      </w:r>
      <w:r w:rsidR="00EC3253">
        <w:rPr>
          <w:rStyle w:val="hps"/>
          <w:rFonts w:ascii="Garamond" w:eastAsiaTheme="majorEastAsia" w:hAnsi="Garamond"/>
          <w:sz w:val="24"/>
          <w:szCs w:val="24"/>
          <w:lang w:val="sq-AL"/>
        </w:rPr>
        <w:t>Energjisë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mund të lëshojë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një rekomandim</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të arsyetuar</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te një autoritet rregullator</w:t>
      </w:r>
      <w:r w:rsidRPr="00EC3253" w:rsidDel="00842162">
        <w:rPr>
          <w:rStyle w:val="hps"/>
          <w:rFonts w:ascii="Garamond" w:eastAsiaTheme="majorEastAsia" w:hAnsi="Garamond"/>
          <w:sz w:val="24"/>
          <w:szCs w:val="24"/>
          <w:lang w:val="sq-AL"/>
        </w:rPr>
        <w:t xml:space="preserve"> </w:t>
      </w:r>
      <w:r w:rsidRPr="00EC3253">
        <w:rPr>
          <w:rStyle w:val="hps"/>
          <w:rFonts w:ascii="Garamond" w:eastAsiaTheme="majorEastAsia" w:hAnsi="Garamond"/>
          <w:sz w:val="24"/>
          <w:szCs w:val="24"/>
          <w:lang w:val="sq-AL"/>
        </w:rPr>
        <w:t>për anulimin</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e një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përjashtimi</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 shkak të mungesës</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së arsyetimit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Sekretariati mund të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lëshojë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rekomandim të arsyetuar</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 një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autoritet rregullator</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ose autoriteti</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përkatës i</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nj</w:t>
      </w:r>
      <w:r w:rsidR="00E149B2">
        <w:rPr>
          <w:rStyle w:val="hps"/>
          <w:rFonts w:ascii="Garamond" w:eastAsiaTheme="majorEastAsia" w:hAnsi="Garamond"/>
          <w:sz w:val="24"/>
          <w:szCs w:val="24"/>
          <w:lang w:val="sq-AL"/>
        </w:rPr>
        <w:t>ë</w:t>
      </w:r>
      <w:r w:rsidRPr="00EC3253">
        <w:rPr>
          <w:rStyle w:val="hps"/>
          <w:rFonts w:ascii="Garamond" w:eastAsiaTheme="majorEastAsia" w:hAnsi="Garamond"/>
          <w:sz w:val="24"/>
          <w:szCs w:val="24"/>
          <w:lang w:val="sq-AL"/>
        </w:rPr>
        <w:t xml:space="preserve"> Pale Kontraktuese të </w:t>
      </w:r>
      <w:r w:rsidRPr="00EC3253">
        <w:rPr>
          <w:rFonts w:ascii="Garamond" w:hAnsi="Garamond"/>
          <w:sz w:val="24"/>
          <w:szCs w:val="24"/>
          <w:lang w:val="sq-AL"/>
        </w:rPr>
        <w:t xml:space="preserve">Komunitetit të Energjisë mund </w:t>
      </w:r>
      <w:r w:rsidRPr="00EC3253">
        <w:rPr>
          <w:rStyle w:val="hps"/>
          <w:rFonts w:ascii="Garamond" w:eastAsiaTheme="majorEastAsia" w:hAnsi="Garamond"/>
          <w:sz w:val="24"/>
          <w:szCs w:val="24"/>
          <w:lang w:val="sq-AL"/>
        </w:rPr>
        <w:t xml:space="preserve">të </w:t>
      </w:r>
      <w:r w:rsidR="00E149B2">
        <w:rPr>
          <w:rStyle w:val="hps"/>
          <w:rFonts w:ascii="Garamond" w:eastAsiaTheme="majorEastAsia" w:hAnsi="Garamond"/>
          <w:sz w:val="24"/>
          <w:szCs w:val="24"/>
          <w:lang w:val="sq-AL"/>
        </w:rPr>
        <w:t>anulojë</w:t>
      </w:r>
      <w:r w:rsidRPr="00EC3253">
        <w:rPr>
          <w:rStyle w:val="hps"/>
          <w:rFonts w:ascii="Garamond" w:eastAsiaTheme="majorEastAsia" w:hAnsi="Garamond"/>
          <w:sz w:val="24"/>
          <w:szCs w:val="24"/>
          <w:lang w:val="sq-AL"/>
        </w:rPr>
        <w:t xml:space="preserve"> një derogim për shkak të mungesës</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së arsyetimit</w:t>
      </w:r>
      <w:r w:rsidRPr="00EC3253">
        <w:rPr>
          <w:rFonts w:ascii="Garamond" w:hAnsi="Garamond"/>
          <w:sz w:val="24"/>
          <w:szCs w:val="24"/>
          <w:lang w:val="sq-AL"/>
        </w:rPr>
        <w:t>.</w:t>
      </w:r>
    </w:p>
    <w:p w:rsidR="00AB24BE" w:rsidRPr="00EC3253" w:rsidRDefault="00AB24BE" w:rsidP="00E149B2">
      <w:pPr>
        <w:pStyle w:val="ListParagraph"/>
        <w:numPr>
          <w:ilvl w:val="0"/>
          <w:numId w:val="452"/>
        </w:numPr>
        <w:spacing w:after="0" w:line="240" w:lineRule="auto"/>
        <w:ind w:left="0" w:firstLine="284"/>
        <w:rPr>
          <w:rStyle w:val="hps"/>
          <w:rFonts w:ascii="Garamond" w:eastAsiaTheme="majorEastAsia" w:hAnsi="Garamond"/>
          <w:sz w:val="24"/>
          <w:szCs w:val="24"/>
          <w:lang w:val="sq-AL"/>
        </w:rPr>
      </w:pPr>
      <w:r w:rsidRPr="00EC3253">
        <w:rPr>
          <w:rStyle w:val="hps"/>
          <w:rFonts w:ascii="Garamond" w:eastAsiaTheme="majorEastAsia" w:hAnsi="Garamond"/>
          <w:sz w:val="24"/>
          <w:szCs w:val="24"/>
          <w:lang w:val="sq-AL"/>
        </w:rPr>
        <w:t>Sekretariati mund të kërkojë nga Bordi Rregullator i Komunitetit t</w:t>
      </w:r>
      <w:r w:rsidR="009F2B34">
        <w:rPr>
          <w:rStyle w:val="hps"/>
          <w:rFonts w:ascii="Garamond" w:eastAsiaTheme="majorEastAsia" w:hAnsi="Garamond"/>
          <w:sz w:val="24"/>
          <w:szCs w:val="24"/>
          <w:lang w:val="sq-AL"/>
        </w:rPr>
        <w:t>ë</w:t>
      </w:r>
      <w:r w:rsidRPr="00EC3253">
        <w:rPr>
          <w:rStyle w:val="hps"/>
          <w:rFonts w:ascii="Garamond" w:eastAsiaTheme="majorEastAsia" w:hAnsi="Garamond"/>
          <w:sz w:val="24"/>
          <w:szCs w:val="24"/>
          <w:lang w:val="sq-AL"/>
        </w:rPr>
        <w:t xml:space="preserve"> </w:t>
      </w:r>
      <w:r w:rsidR="00EC3253">
        <w:rPr>
          <w:rStyle w:val="hps"/>
          <w:rFonts w:ascii="Garamond" w:eastAsiaTheme="majorEastAsia" w:hAnsi="Garamond"/>
          <w:sz w:val="24"/>
          <w:szCs w:val="24"/>
          <w:lang w:val="sq-AL"/>
        </w:rPr>
        <w:t>Energjisë</w:t>
      </w:r>
      <w:r w:rsidRPr="00EC3253">
        <w:rPr>
          <w:rStyle w:val="hps"/>
          <w:rFonts w:ascii="Garamond" w:eastAsiaTheme="majorEastAsia" w:hAnsi="Garamond"/>
          <w:sz w:val="24"/>
          <w:szCs w:val="24"/>
          <w:lang w:val="sq-AL"/>
        </w:rPr>
        <w:t xml:space="preserve"> për të raportuar mbi zbatimin e paragrafëve 1 dhe 2 dhe të japin arsyet për të </w:t>
      </w:r>
      <w:r w:rsidR="00E149B2" w:rsidRPr="00EC3253">
        <w:rPr>
          <w:rStyle w:val="hps"/>
          <w:rFonts w:ascii="Garamond" w:eastAsiaTheme="majorEastAsia" w:hAnsi="Garamond"/>
          <w:sz w:val="24"/>
          <w:szCs w:val="24"/>
          <w:lang w:val="sq-AL"/>
        </w:rPr>
        <w:t>kërkesën</w:t>
      </w:r>
      <w:r w:rsidRPr="00EC3253">
        <w:rPr>
          <w:rStyle w:val="hps"/>
          <w:rFonts w:ascii="Garamond" w:eastAsiaTheme="majorEastAsia" w:hAnsi="Garamond"/>
          <w:sz w:val="24"/>
          <w:szCs w:val="24"/>
          <w:lang w:val="sq-AL"/>
        </w:rPr>
        <w:t xml:space="preserve"> ose jo të anulimit t</w:t>
      </w:r>
      <w:r w:rsidR="00E149B2">
        <w:rPr>
          <w:rStyle w:val="hps"/>
          <w:rFonts w:ascii="Garamond" w:eastAsiaTheme="majorEastAsia" w:hAnsi="Garamond"/>
          <w:sz w:val="24"/>
          <w:szCs w:val="24"/>
          <w:lang w:val="sq-AL"/>
        </w:rPr>
        <w:t>ë</w:t>
      </w:r>
      <w:r w:rsidRPr="00EC3253">
        <w:rPr>
          <w:rStyle w:val="hps"/>
          <w:rFonts w:ascii="Garamond" w:eastAsiaTheme="majorEastAsia" w:hAnsi="Garamond"/>
          <w:sz w:val="24"/>
          <w:szCs w:val="24"/>
          <w:lang w:val="sq-AL"/>
        </w:rPr>
        <w:t xml:space="preserve"> derogimeve.</w:t>
      </w:r>
    </w:p>
    <w:p w:rsidR="00AB24BE" w:rsidRPr="00EC3253" w:rsidRDefault="00AB24BE" w:rsidP="00E12805">
      <w:pPr>
        <w:pStyle w:val="Hapesira7"/>
        <w:rPr>
          <w:lang w:val="sq-AL"/>
        </w:rPr>
      </w:pPr>
    </w:p>
    <w:p w:rsidR="00AB24BE" w:rsidRPr="00EC3253" w:rsidRDefault="00AB24BE" w:rsidP="00E149B2">
      <w:pPr>
        <w:pStyle w:val="NeniTitull"/>
        <w:rPr>
          <w:b w:val="0"/>
          <w:lang w:val="sq-AL" w:eastAsia="sq-AL"/>
        </w:rPr>
      </w:pPr>
      <w:r w:rsidRPr="00EC3253">
        <w:rPr>
          <w:lang w:val="sq-AL" w:eastAsia="sq-AL"/>
        </w:rPr>
        <w:t>KREU VIII</w:t>
      </w:r>
    </w:p>
    <w:p w:rsidR="00AB24BE" w:rsidRPr="00EC3253" w:rsidRDefault="00AB24BE" w:rsidP="00E149B2">
      <w:pPr>
        <w:pStyle w:val="NeniTitull"/>
        <w:rPr>
          <w:lang w:val="sq-AL" w:eastAsia="sq-AL"/>
        </w:rPr>
      </w:pPr>
      <w:r w:rsidRPr="00EC3253">
        <w:rPr>
          <w:lang w:val="sq-AL" w:eastAsia="sq-AL"/>
        </w:rPr>
        <w:t>DISPOZITA FINALE</w:t>
      </w:r>
    </w:p>
    <w:p w:rsidR="00644CFB" w:rsidRPr="00EC3253" w:rsidRDefault="00644CFB" w:rsidP="00E12805">
      <w:pPr>
        <w:pStyle w:val="Hapesira7"/>
        <w:rPr>
          <w:lang w:val="sq-AL" w:eastAsia="sq-AL"/>
        </w:rPr>
      </w:pPr>
    </w:p>
    <w:p w:rsidR="00AB24BE" w:rsidRPr="00EC3253" w:rsidRDefault="00AB24BE" w:rsidP="00E149B2">
      <w:pPr>
        <w:pStyle w:val="NeniNr"/>
        <w:rPr>
          <w:lang w:val="sq-AL" w:eastAsia="sq-AL"/>
        </w:rPr>
      </w:pPr>
      <w:r w:rsidRPr="00EC3253">
        <w:rPr>
          <w:lang w:val="sq-AL" w:eastAsia="sq-AL"/>
        </w:rPr>
        <w:t>Neni 84</w:t>
      </w:r>
    </w:p>
    <w:p w:rsidR="00AB24BE" w:rsidRPr="00EC3253" w:rsidRDefault="00AB24BE" w:rsidP="00E149B2">
      <w:pPr>
        <w:pStyle w:val="NeniTitull"/>
        <w:rPr>
          <w:lang w:val="sq-AL" w:eastAsia="sq-AL"/>
        </w:rPr>
      </w:pPr>
      <w:r w:rsidRPr="00EC3253">
        <w:rPr>
          <w:lang w:val="sq-AL" w:eastAsia="sq-AL"/>
        </w:rPr>
        <w:t>Amendimet e kontratave dhe terma e kusht</w:t>
      </w:r>
      <w:r w:rsidR="00E149B2">
        <w:rPr>
          <w:lang w:val="sq-AL" w:eastAsia="sq-AL"/>
        </w:rPr>
        <w:t>e</w:t>
      </w:r>
      <w:r w:rsidRPr="00EC3253">
        <w:rPr>
          <w:lang w:val="sq-AL" w:eastAsia="sq-AL"/>
        </w:rPr>
        <w:t xml:space="preserve"> të </w:t>
      </w:r>
      <w:r w:rsidR="00E149B2" w:rsidRPr="00EC3253">
        <w:rPr>
          <w:lang w:val="sq-AL" w:eastAsia="sq-AL"/>
        </w:rPr>
        <w:t>përgjithshme</w:t>
      </w:r>
    </w:p>
    <w:p w:rsidR="00644CFB" w:rsidRPr="00EC3253" w:rsidRDefault="00644CFB" w:rsidP="00E12805">
      <w:pPr>
        <w:pStyle w:val="Hapesira7"/>
        <w:rPr>
          <w:lang w:val="sq-AL" w:eastAsia="sq-AL"/>
        </w:rPr>
      </w:pPr>
    </w:p>
    <w:p w:rsidR="00AB24BE" w:rsidRPr="00EC3253" w:rsidRDefault="00AB24BE" w:rsidP="00E149B2">
      <w:pPr>
        <w:pStyle w:val="ListParagraph"/>
        <w:numPr>
          <w:ilvl w:val="0"/>
          <w:numId w:val="57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Autoritetet rregullatore duhet të sigurojnë që të gjitha klauzolat relevantë në kontratat dhe kushtet e përgjithshme lidhur me lidhjen me rrjetin të sistemeve të reja të HVDC ose moduleve të reja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DC-në, të jenë në përputhje me kërkesat e kësaj Rregulloreje.</w:t>
      </w:r>
    </w:p>
    <w:p w:rsidR="00AB24BE" w:rsidRPr="00EC3253" w:rsidRDefault="00AB24BE" w:rsidP="000049DD">
      <w:pPr>
        <w:pStyle w:val="ListParagraph"/>
        <w:numPr>
          <w:ilvl w:val="0"/>
          <w:numId w:val="57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Të gjitha klauzolat përkatëse në kontratat dhe termat dhe kushtet e përgjithshme lidhur me lidhjen e rrjetit të sistemeve ekzistuese të HVDC ose moduleve ekzistuese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DC, që iu nënshtrohen të gjitha ose disa prej kërkesave të kësaj Rregulloreje, në përputhje me paragrafin 1</w:t>
      </w:r>
      <w:r w:rsidR="00670ED6">
        <w:rPr>
          <w:rFonts w:ascii="Garamond" w:hAnsi="Garamond"/>
          <w:sz w:val="24"/>
          <w:szCs w:val="24"/>
          <w:lang w:val="sq-AL"/>
        </w:rPr>
        <w:t>,</w:t>
      </w:r>
      <w:r w:rsidRPr="00EC3253">
        <w:rPr>
          <w:rFonts w:ascii="Garamond" w:hAnsi="Garamond"/>
          <w:sz w:val="24"/>
          <w:szCs w:val="24"/>
          <w:lang w:val="sq-AL"/>
        </w:rPr>
        <w:t xml:space="preserve"> të </w:t>
      </w:r>
      <w:r w:rsidR="00E149B2" w:rsidRPr="00EC3253">
        <w:rPr>
          <w:rFonts w:ascii="Garamond" w:hAnsi="Garamond"/>
          <w:sz w:val="24"/>
          <w:szCs w:val="24"/>
          <w:lang w:val="sq-AL"/>
        </w:rPr>
        <w:t xml:space="preserve">nenit </w:t>
      </w:r>
      <w:r w:rsidRPr="00EC3253">
        <w:rPr>
          <w:rFonts w:ascii="Garamond" w:hAnsi="Garamond"/>
          <w:sz w:val="24"/>
          <w:szCs w:val="24"/>
          <w:lang w:val="sq-AL"/>
        </w:rPr>
        <w:t>4</w:t>
      </w:r>
      <w:r w:rsidR="00670ED6">
        <w:rPr>
          <w:rFonts w:ascii="Garamond" w:hAnsi="Garamond"/>
          <w:sz w:val="24"/>
          <w:szCs w:val="24"/>
          <w:lang w:val="sq-AL"/>
        </w:rPr>
        <w:t>,</w:t>
      </w:r>
      <w:r w:rsidRPr="00EC3253">
        <w:rPr>
          <w:rFonts w:ascii="Garamond" w:hAnsi="Garamond"/>
          <w:sz w:val="24"/>
          <w:szCs w:val="24"/>
          <w:lang w:val="sq-AL"/>
        </w:rPr>
        <w:t xml:space="preserve"> duhet të ndryshohen në mënyrë që të jenë në përputhje me kërkesat e kësaj Rregulloreje. Klauzolat përkatëse do të ndryshohen brenda tre vjetëve pas vendimit të autoritetit rregullator ose të Palës Kontraktuese të Komunitetit të Energjisë, siç </w:t>
      </w:r>
      <w:r w:rsidR="00E149B2" w:rsidRPr="00EC3253">
        <w:rPr>
          <w:rFonts w:ascii="Garamond" w:hAnsi="Garamond"/>
          <w:sz w:val="24"/>
          <w:szCs w:val="24"/>
          <w:lang w:val="sq-AL"/>
        </w:rPr>
        <w:t>përmendet</w:t>
      </w:r>
      <w:r w:rsidRPr="00EC3253">
        <w:rPr>
          <w:rFonts w:ascii="Garamond" w:hAnsi="Garamond"/>
          <w:sz w:val="24"/>
          <w:szCs w:val="24"/>
          <w:lang w:val="sq-AL"/>
        </w:rPr>
        <w:t xml:space="preserve"> në </w:t>
      </w:r>
      <w:r w:rsidR="00E149B2">
        <w:rPr>
          <w:rFonts w:ascii="Garamond" w:hAnsi="Garamond"/>
          <w:sz w:val="24"/>
          <w:szCs w:val="24"/>
          <w:lang w:val="sq-AL"/>
        </w:rPr>
        <w:t>n</w:t>
      </w:r>
      <w:r w:rsidRPr="00EC3253">
        <w:rPr>
          <w:rFonts w:ascii="Garamond" w:hAnsi="Garamond"/>
          <w:sz w:val="24"/>
          <w:szCs w:val="24"/>
          <w:lang w:val="sq-AL"/>
        </w:rPr>
        <w:t>enin 4 (1).</w:t>
      </w:r>
    </w:p>
    <w:p w:rsidR="00AB24BE" w:rsidRPr="00EC3253" w:rsidRDefault="00AB24BE" w:rsidP="000049DD">
      <w:pPr>
        <w:pStyle w:val="ListParagraph"/>
        <w:numPr>
          <w:ilvl w:val="0"/>
          <w:numId w:val="57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Autoritetet rregullatore duhet të sigurojnë që marrëveshjet kombëtare midis operatorëve të sistemit dhe pronarëve të sistemeve të reja ose ekzistuese të HVDC dhe moduleve të parkut të energjisë të lidhura me DC, që janë subjekt i kësaj </w:t>
      </w:r>
      <w:r w:rsidR="00231C4E" w:rsidRPr="00EC3253">
        <w:rPr>
          <w:rFonts w:ascii="Garamond" w:hAnsi="Garamond"/>
          <w:sz w:val="24"/>
          <w:szCs w:val="24"/>
          <w:lang w:val="sq-AL"/>
        </w:rPr>
        <w:t xml:space="preserve">Rregulloreje </w:t>
      </w:r>
      <w:r w:rsidRPr="00EC3253">
        <w:rPr>
          <w:rFonts w:ascii="Garamond" w:hAnsi="Garamond"/>
          <w:sz w:val="24"/>
          <w:szCs w:val="24"/>
          <w:lang w:val="sq-AL"/>
        </w:rPr>
        <w:t xml:space="preserve">dhe që lidhen me kërkesat e lidhjes me rrjetit të sistemeve HVDC dhe moduleve të parkut të </w:t>
      </w:r>
      <w:r w:rsidR="00EC3253">
        <w:rPr>
          <w:rFonts w:ascii="Garamond" w:hAnsi="Garamond"/>
          <w:sz w:val="24"/>
          <w:szCs w:val="24"/>
          <w:lang w:val="sq-AL"/>
        </w:rPr>
        <w:t>energjisë</w:t>
      </w:r>
      <w:r w:rsidRPr="00EC3253">
        <w:rPr>
          <w:rFonts w:ascii="Garamond" w:hAnsi="Garamond"/>
          <w:sz w:val="24"/>
          <w:szCs w:val="24"/>
          <w:lang w:val="sq-AL"/>
        </w:rPr>
        <w:t xml:space="preserve"> të lidhur me DC, kodet e rrjetit, të reflektojnë kërkesat e përcaktuara në këtë Rregullore.</w:t>
      </w:r>
    </w:p>
    <w:p w:rsidR="00644CFB" w:rsidRPr="00EC3253" w:rsidRDefault="00644CFB" w:rsidP="00E12805">
      <w:pPr>
        <w:pStyle w:val="Hapesira7"/>
        <w:rPr>
          <w:lang w:val="sq-AL" w:eastAsia="sq-AL"/>
        </w:rPr>
      </w:pPr>
    </w:p>
    <w:p w:rsidR="00AB24BE" w:rsidRPr="00EC3253" w:rsidRDefault="00AB24BE" w:rsidP="000049DD">
      <w:pPr>
        <w:pStyle w:val="NeniNr"/>
        <w:rPr>
          <w:lang w:val="sq-AL" w:eastAsia="sq-AL"/>
        </w:rPr>
      </w:pPr>
      <w:r w:rsidRPr="00EC3253">
        <w:rPr>
          <w:lang w:val="sq-AL" w:eastAsia="sq-AL"/>
        </w:rPr>
        <w:t>Neni 85</w:t>
      </w:r>
    </w:p>
    <w:p w:rsidR="00E16599" w:rsidRDefault="00AB24BE" w:rsidP="000049DD">
      <w:pPr>
        <w:pStyle w:val="NeniTitull"/>
        <w:rPr>
          <w:lang w:val="sq-AL" w:eastAsia="sq-AL"/>
        </w:rPr>
      </w:pPr>
      <w:r w:rsidRPr="00EC3253">
        <w:rPr>
          <w:lang w:val="sq-AL" w:eastAsia="sq-AL"/>
        </w:rPr>
        <w:t>Sistemet HVDC ose modulet e parkut të lidhur në DC të lidhur me zonën sinkronë</w:t>
      </w:r>
    </w:p>
    <w:p w:rsidR="00AB24BE" w:rsidRPr="00EC3253" w:rsidRDefault="00AB24BE" w:rsidP="000049DD">
      <w:pPr>
        <w:pStyle w:val="NeniTitull"/>
        <w:rPr>
          <w:lang w:val="sq-AL" w:eastAsia="sq-AL"/>
        </w:rPr>
      </w:pPr>
      <w:r w:rsidRPr="00EC3253">
        <w:rPr>
          <w:lang w:val="sq-AL" w:eastAsia="sq-AL"/>
        </w:rPr>
        <w:t>ose zonën e kontrollit jo të lidhur me legjislaci</w:t>
      </w:r>
      <w:r w:rsidR="00E149B2">
        <w:rPr>
          <w:lang w:val="sq-AL" w:eastAsia="sq-AL"/>
        </w:rPr>
        <w:t>onin e EU</w:t>
      </w:r>
    </w:p>
    <w:p w:rsidR="00644CFB" w:rsidRPr="00EC3253" w:rsidRDefault="00644CFB" w:rsidP="00E12805">
      <w:pPr>
        <w:pStyle w:val="Hapesira7"/>
        <w:rPr>
          <w:lang w:val="sq-AL" w:eastAsia="sq-AL"/>
        </w:rPr>
      </w:pPr>
    </w:p>
    <w:p w:rsidR="00AB24BE" w:rsidRPr="00EC3253" w:rsidRDefault="00AB24BE" w:rsidP="000049DD">
      <w:pPr>
        <w:pStyle w:val="ListParagraph"/>
        <w:numPr>
          <w:ilvl w:val="0"/>
          <w:numId w:val="5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Kur një sistem HVDC në të cilin zbatohen kërkesat e kësaj rregulloreje, lidh zonat sinkronë ose zonat e kontrollit, me të paktën një zonë sinkronë ose një zonë kontrolli që nuk përfshihet në fushën e zbatimit të legjislacionit të Komunitetit të Energjisë, OST</w:t>
      </w:r>
      <w:r w:rsidR="00670ED6">
        <w:rPr>
          <w:rFonts w:ascii="Garamond" w:hAnsi="Garamond"/>
          <w:sz w:val="24"/>
          <w:szCs w:val="24"/>
          <w:lang w:val="sq-AL"/>
        </w:rPr>
        <w:t>-ja</w:t>
      </w:r>
      <w:r w:rsidRPr="00EC3253">
        <w:rPr>
          <w:rFonts w:ascii="Garamond" w:hAnsi="Garamond"/>
          <w:sz w:val="24"/>
          <w:szCs w:val="24"/>
          <w:lang w:val="sq-AL"/>
        </w:rPr>
        <w:t xml:space="preserve"> përkatës</w:t>
      </w:r>
      <w:r w:rsidR="00670ED6">
        <w:rPr>
          <w:rFonts w:ascii="Garamond" w:hAnsi="Garamond"/>
          <w:sz w:val="24"/>
          <w:szCs w:val="24"/>
          <w:lang w:val="sq-AL"/>
        </w:rPr>
        <w:t>e</w:t>
      </w:r>
      <w:r w:rsidRPr="00EC3253">
        <w:rPr>
          <w:rFonts w:ascii="Garamond" w:hAnsi="Garamond"/>
          <w:sz w:val="24"/>
          <w:szCs w:val="24"/>
          <w:lang w:val="sq-AL"/>
        </w:rPr>
        <w:t xml:space="preserve"> ose, aty ku është e zbatueshme, pronari i sistemit HVDC do të përpiqet të zbatojë një marrëveshje për të siguruar që pronarët e sistemeve HVDC pa detyrim ligjor për të përmbushur këtë Rregullore, gjithashtu</w:t>
      </w:r>
      <w:r w:rsidR="00670ED6">
        <w:rPr>
          <w:rFonts w:ascii="Garamond" w:hAnsi="Garamond"/>
          <w:sz w:val="24"/>
          <w:szCs w:val="24"/>
          <w:lang w:val="sq-AL"/>
        </w:rPr>
        <w:t>,</w:t>
      </w:r>
      <w:r w:rsidRPr="00EC3253">
        <w:rPr>
          <w:rFonts w:ascii="Garamond" w:hAnsi="Garamond"/>
          <w:sz w:val="24"/>
          <w:szCs w:val="24"/>
          <w:lang w:val="sq-AL"/>
        </w:rPr>
        <w:t xml:space="preserve"> të bashkëpunojnë për të përmbushur kërkesat.</w:t>
      </w:r>
    </w:p>
    <w:p w:rsidR="00AB24BE" w:rsidRPr="00EC3253" w:rsidRDefault="00AB24BE" w:rsidP="000049DD">
      <w:pPr>
        <w:pStyle w:val="ListParagraph"/>
        <w:numPr>
          <w:ilvl w:val="0"/>
          <w:numId w:val="582"/>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Nëse një marrëveshje siç përmendet në paragrafin 1 nuk mund të zbatohet, OST</w:t>
      </w:r>
      <w:r w:rsidR="00670ED6">
        <w:rPr>
          <w:rFonts w:ascii="Garamond" w:hAnsi="Garamond"/>
          <w:sz w:val="24"/>
          <w:szCs w:val="24"/>
          <w:lang w:val="sq-AL"/>
        </w:rPr>
        <w:t>-ja</w:t>
      </w:r>
      <w:r w:rsidRPr="00EC3253">
        <w:rPr>
          <w:rFonts w:ascii="Garamond" w:hAnsi="Garamond"/>
          <w:sz w:val="24"/>
          <w:szCs w:val="24"/>
          <w:lang w:val="sq-AL"/>
        </w:rPr>
        <w:t xml:space="preserve"> përkatës</w:t>
      </w:r>
      <w:r w:rsidR="00670ED6">
        <w:rPr>
          <w:rFonts w:ascii="Garamond" w:hAnsi="Garamond"/>
          <w:sz w:val="24"/>
          <w:szCs w:val="24"/>
          <w:lang w:val="sq-AL"/>
        </w:rPr>
        <w:t>e</w:t>
      </w:r>
      <w:r w:rsidRPr="00EC3253">
        <w:rPr>
          <w:rFonts w:ascii="Garamond" w:hAnsi="Garamond"/>
          <w:sz w:val="24"/>
          <w:szCs w:val="24"/>
          <w:lang w:val="sq-AL"/>
        </w:rPr>
        <w:t xml:space="preserve"> ose, sipas rastit, pronari i sistemit HVDC në fjalë duhet të përdorë të gjitha mjetet në dispozicion për të përmbushur kërkesat e kësaj Rregulloreje.</w:t>
      </w:r>
    </w:p>
    <w:p w:rsidR="00AB24BE" w:rsidRPr="00EC3253" w:rsidRDefault="00AB24BE" w:rsidP="000049DD">
      <w:pPr>
        <w:pStyle w:val="NeniNr"/>
        <w:rPr>
          <w:lang w:val="sq-AL" w:eastAsia="sq-AL"/>
        </w:rPr>
      </w:pPr>
      <w:r w:rsidRPr="00EC3253">
        <w:rPr>
          <w:lang w:val="sq-AL" w:eastAsia="sq-AL"/>
        </w:rPr>
        <w:t>Neni 86</w:t>
      </w:r>
    </w:p>
    <w:p w:rsidR="00AB24BE" w:rsidRPr="00EC3253" w:rsidRDefault="00AB24BE" w:rsidP="000049DD">
      <w:pPr>
        <w:pStyle w:val="NeniTitull"/>
        <w:rPr>
          <w:lang w:val="sq-AL" w:eastAsia="sq-AL"/>
        </w:rPr>
      </w:pPr>
      <w:r w:rsidRPr="00EC3253">
        <w:rPr>
          <w:lang w:val="sq-AL" w:eastAsia="sq-AL"/>
        </w:rPr>
        <w:t xml:space="preserve">Hyrja në </w:t>
      </w:r>
      <w:r w:rsidR="000E6ADA">
        <w:rPr>
          <w:lang w:val="sq-AL" w:eastAsia="sq-AL"/>
        </w:rPr>
        <w:t>f</w:t>
      </w:r>
      <w:r w:rsidRPr="00EC3253">
        <w:rPr>
          <w:lang w:val="sq-AL" w:eastAsia="sq-AL"/>
        </w:rPr>
        <w:t>uqi</w:t>
      </w:r>
      <w:r w:rsidRPr="00EC3253">
        <w:rPr>
          <w:rStyle w:val="FootnoteReference"/>
          <w:szCs w:val="24"/>
          <w:lang w:val="sq-AL" w:eastAsia="sq-AL"/>
        </w:rPr>
        <w:footnoteReference w:id="9"/>
      </w:r>
    </w:p>
    <w:p w:rsidR="00644CFB" w:rsidRPr="00EC3253" w:rsidRDefault="00644CFB" w:rsidP="00E12805">
      <w:pPr>
        <w:pStyle w:val="Hapesira7"/>
        <w:rPr>
          <w:lang w:val="sq-AL" w:eastAsia="sq-AL"/>
        </w:rPr>
      </w:pPr>
    </w:p>
    <w:p w:rsidR="00AB24BE" w:rsidRPr="00EC3253" w:rsidRDefault="00AB24BE" w:rsidP="000049DD">
      <w:pPr>
        <w:pStyle w:val="ListParagraph"/>
        <w:numPr>
          <w:ilvl w:val="0"/>
          <w:numId w:val="451"/>
        </w:numPr>
        <w:spacing w:after="0" w:line="240" w:lineRule="auto"/>
        <w:ind w:left="0" w:firstLine="284"/>
        <w:jc w:val="both"/>
        <w:rPr>
          <w:rFonts w:ascii="Garamond" w:hAnsi="Garamond"/>
          <w:sz w:val="24"/>
          <w:szCs w:val="24"/>
          <w:lang w:val="sq-AL"/>
        </w:rPr>
      </w:pPr>
      <w:r w:rsidRPr="00EC3253">
        <w:rPr>
          <w:rStyle w:val="hps"/>
          <w:rFonts w:ascii="Garamond" w:eastAsiaTheme="majorEastAsia" w:hAnsi="Garamond"/>
          <w:sz w:val="24"/>
          <w:szCs w:val="24"/>
          <w:lang w:val="sq-AL"/>
        </w:rPr>
        <w:t>Kjo</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rregullore hyn në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fuqi në ditën 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njëzetë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pas publikimit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të saj në Fletoren</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 xml:space="preserve">Zyrtare të Komunitetit të </w:t>
      </w:r>
      <w:r w:rsidR="00EC3253">
        <w:rPr>
          <w:rStyle w:val="hps"/>
          <w:rFonts w:ascii="Garamond" w:eastAsiaTheme="majorEastAsia" w:hAnsi="Garamond"/>
          <w:sz w:val="24"/>
          <w:szCs w:val="24"/>
          <w:lang w:val="sq-AL"/>
        </w:rPr>
        <w:t>Energjisë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Pa rënë ndesh me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nenet 4</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w:t>
      </w:r>
      <w:r w:rsidRPr="00EC3253">
        <w:rPr>
          <w:rFonts w:ascii="Garamond" w:hAnsi="Garamond"/>
          <w:sz w:val="24"/>
          <w:szCs w:val="24"/>
          <w:lang w:val="sq-AL"/>
        </w:rPr>
        <w:t xml:space="preserve">2) </w:t>
      </w:r>
      <w:r w:rsidRPr="00EC3253">
        <w:rPr>
          <w:rStyle w:val="hps"/>
          <w:rFonts w:ascii="Garamond" w:eastAsiaTheme="majorEastAsia" w:hAnsi="Garamond"/>
          <w:sz w:val="24"/>
          <w:szCs w:val="24"/>
          <w:lang w:val="sq-AL"/>
        </w:rPr>
        <w:t>(</w:t>
      </w:r>
      <w:r w:rsidRPr="00EC3253">
        <w:rPr>
          <w:rFonts w:ascii="Garamond" w:hAnsi="Garamond"/>
          <w:sz w:val="24"/>
          <w:szCs w:val="24"/>
          <w:lang w:val="sq-AL"/>
        </w:rPr>
        <w:t xml:space="preserve">b), 5, </w:t>
      </w:r>
      <w:r w:rsidRPr="00EC3253">
        <w:rPr>
          <w:rStyle w:val="hps"/>
          <w:rFonts w:ascii="Garamond" w:eastAsiaTheme="majorEastAsia" w:hAnsi="Garamond"/>
          <w:sz w:val="24"/>
          <w:szCs w:val="24"/>
          <w:lang w:val="sq-AL"/>
        </w:rPr>
        <w:t>73</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74</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dhe 76</w:t>
      </w:r>
      <w:r w:rsidR="000270AB">
        <w:rPr>
          <w:rFonts w:ascii="Garamond" w:hAnsi="Garamond"/>
          <w:sz w:val="24"/>
          <w:szCs w:val="24"/>
          <w:lang w:val="sq-AL"/>
        </w:rPr>
        <w: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kërkesat 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 xml:space="preserve">kësaj </w:t>
      </w:r>
      <w:r w:rsidR="00231C4E" w:rsidRPr="00EC3253">
        <w:rPr>
          <w:rStyle w:val="hps"/>
          <w:rFonts w:ascii="Garamond" w:eastAsiaTheme="majorEastAsia" w:hAnsi="Garamond"/>
          <w:sz w:val="24"/>
          <w:szCs w:val="24"/>
          <w:lang w:val="sq-AL"/>
        </w:rPr>
        <w:t>Rregulloreje</w:t>
      </w:r>
      <w:r w:rsidR="00231C4E"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do të apliko</w:t>
      </w:r>
      <w:r w:rsidR="000270AB">
        <w:rPr>
          <w:rStyle w:val="hps"/>
          <w:rFonts w:ascii="Garamond" w:eastAsiaTheme="majorEastAsia" w:hAnsi="Garamond"/>
          <w:sz w:val="24"/>
          <w:szCs w:val="24"/>
          <w:lang w:val="sq-AL"/>
        </w:rPr>
        <w:t>hen</w:t>
      </w:r>
      <w:r w:rsidRPr="00EC3253">
        <w:rPr>
          <w:rStyle w:val="hps"/>
          <w:rFonts w:ascii="Garamond" w:eastAsiaTheme="majorEastAsia" w:hAnsi="Garamond"/>
          <w:sz w:val="24"/>
          <w:szCs w:val="24"/>
          <w:lang w:val="sq-AL"/>
        </w:rPr>
        <w:t xml:space="preserve"> tre vjet pas</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publikimit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Kjo</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Rregullore është detyruese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në tërësinë e saj</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dhe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drejtpërdrejt e zbatueshme në</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 xml:space="preserve">të gjitha Palët Kontraktuese të </w:t>
      </w:r>
      <w:r w:rsidRPr="00EC3253">
        <w:rPr>
          <w:rFonts w:ascii="Garamond" w:hAnsi="Garamond"/>
          <w:sz w:val="24"/>
          <w:szCs w:val="24"/>
          <w:lang w:val="sq-AL"/>
        </w:rPr>
        <w:t>Komunitetit të Energjisë.</w:t>
      </w:r>
    </w:p>
    <w:p w:rsidR="00C05673" w:rsidRPr="00EC3253" w:rsidRDefault="00AB24BE" w:rsidP="00AB24BE">
      <w:pPr>
        <w:widowControl w:val="0"/>
        <w:tabs>
          <w:tab w:val="num" w:pos="1080"/>
        </w:tabs>
        <w:spacing w:after="0" w:line="240" w:lineRule="auto"/>
        <w:rPr>
          <w:rFonts w:ascii="Garamond" w:hAnsi="Garamond"/>
          <w:b/>
          <w:sz w:val="24"/>
          <w:szCs w:val="24"/>
          <w:lang w:val="sq-AL"/>
        </w:rPr>
      </w:pPr>
      <w:r w:rsidRPr="00EC3253">
        <w:rPr>
          <w:rFonts w:ascii="Garamond" w:hAnsi="Garamond"/>
          <w:sz w:val="24"/>
          <w:szCs w:val="24"/>
          <w:lang w:val="sq-AL"/>
        </w:rPr>
        <w:t>Kjo rregullore është e detyrueshme në tërësinë e saj dhe është e zbatueshme drejtpërdrejtë në të gjitha Palët Kontraktuese të Komunitetit të Energjisë.</w:t>
      </w:r>
    </w:p>
    <w:p w:rsidR="00C05673" w:rsidRPr="00EC3253" w:rsidRDefault="00C05673" w:rsidP="00E12805">
      <w:pPr>
        <w:pStyle w:val="Hapesira7"/>
        <w:rPr>
          <w:lang w:val="sq-AL"/>
        </w:rPr>
      </w:pPr>
    </w:p>
    <w:p w:rsidR="002625D3" w:rsidRPr="000E6ADA" w:rsidRDefault="000E6ADA" w:rsidP="000049DD">
      <w:pPr>
        <w:pStyle w:val="Heading7"/>
        <w:tabs>
          <w:tab w:val="clear" w:pos="2520"/>
        </w:tabs>
        <w:ind w:left="0" w:firstLine="284"/>
        <w:jc w:val="center"/>
        <w:rPr>
          <w:rFonts w:ascii="Garamond" w:hAnsi="Garamond"/>
          <w:i w:val="0"/>
          <w:lang w:val="sq-AL"/>
        </w:rPr>
      </w:pPr>
      <w:r w:rsidRPr="000E6ADA">
        <w:rPr>
          <w:rFonts w:ascii="Garamond" w:hAnsi="Garamond"/>
          <w:i w:val="0"/>
          <w:lang w:val="sq-AL"/>
        </w:rPr>
        <w:t>ANEKSI</w:t>
      </w:r>
      <w:r w:rsidRPr="000E6ADA">
        <w:rPr>
          <w:rFonts w:ascii="Garamond" w:hAnsi="Garamond"/>
          <w:i w:val="0"/>
          <w:spacing w:val="2"/>
          <w:lang w:val="sq-AL"/>
        </w:rPr>
        <w:t xml:space="preserve"> </w:t>
      </w:r>
      <w:r w:rsidRPr="000E6ADA">
        <w:rPr>
          <w:rFonts w:ascii="Garamond" w:hAnsi="Garamond"/>
          <w:i w:val="0"/>
          <w:lang w:val="sq-AL"/>
        </w:rPr>
        <w:t>I</w:t>
      </w:r>
    </w:p>
    <w:p w:rsidR="002625D3" w:rsidRPr="000E6ADA" w:rsidRDefault="000E6ADA" w:rsidP="000049DD">
      <w:pPr>
        <w:spacing w:after="0" w:line="240" w:lineRule="auto"/>
        <w:jc w:val="center"/>
        <w:rPr>
          <w:rFonts w:ascii="Garamond" w:hAnsi="Garamond"/>
          <w:sz w:val="24"/>
          <w:szCs w:val="24"/>
          <w:lang w:val="sq-AL"/>
        </w:rPr>
      </w:pPr>
      <w:r w:rsidRPr="000E6ADA">
        <w:rPr>
          <w:rFonts w:ascii="Garamond" w:hAnsi="Garamond"/>
          <w:sz w:val="24"/>
          <w:szCs w:val="24"/>
          <w:lang w:val="sq-AL"/>
        </w:rPr>
        <w:t>DIAPAZONI I FREKUENCËS SIPAS NENIT 11</w:t>
      </w:r>
    </w:p>
    <w:p w:rsidR="000E6ADA" w:rsidRPr="00EC3253" w:rsidRDefault="000E6ADA" w:rsidP="00E12805">
      <w:pPr>
        <w:pStyle w:val="Hapesira7"/>
        <w:rPr>
          <w:lang w:val="sq-AL"/>
        </w:rPr>
      </w:pPr>
    </w:p>
    <w:tbl>
      <w:tblPr>
        <w:tblW w:w="5000" w:type="pct"/>
        <w:jc w:val="center"/>
        <w:tblCellMar>
          <w:left w:w="0" w:type="dxa"/>
          <w:right w:w="0" w:type="dxa"/>
        </w:tblCellMar>
        <w:tblLook w:val="01E0" w:firstRow="1" w:lastRow="1" w:firstColumn="1" w:lastColumn="1" w:noHBand="0" w:noVBand="0"/>
      </w:tblPr>
      <w:tblGrid>
        <w:gridCol w:w="2797"/>
        <w:gridCol w:w="6854"/>
      </w:tblGrid>
      <w:tr w:rsidR="002625D3" w:rsidRPr="000E6ADA" w:rsidTr="000E6ADA">
        <w:trPr>
          <w:trHeight w:hRule="exact" w:val="408"/>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0E6ADA" w:rsidRDefault="002625D3" w:rsidP="000E6ADA">
            <w:pPr>
              <w:spacing w:after="0" w:line="240" w:lineRule="auto"/>
              <w:rPr>
                <w:rFonts w:ascii="Garamond" w:hAnsi="Garamond"/>
                <w:b/>
                <w:sz w:val="24"/>
                <w:szCs w:val="24"/>
                <w:lang w:val="sq-AL"/>
              </w:rPr>
            </w:pPr>
            <w:r w:rsidRPr="000E6ADA">
              <w:rPr>
                <w:rFonts w:ascii="Garamond" w:hAnsi="Garamond"/>
                <w:b/>
                <w:sz w:val="24"/>
                <w:szCs w:val="24"/>
                <w:lang w:val="sq-AL"/>
              </w:rPr>
              <w:t xml:space="preserve">Diapazoni i </w:t>
            </w:r>
            <w:r w:rsidR="000E6ADA" w:rsidRPr="000E6ADA">
              <w:rPr>
                <w:rFonts w:ascii="Garamond" w:hAnsi="Garamond"/>
                <w:b/>
                <w:sz w:val="24"/>
                <w:szCs w:val="24"/>
                <w:lang w:val="sq-AL"/>
              </w:rPr>
              <w:t>frekuencës</w:t>
            </w:r>
          </w:p>
        </w:tc>
        <w:tc>
          <w:tcPr>
            <w:tcW w:w="3551" w:type="pct"/>
            <w:tcBorders>
              <w:top w:val="single" w:sz="5" w:space="0" w:color="000000"/>
              <w:left w:val="single" w:sz="5" w:space="0" w:color="000000"/>
              <w:bottom w:val="single" w:sz="5" w:space="0" w:color="000000"/>
              <w:right w:val="single" w:sz="5" w:space="0" w:color="000000"/>
            </w:tcBorders>
          </w:tcPr>
          <w:p w:rsidR="002625D3" w:rsidRPr="000E6ADA" w:rsidRDefault="000E6ADA" w:rsidP="000E6ADA">
            <w:pPr>
              <w:spacing w:after="0" w:line="240" w:lineRule="auto"/>
              <w:jc w:val="center"/>
              <w:rPr>
                <w:rFonts w:ascii="Garamond" w:hAnsi="Garamond"/>
                <w:b/>
                <w:sz w:val="24"/>
                <w:szCs w:val="24"/>
                <w:lang w:val="sq-AL"/>
              </w:rPr>
            </w:pPr>
            <w:r w:rsidRPr="000E6ADA">
              <w:rPr>
                <w:rFonts w:ascii="Garamond" w:hAnsi="Garamond"/>
                <w:b/>
                <w:sz w:val="24"/>
                <w:szCs w:val="24"/>
                <w:lang w:val="sq-AL"/>
              </w:rPr>
              <w:t xml:space="preserve">Koha </w:t>
            </w:r>
            <w:r w:rsidR="002625D3" w:rsidRPr="000E6ADA">
              <w:rPr>
                <w:rFonts w:ascii="Garamond" w:hAnsi="Garamond"/>
                <w:b/>
                <w:sz w:val="24"/>
                <w:szCs w:val="24"/>
                <w:lang w:val="sq-AL"/>
              </w:rPr>
              <w:t>për operim</w:t>
            </w:r>
          </w:p>
        </w:tc>
      </w:tr>
      <w:tr w:rsidR="002625D3" w:rsidRPr="00EC3253" w:rsidTr="000E6ADA">
        <w:trPr>
          <w:trHeight w:hRule="exact" w:val="633"/>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47.</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4</w:t>
            </w:r>
            <w:r w:rsidRPr="00EC3253">
              <w:rPr>
                <w:rFonts w:ascii="Garamond" w:hAnsi="Garamond"/>
                <w:spacing w:val="-1"/>
                <w:sz w:val="24"/>
                <w:szCs w:val="24"/>
                <w:lang w:val="sq-AL"/>
              </w:rPr>
              <w:t>7</w:t>
            </w:r>
            <w:r w:rsidRPr="00EC3253">
              <w:rPr>
                <w:rFonts w:ascii="Garamond" w:hAnsi="Garamond"/>
                <w:spacing w:val="1"/>
                <w:sz w:val="24"/>
                <w:szCs w:val="24"/>
                <w:lang w:val="sq-AL"/>
              </w:rPr>
              <w:t>.</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3551" w:type="pct"/>
            <w:tcBorders>
              <w:top w:val="single" w:sz="5" w:space="0" w:color="000000"/>
              <w:left w:val="single" w:sz="5" w:space="0" w:color="000000"/>
              <w:bottom w:val="single" w:sz="5" w:space="0" w:color="000000"/>
              <w:right w:val="single" w:sz="5" w:space="0" w:color="000000"/>
            </w:tcBorders>
          </w:tcPr>
          <w:p w:rsidR="002625D3" w:rsidRPr="00EC3253" w:rsidRDefault="002625D3" w:rsidP="000E6ADA">
            <w:pPr>
              <w:spacing w:after="0" w:line="240" w:lineRule="auto"/>
              <w:ind w:firstLine="0"/>
              <w:rPr>
                <w:rFonts w:ascii="Garamond" w:hAnsi="Garamond"/>
                <w:spacing w:val="1"/>
                <w:sz w:val="24"/>
                <w:szCs w:val="24"/>
                <w:lang w:val="sq-AL"/>
              </w:rPr>
            </w:pPr>
            <w:r w:rsidRPr="00EC3253">
              <w:rPr>
                <w:rFonts w:ascii="Garamond" w:hAnsi="Garamond"/>
                <w:spacing w:val="1"/>
                <w:sz w:val="24"/>
                <w:szCs w:val="24"/>
                <w:lang w:val="sq-AL"/>
              </w:rPr>
              <w:t>6</w:t>
            </w:r>
            <w:r w:rsidRPr="00EC3253">
              <w:rPr>
                <w:rFonts w:ascii="Garamond" w:hAnsi="Garamond"/>
                <w:sz w:val="24"/>
                <w:szCs w:val="24"/>
                <w:lang w:val="sq-AL"/>
              </w:rPr>
              <w:t xml:space="preserve">0 </w:t>
            </w:r>
            <w:r w:rsidR="000E6ADA" w:rsidRPr="00EC3253">
              <w:rPr>
                <w:rFonts w:ascii="Garamond" w:hAnsi="Garamond"/>
                <w:spacing w:val="-1"/>
                <w:sz w:val="24"/>
                <w:szCs w:val="24"/>
                <w:lang w:val="sq-AL"/>
              </w:rPr>
              <w:t>s</w:t>
            </w:r>
            <w:r w:rsidR="000E6ADA" w:rsidRPr="00EC3253">
              <w:rPr>
                <w:rFonts w:ascii="Garamond" w:hAnsi="Garamond"/>
                <w:sz w:val="24"/>
                <w:szCs w:val="24"/>
                <w:lang w:val="sq-AL"/>
              </w:rPr>
              <w:t>ek</w:t>
            </w:r>
            <w:r w:rsidR="000E6ADA" w:rsidRPr="00EC3253">
              <w:rPr>
                <w:rFonts w:ascii="Garamond" w:hAnsi="Garamond"/>
                <w:spacing w:val="1"/>
                <w:sz w:val="24"/>
                <w:szCs w:val="24"/>
                <w:lang w:val="sq-AL"/>
              </w:rPr>
              <w:t>o</w:t>
            </w:r>
            <w:r w:rsidR="000E6ADA" w:rsidRPr="00EC3253">
              <w:rPr>
                <w:rFonts w:ascii="Garamond" w:hAnsi="Garamond"/>
                <w:spacing w:val="-1"/>
                <w:sz w:val="24"/>
                <w:szCs w:val="24"/>
                <w:lang w:val="sq-AL"/>
              </w:rPr>
              <w:t>n</w:t>
            </w:r>
            <w:r w:rsidR="000E6ADA" w:rsidRPr="00EC3253">
              <w:rPr>
                <w:rFonts w:ascii="Garamond" w:hAnsi="Garamond"/>
                <w:spacing w:val="1"/>
                <w:sz w:val="24"/>
                <w:szCs w:val="24"/>
                <w:lang w:val="sq-AL"/>
              </w:rPr>
              <w:t>d</w:t>
            </w:r>
            <w:r w:rsidR="000E6ADA">
              <w:rPr>
                <w:rFonts w:ascii="Garamond" w:hAnsi="Garamond"/>
                <w:spacing w:val="1"/>
                <w:sz w:val="24"/>
                <w:szCs w:val="24"/>
                <w:lang w:val="sq-AL"/>
              </w:rPr>
              <w:t>a</w:t>
            </w:r>
            <w:r w:rsidRPr="00EC3253">
              <w:rPr>
                <w:rFonts w:ascii="Garamond" w:hAnsi="Garamond"/>
                <w:spacing w:val="1"/>
                <w:sz w:val="24"/>
                <w:szCs w:val="24"/>
                <w:lang w:val="sq-AL"/>
              </w:rPr>
              <w:t xml:space="preserve"> për </w:t>
            </w:r>
            <w:r w:rsidR="000E6ADA" w:rsidRPr="00EC3253">
              <w:rPr>
                <w:rFonts w:ascii="Garamond" w:hAnsi="Garamond"/>
                <w:spacing w:val="1"/>
                <w:sz w:val="24"/>
                <w:szCs w:val="24"/>
                <w:lang w:val="sq-AL"/>
              </w:rPr>
              <w:t>çdo</w:t>
            </w:r>
            <w:r w:rsidRPr="00EC3253">
              <w:rPr>
                <w:rFonts w:ascii="Garamond" w:hAnsi="Garamond"/>
                <w:spacing w:val="1"/>
                <w:sz w:val="24"/>
                <w:szCs w:val="24"/>
                <w:lang w:val="sq-AL"/>
              </w:rPr>
              <w:t xml:space="preserve"> pale kontraktuese;</w:t>
            </w:r>
            <w:r w:rsidR="000E6ADA">
              <w:rPr>
                <w:rFonts w:ascii="Garamond" w:hAnsi="Garamond"/>
                <w:spacing w:val="1"/>
                <w:sz w:val="24"/>
                <w:szCs w:val="24"/>
                <w:lang w:val="sq-AL"/>
              </w:rPr>
              <w:t xml:space="preserve"> </w:t>
            </w:r>
            <w:r w:rsidRPr="00EC3253">
              <w:rPr>
                <w:rFonts w:ascii="Garamond" w:hAnsi="Garamond"/>
                <w:spacing w:val="1"/>
                <w:sz w:val="24"/>
                <w:szCs w:val="24"/>
                <w:lang w:val="sq-AL"/>
              </w:rPr>
              <w:t>dhe</w:t>
            </w:r>
          </w:p>
          <w:p w:rsidR="002625D3" w:rsidRPr="00EC3253" w:rsidRDefault="002625D3" w:rsidP="000E6ADA">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20 sekonda për </w:t>
            </w:r>
            <w:r w:rsidR="000E6ADA" w:rsidRPr="00EC3253">
              <w:rPr>
                <w:rFonts w:ascii="Garamond" w:hAnsi="Garamond"/>
                <w:sz w:val="24"/>
                <w:szCs w:val="24"/>
                <w:lang w:val="sq-AL"/>
              </w:rPr>
              <w:t>Gjeorgjinë</w:t>
            </w:r>
          </w:p>
        </w:tc>
      </w:tr>
      <w:tr w:rsidR="002625D3" w:rsidRPr="00EC3253" w:rsidTr="000E6ADA">
        <w:trPr>
          <w:trHeight w:hRule="exact" w:val="1102"/>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p>
          <w:p w:rsidR="002625D3" w:rsidRPr="00EC3253" w:rsidRDefault="002625D3" w:rsidP="000049DD">
            <w:pPr>
              <w:spacing w:after="0" w:line="240" w:lineRule="auto"/>
              <w:rPr>
                <w:rFonts w:ascii="Garamond" w:hAnsi="Garamond"/>
                <w:sz w:val="24"/>
                <w:szCs w:val="24"/>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47.</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7"/>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w:t>
            </w:r>
            <w:r w:rsidRPr="00EC3253">
              <w:rPr>
                <w:rFonts w:ascii="Garamond" w:hAnsi="Garamond"/>
                <w:spacing w:val="-1"/>
                <w:sz w:val="24"/>
                <w:szCs w:val="24"/>
                <w:lang w:val="sq-AL"/>
              </w:rPr>
              <w:t>4</w:t>
            </w:r>
            <w:r w:rsidRPr="00EC3253">
              <w:rPr>
                <w:rFonts w:ascii="Garamond" w:hAnsi="Garamond"/>
                <w:spacing w:val="1"/>
                <w:sz w:val="24"/>
                <w:szCs w:val="24"/>
                <w:lang w:val="sq-AL"/>
              </w:rPr>
              <w:t>8.</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3551" w:type="pct"/>
            <w:tcBorders>
              <w:top w:val="single" w:sz="5" w:space="0" w:color="000000"/>
              <w:left w:val="single" w:sz="5" w:space="0" w:color="000000"/>
              <w:bottom w:val="single" w:sz="5" w:space="0" w:color="000000"/>
              <w:right w:val="single" w:sz="5" w:space="0" w:color="000000"/>
            </w:tcBorders>
          </w:tcPr>
          <w:p w:rsidR="002625D3" w:rsidRPr="00EC3253" w:rsidRDefault="00644CFB" w:rsidP="000E6ADA">
            <w:pPr>
              <w:spacing w:after="0" w:line="240" w:lineRule="auto"/>
              <w:ind w:firstLine="0"/>
              <w:rPr>
                <w:rFonts w:ascii="Garamond" w:hAnsi="Garamond"/>
                <w:sz w:val="24"/>
                <w:szCs w:val="24"/>
                <w:lang w:val="sq-AL"/>
              </w:rPr>
            </w:pPr>
            <w:r w:rsidRPr="00EC3253">
              <w:rPr>
                <w:rFonts w:ascii="Garamond" w:hAnsi="Garamond"/>
                <w:sz w:val="24"/>
                <w:szCs w:val="24"/>
                <w:lang w:val="sq-AL"/>
              </w:rPr>
              <w:t>Të</w:t>
            </w:r>
            <w:r w:rsidR="002C1926">
              <w:rPr>
                <w:rFonts w:ascii="Garamond" w:hAnsi="Garamond"/>
                <w:sz w:val="24"/>
                <w:szCs w:val="24"/>
                <w:lang w:val="sq-AL"/>
              </w:rPr>
              <w:t xml:space="preserve"> </w:t>
            </w:r>
            <w:r w:rsidRPr="00EC3253">
              <w:rPr>
                <w:rFonts w:ascii="Garamond" w:hAnsi="Garamond"/>
                <w:sz w:val="24"/>
                <w:szCs w:val="24"/>
                <w:lang w:val="sq-AL"/>
              </w:rPr>
              <w:t>specifikohe</w:t>
            </w:r>
            <w:r w:rsidR="002625D3" w:rsidRPr="00EC3253">
              <w:rPr>
                <w:rFonts w:ascii="Garamond" w:hAnsi="Garamond"/>
                <w:sz w:val="24"/>
                <w:szCs w:val="24"/>
                <w:lang w:val="sq-AL"/>
              </w:rPr>
              <w:t xml:space="preserve">t nga </w:t>
            </w:r>
            <w:r w:rsidR="000E6ADA">
              <w:rPr>
                <w:rFonts w:ascii="Garamond" w:hAnsi="Garamond"/>
                <w:sz w:val="24"/>
                <w:szCs w:val="24"/>
                <w:lang w:val="sq-AL"/>
              </w:rPr>
              <w:t>çdo</w:t>
            </w:r>
            <w:r w:rsidR="002625D3" w:rsidRPr="00EC3253">
              <w:rPr>
                <w:rFonts w:ascii="Garamond" w:hAnsi="Garamond"/>
                <w:sz w:val="24"/>
                <w:szCs w:val="24"/>
                <w:lang w:val="sq-AL"/>
              </w:rPr>
              <w:t xml:space="preserve"> OST, por jo m</w:t>
            </w:r>
            <w:r w:rsidR="000E6ADA">
              <w:rPr>
                <w:rFonts w:ascii="Garamond" w:hAnsi="Garamond"/>
                <w:sz w:val="24"/>
                <w:szCs w:val="24"/>
                <w:lang w:val="sq-AL"/>
              </w:rPr>
              <w:t>ë</w:t>
            </w:r>
            <w:r w:rsidR="002625D3" w:rsidRPr="00EC3253">
              <w:rPr>
                <w:rFonts w:ascii="Garamond" w:hAnsi="Garamond"/>
                <w:sz w:val="24"/>
                <w:szCs w:val="24"/>
                <w:lang w:val="sq-AL"/>
              </w:rPr>
              <w:t xml:space="preserve"> shum</w:t>
            </w:r>
            <w:r w:rsidR="000E6ADA">
              <w:rPr>
                <w:rFonts w:ascii="Garamond" w:hAnsi="Garamond"/>
                <w:sz w:val="24"/>
                <w:szCs w:val="24"/>
                <w:lang w:val="sq-AL"/>
              </w:rPr>
              <w:t>ë</w:t>
            </w:r>
            <w:r w:rsidR="002625D3" w:rsidRPr="00EC3253">
              <w:rPr>
                <w:rFonts w:ascii="Garamond" w:hAnsi="Garamond"/>
                <w:sz w:val="24"/>
                <w:szCs w:val="24"/>
                <w:lang w:val="sq-AL"/>
              </w:rPr>
              <w:t xml:space="preserve"> se koha e caktuar për gjenerimin dhe kërkesën, në pajtim me Rregullores së</w:t>
            </w:r>
            <w:r w:rsidR="002C1926">
              <w:rPr>
                <w:rFonts w:ascii="Garamond" w:hAnsi="Garamond"/>
                <w:sz w:val="24"/>
                <w:szCs w:val="24"/>
                <w:lang w:val="sq-AL"/>
              </w:rPr>
              <w:t xml:space="preserve"> </w:t>
            </w:r>
            <w:r w:rsidR="002625D3" w:rsidRPr="00EC3253">
              <w:rPr>
                <w:rFonts w:ascii="Garamond" w:hAnsi="Garamond"/>
                <w:sz w:val="24"/>
                <w:szCs w:val="24"/>
                <w:lang w:val="sq-AL"/>
              </w:rPr>
              <w:t>EU 2016/631</w:t>
            </w:r>
            <w:r w:rsidR="002C1926">
              <w:rPr>
                <w:rFonts w:ascii="Garamond" w:hAnsi="Garamond"/>
                <w:sz w:val="24"/>
                <w:szCs w:val="24"/>
                <w:lang w:val="sq-AL"/>
              </w:rPr>
              <w:t xml:space="preserve"> </w:t>
            </w:r>
            <w:r w:rsidR="002625D3" w:rsidRPr="00EC3253">
              <w:rPr>
                <w:rFonts w:ascii="Garamond" w:hAnsi="Garamond"/>
                <w:sz w:val="24"/>
                <w:szCs w:val="24"/>
                <w:lang w:val="sq-AL"/>
              </w:rPr>
              <w:t>dhe [DCC],</w:t>
            </w:r>
            <w:r w:rsidR="000E6ADA">
              <w:rPr>
                <w:rFonts w:ascii="Garamond" w:hAnsi="Garamond"/>
                <w:sz w:val="24"/>
                <w:szCs w:val="24"/>
                <w:lang w:val="sq-AL"/>
              </w:rPr>
              <w:t xml:space="preserve"> </w:t>
            </w:r>
            <w:r w:rsidR="002625D3" w:rsidRPr="00EC3253">
              <w:rPr>
                <w:rFonts w:ascii="Garamond" w:hAnsi="Garamond"/>
                <w:sz w:val="24"/>
                <w:szCs w:val="24"/>
                <w:lang w:val="sq-AL"/>
              </w:rPr>
              <w:t>dhe m</w:t>
            </w:r>
            <w:r w:rsidR="000E6ADA">
              <w:rPr>
                <w:rFonts w:ascii="Garamond" w:hAnsi="Garamond"/>
                <w:sz w:val="24"/>
                <w:szCs w:val="24"/>
                <w:lang w:val="sq-AL"/>
              </w:rPr>
              <w:t>ë</w:t>
            </w:r>
            <w:r w:rsidR="002625D3" w:rsidRPr="00EC3253">
              <w:rPr>
                <w:rFonts w:ascii="Garamond" w:hAnsi="Garamond"/>
                <w:sz w:val="24"/>
                <w:szCs w:val="24"/>
                <w:lang w:val="sq-AL"/>
              </w:rPr>
              <w:t xml:space="preserve"> e gjatë se koha e PPMs të lidhur në DC në përputhje me nenin 39</w:t>
            </w:r>
          </w:p>
        </w:tc>
      </w:tr>
      <w:tr w:rsidR="002625D3" w:rsidRPr="00EC3253" w:rsidTr="000E6ADA">
        <w:trPr>
          <w:trHeight w:hRule="exact" w:val="1146"/>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p>
          <w:p w:rsidR="002625D3" w:rsidRPr="00EC3253" w:rsidRDefault="002625D3" w:rsidP="000049DD">
            <w:pPr>
              <w:spacing w:after="0" w:line="240" w:lineRule="auto"/>
              <w:rPr>
                <w:rFonts w:ascii="Garamond" w:hAnsi="Garamond"/>
                <w:sz w:val="24"/>
                <w:szCs w:val="24"/>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48.</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4</w:t>
            </w:r>
            <w:r w:rsidRPr="00EC3253">
              <w:rPr>
                <w:rFonts w:ascii="Garamond" w:hAnsi="Garamond"/>
                <w:spacing w:val="-1"/>
                <w:sz w:val="24"/>
                <w:szCs w:val="24"/>
                <w:lang w:val="sq-AL"/>
              </w:rPr>
              <w:t>9</w:t>
            </w:r>
            <w:r w:rsidRPr="00EC3253">
              <w:rPr>
                <w:rFonts w:ascii="Garamond" w:hAnsi="Garamond"/>
                <w:spacing w:val="1"/>
                <w:sz w:val="24"/>
                <w:szCs w:val="24"/>
                <w:lang w:val="sq-AL"/>
              </w:rPr>
              <w:t>.</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3551" w:type="pct"/>
            <w:tcBorders>
              <w:top w:val="single" w:sz="5" w:space="0" w:color="000000"/>
              <w:left w:val="single" w:sz="5" w:space="0" w:color="000000"/>
              <w:bottom w:val="single" w:sz="5" w:space="0" w:color="000000"/>
              <w:right w:val="single" w:sz="5" w:space="0" w:color="000000"/>
            </w:tcBorders>
          </w:tcPr>
          <w:p w:rsidR="002625D3" w:rsidRPr="00EC3253" w:rsidRDefault="00644CFB" w:rsidP="000E6ADA">
            <w:pPr>
              <w:spacing w:after="0" w:line="240" w:lineRule="auto"/>
              <w:ind w:firstLine="0"/>
              <w:rPr>
                <w:rFonts w:ascii="Garamond" w:hAnsi="Garamond"/>
                <w:sz w:val="24"/>
                <w:szCs w:val="24"/>
                <w:lang w:val="sq-AL"/>
              </w:rPr>
            </w:pPr>
            <w:r w:rsidRPr="00EC3253">
              <w:rPr>
                <w:rStyle w:val="hps"/>
                <w:rFonts w:ascii="Garamond" w:eastAsiaTheme="majorEastAsia" w:hAnsi="Garamond"/>
                <w:sz w:val="24"/>
                <w:szCs w:val="24"/>
                <w:lang w:val="sq-AL"/>
              </w:rPr>
              <w:t>Të specifikohe</w:t>
            </w:r>
            <w:r w:rsidR="002625D3" w:rsidRPr="00EC3253">
              <w:rPr>
                <w:rStyle w:val="hps"/>
                <w:rFonts w:ascii="Garamond" w:eastAsiaTheme="majorEastAsia" w:hAnsi="Garamond"/>
                <w:sz w:val="24"/>
                <w:szCs w:val="24"/>
                <w:lang w:val="sq-AL"/>
              </w:rPr>
              <w:t>t</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nga çdo</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OST</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por</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më e gjatë se</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 xml:space="preserve">koha e </w:t>
            </w:r>
            <w:r w:rsidR="00EC3253">
              <w:rPr>
                <w:rStyle w:val="hps"/>
                <w:rFonts w:ascii="Garamond" w:eastAsiaTheme="majorEastAsia" w:hAnsi="Garamond"/>
                <w:sz w:val="24"/>
                <w:szCs w:val="24"/>
                <w:lang w:val="sq-AL"/>
              </w:rPr>
              <w:t>përcakt</w:t>
            </w:r>
            <w:r w:rsidR="002625D3" w:rsidRPr="00EC3253">
              <w:rPr>
                <w:rStyle w:val="hps"/>
                <w:rFonts w:ascii="Garamond" w:eastAsiaTheme="majorEastAsia" w:hAnsi="Garamond"/>
                <w:sz w:val="24"/>
                <w:szCs w:val="24"/>
                <w:lang w:val="sq-AL"/>
              </w:rPr>
              <w:t>uar për gjenerimin</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dhe kërkesën</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në pajtim me</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Rregullores së</w:t>
            </w:r>
            <w:r w:rsidR="002C1926">
              <w:rPr>
                <w:rStyle w:val="hps"/>
                <w:rFonts w:ascii="Garamond" w:eastAsiaTheme="majorEastAsia" w:hAnsi="Garamond"/>
                <w:sz w:val="24"/>
                <w:szCs w:val="24"/>
                <w:lang w:val="sq-AL"/>
              </w:rPr>
              <w:t xml:space="preserve"> </w:t>
            </w:r>
            <w:r w:rsidR="002625D3" w:rsidRPr="00EC3253">
              <w:rPr>
                <w:rStyle w:val="hps"/>
                <w:rFonts w:ascii="Garamond" w:eastAsiaTheme="majorEastAsia" w:hAnsi="Garamond"/>
                <w:sz w:val="24"/>
                <w:szCs w:val="24"/>
                <w:lang w:val="sq-AL"/>
              </w:rPr>
              <w:t>EU 2016/631</w:t>
            </w:r>
            <w:r w:rsidR="002C1926">
              <w:rPr>
                <w:rStyle w:val="hps"/>
                <w:rFonts w:ascii="Garamond" w:eastAsiaTheme="majorEastAsia" w:hAnsi="Garamond"/>
                <w:sz w:val="24"/>
                <w:szCs w:val="24"/>
                <w:lang w:val="sq-AL"/>
              </w:rPr>
              <w:t xml:space="preserve"> </w:t>
            </w:r>
            <w:r w:rsidR="002625D3" w:rsidRPr="00EC3253">
              <w:rPr>
                <w:rFonts w:ascii="Garamond" w:hAnsi="Garamond"/>
                <w:sz w:val="24"/>
                <w:szCs w:val="24"/>
                <w:lang w:val="sq-AL"/>
              </w:rPr>
              <w:t xml:space="preserve">dhe </w:t>
            </w:r>
            <w:r w:rsidR="002625D3" w:rsidRPr="00EC3253">
              <w:rPr>
                <w:rStyle w:val="hps"/>
                <w:rFonts w:ascii="Garamond" w:eastAsiaTheme="majorEastAsia" w:hAnsi="Garamond"/>
                <w:sz w:val="24"/>
                <w:szCs w:val="24"/>
                <w:lang w:val="sq-AL"/>
              </w:rPr>
              <w:t>[</w:t>
            </w:r>
            <w:r w:rsidR="002625D3" w:rsidRPr="00EC3253">
              <w:rPr>
                <w:rFonts w:ascii="Garamond" w:hAnsi="Garamond"/>
                <w:sz w:val="24"/>
                <w:szCs w:val="24"/>
                <w:lang w:val="sq-AL"/>
              </w:rPr>
              <w:t xml:space="preserve">DCC] </w:t>
            </w:r>
            <w:r w:rsidR="002625D3" w:rsidRPr="00EC3253">
              <w:rPr>
                <w:rStyle w:val="hps"/>
                <w:rFonts w:ascii="Garamond" w:eastAsiaTheme="majorEastAsia" w:hAnsi="Garamond"/>
                <w:sz w:val="24"/>
                <w:szCs w:val="24"/>
                <w:lang w:val="sq-AL"/>
              </w:rPr>
              <w:t>respektivisht</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dhe</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më e gjatë se</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për</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PPMs</w:t>
            </w:r>
            <w:r w:rsidR="002625D3" w:rsidRPr="00EC3253">
              <w:rPr>
                <w:rFonts w:ascii="Garamond" w:hAnsi="Garamond"/>
                <w:sz w:val="24"/>
                <w:szCs w:val="24"/>
                <w:lang w:val="sq-AL"/>
              </w:rPr>
              <w:t xml:space="preserve"> e lidhur në DC </w:t>
            </w:r>
            <w:r w:rsidR="002625D3" w:rsidRPr="00EC3253">
              <w:rPr>
                <w:rStyle w:val="hps"/>
                <w:rFonts w:ascii="Garamond" w:eastAsiaTheme="majorEastAsia" w:hAnsi="Garamond"/>
                <w:sz w:val="24"/>
                <w:szCs w:val="24"/>
                <w:lang w:val="sq-AL"/>
              </w:rPr>
              <w:t>sipas nenit 39</w:t>
            </w:r>
          </w:p>
        </w:tc>
      </w:tr>
      <w:tr w:rsidR="002625D3" w:rsidRPr="00EC3253" w:rsidTr="000E6ADA">
        <w:trPr>
          <w:trHeight w:hRule="exact" w:val="434"/>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49.</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5</w:t>
            </w:r>
            <w:r w:rsidRPr="00EC3253">
              <w:rPr>
                <w:rFonts w:ascii="Garamond" w:hAnsi="Garamond"/>
                <w:spacing w:val="-1"/>
                <w:sz w:val="24"/>
                <w:szCs w:val="24"/>
                <w:lang w:val="sq-AL"/>
              </w:rPr>
              <w:t>1</w:t>
            </w:r>
            <w:r w:rsidRPr="00EC3253">
              <w:rPr>
                <w:rFonts w:ascii="Garamond" w:hAnsi="Garamond"/>
                <w:spacing w:val="1"/>
                <w:sz w:val="24"/>
                <w:szCs w:val="24"/>
                <w:lang w:val="sq-AL"/>
              </w:rPr>
              <w:t>.</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3551" w:type="pct"/>
            <w:tcBorders>
              <w:top w:val="single" w:sz="5" w:space="0" w:color="000000"/>
              <w:left w:val="single" w:sz="5" w:space="0" w:color="000000"/>
              <w:bottom w:val="single" w:sz="5" w:space="0" w:color="000000"/>
              <w:right w:val="single" w:sz="5" w:space="0" w:color="000000"/>
            </w:tcBorders>
          </w:tcPr>
          <w:p w:rsidR="002625D3" w:rsidRPr="00EC3253" w:rsidRDefault="00C4239D" w:rsidP="000E6ADA">
            <w:pPr>
              <w:spacing w:after="0" w:line="240" w:lineRule="auto"/>
              <w:ind w:firstLine="0"/>
              <w:rPr>
                <w:rFonts w:ascii="Garamond" w:hAnsi="Garamond"/>
                <w:sz w:val="24"/>
                <w:szCs w:val="24"/>
                <w:lang w:val="sq-AL"/>
              </w:rPr>
            </w:pPr>
            <w:r>
              <w:rPr>
                <w:rFonts w:ascii="Garamond" w:hAnsi="Garamond"/>
                <w:sz w:val="24"/>
                <w:szCs w:val="24"/>
                <w:lang w:val="sq-AL"/>
              </w:rPr>
              <w:t>Pa kufizim</w:t>
            </w:r>
            <w:r w:rsidR="000E6ADA">
              <w:rPr>
                <w:rFonts w:ascii="Garamond" w:hAnsi="Garamond"/>
                <w:sz w:val="24"/>
                <w:szCs w:val="24"/>
                <w:lang w:val="sq-AL"/>
              </w:rPr>
              <w:t xml:space="preserve"> </w:t>
            </w:r>
          </w:p>
        </w:tc>
      </w:tr>
      <w:tr w:rsidR="002625D3" w:rsidRPr="00EC3253" w:rsidTr="000E6ADA">
        <w:trPr>
          <w:trHeight w:hRule="exact" w:val="1096"/>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p>
          <w:p w:rsidR="002625D3" w:rsidRPr="00EC3253" w:rsidRDefault="002625D3" w:rsidP="000049DD">
            <w:pPr>
              <w:spacing w:after="0" w:line="240" w:lineRule="auto"/>
              <w:rPr>
                <w:rFonts w:ascii="Garamond" w:hAnsi="Garamond"/>
                <w:sz w:val="24"/>
                <w:szCs w:val="24"/>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51.</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5</w:t>
            </w:r>
            <w:r w:rsidRPr="00EC3253">
              <w:rPr>
                <w:rFonts w:ascii="Garamond" w:hAnsi="Garamond"/>
                <w:spacing w:val="-1"/>
                <w:sz w:val="24"/>
                <w:szCs w:val="24"/>
                <w:lang w:val="sq-AL"/>
              </w:rPr>
              <w:t>1</w:t>
            </w:r>
            <w:r w:rsidRPr="00EC3253">
              <w:rPr>
                <w:rFonts w:ascii="Garamond" w:hAnsi="Garamond"/>
                <w:spacing w:val="1"/>
                <w:sz w:val="24"/>
                <w:szCs w:val="24"/>
                <w:lang w:val="sq-AL"/>
              </w:rPr>
              <w:t>.</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3551" w:type="pct"/>
            <w:tcBorders>
              <w:top w:val="single" w:sz="5" w:space="0" w:color="000000"/>
              <w:left w:val="single" w:sz="5" w:space="0" w:color="000000"/>
              <w:bottom w:val="single" w:sz="5" w:space="0" w:color="000000"/>
              <w:right w:val="single" w:sz="5" w:space="0" w:color="000000"/>
            </w:tcBorders>
          </w:tcPr>
          <w:p w:rsidR="002625D3" w:rsidRPr="00EC3253" w:rsidRDefault="002625D3" w:rsidP="000E6ADA">
            <w:pPr>
              <w:spacing w:after="0" w:line="240" w:lineRule="auto"/>
              <w:ind w:firstLine="0"/>
              <w:rPr>
                <w:rFonts w:ascii="Garamond" w:hAnsi="Garamond"/>
                <w:sz w:val="24"/>
                <w:szCs w:val="24"/>
                <w:lang w:val="sq-AL"/>
              </w:rPr>
            </w:pPr>
            <w:r w:rsidRPr="00EC3253">
              <w:rPr>
                <w:rStyle w:val="hps"/>
                <w:rFonts w:ascii="Garamond" w:eastAsiaTheme="majorEastAsia" w:hAnsi="Garamond"/>
                <w:sz w:val="24"/>
                <w:szCs w:val="24"/>
                <w:lang w:val="sq-AL"/>
              </w:rPr>
              <w:t>Të specifiko</w:t>
            </w:r>
            <w:r w:rsidR="000E6ADA">
              <w:rPr>
                <w:rStyle w:val="hps"/>
                <w:rFonts w:ascii="Garamond" w:eastAsiaTheme="majorEastAsia" w:hAnsi="Garamond"/>
                <w:sz w:val="24"/>
                <w:szCs w:val="24"/>
                <w:lang w:val="sq-AL"/>
              </w:rPr>
              <w:t>het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nga çdo</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OST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por</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më e gjatë se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 xml:space="preserve">koha e </w:t>
            </w:r>
            <w:r w:rsidR="00EC3253">
              <w:rPr>
                <w:rStyle w:val="hps"/>
                <w:rFonts w:ascii="Garamond" w:eastAsiaTheme="majorEastAsia" w:hAnsi="Garamond"/>
                <w:sz w:val="24"/>
                <w:szCs w:val="24"/>
                <w:lang w:val="sq-AL"/>
              </w:rPr>
              <w:t>përcakt</w:t>
            </w:r>
            <w:r w:rsidRPr="00EC3253">
              <w:rPr>
                <w:rStyle w:val="hps"/>
                <w:rFonts w:ascii="Garamond" w:eastAsiaTheme="majorEastAsia" w:hAnsi="Garamond"/>
                <w:sz w:val="24"/>
                <w:szCs w:val="24"/>
                <w:lang w:val="sq-AL"/>
              </w:rPr>
              <w:t>uar për gjenerim</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dhe kërkesën</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në pajtim me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Rregullores së</w:t>
            </w:r>
            <w:r w:rsidR="002C1926">
              <w:rPr>
                <w:rStyle w:val="hps"/>
                <w:rFonts w:ascii="Garamond" w:eastAsiaTheme="majorEastAsia" w:hAnsi="Garamond"/>
                <w:sz w:val="24"/>
                <w:szCs w:val="24"/>
                <w:lang w:val="sq-AL"/>
              </w:rPr>
              <w:t xml:space="preserve"> </w:t>
            </w:r>
            <w:r w:rsidRPr="00EC3253">
              <w:rPr>
                <w:rStyle w:val="hps"/>
                <w:rFonts w:ascii="Garamond" w:eastAsiaTheme="majorEastAsia" w:hAnsi="Garamond"/>
                <w:sz w:val="24"/>
                <w:szCs w:val="24"/>
                <w:lang w:val="sq-AL"/>
              </w:rPr>
              <w:t>EU 2016/631</w:t>
            </w:r>
            <w:r w:rsidR="002C1926">
              <w:rPr>
                <w:rStyle w:val="hps"/>
                <w:rFonts w:ascii="Garamond" w:eastAsiaTheme="majorEastAsia" w:hAnsi="Garamond"/>
                <w:sz w:val="24"/>
                <w:szCs w:val="24"/>
                <w:lang w:val="sq-AL"/>
              </w:rPr>
              <w:t xml:space="preserve"> </w:t>
            </w:r>
            <w:r w:rsidRPr="00EC3253">
              <w:rPr>
                <w:rFonts w:ascii="Garamond" w:hAnsi="Garamond"/>
                <w:sz w:val="24"/>
                <w:szCs w:val="24"/>
                <w:lang w:val="sq-AL"/>
              </w:rPr>
              <w:t xml:space="preserve">dhe </w:t>
            </w:r>
            <w:r w:rsidRPr="00EC3253">
              <w:rPr>
                <w:rStyle w:val="hps"/>
                <w:rFonts w:ascii="Garamond" w:eastAsiaTheme="majorEastAsia" w:hAnsi="Garamond"/>
                <w:sz w:val="24"/>
                <w:szCs w:val="24"/>
                <w:lang w:val="sq-AL"/>
              </w:rPr>
              <w:t>[</w:t>
            </w:r>
            <w:r w:rsidRPr="00EC3253">
              <w:rPr>
                <w:rFonts w:ascii="Garamond" w:hAnsi="Garamond"/>
                <w:sz w:val="24"/>
                <w:szCs w:val="24"/>
                <w:lang w:val="sq-AL"/>
              </w:rPr>
              <w:t xml:space="preserve">DCC] </w:t>
            </w:r>
            <w:r w:rsidRPr="00EC3253">
              <w:rPr>
                <w:rStyle w:val="hps"/>
                <w:rFonts w:ascii="Garamond" w:eastAsiaTheme="majorEastAsia" w:hAnsi="Garamond"/>
                <w:sz w:val="24"/>
                <w:szCs w:val="24"/>
                <w:lang w:val="sq-AL"/>
              </w:rPr>
              <w:t>respektivisht</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dhe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më e gjatë se</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për</w:t>
            </w:r>
            <w:r w:rsidRPr="00EC3253">
              <w:rPr>
                <w:rFonts w:ascii="Garamond" w:hAnsi="Garamond"/>
                <w:sz w:val="24"/>
                <w:szCs w:val="24"/>
                <w:lang w:val="sq-AL"/>
              </w:rPr>
              <w:t xml:space="preserve"> </w:t>
            </w:r>
            <w:r w:rsidRPr="00EC3253">
              <w:rPr>
                <w:rStyle w:val="hps"/>
                <w:rFonts w:ascii="Garamond" w:eastAsiaTheme="majorEastAsia" w:hAnsi="Garamond"/>
                <w:sz w:val="24"/>
                <w:szCs w:val="24"/>
                <w:lang w:val="sq-AL"/>
              </w:rPr>
              <w:t>PPMs</w:t>
            </w:r>
            <w:r w:rsidRPr="00EC3253">
              <w:rPr>
                <w:rFonts w:ascii="Garamond" w:hAnsi="Garamond"/>
                <w:sz w:val="24"/>
                <w:szCs w:val="24"/>
                <w:lang w:val="sq-AL"/>
              </w:rPr>
              <w:t xml:space="preserve"> e lidhur në DC</w:t>
            </w:r>
            <w:r w:rsidR="002C1926">
              <w:rPr>
                <w:rFonts w:ascii="Garamond" w:hAnsi="Garamond"/>
                <w:sz w:val="24"/>
                <w:szCs w:val="24"/>
                <w:lang w:val="sq-AL"/>
              </w:rPr>
              <w:t xml:space="preserve"> </w:t>
            </w:r>
            <w:r w:rsidRPr="00EC3253">
              <w:rPr>
                <w:rStyle w:val="hps"/>
                <w:rFonts w:ascii="Garamond" w:eastAsiaTheme="majorEastAsia" w:hAnsi="Garamond"/>
                <w:sz w:val="24"/>
                <w:szCs w:val="24"/>
                <w:lang w:val="sq-AL"/>
              </w:rPr>
              <w:t>sipas nenit 39</w:t>
            </w:r>
            <w:r w:rsidRPr="00EC3253">
              <w:rPr>
                <w:rFonts w:ascii="Garamond" w:hAnsi="Garamond"/>
                <w:sz w:val="24"/>
                <w:szCs w:val="24"/>
                <w:lang w:val="sq-AL"/>
              </w:rPr>
              <w:t xml:space="preserve"> </w:t>
            </w:r>
          </w:p>
        </w:tc>
      </w:tr>
      <w:tr w:rsidR="002625D3" w:rsidRPr="00EC3253" w:rsidTr="000E6ADA">
        <w:trPr>
          <w:trHeight w:hRule="exact" w:val="606"/>
          <w:jc w:val="center"/>
        </w:trPr>
        <w:tc>
          <w:tcPr>
            <w:tcW w:w="1449" w:type="pct"/>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51.</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5</w:t>
            </w:r>
            <w:r w:rsidRPr="00EC3253">
              <w:rPr>
                <w:rFonts w:ascii="Garamond" w:hAnsi="Garamond"/>
                <w:spacing w:val="-1"/>
                <w:sz w:val="24"/>
                <w:szCs w:val="24"/>
                <w:lang w:val="sq-AL"/>
              </w:rPr>
              <w:t>2</w:t>
            </w:r>
            <w:r w:rsidRPr="00EC3253">
              <w:rPr>
                <w:rFonts w:ascii="Garamond" w:hAnsi="Garamond"/>
                <w:spacing w:val="1"/>
                <w:sz w:val="24"/>
                <w:szCs w:val="24"/>
                <w:lang w:val="sq-AL"/>
              </w:rPr>
              <w:t>.</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3551" w:type="pct"/>
            <w:tcBorders>
              <w:top w:val="single" w:sz="5" w:space="0" w:color="000000"/>
              <w:left w:val="single" w:sz="5" w:space="0" w:color="000000"/>
              <w:bottom w:val="single" w:sz="5" w:space="0" w:color="000000"/>
              <w:right w:val="single" w:sz="5" w:space="0" w:color="000000"/>
            </w:tcBorders>
          </w:tcPr>
          <w:p w:rsidR="002625D3" w:rsidRPr="00EC3253" w:rsidRDefault="00644CFB" w:rsidP="000E6ADA">
            <w:pPr>
              <w:spacing w:after="0" w:line="240" w:lineRule="auto"/>
              <w:ind w:firstLine="0"/>
              <w:rPr>
                <w:rFonts w:ascii="Garamond" w:hAnsi="Garamond"/>
                <w:sz w:val="24"/>
                <w:szCs w:val="24"/>
                <w:lang w:val="sq-AL"/>
              </w:rPr>
            </w:pPr>
            <w:r w:rsidRPr="00EC3253">
              <w:rPr>
                <w:rStyle w:val="hps"/>
                <w:rFonts w:ascii="Garamond" w:eastAsiaTheme="majorEastAsia" w:hAnsi="Garamond"/>
                <w:sz w:val="24"/>
                <w:szCs w:val="24"/>
                <w:lang w:val="sq-AL"/>
              </w:rPr>
              <w:t>Të specifikohe</w:t>
            </w:r>
            <w:r w:rsidR="002625D3" w:rsidRPr="00EC3253">
              <w:rPr>
                <w:rStyle w:val="hps"/>
                <w:rFonts w:ascii="Garamond" w:eastAsiaTheme="majorEastAsia" w:hAnsi="Garamond"/>
                <w:sz w:val="24"/>
                <w:szCs w:val="24"/>
                <w:lang w:val="sq-AL"/>
              </w:rPr>
              <w:t>t</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nga çdo</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OST</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por</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më e gjatë se</w:t>
            </w:r>
            <w:r w:rsidR="002625D3" w:rsidRPr="00EC3253">
              <w:rPr>
                <w:rFonts w:ascii="Garamond" w:hAnsi="Garamond"/>
                <w:sz w:val="24"/>
                <w:szCs w:val="24"/>
                <w:lang w:val="sq-AL"/>
              </w:rPr>
              <w:t xml:space="preserve"> </w:t>
            </w:r>
            <w:r w:rsidR="002625D3" w:rsidRPr="00EC3253">
              <w:rPr>
                <w:rStyle w:val="hps"/>
                <w:rFonts w:ascii="Garamond" w:eastAsiaTheme="majorEastAsia" w:hAnsi="Garamond"/>
                <w:sz w:val="24"/>
                <w:szCs w:val="24"/>
                <w:lang w:val="sq-AL"/>
              </w:rPr>
              <w:t xml:space="preserve">koha e </w:t>
            </w:r>
            <w:r w:rsidR="002625D3" w:rsidRPr="00EC3253">
              <w:rPr>
                <w:rFonts w:ascii="Garamond" w:hAnsi="Garamond"/>
                <w:spacing w:val="2"/>
                <w:sz w:val="24"/>
                <w:szCs w:val="24"/>
                <w:lang w:val="sq-AL"/>
              </w:rPr>
              <w:t>PP</w:t>
            </w:r>
            <w:r w:rsidR="002625D3" w:rsidRPr="00EC3253">
              <w:rPr>
                <w:rFonts w:ascii="Garamond" w:hAnsi="Garamond"/>
                <w:spacing w:val="1"/>
                <w:sz w:val="24"/>
                <w:szCs w:val="24"/>
                <w:lang w:val="sq-AL"/>
              </w:rPr>
              <w:t>M</w:t>
            </w:r>
            <w:r w:rsidR="002625D3" w:rsidRPr="00EC3253">
              <w:rPr>
                <w:rFonts w:ascii="Garamond" w:hAnsi="Garamond"/>
                <w:sz w:val="24"/>
                <w:szCs w:val="24"/>
                <w:lang w:val="sq-AL"/>
              </w:rPr>
              <w:t>s të lidhur në DC sipas nenit 39</w:t>
            </w:r>
          </w:p>
        </w:tc>
      </w:tr>
    </w:tbl>
    <w:p w:rsidR="00644CFB" w:rsidRPr="00EC3253" w:rsidRDefault="00644CFB" w:rsidP="00644CFB">
      <w:pPr>
        <w:spacing w:after="0" w:line="240" w:lineRule="auto"/>
        <w:rPr>
          <w:rFonts w:ascii="Garamond" w:hAnsi="Garamond"/>
          <w:b/>
          <w:spacing w:val="1"/>
          <w:sz w:val="24"/>
          <w:szCs w:val="24"/>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ab</w:t>
      </w:r>
      <w:r w:rsidRPr="00EC3253">
        <w:rPr>
          <w:rFonts w:ascii="Garamond" w:hAnsi="Garamond"/>
          <w:b/>
          <w:spacing w:val="1"/>
          <w:sz w:val="24"/>
          <w:szCs w:val="24"/>
          <w:lang w:val="sq-AL"/>
        </w:rPr>
        <w:t xml:space="preserve">ela </w:t>
      </w:r>
      <w:r w:rsidRPr="00EC3253">
        <w:rPr>
          <w:rFonts w:ascii="Garamond" w:hAnsi="Garamond"/>
          <w:b/>
          <w:sz w:val="24"/>
          <w:szCs w:val="24"/>
          <w:lang w:val="sq-AL"/>
        </w:rPr>
        <w:t>1</w:t>
      </w:r>
      <w:r w:rsidRPr="00EC3253">
        <w:rPr>
          <w:rFonts w:ascii="Garamond" w:hAnsi="Garamond"/>
          <w:sz w:val="24"/>
          <w:szCs w:val="24"/>
          <w:lang w:val="sq-AL"/>
        </w:rPr>
        <w:t>:</w:t>
      </w:r>
      <w:r w:rsidRPr="00EC3253">
        <w:rPr>
          <w:rFonts w:ascii="Garamond" w:hAnsi="Garamond"/>
          <w:spacing w:val="51"/>
          <w:sz w:val="24"/>
          <w:szCs w:val="24"/>
          <w:lang w:val="sq-AL"/>
        </w:rPr>
        <w:t xml:space="preserve"> </w:t>
      </w:r>
      <w:r w:rsidRPr="00EC3253">
        <w:rPr>
          <w:rFonts w:ascii="Garamond" w:hAnsi="Garamond"/>
          <w:sz w:val="24"/>
          <w:szCs w:val="24"/>
          <w:lang w:val="sq-AL"/>
        </w:rPr>
        <w:t xml:space="preserve">Periudha minimale e kohës që </w:t>
      </w:r>
      <w:r w:rsidR="000E6ADA" w:rsidRPr="00EC3253">
        <w:rPr>
          <w:rFonts w:ascii="Garamond" w:hAnsi="Garamond"/>
          <w:sz w:val="24"/>
          <w:szCs w:val="24"/>
          <w:lang w:val="sq-AL"/>
        </w:rPr>
        <w:t>një</w:t>
      </w:r>
      <w:r w:rsidRPr="00EC3253">
        <w:rPr>
          <w:rFonts w:ascii="Garamond" w:hAnsi="Garamond"/>
          <w:sz w:val="24"/>
          <w:szCs w:val="24"/>
          <w:lang w:val="sq-AL"/>
        </w:rPr>
        <w:t xml:space="preserve"> sistem HVDC duhet të jetë në gjendje të operoj</w:t>
      </w:r>
      <w:r w:rsidR="00C4239D">
        <w:rPr>
          <w:rFonts w:ascii="Garamond" w:hAnsi="Garamond"/>
          <w:sz w:val="24"/>
          <w:szCs w:val="24"/>
          <w:lang w:val="sq-AL"/>
        </w:rPr>
        <w:t>ë</w:t>
      </w:r>
      <w:r w:rsidRPr="00EC3253">
        <w:rPr>
          <w:rFonts w:ascii="Garamond" w:hAnsi="Garamond"/>
          <w:sz w:val="24"/>
          <w:szCs w:val="24"/>
          <w:lang w:val="sq-AL"/>
        </w:rPr>
        <w:t xml:space="preserve"> për frekuenca të ndryshme, që ndryshojnë nga vlera nominale pa u </w:t>
      </w:r>
      <w:r w:rsidR="008F1E19">
        <w:rPr>
          <w:rFonts w:ascii="Garamond" w:hAnsi="Garamond"/>
          <w:sz w:val="24"/>
          <w:szCs w:val="24"/>
          <w:lang w:val="sq-AL"/>
        </w:rPr>
        <w:t>sh</w:t>
      </w:r>
      <w:r w:rsidR="00CA45F4">
        <w:rPr>
          <w:rFonts w:ascii="Garamond" w:hAnsi="Garamond"/>
          <w:sz w:val="24"/>
          <w:szCs w:val="24"/>
          <w:lang w:val="sq-AL"/>
        </w:rPr>
        <w:t>kyç</w:t>
      </w:r>
      <w:r w:rsidRPr="00EC3253">
        <w:rPr>
          <w:rFonts w:ascii="Garamond" w:hAnsi="Garamond"/>
          <w:sz w:val="24"/>
          <w:szCs w:val="24"/>
          <w:lang w:val="sq-AL"/>
        </w:rPr>
        <w:t>ur nga rrjeti.</w:t>
      </w:r>
    </w:p>
    <w:p w:rsidR="002625D3" w:rsidRPr="00EC3253" w:rsidRDefault="002625D3" w:rsidP="00E12805">
      <w:pPr>
        <w:pStyle w:val="Hapesira7"/>
        <w:rPr>
          <w:lang w:val="sq-AL"/>
        </w:rPr>
      </w:pPr>
    </w:p>
    <w:p w:rsidR="002625D3" w:rsidRPr="000E6ADA" w:rsidRDefault="000E6ADA" w:rsidP="000049DD">
      <w:pPr>
        <w:pStyle w:val="Heading7"/>
        <w:tabs>
          <w:tab w:val="clear" w:pos="2520"/>
        </w:tabs>
        <w:ind w:left="0" w:firstLine="284"/>
        <w:jc w:val="center"/>
        <w:rPr>
          <w:rFonts w:ascii="Garamond" w:hAnsi="Garamond"/>
          <w:i w:val="0"/>
          <w:lang w:val="sq-AL"/>
        </w:rPr>
      </w:pPr>
      <w:r w:rsidRPr="000E6ADA">
        <w:rPr>
          <w:rFonts w:ascii="Garamond" w:hAnsi="Garamond"/>
          <w:i w:val="0"/>
          <w:lang w:val="sq-AL"/>
        </w:rPr>
        <w:t>ANEKSI</w:t>
      </w:r>
      <w:r w:rsidRPr="000E6ADA">
        <w:rPr>
          <w:rFonts w:ascii="Garamond" w:hAnsi="Garamond"/>
          <w:i w:val="0"/>
          <w:spacing w:val="2"/>
          <w:lang w:val="sq-AL"/>
        </w:rPr>
        <w:t xml:space="preserve"> </w:t>
      </w:r>
      <w:r w:rsidRPr="000E6ADA">
        <w:rPr>
          <w:rFonts w:ascii="Garamond" w:hAnsi="Garamond"/>
          <w:i w:val="0"/>
          <w:spacing w:val="-1"/>
          <w:lang w:val="sq-AL"/>
        </w:rPr>
        <w:t>I</w:t>
      </w:r>
      <w:r w:rsidRPr="000E6ADA">
        <w:rPr>
          <w:rFonts w:ascii="Garamond" w:hAnsi="Garamond"/>
          <w:i w:val="0"/>
          <w:lang w:val="sq-AL"/>
        </w:rPr>
        <w:t>I</w:t>
      </w:r>
    </w:p>
    <w:p w:rsidR="002625D3" w:rsidRPr="000E6ADA" w:rsidRDefault="000E6ADA" w:rsidP="000049DD">
      <w:pPr>
        <w:spacing w:after="0" w:line="240" w:lineRule="auto"/>
        <w:jc w:val="center"/>
        <w:rPr>
          <w:rFonts w:ascii="Garamond" w:hAnsi="Garamond"/>
          <w:sz w:val="24"/>
          <w:szCs w:val="24"/>
          <w:lang w:val="sq-AL"/>
        </w:rPr>
      </w:pPr>
      <w:r w:rsidRPr="000E6ADA">
        <w:rPr>
          <w:rFonts w:ascii="Garamond" w:hAnsi="Garamond"/>
          <w:sz w:val="24"/>
          <w:szCs w:val="24"/>
          <w:lang w:val="sq-AL"/>
        </w:rPr>
        <w:t>KËRKESAT QË ZBATOHEN NË FSM, LFSM-O DHE LFSM-U</w:t>
      </w:r>
    </w:p>
    <w:p w:rsidR="00644CFB" w:rsidRPr="00EC3253" w:rsidRDefault="00644CFB"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sz w:val="24"/>
          <w:szCs w:val="24"/>
          <w:lang w:val="sq-AL"/>
        </w:rPr>
        <w:t>A. Mënyra në ndjeshmëri të frekuencës</w:t>
      </w:r>
    </w:p>
    <w:p w:rsidR="002625D3" w:rsidRPr="00EC3253" w:rsidRDefault="002625D3" w:rsidP="000049DD">
      <w:pPr>
        <w:pStyle w:val="ListParagraph"/>
        <w:numPr>
          <w:ilvl w:val="0"/>
          <w:numId w:val="453"/>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Kur operon në </w:t>
      </w:r>
      <w:r w:rsidR="000E6ADA" w:rsidRPr="00EC3253">
        <w:rPr>
          <w:rFonts w:ascii="Garamond" w:hAnsi="Garamond"/>
          <w:sz w:val="24"/>
          <w:szCs w:val="24"/>
          <w:lang w:val="sq-AL"/>
        </w:rPr>
        <w:t>Mënyrën</w:t>
      </w:r>
      <w:r w:rsidRPr="00EC3253">
        <w:rPr>
          <w:rFonts w:ascii="Garamond" w:hAnsi="Garamond"/>
          <w:sz w:val="24"/>
          <w:szCs w:val="24"/>
          <w:lang w:val="sq-AL"/>
        </w:rPr>
        <w:t xml:space="preserve"> në </w:t>
      </w:r>
      <w:r w:rsidR="000E6ADA" w:rsidRPr="00EC3253">
        <w:rPr>
          <w:rFonts w:ascii="Garamond" w:hAnsi="Garamond"/>
          <w:sz w:val="24"/>
          <w:szCs w:val="24"/>
          <w:lang w:val="sq-AL"/>
        </w:rPr>
        <w:t>Ndjeshmëri</w:t>
      </w:r>
      <w:r w:rsidRPr="00EC3253">
        <w:rPr>
          <w:rFonts w:ascii="Garamond" w:hAnsi="Garamond"/>
          <w:sz w:val="24"/>
          <w:szCs w:val="24"/>
          <w:lang w:val="sq-AL"/>
        </w:rPr>
        <w:t xml:space="preserve"> të Frekuencës (FSM):</w:t>
      </w:r>
    </w:p>
    <w:p w:rsidR="002625D3" w:rsidRPr="00EC3253" w:rsidRDefault="002625D3" w:rsidP="000049DD">
      <w:pPr>
        <w:pStyle w:val="ListParagraph"/>
        <w:numPr>
          <w:ilvl w:val="0"/>
          <w:numId w:val="45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duhet të jetë i aftë t</w:t>
      </w:r>
      <w:r w:rsidR="000E6ADA">
        <w:rPr>
          <w:rFonts w:ascii="Garamond" w:hAnsi="Garamond"/>
          <w:sz w:val="24"/>
          <w:szCs w:val="24"/>
          <w:lang w:val="sq-AL"/>
        </w:rPr>
        <w:t>’</w:t>
      </w:r>
      <w:r w:rsidRPr="00EC3253">
        <w:rPr>
          <w:rFonts w:ascii="Garamond" w:hAnsi="Garamond"/>
          <w:sz w:val="24"/>
          <w:szCs w:val="24"/>
          <w:lang w:val="sq-AL"/>
        </w:rPr>
        <w:t xml:space="preserve">i </w:t>
      </w:r>
      <w:r w:rsidR="000E6ADA" w:rsidRPr="00EC3253">
        <w:rPr>
          <w:rFonts w:ascii="Garamond" w:hAnsi="Garamond"/>
          <w:sz w:val="24"/>
          <w:szCs w:val="24"/>
          <w:lang w:val="sq-AL"/>
        </w:rPr>
        <w:t>përgjigjet</w:t>
      </w:r>
      <w:r w:rsidRPr="00EC3253">
        <w:rPr>
          <w:rFonts w:ascii="Garamond" w:hAnsi="Garamond"/>
          <w:sz w:val="24"/>
          <w:szCs w:val="24"/>
          <w:lang w:val="sq-AL"/>
        </w:rPr>
        <w:t xml:space="preserve"> devijimeve të frekuencës </w:t>
      </w:r>
      <w:r w:rsidR="000E6ADA">
        <w:rPr>
          <w:rFonts w:ascii="Garamond" w:hAnsi="Garamond"/>
          <w:sz w:val="24"/>
          <w:szCs w:val="24"/>
          <w:lang w:val="sq-AL"/>
        </w:rPr>
        <w:t>çdo</w:t>
      </w:r>
      <w:r w:rsidR="002C1926">
        <w:rPr>
          <w:rFonts w:ascii="Garamond" w:hAnsi="Garamond"/>
          <w:sz w:val="24"/>
          <w:szCs w:val="24"/>
          <w:lang w:val="sq-AL"/>
        </w:rPr>
        <w:t xml:space="preserve"> </w:t>
      </w:r>
      <w:r w:rsidRPr="00EC3253">
        <w:rPr>
          <w:rFonts w:ascii="Garamond" w:hAnsi="Garamond"/>
          <w:sz w:val="24"/>
          <w:szCs w:val="24"/>
          <w:lang w:val="sq-AL"/>
        </w:rPr>
        <w:t xml:space="preserve">rrjeti të lidhur AC duke rregulluar transmetimin e fuqisë aktive </w:t>
      </w:r>
      <w:r w:rsidR="000E6ADA" w:rsidRPr="00EC3253">
        <w:rPr>
          <w:rFonts w:ascii="Garamond" w:hAnsi="Garamond"/>
          <w:sz w:val="24"/>
          <w:szCs w:val="24"/>
          <w:lang w:val="sq-AL"/>
        </w:rPr>
        <w:t>siç</w:t>
      </w:r>
      <w:r w:rsidRPr="00EC3253">
        <w:rPr>
          <w:rFonts w:ascii="Garamond" w:hAnsi="Garamond"/>
          <w:sz w:val="24"/>
          <w:szCs w:val="24"/>
          <w:lang w:val="sq-AL"/>
        </w:rPr>
        <w:t xml:space="preserve"> tregohet në figurën 1 dhe në përputhje me parametrat e specifikuar nga </w:t>
      </w:r>
      <w:r w:rsidR="000E6ADA">
        <w:rPr>
          <w:rFonts w:ascii="Garamond" w:hAnsi="Garamond"/>
          <w:sz w:val="24"/>
          <w:szCs w:val="24"/>
          <w:lang w:val="sq-AL"/>
        </w:rPr>
        <w:t>çdo</w:t>
      </w:r>
      <w:r w:rsidRPr="00EC3253">
        <w:rPr>
          <w:rFonts w:ascii="Garamond" w:hAnsi="Garamond"/>
          <w:sz w:val="24"/>
          <w:szCs w:val="24"/>
          <w:lang w:val="sq-AL"/>
        </w:rPr>
        <w:t xml:space="preserve"> OST brenda hapave të treguar në </w:t>
      </w:r>
      <w:r w:rsidR="000E6ADA">
        <w:rPr>
          <w:rFonts w:ascii="Garamond" w:hAnsi="Garamond"/>
          <w:sz w:val="24"/>
          <w:szCs w:val="24"/>
          <w:lang w:val="sq-AL"/>
        </w:rPr>
        <w:t>t</w:t>
      </w:r>
      <w:r w:rsidRPr="00EC3253">
        <w:rPr>
          <w:rFonts w:ascii="Garamond" w:hAnsi="Garamond"/>
          <w:sz w:val="24"/>
          <w:szCs w:val="24"/>
          <w:lang w:val="sq-AL"/>
        </w:rPr>
        <w:t>a</w:t>
      </w:r>
      <w:r w:rsidR="000E6ADA">
        <w:rPr>
          <w:rFonts w:ascii="Garamond" w:hAnsi="Garamond"/>
          <w:sz w:val="24"/>
          <w:szCs w:val="24"/>
          <w:lang w:val="sq-AL"/>
        </w:rPr>
        <w:t>b</w:t>
      </w:r>
      <w:r w:rsidRPr="00EC3253">
        <w:rPr>
          <w:rFonts w:ascii="Garamond" w:hAnsi="Garamond"/>
          <w:sz w:val="24"/>
          <w:szCs w:val="24"/>
          <w:lang w:val="sq-AL"/>
        </w:rPr>
        <w:t>el</w:t>
      </w:r>
      <w:r w:rsidR="000E6ADA">
        <w:rPr>
          <w:rFonts w:ascii="Garamond" w:hAnsi="Garamond"/>
          <w:sz w:val="24"/>
          <w:szCs w:val="24"/>
          <w:lang w:val="sq-AL"/>
        </w:rPr>
        <w:t>ë</w:t>
      </w:r>
      <w:r w:rsidRPr="00EC3253">
        <w:rPr>
          <w:rFonts w:ascii="Garamond" w:hAnsi="Garamond"/>
          <w:sz w:val="24"/>
          <w:szCs w:val="24"/>
          <w:lang w:val="sq-AL"/>
        </w:rPr>
        <w:t>n 2.</w:t>
      </w:r>
      <w:r w:rsidR="000E6ADA">
        <w:rPr>
          <w:rFonts w:ascii="Garamond" w:hAnsi="Garamond"/>
          <w:sz w:val="24"/>
          <w:szCs w:val="24"/>
          <w:lang w:val="sq-AL"/>
        </w:rPr>
        <w:t xml:space="preserve"> </w:t>
      </w:r>
      <w:r w:rsidRPr="00EC3253">
        <w:rPr>
          <w:rFonts w:ascii="Garamond" w:hAnsi="Garamond"/>
          <w:sz w:val="24"/>
          <w:szCs w:val="24"/>
          <w:lang w:val="sq-AL"/>
        </w:rPr>
        <w:t>Ky specifikim do të jetë subjekt njoftimi në</w:t>
      </w:r>
      <w:r w:rsidR="002C1926">
        <w:rPr>
          <w:rFonts w:ascii="Garamond" w:hAnsi="Garamond"/>
          <w:sz w:val="24"/>
          <w:szCs w:val="24"/>
          <w:lang w:val="sq-AL"/>
        </w:rPr>
        <w:t xml:space="preserve"> </w:t>
      </w:r>
      <w:r w:rsidRPr="00EC3253">
        <w:rPr>
          <w:rFonts w:ascii="Garamond" w:hAnsi="Garamond"/>
          <w:sz w:val="24"/>
          <w:szCs w:val="24"/>
          <w:lang w:val="sq-AL"/>
        </w:rPr>
        <w:t>Autoritetin Rregullator.</w:t>
      </w:r>
      <w:r w:rsidR="000E6ADA">
        <w:rPr>
          <w:rFonts w:ascii="Garamond" w:hAnsi="Garamond"/>
          <w:sz w:val="24"/>
          <w:szCs w:val="24"/>
          <w:lang w:val="sq-AL"/>
        </w:rPr>
        <w:t xml:space="preserve"> </w:t>
      </w:r>
      <w:r w:rsidRPr="00EC3253">
        <w:rPr>
          <w:rFonts w:ascii="Garamond" w:hAnsi="Garamond"/>
          <w:sz w:val="24"/>
          <w:szCs w:val="24"/>
          <w:lang w:val="sq-AL"/>
        </w:rPr>
        <w:t>Modalitetet e atij njoftimi do të përcaktohen në pajtim me kuadrin e zbatueshëm rreguallator kombëtar;</w:t>
      </w:r>
    </w:p>
    <w:p w:rsidR="002625D3" w:rsidRPr="00EC3253" w:rsidRDefault="002625D3" w:rsidP="000049DD">
      <w:pPr>
        <w:pStyle w:val="ListParagraph"/>
        <w:numPr>
          <w:ilvl w:val="0"/>
          <w:numId w:val="454"/>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Rregullimi i përgjigjes s</w:t>
      </w:r>
      <w:r w:rsidR="00290A2D">
        <w:rPr>
          <w:rFonts w:ascii="Garamond" w:hAnsi="Garamond"/>
          <w:sz w:val="24"/>
          <w:szCs w:val="24"/>
          <w:lang w:val="sq-AL"/>
        </w:rPr>
        <w:t>ë</w:t>
      </w:r>
      <w:r w:rsidRPr="00EC3253">
        <w:rPr>
          <w:rFonts w:ascii="Garamond" w:hAnsi="Garamond"/>
          <w:sz w:val="24"/>
          <w:szCs w:val="24"/>
          <w:lang w:val="sq-AL"/>
        </w:rPr>
        <w:t xml:space="preserve"> fuqi</w:t>
      </w:r>
      <w:r w:rsidR="000E6ADA">
        <w:rPr>
          <w:rFonts w:ascii="Garamond" w:hAnsi="Garamond"/>
          <w:sz w:val="24"/>
          <w:szCs w:val="24"/>
          <w:lang w:val="sq-AL"/>
        </w:rPr>
        <w:t>së aktive duhet të jetë në kufi</w:t>
      </w:r>
      <w:r w:rsidRPr="00EC3253">
        <w:rPr>
          <w:rFonts w:ascii="Garamond" w:hAnsi="Garamond"/>
          <w:sz w:val="24"/>
          <w:szCs w:val="24"/>
          <w:lang w:val="sq-AL"/>
        </w:rPr>
        <w:t>jtë nga kapaciteti minimal i transmetimit të fuqisë aktive të HVDC deri në</w:t>
      </w:r>
      <w:r w:rsidR="002C1926">
        <w:rPr>
          <w:rFonts w:ascii="Garamond" w:hAnsi="Garamond"/>
          <w:sz w:val="24"/>
          <w:szCs w:val="24"/>
          <w:lang w:val="sq-AL"/>
        </w:rPr>
        <w:t xml:space="preserve"> </w:t>
      </w:r>
      <w:r w:rsidRPr="00EC3253">
        <w:rPr>
          <w:rFonts w:ascii="Garamond" w:hAnsi="Garamond"/>
          <w:sz w:val="24"/>
          <w:szCs w:val="24"/>
          <w:lang w:val="sq-AL"/>
        </w:rPr>
        <w:t>kapacitetin maksimal të transmetimit të fuqisë aktive të sistemit</w:t>
      </w:r>
      <w:r w:rsidR="002C1926">
        <w:rPr>
          <w:rFonts w:ascii="Garamond" w:hAnsi="Garamond"/>
          <w:sz w:val="24"/>
          <w:szCs w:val="24"/>
          <w:lang w:val="sq-AL"/>
        </w:rPr>
        <w:t xml:space="preserve"> </w:t>
      </w:r>
      <w:r w:rsidRPr="00EC3253">
        <w:rPr>
          <w:rFonts w:ascii="Garamond" w:hAnsi="Garamond"/>
          <w:sz w:val="24"/>
          <w:szCs w:val="24"/>
          <w:lang w:val="sq-AL"/>
        </w:rPr>
        <w:t>HVDC (në secilin drejtim)</w:t>
      </w:r>
      <w:r w:rsidR="003379A6">
        <w:rPr>
          <w:rFonts w:ascii="Garamond" w:hAnsi="Garamond"/>
          <w:sz w:val="24"/>
          <w:szCs w:val="24"/>
          <w:lang w:val="sq-AL"/>
        </w:rPr>
        <w:t>.</w:t>
      </w:r>
    </w:p>
    <w:p w:rsidR="002625D3" w:rsidRPr="00EC3253" w:rsidRDefault="002625D3" w:rsidP="000049DD">
      <w:pPr>
        <w:spacing w:after="0" w:line="240" w:lineRule="auto"/>
        <w:jc w:val="center"/>
        <w:rPr>
          <w:rFonts w:ascii="Garamond" w:hAnsi="Garamond"/>
          <w:b/>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1"/>
          <w:sz w:val="24"/>
          <w:szCs w:val="24"/>
          <w:lang w:val="sq-AL"/>
        </w:rPr>
        <w:t xml:space="preserve"> </w:t>
      </w:r>
      <w:r w:rsidRPr="00EC3253">
        <w:rPr>
          <w:rFonts w:ascii="Garamond" w:hAnsi="Garamond"/>
          <w:b/>
          <w:sz w:val="24"/>
          <w:szCs w:val="24"/>
          <w:lang w:val="sq-AL"/>
        </w:rPr>
        <w:t>1</w:t>
      </w:r>
    </w:p>
    <w:p w:rsidR="002625D3" w:rsidRPr="00EC3253" w:rsidRDefault="002625D3" w:rsidP="000049DD">
      <w:pPr>
        <w:spacing w:after="0" w:line="240" w:lineRule="auto"/>
        <w:jc w:val="center"/>
        <w:rPr>
          <w:rFonts w:ascii="Garamond" w:hAnsi="Garamond"/>
          <w:sz w:val="24"/>
          <w:szCs w:val="24"/>
          <w:lang w:val="sq-AL"/>
        </w:rPr>
      </w:pPr>
      <w:r w:rsidRPr="00EC3253">
        <w:rPr>
          <w:rFonts w:ascii="Garamond" w:hAnsi="Garamond"/>
          <w:noProof/>
          <w:sz w:val="24"/>
          <w:szCs w:val="24"/>
        </w:rPr>
        <w:drawing>
          <wp:inline distT="0" distB="0" distL="0" distR="0" wp14:anchorId="665C6C91" wp14:editId="02BDEAE5">
            <wp:extent cx="5761355" cy="40220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4022090"/>
                    </a:xfrm>
                    <a:prstGeom prst="rect">
                      <a:avLst/>
                    </a:prstGeom>
                    <a:noFill/>
                    <a:ln>
                      <a:noFill/>
                    </a:ln>
                  </pic:spPr>
                </pic:pic>
              </a:graphicData>
            </a:graphic>
          </wp:inline>
        </w:drawing>
      </w:r>
    </w:p>
    <w:p w:rsidR="002625D3" w:rsidRPr="00EC3253" w:rsidRDefault="002625D3" w:rsidP="000049DD">
      <w:pPr>
        <w:spacing w:after="0" w:line="240" w:lineRule="auto"/>
        <w:rPr>
          <w:rFonts w:ascii="Garamond" w:hAnsi="Garamond"/>
          <w:spacing w:val="11"/>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002C1926">
        <w:rPr>
          <w:rFonts w:ascii="Garamond" w:hAnsi="Garamond"/>
          <w:b/>
          <w:sz w:val="24"/>
          <w:szCs w:val="24"/>
          <w:lang w:val="sq-AL"/>
        </w:rPr>
        <w:t xml:space="preserve"> </w:t>
      </w:r>
      <w:r w:rsidRPr="00EC3253">
        <w:rPr>
          <w:rFonts w:ascii="Garamond" w:hAnsi="Garamond"/>
          <w:b/>
          <w:sz w:val="24"/>
          <w:szCs w:val="24"/>
          <w:lang w:val="sq-AL"/>
        </w:rPr>
        <w:t>1:</w:t>
      </w:r>
      <w:r w:rsidR="002C1926">
        <w:rPr>
          <w:rFonts w:ascii="Garamond" w:hAnsi="Garamond"/>
          <w:b/>
          <w:sz w:val="24"/>
          <w:szCs w:val="24"/>
          <w:lang w:val="sq-AL"/>
        </w:rPr>
        <w:t xml:space="preserve"> </w:t>
      </w:r>
      <w:r w:rsidRPr="00EC3253">
        <w:rPr>
          <w:rFonts w:ascii="Garamond" w:hAnsi="Garamond"/>
          <w:position w:val="-1"/>
          <w:sz w:val="24"/>
          <w:szCs w:val="24"/>
          <w:lang w:val="sq-AL"/>
        </w:rPr>
        <w:t>Aftësia e përgjigjes fuqisë aktive ndaj frekuencës s</w:t>
      </w:r>
      <w:r w:rsidR="00290A2D">
        <w:rPr>
          <w:rFonts w:ascii="Garamond" w:hAnsi="Garamond"/>
          <w:position w:val="-1"/>
          <w:sz w:val="24"/>
          <w:szCs w:val="24"/>
          <w:lang w:val="sq-AL"/>
        </w:rPr>
        <w:t>ë</w:t>
      </w:r>
      <w:r w:rsidRPr="00EC3253">
        <w:rPr>
          <w:rFonts w:ascii="Garamond" w:hAnsi="Garamond"/>
          <w:position w:val="-1"/>
          <w:sz w:val="24"/>
          <w:szCs w:val="24"/>
          <w:lang w:val="sq-AL"/>
        </w:rPr>
        <w:t xml:space="preserve"> </w:t>
      </w:r>
      <w:r w:rsidR="003379A6" w:rsidRPr="00EC3253">
        <w:rPr>
          <w:rFonts w:ascii="Garamond" w:hAnsi="Garamond"/>
          <w:position w:val="-1"/>
          <w:sz w:val="24"/>
          <w:szCs w:val="24"/>
          <w:lang w:val="sq-AL"/>
        </w:rPr>
        <w:t>një</w:t>
      </w:r>
      <w:r w:rsidRPr="00EC3253">
        <w:rPr>
          <w:rFonts w:ascii="Garamond" w:hAnsi="Garamond"/>
          <w:position w:val="-1"/>
          <w:sz w:val="24"/>
          <w:szCs w:val="24"/>
          <w:lang w:val="sq-AL"/>
        </w:rPr>
        <w:t xml:space="preserve"> sistemi HVDC në FSM duke ilustruar rastin me 0 deadbande dhe pandjeshmëri, me tarim pozitiv të fuqisë aktive (mënyra në import).</w:t>
      </w:r>
      <w:r w:rsidRPr="00EC3253">
        <w:rPr>
          <w:rFonts w:ascii="Garamond" w:hAnsi="Garamond"/>
          <w:sz w:val="24"/>
          <w:szCs w:val="24"/>
          <w:lang w:val="sq-AL"/>
        </w:rPr>
        <w:t xml:space="preserve"> ∆P është ndryshimi e daljes s</w:t>
      </w:r>
      <w:r w:rsidR="00290A2D">
        <w:rPr>
          <w:rFonts w:ascii="Garamond" w:hAnsi="Garamond"/>
          <w:sz w:val="24"/>
          <w:szCs w:val="24"/>
          <w:lang w:val="sq-AL"/>
        </w:rPr>
        <w:t>ë</w:t>
      </w:r>
      <w:r w:rsidRPr="00EC3253">
        <w:rPr>
          <w:rFonts w:ascii="Garamond" w:hAnsi="Garamond"/>
          <w:sz w:val="24"/>
          <w:szCs w:val="24"/>
          <w:lang w:val="sq-AL"/>
        </w:rPr>
        <w:t xml:space="preserve"> fuqisë aktive nga sistemit HVDC.</w:t>
      </w:r>
      <w:r w:rsidRPr="00EC3253">
        <w:rPr>
          <w:rFonts w:ascii="Garamond" w:hAnsi="Garamond"/>
          <w:spacing w:val="11"/>
          <w:sz w:val="24"/>
          <w:szCs w:val="24"/>
          <w:lang w:val="sq-AL"/>
        </w:rPr>
        <w:t xml:space="preserve"> f</w:t>
      </w:r>
      <w:r w:rsidRPr="00EC3253">
        <w:rPr>
          <w:rFonts w:ascii="Garamond" w:hAnsi="Garamond"/>
          <w:position w:val="-3"/>
          <w:sz w:val="24"/>
          <w:szCs w:val="24"/>
          <w:lang w:val="sq-AL"/>
        </w:rPr>
        <w:t>n</w:t>
      </w:r>
      <w:r w:rsidR="002C1926">
        <w:rPr>
          <w:rFonts w:ascii="Garamond" w:hAnsi="Garamond"/>
          <w:position w:val="-3"/>
          <w:sz w:val="24"/>
          <w:szCs w:val="24"/>
          <w:lang w:val="sq-AL"/>
        </w:rPr>
        <w:t xml:space="preserve"> </w:t>
      </w:r>
      <w:r w:rsidRPr="00EC3253">
        <w:rPr>
          <w:rFonts w:ascii="Garamond" w:hAnsi="Garamond"/>
          <w:spacing w:val="11"/>
          <w:sz w:val="24"/>
          <w:szCs w:val="24"/>
          <w:lang w:val="sq-AL"/>
        </w:rPr>
        <w:t>është</w:t>
      </w:r>
      <w:r w:rsidRPr="00EC3253">
        <w:rPr>
          <w:rFonts w:ascii="Garamond" w:hAnsi="Garamond"/>
          <w:spacing w:val="27"/>
          <w:position w:val="-3"/>
          <w:sz w:val="24"/>
          <w:szCs w:val="24"/>
          <w:lang w:val="sq-AL"/>
        </w:rPr>
        <w:t xml:space="preserve"> </w:t>
      </w:r>
      <w:r w:rsidRPr="00EC3253">
        <w:rPr>
          <w:rFonts w:ascii="Garamond" w:hAnsi="Garamond"/>
          <w:spacing w:val="11"/>
          <w:sz w:val="24"/>
          <w:szCs w:val="24"/>
          <w:lang w:val="sq-AL"/>
        </w:rPr>
        <w:t xml:space="preserve">targeti i frekuencës në rrjetin AC kur ofrohet shërbimi FSM dhe </w:t>
      </w:r>
      <w:r w:rsidRPr="00EC3253">
        <w:rPr>
          <w:rFonts w:ascii="Garamond" w:hAnsi="Garamond"/>
          <w:sz w:val="24"/>
          <w:szCs w:val="24"/>
          <w:lang w:val="sq-AL"/>
        </w:rPr>
        <w:t>∆f</w:t>
      </w:r>
      <w:r w:rsidR="002C1926">
        <w:rPr>
          <w:rFonts w:ascii="Garamond" w:hAnsi="Garamond"/>
          <w:sz w:val="24"/>
          <w:szCs w:val="24"/>
          <w:lang w:val="sq-AL"/>
        </w:rPr>
        <w:t xml:space="preserve"> </w:t>
      </w:r>
      <w:r w:rsidRPr="00EC3253">
        <w:rPr>
          <w:rFonts w:ascii="Garamond" w:hAnsi="Garamond"/>
          <w:spacing w:val="6"/>
          <w:sz w:val="24"/>
          <w:szCs w:val="24"/>
          <w:lang w:val="sq-AL"/>
        </w:rPr>
        <w:t xml:space="preserve">është devijimi i frekuencës në </w:t>
      </w:r>
      <w:r w:rsidRPr="00EC3253">
        <w:rPr>
          <w:rFonts w:ascii="Garamond" w:hAnsi="Garamond"/>
          <w:spacing w:val="11"/>
          <w:sz w:val="24"/>
          <w:szCs w:val="24"/>
          <w:lang w:val="sq-AL"/>
        </w:rPr>
        <w:t>rrjetin AC kur ofrohet shërbimi FSM</w:t>
      </w:r>
      <w:r w:rsidR="003379A6">
        <w:rPr>
          <w:rFonts w:ascii="Garamond" w:hAnsi="Garamond"/>
          <w:spacing w:val="11"/>
          <w:sz w:val="24"/>
          <w:szCs w:val="24"/>
          <w:lang w:val="sq-AL"/>
        </w:rPr>
        <w:t>.</w:t>
      </w:r>
    </w:p>
    <w:p w:rsidR="002625D3" w:rsidRPr="00EC3253" w:rsidRDefault="002625D3" w:rsidP="000049DD">
      <w:pPr>
        <w:spacing w:after="0" w:line="240" w:lineRule="auto"/>
        <w:rPr>
          <w:rFonts w:ascii="Garamond" w:hAnsi="Garamond"/>
          <w:spacing w:val="11"/>
          <w:sz w:val="24"/>
          <w:szCs w:val="24"/>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position w:val="-1"/>
          <w:sz w:val="24"/>
          <w:szCs w:val="24"/>
          <w:lang w:val="sq-AL"/>
        </w:rPr>
        <w:t>T</w:t>
      </w:r>
      <w:r w:rsidRPr="00EC3253">
        <w:rPr>
          <w:rFonts w:ascii="Garamond" w:hAnsi="Garamond"/>
          <w:b/>
          <w:position w:val="-1"/>
          <w:sz w:val="24"/>
          <w:szCs w:val="24"/>
          <w:lang w:val="sq-AL"/>
        </w:rPr>
        <w:t>a</w:t>
      </w:r>
      <w:r w:rsidRPr="00EC3253">
        <w:rPr>
          <w:rFonts w:ascii="Garamond" w:hAnsi="Garamond"/>
          <w:b/>
          <w:spacing w:val="1"/>
          <w:position w:val="-1"/>
          <w:sz w:val="24"/>
          <w:szCs w:val="24"/>
          <w:lang w:val="sq-AL"/>
        </w:rPr>
        <w:t>b</w:t>
      </w:r>
      <w:r w:rsidR="003379A6" w:rsidRPr="00EC3253">
        <w:rPr>
          <w:rFonts w:ascii="Garamond" w:hAnsi="Garamond"/>
          <w:b/>
          <w:position w:val="-1"/>
          <w:sz w:val="24"/>
          <w:szCs w:val="24"/>
          <w:lang w:val="sq-AL"/>
        </w:rPr>
        <w:t>e</w:t>
      </w:r>
      <w:r w:rsidRPr="00EC3253">
        <w:rPr>
          <w:rFonts w:ascii="Garamond" w:hAnsi="Garamond"/>
          <w:b/>
          <w:position w:val="-1"/>
          <w:sz w:val="24"/>
          <w:szCs w:val="24"/>
          <w:lang w:val="sq-AL"/>
        </w:rPr>
        <w:t>l</w:t>
      </w:r>
      <w:r w:rsidR="003379A6">
        <w:rPr>
          <w:rFonts w:ascii="Garamond" w:hAnsi="Garamond"/>
          <w:b/>
          <w:position w:val="-1"/>
          <w:sz w:val="24"/>
          <w:szCs w:val="24"/>
          <w:lang w:val="sq-AL"/>
        </w:rPr>
        <w:t>a</w:t>
      </w:r>
      <w:r w:rsidRPr="00EC3253">
        <w:rPr>
          <w:rFonts w:ascii="Garamond" w:hAnsi="Garamond"/>
          <w:b/>
          <w:spacing w:val="-1"/>
          <w:position w:val="-1"/>
          <w:sz w:val="24"/>
          <w:szCs w:val="24"/>
          <w:lang w:val="sq-AL"/>
        </w:rPr>
        <w:t xml:space="preserve"> </w:t>
      </w:r>
      <w:r w:rsidRPr="00EC3253">
        <w:rPr>
          <w:rFonts w:ascii="Garamond" w:hAnsi="Garamond"/>
          <w:b/>
          <w:position w:val="-1"/>
          <w:sz w:val="24"/>
          <w:szCs w:val="24"/>
          <w:lang w:val="sq-AL"/>
        </w:rPr>
        <w:t>2</w:t>
      </w:r>
      <w:r w:rsidRPr="00EC3253">
        <w:rPr>
          <w:rFonts w:ascii="Garamond" w:hAnsi="Garamond"/>
          <w:position w:val="-1"/>
          <w:sz w:val="24"/>
          <w:szCs w:val="24"/>
          <w:lang w:val="sq-AL"/>
        </w:rPr>
        <w:t>: Parametrat për përgjigje të fuqisë aktive ndaj frekuencës në FSM</w:t>
      </w:r>
    </w:p>
    <w:p w:rsidR="002625D3" w:rsidRPr="00EC3253" w:rsidRDefault="002625D3" w:rsidP="000049DD">
      <w:pPr>
        <w:spacing w:after="0" w:line="240" w:lineRule="auto"/>
        <w:rPr>
          <w:rFonts w:ascii="Garamond" w:hAnsi="Garamond"/>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5782"/>
        <w:gridCol w:w="2443"/>
      </w:tblGrid>
      <w:tr w:rsidR="002625D3" w:rsidRPr="003379A6" w:rsidTr="003379A6">
        <w:trPr>
          <w:trHeight w:hRule="exact" w:val="417"/>
          <w:jc w:val="center"/>
        </w:trPr>
        <w:tc>
          <w:tcPr>
            <w:tcW w:w="5782" w:type="dxa"/>
            <w:tcBorders>
              <w:top w:val="single" w:sz="5" w:space="0" w:color="000000"/>
              <w:left w:val="single" w:sz="5" w:space="0" w:color="000000"/>
              <w:bottom w:val="single" w:sz="5" w:space="0" w:color="000000"/>
              <w:right w:val="single" w:sz="5" w:space="0" w:color="000000"/>
            </w:tcBorders>
            <w:vAlign w:val="center"/>
          </w:tcPr>
          <w:p w:rsidR="002625D3" w:rsidRPr="003379A6" w:rsidRDefault="002625D3" w:rsidP="003379A6">
            <w:pPr>
              <w:spacing w:after="0" w:line="240" w:lineRule="auto"/>
              <w:jc w:val="center"/>
              <w:rPr>
                <w:rFonts w:ascii="Garamond" w:hAnsi="Garamond"/>
                <w:b/>
                <w:sz w:val="24"/>
                <w:szCs w:val="24"/>
                <w:lang w:val="sq-AL"/>
              </w:rPr>
            </w:pPr>
            <w:r w:rsidRPr="003379A6">
              <w:rPr>
                <w:rFonts w:ascii="Garamond" w:hAnsi="Garamond"/>
                <w:b/>
                <w:spacing w:val="-3"/>
                <w:sz w:val="24"/>
                <w:szCs w:val="24"/>
                <w:lang w:val="sq-AL"/>
              </w:rPr>
              <w:t>P</w:t>
            </w:r>
            <w:r w:rsidRPr="003379A6">
              <w:rPr>
                <w:rFonts w:ascii="Garamond" w:hAnsi="Garamond"/>
                <w:b/>
                <w:sz w:val="24"/>
                <w:szCs w:val="24"/>
                <w:lang w:val="sq-AL"/>
              </w:rPr>
              <w:t>ar</w:t>
            </w:r>
            <w:r w:rsidRPr="003379A6">
              <w:rPr>
                <w:rFonts w:ascii="Garamond" w:hAnsi="Garamond"/>
                <w:b/>
                <w:spacing w:val="2"/>
                <w:sz w:val="24"/>
                <w:szCs w:val="24"/>
                <w:lang w:val="sq-AL"/>
              </w:rPr>
              <w:t>a</w:t>
            </w:r>
            <w:r w:rsidRPr="003379A6">
              <w:rPr>
                <w:rFonts w:ascii="Garamond" w:hAnsi="Garamond"/>
                <w:b/>
                <w:sz w:val="24"/>
                <w:szCs w:val="24"/>
                <w:lang w:val="sq-AL"/>
              </w:rPr>
              <w:t>me</w:t>
            </w:r>
            <w:r w:rsidRPr="003379A6">
              <w:rPr>
                <w:rFonts w:ascii="Garamond" w:hAnsi="Garamond"/>
                <w:b/>
                <w:spacing w:val="2"/>
                <w:sz w:val="24"/>
                <w:szCs w:val="24"/>
                <w:lang w:val="sq-AL"/>
              </w:rPr>
              <w:t>t</w:t>
            </w:r>
            <w:r w:rsidRPr="003379A6">
              <w:rPr>
                <w:rFonts w:ascii="Garamond" w:hAnsi="Garamond"/>
                <w:b/>
                <w:sz w:val="24"/>
                <w:szCs w:val="24"/>
                <w:lang w:val="sq-AL"/>
              </w:rPr>
              <w:t>rat</w:t>
            </w:r>
          </w:p>
        </w:tc>
        <w:tc>
          <w:tcPr>
            <w:tcW w:w="2443" w:type="dxa"/>
            <w:tcBorders>
              <w:top w:val="single" w:sz="5" w:space="0" w:color="000000"/>
              <w:left w:val="single" w:sz="5" w:space="0" w:color="000000"/>
              <w:bottom w:val="single" w:sz="5" w:space="0" w:color="000000"/>
              <w:right w:val="single" w:sz="5" w:space="0" w:color="000000"/>
            </w:tcBorders>
            <w:vAlign w:val="center"/>
          </w:tcPr>
          <w:p w:rsidR="002625D3" w:rsidRPr="003379A6" w:rsidRDefault="003379A6" w:rsidP="003379A6">
            <w:pPr>
              <w:spacing w:after="0" w:line="240" w:lineRule="auto"/>
              <w:jc w:val="center"/>
              <w:rPr>
                <w:rFonts w:ascii="Garamond" w:hAnsi="Garamond"/>
                <w:b/>
                <w:sz w:val="24"/>
                <w:szCs w:val="24"/>
                <w:lang w:val="sq-AL"/>
              </w:rPr>
            </w:pPr>
            <w:r w:rsidRPr="003379A6">
              <w:rPr>
                <w:rFonts w:ascii="Garamond" w:hAnsi="Garamond"/>
                <w:b/>
                <w:sz w:val="24"/>
                <w:szCs w:val="24"/>
                <w:lang w:val="sq-AL"/>
              </w:rPr>
              <w:t>D</w:t>
            </w:r>
            <w:r w:rsidR="002625D3" w:rsidRPr="003379A6">
              <w:rPr>
                <w:rFonts w:ascii="Garamond" w:hAnsi="Garamond"/>
                <w:b/>
                <w:sz w:val="24"/>
                <w:szCs w:val="24"/>
                <w:lang w:val="sq-AL"/>
              </w:rPr>
              <w:t>iapazonet</w:t>
            </w:r>
          </w:p>
        </w:tc>
      </w:tr>
      <w:tr w:rsidR="002625D3" w:rsidRPr="00EC3253" w:rsidTr="003379A6">
        <w:trPr>
          <w:trHeight w:hRule="exact" w:val="417"/>
          <w:jc w:val="center"/>
        </w:trPr>
        <w:tc>
          <w:tcPr>
            <w:tcW w:w="5782" w:type="dxa"/>
            <w:tcBorders>
              <w:top w:val="single" w:sz="5" w:space="0" w:color="000000"/>
              <w:left w:val="single" w:sz="5" w:space="0" w:color="000000"/>
              <w:bottom w:val="single" w:sz="5" w:space="0" w:color="000000"/>
              <w:right w:val="single" w:sz="5" w:space="0" w:color="000000"/>
            </w:tcBorders>
          </w:tcPr>
          <w:p w:rsidR="002625D3" w:rsidRPr="00EC3253" w:rsidRDefault="002625D3" w:rsidP="003379A6">
            <w:pPr>
              <w:spacing w:after="0" w:line="240" w:lineRule="auto"/>
              <w:rPr>
                <w:rFonts w:ascii="Garamond" w:hAnsi="Garamond"/>
                <w:sz w:val="24"/>
                <w:szCs w:val="24"/>
                <w:lang w:val="sq-AL"/>
              </w:rPr>
            </w:pPr>
            <w:r w:rsidRPr="00EC3253">
              <w:rPr>
                <w:rFonts w:ascii="Garamond" w:hAnsi="Garamond"/>
                <w:sz w:val="24"/>
                <w:szCs w:val="24"/>
                <w:lang w:val="sq-AL"/>
              </w:rPr>
              <w:t>deadbanda e përgjigjes s</w:t>
            </w:r>
            <w:r w:rsidR="003379A6">
              <w:rPr>
                <w:rFonts w:ascii="Garamond" w:hAnsi="Garamond"/>
                <w:sz w:val="24"/>
                <w:szCs w:val="24"/>
                <w:lang w:val="sq-AL"/>
              </w:rPr>
              <w:t>ë</w:t>
            </w:r>
            <w:r w:rsidRPr="00EC3253">
              <w:rPr>
                <w:rFonts w:ascii="Garamond" w:hAnsi="Garamond"/>
                <w:sz w:val="24"/>
                <w:szCs w:val="24"/>
                <w:lang w:val="sq-AL"/>
              </w:rPr>
              <w:t xml:space="preserve"> </w:t>
            </w:r>
            <w:r w:rsidR="003379A6" w:rsidRPr="00EC3253">
              <w:rPr>
                <w:rFonts w:ascii="Garamond" w:hAnsi="Garamond"/>
                <w:sz w:val="24"/>
                <w:szCs w:val="24"/>
                <w:lang w:val="sq-AL"/>
              </w:rPr>
              <w:t>frekuencës</w:t>
            </w:r>
          </w:p>
        </w:tc>
        <w:tc>
          <w:tcPr>
            <w:tcW w:w="244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rPr>
                <w:rFonts w:ascii="Garamond" w:hAnsi="Garamond"/>
                <w:sz w:val="24"/>
                <w:szCs w:val="24"/>
                <w:lang w:val="sq-AL"/>
              </w:rPr>
            </w:pPr>
            <w:r w:rsidRPr="00EC3253">
              <w:rPr>
                <w:rFonts w:ascii="Garamond" w:hAnsi="Garamond"/>
                <w:sz w:val="24"/>
                <w:szCs w:val="24"/>
                <w:lang w:val="sq-AL"/>
              </w:rPr>
              <w:t>0 – ±500mHz</w:t>
            </w:r>
          </w:p>
          <w:p w:rsidR="002625D3" w:rsidRPr="00EC3253" w:rsidRDefault="002625D3" w:rsidP="000049DD">
            <w:pPr>
              <w:spacing w:after="0" w:line="240" w:lineRule="auto"/>
              <w:rPr>
                <w:rFonts w:ascii="Garamond" w:hAnsi="Garamond"/>
                <w:sz w:val="24"/>
                <w:szCs w:val="24"/>
                <w:lang w:val="sq-AL"/>
              </w:rPr>
            </w:pPr>
          </w:p>
        </w:tc>
      </w:tr>
      <w:tr w:rsidR="002625D3" w:rsidRPr="00EC3253" w:rsidTr="003379A6">
        <w:trPr>
          <w:trHeight w:hRule="exact" w:val="363"/>
          <w:jc w:val="center"/>
        </w:trPr>
        <w:tc>
          <w:tcPr>
            <w:tcW w:w="5782" w:type="dxa"/>
            <w:tcBorders>
              <w:top w:val="single" w:sz="5" w:space="0" w:color="000000"/>
              <w:left w:val="single" w:sz="5" w:space="0" w:color="000000"/>
              <w:bottom w:val="single" w:sz="5" w:space="0" w:color="000000"/>
              <w:right w:val="single" w:sz="5" w:space="0" w:color="000000"/>
            </w:tcBorders>
          </w:tcPr>
          <w:p w:rsidR="002625D3" w:rsidRPr="00EC3253" w:rsidRDefault="003379A6" w:rsidP="000049DD">
            <w:pPr>
              <w:spacing w:after="0" w:line="240" w:lineRule="auto"/>
              <w:rPr>
                <w:rFonts w:ascii="Garamond" w:hAnsi="Garamond"/>
                <w:sz w:val="24"/>
                <w:szCs w:val="24"/>
                <w:lang w:val="sq-AL"/>
              </w:rPr>
            </w:pPr>
            <w:r w:rsidRPr="00EC3253">
              <w:rPr>
                <w:rFonts w:ascii="Garamond" w:hAnsi="Garamond"/>
                <w:sz w:val="24"/>
                <w:szCs w:val="24"/>
                <w:lang w:val="sq-AL"/>
              </w:rPr>
              <w:t>përkulja</w:t>
            </w:r>
            <w:r w:rsidR="002625D3" w:rsidRPr="00EC3253">
              <w:rPr>
                <w:rFonts w:ascii="Garamond" w:hAnsi="Garamond"/>
                <w:sz w:val="24"/>
                <w:szCs w:val="24"/>
                <w:lang w:val="sq-AL"/>
              </w:rPr>
              <w:t xml:space="preserve"> </w:t>
            </w:r>
            <w:r w:rsidR="002625D3" w:rsidRPr="00EC3253">
              <w:rPr>
                <w:rFonts w:ascii="Garamond" w:hAnsi="Garamond"/>
                <w:i/>
                <w:spacing w:val="12"/>
                <w:sz w:val="24"/>
                <w:szCs w:val="24"/>
                <w:lang w:val="sq-AL"/>
              </w:rPr>
              <w:t>s</w:t>
            </w:r>
            <w:r w:rsidR="002625D3" w:rsidRPr="00EC3253">
              <w:rPr>
                <w:rFonts w:ascii="Garamond" w:hAnsi="Garamond"/>
                <w:i/>
                <w:position w:val="-3"/>
                <w:sz w:val="24"/>
                <w:szCs w:val="24"/>
                <w:lang w:val="sq-AL"/>
              </w:rPr>
              <w:t>1</w:t>
            </w:r>
            <w:r w:rsidR="002625D3" w:rsidRPr="00EC3253">
              <w:rPr>
                <w:rFonts w:ascii="Garamond" w:hAnsi="Garamond"/>
                <w:i/>
                <w:spacing w:val="33"/>
                <w:position w:val="-3"/>
                <w:sz w:val="24"/>
                <w:szCs w:val="24"/>
                <w:lang w:val="sq-AL"/>
              </w:rPr>
              <w:t xml:space="preserve"> </w:t>
            </w:r>
            <w:r w:rsidR="002625D3" w:rsidRPr="00EC3253">
              <w:rPr>
                <w:rFonts w:ascii="Garamond" w:hAnsi="Garamond"/>
                <w:spacing w:val="-1"/>
                <w:sz w:val="24"/>
                <w:szCs w:val="24"/>
                <w:lang w:val="sq-AL"/>
              </w:rPr>
              <w:t>(</w:t>
            </w:r>
            <w:r w:rsidR="002625D3" w:rsidRPr="00EC3253">
              <w:rPr>
                <w:rFonts w:ascii="Garamond" w:hAnsi="Garamond"/>
                <w:sz w:val="24"/>
                <w:szCs w:val="24"/>
                <w:lang w:val="sq-AL"/>
              </w:rPr>
              <w:t>rregullimi lart)</w:t>
            </w:r>
          </w:p>
        </w:tc>
        <w:tc>
          <w:tcPr>
            <w:tcW w:w="2443" w:type="dxa"/>
            <w:tcBorders>
              <w:top w:val="single" w:sz="5" w:space="0" w:color="000000"/>
              <w:left w:val="single" w:sz="5" w:space="0" w:color="000000"/>
              <w:bottom w:val="single" w:sz="5" w:space="0" w:color="000000"/>
              <w:right w:val="single" w:sz="5" w:space="0" w:color="000000"/>
            </w:tcBorders>
          </w:tcPr>
          <w:p w:rsidR="002625D3" w:rsidRPr="00EC3253" w:rsidRDefault="003379A6" w:rsidP="000049DD">
            <w:pPr>
              <w:spacing w:after="0" w:line="240" w:lineRule="auto"/>
              <w:rPr>
                <w:rFonts w:ascii="Garamond" w:hAnsi="Garamond"/>
                <w:sz w:val="24"/>
                <w:szCs w:val="24"/>
                <w:lang w:val="sq-AL"/>
              </w:rPr>
            </w:pPr>
            <w:r w:rsidRPr="00EC3253">
              <w:rPr>
                <w:rFonts w:ascii="Garamond" w:hAnsi="Garamond"/>
                <w:sz w:val="24"/>
                <w:szCs w:val="24"/>
                <w:lang w:val="sq-AL"/>
              </w:rPr>
              <w:t xml:space="preserve">minimumi </w:t>
            </w:r>
            <w:r w:rsidR="002625D3" w:rsidRPr="00EC3253">
              <w:rPr>
                <w:rFonts w:ascii="Garamond" w:hAnsi="Garamond"/>
                <w:sz w:val="24"/>
                <w:szCs w:val="24"/>
                <w:lang w:val="sq-AL"/>
              </w:rPr>
              <w:t>0.1%</w:t>
            </w:r>
          </w:p>
        </w:tc>
      </w:tr>
      <w:tr w:rsidR="002625D3" w:rsidRPr="00EC3253" w:rsidTr="003379A6">
        <w:trPr>
          <w:trHeight w:hRule="exact" w:val="363"/>
          <w:jc w:val="center"/>
        </w:trPr>
        <w:tc>
          <w:tcPr>
            <w:tcW w:w="5782" w:type="dxa"/>
            <w:tcBorders>
              <w:top w:val="single" w:sz="5" w:space="0" w:color="000000"/>
              <w:left w:val="single" w:sz="5" w:space="0" w:color="000000"/>
              <w:bottom w:val="single" w:sz="5" w:space="0" w:color="000000"/>
              <w:right w:val="single" w:sz="5" w:space="0" w:color="000000"/>
            </w:tcBorders>
          </w:tcPr>
          <w:p w:rsidR="002625D3" w:rsidRPr="00EC3253" w:rsidRDefault="003379A6" w:rsidP="000049DD">
            <w:pPr>
              <w:spacing w:after="0" w:line="240" w:lineRule="auto"/>
              <w:rPr>
                <w:rFonts w:ascii="Garamond" w:hAnsi="Garamond"/>
                <w:sz w:val="24"/>
                <w:szCs w:val="24"/>
                <w:lang w:val="sq-AL"/>
              </w:rPr>
            </w:pPr>
            <w:r w:rsidRPr="00EC3253">
              <w:rPr>
                <w:rFonts w:ascii="Garamond" w:hAnsi="Garamond"/>
                <w:sz w:val="24"/>
                <w:szCs w:val="24"/>
                <w:lang w:val="sq-AL"/>
              </w:rPr>
              <w:t>përkulja</w:t>
            </w:r>
            <w:r w:rsidR="002625D3" w:rsidRPr="00EC3253">
              <w:rPr>
                <w:rFonts w:ascii="Garamond" w:hAnsi="Garamond"/>
                <w:sz w:val="24"/>
                <w:szCs w:val="24"/>
                <w:lang w:val="sq-AL"/>
              </w:rPr>
              <w:t xml:space="preserve"> </w:t>
            </w:r>
            <w:r w:rsidR="002625D3" w:rsidRPr="00EC3253">
              <w:rPr>
                <w:rFonts w:ascii="Garamond" w:hAnsi="Garamond"/>
                <w:i/>
                <w:spacing w:val="12"/>
                <w:sz w:val="24"/>
                <w:szCs w:val="24"/>
                <w:lang w:val="sq-AL"/>
              </w:rPr>
              <w:t>s</w:t>
            </w:r>
            <w:r w:rsidR="002625D3" w:rsidRPr="00EC3253">
              <w:rPr>
                <w:rFonts w:ascii="Garamond" w:hAnsi="Garamond"/>
                <w:i/>
                <w:position w:val="-3"/>
                <w:sz w:val="24"/>
                <w:szCs w:val="24"/>
                <w:lang w:val="sq-AL"/>
              </w:rPr>
              <w:t>2</w:t>
            </w:r>
            <w:r w:rsidR="002625D3" w:rsidRPr="00EC3253">
              <w:rPr>
                <w:rFonts w:ascii="Garamond" w:hAnsi="Garamond"/>
                <w:i/>
                <w:spacing w:val="33"/>
                <w:position w:val="-3"/>
                <w:sz w:val="24"/>
                <w:szCs w:val="24"/>
                <w:lang w:val="sq-AL"/>
              </w:rPr>
              <w:t xml:space="preserve"> </w:t>
            </w:r>
            <w:r w:rsidR="002625D3" w:rsidRPr="00EC3253">
              <w:rPr>
                <w:rFonts w:ascii="Garamond" w:hAnsi="Garamond"/>
                <w:spacing w:val="-1"/>
                <w:sz w:val="24"/>
                <w:szCs w:val="24"/>
                <w:lang w:val="sq-AL"/>
              </w:rPr>
              <w:t>(</w:t>
            </w:r>
            <w:r w:rsidR="002625D3" w:rsidRPr="00EC3253">
              <w:rPr>
                <w:rFonts w:ascii="Garamond" w:hAnsi="Garamond"/>
                <w:sz w:val="24"/>
                <w:szCs w:val="24"/>
                <w:lang w:val="sq-AL"/>
              </w:rPr>
              <w:t xml:space="preserve">rregullimi </w:t>
            </w:r>
            <w:r w:rsidRPr="00EC3253">
              <w:rPr>
                <w:rFonts w:ascii="Garamond" w:hAnsi="Garamond"/>
                <w:sz w:val="24"/>
                <w:szCs w:val="24"/>
                <w:lang w:val="sq-AL"/>
              </w:rPr>
              <w:t>poshtë</w:t>
            </w:r>
            <w:r w:rsidR="002625D3" w:rsidRPr="00EC3253">
              <w:rPr>
                <w:rFonts w:ascii="Garamond" w:hAnsi="Garamond"/>
                <w:sz w:val="24"/>
                <w:szCs w:val="24"/>
                <w:lang w:val="sq-AL"/>
              </w:rPr>
              <w:t>)</w:t>
            </w:r>
          </w:p>
        </w:tc>
        <w:tc>
          <w:tcPr>
            <w:tcW w:w="2443" w:type="dxa"/>
            <w:tcBorders>
              <w:top w:val="single" w:sz="5" w:space="0" w:color="000000"/>
              <w:left w:val="single" w:sz="5" w:space="0" w:color="000000"/>
              <w:bottom w:val="single" w:sz="5" w:space="0" w:color="000000"/>
              <w:right w:val="single" w:sz="5" w:space="0" w:color="000000"/>
            </w:tcBorders>
          </w:tcPr>
          <w:p w:rsidR="002625D3" w:rsidRPr="00EC3253" w:rsidRDefault="003379A6" w:rsidP="000049DD">
            <w:pPr>
              <w:spacing w:after="0" w:line="240" w:lineRule="auto"/>
              <w:rPr>
                <w:rFonts w:ascii="Garamond" w:hAnsi="Garamond"/>
                <w:sz w:val="24"/>
                <w:szCs w:val="24"/>
                <w:lang w:val="sq-AL"/>
              </w:rPr>
            </w:pPr>
            <w:r w:rsidRPr="00EC3253">
              <w:rPr>
                <w:rFonts w:ascii="Garamond" w:hAnsi="Garamond"/>
                <w:sz w:val="24"/>
                <w:szCs w:val="24"/>
                <w:lang w:val="sq-AL"/>
              </w:rPr>
              <w:t xml:space="preserve">minimumi </w:t>
            </w:r>
            <w:r w:rsidR="002625D3" w:rsidRPr="00EC3253">
              <w:rPr>
                <w:rFonts w:ascii="Garamond" w:hAnsi="Garamond"/>
                <w:sz w:val="24"/>
                <w:szCs w:val="24"/>
                <w:lang w:val="sq-AL"/>
              </w:rPr>
              <w:t>0.1%</w:t>
            </w:r>
          </w:p>
        </w:tc>
      </w:tr>
      <w:tr w:rsidR="002625D3" w:rsidRPr="00EC3253" w:rsidTr="003379A6">
        <w:trPr>
          <w:trHeight w:hRule="exact" w:val="354"/>
          <w:jc w:val="center"/>
        </w:trPr>
        <w:tc>
          <w:tcPr>
            <w:tcW w:w="5782" w:type="dxa"/>
            <w:tcBorders>
              <w:top w:val="single" w:sz="5" w:space="0" w:color="000000"/>
              <w:left w:val="single" w:sz="5" w:space="0" w:color="000000"/>
              <w:bottom w:val="single" w:sz="5" w:space="0" w:color="000000"/>
              <w:right w:val="single" w:sz="5" w:space="0" w:color="000000"/>
            </w:tcBorders>
          </w:tcPr>
          <w:p w:rsidR="002625D3" w:rsidRPr="00EC3253" w:rsidRDefault="003379A6" w:rsidP="00290A2D">
            <w:pPr>
              <w:spacing w:after="0" w:line="240" w:lineRule="auto"/>
              <w:rPr>
                <w:rFonts w:ascii="Garamond" w:hAnsi="Garamond"/>
                <w:sz w:val="24"/>
                <w:szCs w:val="24"/>
                <w:lang w:val="sq-AL"/>
              </w:rPr>
            </w:pPr>
            <w:r>
              <w:rPr>
                <w:rFonts w:ascii="Garamond" w:hAnsi="Garamond"/>
                <w:sz w:val="24"/>
                <w:szCs w:val="24"/>
                <w:lang w:val="sq-AL"/>
              </w:rPr>
              <w:t>p</w:t>
            </w:r>
            <w:r w:rsidR="002625D3" w:rsidRPr="00EC3253">
              <w:rPr>
                <w:rFonts w:ascii="Garamond" w:hAnsi="Garamond"/>
                <w:sz w:val="24"/>
                <w:szCs w:val="24"/>
                <w:lang w:val="sq-AL"/>
              </w:rPr>
              <w:t>andjeshm</w:t>
            </w:r>
            <w:r>
              <w:rPr>
                <w:rFonts w:ascii="Garamond" w:hAnsi="Garamond"/>
                <w:sz w:val="24"/>
                <w:szCs w:val="24"/>
                <w:lang w:val="sq-AL"/>
              </w:rPr>
              <w:t>ë</w:t>
            </w:r>
            <w:r w:rsidR="002625D3" w:rsidRPr="00EC3253">
              <w:rPr>
                <w:rFonts w:ascii="Garamond" w:hAnsi="Garamond"/>
                <w:sz w:val="24"/>
                <w:szCs w:val="24"/>
                <w:lang w:val="sq-AL"/>
              </w:rPr>
              <w:t>ria e përgjigjes s</w:t>
            </w:r>
            <w:r w:rsidR="00290A2D">
              <w:rPr>
                <w:rFonts w:ascii="Garamond" w:hAnsi="Garamond"/>
                <w:sz w:val="24"/>
                <w:szCs w:val="24"/>
                <w:lang w:val="sq-AL"/>
              </w:rPr>
              <w:t>ë</w:t>
            </w:r>
            <w:r w:rsidR="002625D3" w:rsidRPr="00EC3253">
              <w:rPr>
                <w:rFonts w:ascii="Garamond" w:hAnsi="Garamond"/>
                <w:sz w:val="24"/>
                <w:szCs w:val="24"/>
                <w:lang w:val="sq-AL"/>
              </w:rPr>
              <w:t xml:space="preserve"> </w:t>
            </w:r>
            <w:r w:rsidRPr="00EC3253">
              <w:rPr>
                <w:rFonts w:ascii="Garamond" w:hAnsi="Garamond"/>
                <w:sz w:val="24"/>
                <w:szCs w:val="24"/>
                <w:lang w:val="sq-AL"/>
              </w:rPr>
              <w:t>frekuencës</w:t>
            </w:r>
          </w:p>
        </w:tc>
        <w:tc>
          <w:tcPr>
            <w:tcW w:w="2443" w:type="dxa"/>
            <w:tcBorders>
              <w:top w:val="single" w:sz="5" w:space="0" w:color="000000"/>
              <w:left w:val="single" w:sz="5" w:space="0" w:color="000000"/>
              <w:bottom w:val="single" w:sz="5" w:space="0" w:color="000000"/>
              <w:right w:val="single" w:sz="5" w:space="0" w:color="000000"/>
            </w:tcBorders>
          </w:tcPr>
          <w:p w:rsidR="002625D3" w:rsidRPr="00EC3253" w:rsidRDefault="003379A6" w:rsidP="000049DD">
            <w:pPr>
              <w:spacing w:after="0" w:line="240" w:lineRule="auto"/>
              <w:rPr>
                <w:rFonts w:ascii="Garamond" w:hAnsi="Garamond"/>
                <w:sz w:val="24"/>
                <w:szCs w:val="24"/>
                <w:lang w:val="sq-AL"/>
              </w:rPr>
            </w:pP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pacing w:val="2"/>
                <w:sz w:val="24"/>
                <w:szCs w:val="24"/>
                <w:lang w:val="sq-AL"/>
              </w:rPr>
              <w:t>x</w:t>
            </w:r>
            <w:r w:rsidRPr="00EC3253">
              <w:rPr>
                <w:rFonts w:ascii="Garamond" w:hAnsi="Garamond"/>
                <w:sz w:val="24"/>
                <w:szCs w:val="24"/>
                <w:lang w:val="sq-AL"/>
              </w:rPr>
              <w:t xml:space="preserve">imum </w:t>
            </w:r>
            <w:r w:rsidR="002625D3" w:rsidRPr="00EC3253">
              <w:rPr>
                <w:rFonts w:ascii="Garamond" w:hAnsi="Garamond"/>
                <w:sz w:val="24"/>
                <w:szCs w:val="24"/>
                <w:lang w:val="sq-AL"/>
              </w:rPr>
              <w:t>30</w:t>
            </w:r>
            <w:r w:rsidR="002625D3" w:rsidRPr="00EC3253">
              <w:rPr>
                <w:rFonts w:ascii="Garamond" w:hAnsi="Garamond"/>
                <w:spacing w:val="-2"/>
                <w:sz w:val="24"/>
                <w:szCs w:val="24"/>
                <w:lang w:val="sq-AL"/>
              </w:rPr>
              <w:t xml:space="preserve"> </w:t>
            </w:r>
            <w:r w:rsidR="002625D3" w:rsidRPr="00EC3253">
              <w:rPr>
                <w:rFonts w:ascii="Garamond" w:hAnsi="Garamond"/>
                <w:sz w:val="24"/>
                <w:szCs w:val="24"/>
                <w:lang w:val="sq-AL"/>
              </w:rPr>
              <w:t>mHz</w:t>
            </w:r>
          </w:p>
        </w:tc>
      </w:tr>
    </w:tbl>
    <w:p w:rsidR="002625D3" w:rsidRPr="00EC3253" w:rsidRDefault="002625D3" w:rsidP="000049DD">
      <w:pPr>
        <w:spacing w:after="0" w:line="240" w:lineRule="auto"/>
        <w:rPr>
          <w:rFonts w:ascii="Garamond" w:hAnsi="Garamond"/>
          <w:sz w:val="24"/>
          <w:szCs w:val="24"/>
          <w:lang w:val="sq-AL"/>
        </w:rPr>
      </w:pPr>
    </w:p>
    <w:p w:rsidR="002625D3" w:rsidRPr="00923770" w:rsidRDefault="00923770" w:rsidP="00923770">
      <w:pPr>
        <w:spacing w:after="0" w:line="240" w:lineRule="auto"/>
        <w:rPr>
          <w:rFonts w:ascii="Garamond" w:hAnsi="Garamond"/>
          <w:sz w:val="24"/>
          <w:szCs w:val="24"/>
          <w:lang w:val="sq-AL"/>
        </w:rPr>
      </w:pPr>
      <w:r>
        <w:rPr>
          <w:rFonts w:ascii="Garamond" w:hAnsi="Garamond"/>
          <w:sz w:val="24"/>
          <w:szCs w:val="24"/>
          <w:lang w:val="sq-AL"/>
        </w:rPr>
        <w:t xml:space="preserve">c) </w:t>
      </w:r>
      <w:r w:rsidR="002625D3" w:rsidRPr="00923770">
        <w:rPr>
          <w:rFonts w:ascii="Garamond" w:hAnsi="Garamond"/>
          <w:sz w:val="24"/>
          <w:szCs w:val="24"/>
          <w:lang w:val="sq-AL"/>
        </w:rPr>
        <w:t>Sistemi HVDC do të jetë në gjendje, pas udhëzimeve</w:t>
      </w:r>
      <w:r w:rsidR="00F31874" w:rsidRPr="00923770">
        <w:rPr>
          <w:rFonts w:ascii="Garamond" w:hAnsi="Garamond"/>
          <w:sz w:val="24"/>
          <w:szCs w:val="24"/>
          <w:lang w:val="sq-AL"/>
        </w:rPr>
        <w:t xml:space="preserve"> nga OST-ja, </w:t>
      </w:r>
      <w:r w:rsidR="002625D3" w:rsidRPr="00923770">
        <w:rPr>
          <w:rFonts w:ascii="Garamond" w:hAnsi="Garamond"/>
          <w:sz w:val="24"/>
          <w:szCs w:val="24"/>
          <w:lang w:val="sq-AL"/>
        </w:rPr>
        <w:t>të rregulloj</w:t>
      </w:r>
      <w:r w:rsidR="00C4239D" w:rsidRPr="00923770">
        <w:rPr>
          <w:rFonts w:ascii="Garamond" w:hAnsi="Garamond"/>
          <w:sz w:val="24"/>
          <w:szCs w:val="24"/>
          <w:lang w:val="sq-AL"/>
        </w:rPr>
        <w:t>ë</w:t>
      </w:r>
      <w:r w:rsidR="002625D3" w:rsidRPr="00923770">
        <w:rPr>
          <w:rFonts w:ascii="Garamond" w:hAnsi="Garamond"/>
          <w:sz w:val="24"/>
          <w:szCs w:val="24"/>
          <w:lang w:val="sq-AL"/>
        </w:rPr>
        <w:t xml:space="preserve"> përkuljen për rregullim lart dhe poshtë, deadbanda e përgjigjes frekuencës dhe shkall</w:t>
      </w:r>
      <w:r w:rsidR="000E71DB" w:rsidRPr="00923770">
        <w:rPr>
          <w:rFonts w:ascii="Garamond" w:hAnsi="Garamond"/>
          <w:sz w:val="24"/>
          <w:szCs w:val="24"/>
          <w:lang w:val="sq-AL"/>
        </w:rPr>
        <w:t>ë</w:t>
      </w:r>
      <w:r w:rsidR="002625D3" w:rsidRPr="00923770">
        <w:rPr>
          <w:rFonts w:ascii="Garamond" w:hAnsi="Garamond"/>
          <w:sz w:val="24"/>
          <w:szCs w:val="24"/>
          <w:lang w:val="sq-AL"/>
        </w:rPr>
        <w:t>t operacionale të ndryshimit brenda shkall</w:t>
      </w:r>
      <w:r w:rsidR="000E71DB" w:rsidRPr="00923770">
        <w:rPr>
          <w:rFonts w:ascii="Garamond" w:hAnsi="Garamond"/>
          <w:sz w:val="24"/>
          <w:szCs w:val="24"/>
          <w:lang w:val="sq-AL"/>
        </w:rPr>
        <w:t>ë</w:t>
      </w:r>
      <w:r w:rsidR="002625D3" w:rsidRPr="00923770">
        <w:rPr>
          <w:rFonts w:ascii="Garamond" w:hAnsi="Garamond"/>
          <w:sz w:val="24"/>
          <w:szCs w:val="24"/>
          <w:lang w:val="sq-AL"/>
        </w:rPr>
        <w:t xml:space="preserve">ve të disponueshme të fuqisë aktive për FSM, të </w:t>
      </w:r>
      <w:r w:rsidR="003379A6" w:rsidRPr="00923770">
        <w:rPr>
          <w:rFonts w:ascii="Garamond" w:hAnsi="Garamond"/>
          <w:sz w:val="24"/>
          <w:szCs w:val="24"/>
          <w:lang w:val="sq-AL"/>
        </w:rPr>
        <w:t>dhëna</w:t>
      </w:r>
      <w:r w:rsidR="002625D3" w:rsidRPr="00923770">
        <w:rPr>
          <w:rFonts w:ascii="Garamond" w:hAnsi="Garamond"/>
          <w:sz w:val="24"/>
          <w:szCs w:val="24"/>
          <w:lang w:val="sq-AL"/>
        </w:rPr>
        <w:t xml:space="preserve"> në </w:t>
      </w:r>
      <w:r w:rsidR="003379A6" w:rsidRPr="00923770">
        <w:rPr>
          <w:rFonts w:ascii="Garamond" w:hAnsi="Garamond"/>
          <w:sz w:val="24"/>
          <w:szCs w:val="24"/>
          <w:lang w:val="sq-AL"/>
        </w:rPr>
        <w:t>figurën</w:t>
      </w:r>
      <w:r w:rsidR="002625D3" w:rsidRPr="00923770">
        <w:rPr>
          <w:rFonts w:ascii="Garamond" w:hAnsi="Garamond"/>
          <w:sz w:val="24"/>
          <w:szCs w:val="24"/>
          <w:lang w:val="sq-AL"/>
        </w:rPr>
        <w:t xml:space="preserve"> 1 dhe në përgjithësi brenda limiteve të caktuar</w:t>
      </w:r>
      <w:r w:rsidR="007A5893" w:rsidRPr="00923770">
        <w:rPr>
          <w:rFonts w:ascii="Garamond" w:hAnsi="Garamond"/>
          <w:sz w:val="24"/>
          <w:szCs w:val="24"/>
          <w:lang w:val="sq-AL"/>
        </w:rPr>
        <w:t>a</w:t>
      </w:r>
      <w:r w:rsidR="002625D3" w:rsidRPr="00923770">
        <w:rPr>
          <w:rFonts w:ascii="Garamond" w:hAnsi="Garamond"/>
          <w:sz w:val="24"/>
          <w:szCs w:val="24"/>
          <w:lang w:val="sq-AL"/>
        </w:rPr>
        <w:t xml:space="preserve"> nga pikat (a) dhe (b). </w:t>
      </w:r>
      <w:r w:rsidR="003379A6" w:rsidRPr="00923770">
        <w:rPr>
          <w:rFonts w:ascii="Garamond" w:hAnsi="Garamond"/>
          <w:sz w:val="24"/>
          <w:szCs w:val="24"/>
          <w:lang w:val="sq-AL"/>
        </w:rPr>
        <w:t>Këto</w:t>
      </w:r>
      <w:r w:rsidR="002625D3" w:rsidRPr="00923770">
        <w:rPr>
          <w:rFonts w:ascii="Garamond" w:hAnsi="Garamond"/>
          <w:sz w:val="24"/>
          <w:szCs w:val="24"/>
          <w:lang w:val="sq-AL"/>
        </w:rPr>
        <w:t xml:space="preserve"> vlera do të jenë subjekt i njoftimit tek Autoriteti Rregullator. Modalitetet </w:t>
      </w:r>
      <w:r w:rsidR="004B6CD3" w:rsidRPr="00923770">
        <w:rPr>
          <w:rFonts w:ascii="Garamond" w:hAnsi="Garamond"/>
          <w:sz w:val="24"/>
          <w:szCs w:val="24"/>
          <w:lang w:val="sq-AL"/>
        </w:rPr>
        <w:t>e</w:t>
      </w:r>
      <w:r w:rsidR="002625D3" w:rsidRPr="00923770">
        <w:rPr>
          <w:rFonts w:ascii="Garamond" w:hAnsi="Garamond"/>
          <w:sz w:val="24"/>
          <w:szCs w:val="24"/>
          <w:lang w:val="sq-AL"/>
        </w:rPr>
        <w:t xml:space="preserve"> njoftimit do të caktohen në përputhje me zbatimin e kuadrit rregullator kombëtar.</w:t>
      </w:r>
    </w:p>
    <w:p w:rsidR="002625D3" w:rsidRPr="00923770" w:rsidRDefault="00923770" w:rsidP="00923770">
      <w:pPr>
        <w:spacing w:after="0" w:line="240" w:lineRule="auto"/>
        <w:rPr>
          <w:rFonts w:ascii="Garamond" w:hAnsi="Garamond"/>
          <w:sz w:val="24"/>
          <w:szCs w:val="24"/>
          <w:lang w:val="sq-AL"/>
        </w:rPr>
      </w:pPr>
      <w:r>
        <w:rPr>
          <w:rFonts w:ascii="Garamond" w:hAnsi="Garamond"/>
          <w:sz w:val="24"/>
          <w:szCs w:val="24"/>
          <w:lang w:val="sq-AL"/>
        </w:rPr>
        <w:t xml:space="preserve">d) </w:t>
      </w:r>
      <w:r w:rsidR="002625D3" w:rsidRPr="00923770">
        <w:rPr>
          <w:rFonts w:ascii="Garamond" w:hAnsi="Garamond"/>
          <w:sz w:val="24"/>
          <w:szCs w:val="24"/>
          <w:lang w:val="sq-AL"/>
        </w:rPr>
        <w:t>Si rezultat i ndryshimit me hap të frekuencës</w:t>
      </w:r>
      <w:r w:rsidR="000270AB" w:rsidRPr="00923770">
        <w:rPr>
          <w:rFonts w:ascii="Garamond" w:hAnsi="Garamond"/>
          <w:sz w:val="24"/>
          <w:szCs w:val="24"/>
          <w:lang w:val="sq-AL"/>
        </w:rPr>
        <w:t>,</w:t>
      </w:r>
      <w:r w:rsidR="002625D3" w:rsidRPr="00923770">
        <w:rPr>
          <w:rFonts w:ascii="Garamond" w:hAnsi="Garamond"/>
          <w:sz w:val="24"/>
          <w:szCs w:val="24"/>
          <w:lang w:val="sq-AL"/>
        </w:rPr>
        <w:t xml:space="preserve"> sistemi HVDC do të jetë në gjendje të rregulloj</w:t>
      </w:r>
      <w:r w:rsidR="00C4239D" w:rsidRPr="00923770">
        <w:rPr>
          <w:rFonts w:ascii="Garamond" w:hAnsi="Garamond"/>
          <w:sz w:val="24"/>
          <w:szCs w:val="24"/>
          <w:lang w:val="sq-AL"/>
        </w:rPr>
        <w:t>ë</w:t>
      </w:r>
      <w:r w:rsidR="002625D3" w:rsidRPr="00923770">
        <w:rPr>
          <w:rFonts w:ascii="Garamond" w:hAnsi="Garamond"/>
          <w:sz w:val="24"/>
          <w:szCs w:val="24"/>
          <w:lang w:val="sq-AL"/>
        </w:rPr>
        <w:t xml:space="preserve"> fuqinë aktive si përgjigje të fuqisë aktive ndaj frekuencës </w:t>
      </w:r>
      <w:r w:rsidR="003379A6" w:rsidRPr="00923770">
        <w:rPr>
          <w:rFonts w:ascii="Garamond" w:hAnsi="Garamond"/>
          <w:sz w:val="24"/>
          <w:szCs w:val="24"/>
          <w:lang w:val="sq-AL"/>
        </w:rPr>
        <w:t>siç</w:t>
      </w:r>
      <w:r w:rsidR="002625D3" w:rsidRPr="00923770">
        <w:rPr>
          <w:rFonts w:ascii="Garamond" w:hAnsi="Garamond"/>
          <w:sz w:val="24"/>
          <w:szCs w:val="24"/>
          <w:lang w:val="sq-AL"/>
        </w:rPr>
        <w:t xml:space="preserve"> përcaktohet në </w:t>
      </w:r>
      <w:r w:rsidR="003379A6" w:rsidRPr="00923770">
        <w:rPr>
          <w:rFonts w:ascii="Garamond" w:hAnsi="Garamond"/>
          <w:sz w:val="24"/>
          <w:szCs w:val="24"/>
          <w:lang w:val="sq-AL"/>
        </w:rPr>
        <w:t>figurën</w:t>
      </w:r>
      <w:r w:rsidR="002625D3" w:rsidRPr="00923770">
        <w:rPr>
          <w:rFonts w:ascii="Garamond" w:hAnsi="Garamond"/>
          <w:sz w:val="24"/>
          <w:szCs w:val="24"/>
          <w:lang w:val="sq-AL"/>
        </w:rPr>
        <w:t xml:space="preserve"> 1, në </w:t>
      </w:r>
      <w:r w:rsidR="003379A6" w:rsidRPr="00923770">
        <w:rPr>
          <w:rFonts w:ascii="Garamond" w:hAnsi="Garamond"/>
          <w:sz w:val="24"/>
          <w:szCs w:val="24"/>
          <w:lang w:val="sq-AL"/>
        </w:rPr>
        <w:t>mënyrë</w:t>
      </w:r>
      <w:r w:rsidR="002625D3" w:rsidRPr="00923770">
        <w:rPr>
          <w:rFonts w:ascii="Garamond" w:hAnsi="Garamond"/>
          <w:sz w:val="24"/>
          <w:szCs w:val="24"/>
          <w:lang w:val="sq-AL"/>
        </w:rPr>
        <w:t xml:space="preserve"> të tille që ajo përgjigje të jete:</w:t>
      </w:r>
    </w:p>
    <w:p w:rsidR="002625D3" w:rsidRPr="00EC3253" w:rsidRDefault="002625D3" w:rsidP="000049DD">
      <w:pPr>
        <w:pStyle w:val="ListParagraph"/>
        <w:numPr>
          <w:ilvl w:val="0"/>
          <w:numId w:val="45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sa m</w:t>
      </w:r>
      <w:r w:rsidR="00852989">
        <w:rPr>
          <w:rFonts w:ascii="Garamond" w:hAnsi="Garamond"/>
          <w:sz w:val="24"/>
          <w:szCs w:val="24"/>
          <w:lang w:val="sq-AL"/>
        </w:rPr>
        <w:t>ë</w:t>
      </w:r>
      <w:r w:rsidRPr="00EC3253">
        <w:rPr>
          <w:rFonts w:ascii="Garamond" w:hAnsi="Garamond"/>
          <w:sz w:val="24"/>
          <w:szCs w:val="24"/>
          <w:lang w:val="sq-AL"/>
        </w:rPr>
        <w:t xml:space="preserve"> shpejt natyrshëm të jetë e mundur;</w:t>
      </w:r>
      <w:r w:rsidR="003379A6">
        <w:rPr>
          <w:rFonts w:ascii="Garamond" w:hAnsi="Garamond"/>
          <w:sz w:val="24"/>
          <w:szCs w:val="24"/>
          <w:lang w:val="sq-AL"/>
        </w:rPr>
        <w:t xml:space="preserve"> </w:t>
      </w:r>
      <w:r w:rsidRPr="00EC3253">
        <w:rPr>
          <w:rFonts w:ascii="Garamond" w:hAnsi="Garamond"/>
          <w:sz w:val="24"/>
          <w:szCs w:val="24"/>
          <w:lang w:val="sq-AL"/>
        </w:rPr>
        <w:t>dhe</w:t>
      </w:r>
    </w:p>
    <w:p w:rsidR="002625D3" w:rsidRPr="00EC3253" w:rsidRDefault="002625D3" w:rsidP="000049DD">
      <w:pPr>
        <w:pStyle w:val="ListParagraph"/>
        <w:numPr>
          <w:ilvl w:val="0"/>
          <w:numId w:val="455"/>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ose sipër vijës solide në përputhje me figurën 2 në përputhje me parametrat e specifikuar nga </w:t>
      </w:r>
      <w:r w:rsidR="000E6ADA">
        <w:rPr>
          <w:rFonts w:ascii="Garamond" w:hAnsi="Garamond"/>
          <w:sz w:val="24"/>
          <w:szCs w:val="24"/>
          <w:lang w:val="sq-AL"/>
        </w:rPr>
        <w:t>çdo</w:t>
      </w:r>
      <w:r w:rsidRPr="00EC3253">
        <w:rPr>
          <w:rFonts w:ascii="Garamond" w:hAnsi="Garamond"/>
          <w:sz w:val="24"/>
          <w:szCs w:val="24"/>
          <w:lang w:val="sq-AL"/>
        </w:rPr>
        <w:t xml:space="preserve"> </w:t>
      </w:r>
      <w:r w:rsidR="00C95B19">
        <w:rPr>
          <w:rFonts w:ascii="Garamond" w:hAnsi="Garamond"/>
          <w:sz w:val="24"/>
          <w:szCs w:val="24"/>
          <w:lang w:val="sq-AL"/>
        </w:rPr>
        <w:t xml:space="preserve">OST-ja relevante </w:t>
      </w:r>
      <w:r w:rsidRPr="00EC3253">
        <w:rPr>
          <w:rFonts w:ascii="Garamond" w:hAnsi="Garamond"/>
          <w:sz w:val="24"/>
          <w:szCs w:val="24"/>
          <w:lang w:val="sq-AL"/>
        </w:rPr>
        <w:t>brenda diapazonit në përputhje me tabelën 3:</w:t>
      </w:r>
    </w:p>
    <w:p w:rsidR="002625D3" w:rsidRPr="00EC3253" w:rsidRDefault="002625D3" w:rsidP="000049DD">
      <w:pPr>
        <w:pStyle w:val="ListParagraph"/>
        <w:numPr>
          <w:ilvl w:val="0"/>
          <w:numId w:val="45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duhet të jetë në gjendje të rregulloj</w:t>
      </w:r>
      <w:r w:rsidR="003379A6">
        <w:rPr>
          <w:rFonts w:ascii="Garamond" w:hAnsi="Garamond"/>
          <w:sz w:val="24"/>
          <w:szCs w:val="24"/>
          <w:lang w:val="sq-AL"/>
        </w:rPr>
        <w:t>ë</w:t>
      </w:r>
      <w:r w:rsidRPr="00EC3253">
        <w:rPr>
          <w:rFonts w:ascii="Garamond" w:hAnsi="Garamond"/>
          <w:sz w:val="24"/>
          <w:szCs w:val="24"/>
          <w:lang w:val="sq-AL"/>
        </w:rPr>
        <w:t xml:space="preserve"> daljen e fuqisë aktive ∆P</w:t>
      </w:r>
      <w:r w:rsidRPr="00EC3253">
        <w:rPr>
          <w:rFonts w:ascii="Garamond" w:hAnsi="Garamond"/>
          <w:spacing w:val="3"/>
          <w:sz w:val="24"/>
          <w:szCs w:val="24"/>
          <w:lang w:val="sq-AL"/>
        </w:rPr>
        <w:t xml:space="preserve"> mbi kufirin e diapazonit të fuqisë aktive të kërkuar </w:t>
      </w:r>
      <w:r w:rsidR="009C4564">
        <w:rPr>
          <w:rFonts w:ascii="Garamond" w:hAnsi="Garamond"/>
          <w:spacing w:val="3"/>
          <w:sz w:val="24"/>
          <w:szCs w:val="24"/>
          <w:lang w:val="sq-AL"/>
        </w:rPr>
        <w:t>nga OST-ja përkatëse</w:t>
      </w:r>
      <w:r w:rsidRPr="00EC3253">
        <w:rPr>
          <w:rFonts w:ascii="Garamond" w:hAnsi="Garamond"/>
          <w:spacing w:val="3"/>
          <w:sz w:val="24"/>
          <w:szCs w:val="24"/>
          <w:lang w:val="sq-AL"/>
        </w:rPr>
        <w:t xml:space="preserve"> në përputhje me ko</w:t>
      </w:r>
      <w:r w:rsidR="00FE77DC">
        <w:rPr>
          <w:rFonts w:ascii="Garamond" w:hAnsi="Garamond"/>
          <w:spacing w:val="3"/>
          <w:sz w:val="24"/>
          <w:szCs w:val="24"/>
          <w:lang w:val="sq-AL"/>
        </w:rPr>
        <w:t>het</w:t>
      </w:r>
      <w:r w:rsidRPr="00EC3253">
        <w:rPr>
          <w:rFonts w:ascii="Garamond" w:hAnsi="Garamond"/>
          <w:spacing w:val="3"/>
          <w:sz w:val="24"/>
          <w:szCs w:val="24"/>
          <w:lang w:val="sq-AL"/>
        </w:rPr>
        <w:t xml:space="preserve"> t1 dhe t2, në përputhje me diapazonin në </w:t>
      </w:r>
      <w:r w:rsidR="003379A6">
        <w:rPr>
          <w:rFonts w:ascii="Garamond" w:hAnsi="Garamond"/>
          <w:spacing w:val="3"/>
          <w:sz w:val="24"/>
          <w:szCs w:val="24"/>
          <w:lang w:val="sq-AL"/>
        </w:rPr>
        <w:t>t</w:t>
      </w:r>
      <w:r w:rsidRPr="00EC3253">
        <w:rPr>
          <w:rFonts w:ascii="Garamond" w:hAnsi="Garamond"/>
          <w:spacing w:val="3"/>
          <w:sz w:val="24"/>
          <w:szCs w:val="24"/>
          <w:lang w:val="sq-AL"/>
        </w:rPr>
        <w:t>abel</w:t>
      </w:r>
      <w:r w:rsidR="003379A6">
        <w:rPr>
          <w:rFonts w:ascii="Garamond" w:hAnsi="Garamond"/>
          <w:spacing w:val="3"/>
          <w:sz w:val="24"/>
          <w:szCs w:val="24"/>
          <w:lang w:val="sq-AL"/>
        </w:rPr>
        <w:t>ë</w:t>
      </w:r>
      <w:r w:rsidRPr="00EC3253">
        <w:rPr>
          <w:rFonts w:ascii="Garamond" w:hAnsi="Garamond"/>
          <w:spacing w:val="3"/>
          <w:sz w:val="24"/>
          <w:szCs w:val="24"/>
          <w:lang w:val="sq-AL"/>
        </w:rPr>
        <w:t>n 3</w:t>
      </w:r>
      <w:r w:rsidR="000270AB">
        <w:rPr>
          <w:rFonts w:ascii="Garamond" w:hAnsi="Garamond"/>
          <w:spacing w:val="3"/>
          <w:sz w:val="24"/>
          <w:szCs w:val="24"/>
          <w:lang w:val="sq-AL"/>
        </w:rPr>
        <w:t>,</w:t>
      </w:r>
      <w:r w:rsidRPr="00EC3253">
        <w:rPr>
          <w:rFonts w:ascii="Garamond" w:hAnsi="Garamond"/>
          <w:spacing w:val="3"/>
          <w:sz w:val="24"/>
          <w:szCs w:val="24"/>
          <w:lang w:val="sq-AL"/>
        </w:rPr>
        <w:t>ku t1 është vonesa fillestare dhe t2 është koha e aktivizimit të plot</w:t>
      </w:r>
      <w:r w:rsidR="003379A6">
        <w:rPr>
          <w:rFonts w:ascii="Garamond" w:hAnsi="Garamond"/>
          <w:spacing w:val="3"/>
          <w:sz w:val="24"/>
          <w:szCs w:val="24"/>
          <w:lang w:val="sq-AL"/>
        </w:rPr>
        <w:t>ë</w:t>
      </w:r>
      <w:r w:rsidRPr="00EC3253">
        <w:rPr>
          <w:rFonts w:ascii="Garamond" w:hAnsi="Garamond"/>
          <w:spacing w:val="3"/>
          <w:sz w:val="24"/>
          <w:szCs w:val="24"/>
          <w:lang w:val="sq-AL"/>
        </w:rPr>
        <w:t>.</w:t>
      </w:r>
      <w:r w:rsidR="003379A6">
        <w:rPr>
          <w:rFonts w:ascii="Garamond" w:hAnsi="Garamond"/>
          <w:spacing w:val="3"/>
          <w:sz w:val="24"/>
          <w:szCs w:val="24"/>
          <w:lang w:val="sq-AL"/>
        </w:rPr>
        <w:t xml:space="preserve"> </w:t>
      </w:r>
      <w:r w:rsidRPr="00EC3253">
        <w:rPr>
          <w:rFonts w:ascii="Garamond" w:hAnsi="Garamond"/>
          <w:spacing w:val="3"/>
          <w:sz w:val="24"/>
          <w:szCs w:val="24"/>
          <w:lang w:val="sq-AL"/>
        </w:rPr>
        <w:t>Vlerat e t1 dhe t2 do të specifiko</w:t>
      </w:r>
      <w:r w:rsidR="000270AB">
        <w:rPr>
          <w:rFonts w:ascii="Garamond" w:hAnsi="Garamond"/>
          <w:spacing w:val="3"/>
          <w:sz w:val="24"/>
          <w:szCs w:val="24"/>
          <w:lang w:val="sq-AL"/>
        </w:rPr>
        <w:t>hen</w:t>
      </w:r>
      <w:r w:rsidRPr="00EC3253">
        <w:rPr>
          <w:rFonts w:ascii="Garamond" w:hAnsi="Garamond"/>
          <w:spacing w:val="3"/>
          <w:sz w:val="24"/>
          <w:szCs w:val="24"/>
          <w:lang w:val="sq-AL"/>
        </w:rPr>
        <w:t xml:space="preserve"> </w:t>
      </w:r>
      <w:r w:rsidR="009C4564">
        <w:rPr>
          <w:rFonts w:ascii="Garamond" w:hAnsi="Garamond"/>
          <w:spacing w:val="3"/>
          <w:sz w:val="24"/>
          <w:szCs w:val="24"/>
          <w:lang w:val="sq-AL"/>
        </w:rPr>
        <w:t>nga OST-ja përkatëse</w:t>
      </w:r>
      <w:r w:rsidR="000270AB">
        <w:rPr>
          <w:rFonts w:ascii="Garamond" w:hAnsi="Garamond"/>
          <w:spacing w:val="3"/>
          <w:sz w:val="24"/>
          <w:szCs w:val="24"/>
          <w:lang w:val="sq-AL"/>
        </w:rPr>
        <w:t>,</w:t>
      </w:r>
      <w:r w:rsidR="003379A6">
        <w:rPr>
          <w:rFonts w:ascii="Garamond" w:hAnsi="Garamond"/>
          <w:spacing w:val="3"/>
          <w:sz w:val="24"/>
          <w:szCs w:val="24"/>
          <w:lang w:val="sq-AL"/>
        </w:rPr>
        <w:t xml:space="preserve"> </w:t>
      </w:r>
      <w:r w:rsidRPr="00EC3253">
        <w:rPr>
          <w:rFonts w:ascii="Garamond" w:hAnsi="Garamond"/>
          <w:spacing w:val="3"/>
          <w:sz w:val="24"/>
          <w:szCs w:val="24"/>
          <w:lang w:val="sq-AL"/>
        </w:rPr>
        <w:t>dhe jenë subjekt i njoftimit të autoritetit rregullator</w:t>
      </w:r>
      <w:r w:rsidRPr="00EC3253">
        <w:rPr>
          <w:rFonts w:ascii="Garamond" w:hAnsi="Garamond"/>
          <w:sz w:val="24"/>
          <w:szCs w:val="24"/>
          <w:lang w:val="sq-AL"/>
        </w:rPr>
        <w:t>.</w:t>
      </w:r>
      <w:r w:rsidR="003379A6">
        <w:rPr>
          <w:rFonts w:ascii="Garamond" w:hAnsi="Garamond"/>
          <w:sz w:val="24"/>
          <w:szCs w:val="24"/>
          <w:lang w:val="sq-AL"/>
        </w:rPr>
        <w:t xml:space="preserve"> </w:t>
      </w:r>
      <w:r w:rsidRPr="00EC3253">
        <w:rPr>
          <w:rFonts w:ascii="Garamond" w:hAnsi="Garamond"/>
          <w:sz w:val="24"/>
          <w:szCs w:val="24"/>
          <w:lang w:val="sq-AL"/>
        </w:rPr>
        <w:t>Modalitetet e atij njoftimi do të caktohen në përputhje me kuadrin e zbatueshëm ligjor kombëtar</w:t>
      </w:r>
      <w:r w:rsidR="00852989">
        <w:rPr>
          <w:rFonts w:ascii="Garamond" w:hAnsi="Garamond"/>
          <w:sz w:val="24"/>
          <w:szCs w:val="24"/>
          <w:lang w:val="sq-AL"/>
        </w:rPr>
        <w:t>;</w:t>
      </w:r>
      <w:r w:rsidRPr="00EC3253">
        <w:rPr>
          <w:rFonts w:ascii="Garamond" w:hAnsi="Garamond"/>
          <w:sz w:val="24"/>
          <w:szCs w:val="24"/>
          <w:lang w:val="sq-AL"/>
        </w:rPr>
        <w:t xml:space="preserve"> </w:t>
      </w:r>
    </w:p>
    <w:p w:rsidR="002625D3" w:rsidRPr="00EC3253" w:rsidRDefault="002625D3" w:rsidP="000049DD">
      <w:pPr>
        <w:pStyle w:val="ListParagraph"/>
        <w:numPr>
          <w:ilvl w:val="0"/>
          <w:numId w:val="45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nëse vonesa fillest</w:t>
      </w:r>
      <w:r w:rsidR="003379A6" w:rsidRPr="00EC3253">
        <w:rPr>
          <w:rFonts w:ascii="Garamond" w:hAnsi="Garamond"/>
          <w:sz w:val="24"/>
          <w:szCs w:val="24"/>
          <w:lang w:val="sq-AL"/>
        </w:rPr>
        <w:t>a</w:t>
      </w:r>
      <w:r w:rsidRPr="00EC3253">
        <w:rPr>
          <w:rFonts w:ascii="Garamond" w:hAnsi="Garamond"/>
          <w:sz w:val="24"/>
          <w:szCs w:val="24"/>
          <w:lang w:val="sq-AL"/>
        </w:rPr>
        <w:t>r</w:t>
      </w:r>
      <w:r w:rsidR="003379A6" w:rsidRPr="00EC3253">
        <w:rPr>
          <w:rFonts w:ascii="Garamond" w:hAnsi="Garamond"/>
          <w:sz w:val="24"/>
          <w:szCs w:val="24"/>
          <w:lang w:val="sq-AL"/>
        </w:rPr>
        <w:t>e</w:t>
      </w:r>
      <w:r w:rsidRPr="00EC3253">
        <w:rPr>
          <w:rFonts w:ascii="Garamond" w:hAnsi="Garamond"/>
          <w:sz w:val="24"/>
          <w:szCs w:val="24"/>
          <w:lang w:val="sq-AL"/>
        </w:rPr>
        <w:t xml:space="preserve"> është m</w:t>
      </w:r>
      <w:r w:rsidR="003379A6">
        <w:rPr>
          <w:rFonts w:ascii="Garamond" w:hAnsi="Garamond"/>
          <w:sz w:val="24"/>
          <w:szCs w:val="24"/>
          <w:lang w:val="sq-AL"/>
        </w:rPr>
        <w:t>ë</w:t>
      </w:r>
      <w:r w:rsidRPr="00EC3253">
        <w:rPr>
          <w:rFonts w:ascii="Garamond" w:hAnsi="Garamond"/>
          <w:sz w:val="24"/>
          <w:szCs w:val="24"/>
          <w:lang w:val="sq-AL"/>
        </w:rPr>
        <w:t xml:space="preserve"> e</w:t>
      </w:r>
      <w:r w:rsidR="003379A6">
        <w:rPr>
          <w:rFonts w:ascii="Garamond" w:hAnsi="Garamond"/>
          <w:sz w:val="24"/>
          <w:szCs w:val="24"/>
          <w:lang w:val="sq-AL"/>
        </w:rPr>
        <w:t xml:space="preserve"> </w:t>
      </w:r>
      <w:r w:rsidRPr="00EC3253">
        <w:rPr>
          <w:rFonts w:ascii="Garamond" w:hAnsi="Garamond"/>
          <w:sz w:val="24"/>
          <w:szCs w:val="24"/>
          <w:lang w:val="sq-AL"/>
        </w:rPr>
        <w:t>madhe se 0.5 sekonda,</w:t>
      </w:r>
      <w:r w:rsidR="003379A6">
        <w:rPr>
          <w:rFonts w:ascii="Garamond" w:hAnsi="Garamond"/>
          <w:sz w:val="24"/>
          <w:szCs w:val="24"/>
          <w:lang w:val="sq-AL"/>
        </w:rPr>
        <w:t xml:space="preserve"> </w:t>
      </w:r>
      <w:r w:rsidRPr="00EC3253">
        <w:rPr>
          <w:rFonts w:ascii="Garamond" w:hAnsi="Garamond"/>
          <w:sz w:val="24"/>
          <w:szCs w:val="24"/>
          <w:lang w:val="sq-AL"/>
        </w:rPr>
        <w:t>pronari i sistemit HVDC do t</w:t>
      </w:r>
      <w:r w:rsidR="003379A6">
        <w:rPr>
          <w:rFonts w:ascii="Garamond" w:hAnsi="Garamond"/>
          <w:sz w:val="24"/>
          <w:szCs w:val="24"/>
          <w:lang w:val="sq-AL"/>
        </w:rPr>
        <w:t>’</w:t>
      </w:r>
      <w:r w:rsidRPr="00EC3253">
        <w:rPr>
          <w:rFonts w:ascii="Garamond" w:hAnsi="Garamond"/>
          <w:sz w:val="24"/>
          <w:szCs w:val="24"/>
          <w:lang w:val="sq-AL"/>
        </w:rPr>
        <w:t>ia justifikoj</w:t>
      </w:r>
      <w:r w:rsidR="003379A6">
        <w:rPr>
          <w:rFonts w:ascii="Garamond" w:hAnsi="Garamond"/>
          <w:sz w:val="24"/>
          <w:szCs w:val="24"/>
          <w:lang w:val="sq-AL"/>
        </w:rPr>
        <w:t>ë</w:t>
      </w:r>
      <w:r w:rsidRPr="00EC3253">
        <w:rPr>
          <w:rFonts w:ascii="Garamond" w:hAnsi="Garamond"/>
          <w:sz w:val="24"/>
          <w:szCs w:val="24"/>
          <w:lang w:val="sq-AL"/>
        </w:rPr>
        <w:t xml:space="preserve"> në m</w:t>
      </w:r>
      <w:r w:rsidR="003379A6">
        <w:rPr>
          <w:rFonts w:ascii="Garamond" w:hAnsi="Garamond"/>
          <w:sz w:val="24"/>
          <w:szCs w:val="24"/>
          <w:lang w:val="sq-AL"/>
        </w:rPr>
        <w:t>ë</w:t>
      </w:r>
      <w:r w:rsidRPr="00EC3253">
        <w:rPr>
          <w:rFonts w:ascii="Garamond" w:hAnsi="Garamond"/>
          <w:sz w:val="24"/>
          <w:szCs w:val="24"/>
          <w:lang w:val="sq-AL"/>
        </w:rPr>
        <w:t>nyr</w:t>
      </w:r>
      <w:r w:rsidR="003379A6">
        <w:rPr>
          <w:rFonts w:ascii="Garamond" w:hAnsi="Garamond"/>
          <w:sz w:val="24"/>
          <w:szCs w:val="24"/>
          <w:lang w:val="sq-AL"/>
        </w:rPr>
        <w:t>ë</w:t>
      </w:r>
      <w:r w:rsidRPr="00EC3253">
        <w:rPr>
          <w:rFonts w:ascii="Garamond" w:hAnsi="Garamond"/>
          <w:sz w:val="24"/>
          <w:szCs w:val="24"/>
          <w:lang w:val="sq-AL"/>
        </w:rPr>
        <w:t xml:space="preserve"> të arsyesh</w:t>
      </w:r>
      <w:r w:rsidR="006F2005">
        <w:rPr>
          <w:rFonts w:ascii="Garamond" w:hAnsi="Garamond"/>
          <w:sz w:val="24"/>
          <w:szCs w:val="24"/>
          <w:lang w:val="sq-AL"/>
        </w:rPr>
        <w:t>me OST-në përkatëse</w:t>
      </w:r>
      <w:r w:rsidRPr="00EC3253">
        <w:rPr>
          <w:rFonts w:ascii="Garamond" w:hAnsi="Garamond"/>
          <w:sz w:val="24"/>
          <w:szCs w:val="24"/>
          <w:lang w:val="sq-AL"/>
        </w:rPr>
        <w:t>.</w:t>
      </w:r>
    </w:p>
    <w:p w:rsidR="002625D3" w:rsidRPr="000535E5" w:rsidRDefault="002625D3" w:rsidP="000049DD">
      <w:pPr>
        <w:spacing w:after="0" w:line="240" w:lineRule="auto"/>
        <w:jc w:val="center"/>
        <w:rPr>
          <w:rFonts w:ascii="Garamond" w:hAnsi="Garamond"/>
          <w:b/>
          <w:sz w:val="24"/>
          <w:szCs w:val="24"/>
          <w:lang w:val="sq-AL"/>
        </w:rPr>
      </w:pPr>
      <w:r w:rsidRPr="000535E5">
        <w:rPr>
          <w:rFonts w:ascii="Garamond" w:hAnsi="Garamond"/>
          <w:b/>
          <w:spacing w:val="-3"/>
          <w:sz w:val="24"/>
          <w:szCs w:val="24"/>
          <w:lang w:val="sq-AL"/>
        </w:rPr>
        <w:t>F</w:t>
      </w:r>
      <w:r w:rsidRPr="000535E5">
        <w:rPr>
          <w:rFonts w:ascii="Garamond" w:hAnsi="Garamond"/>
          <w:b/>
          <w:sz w:val="24"/>
          <w:szCs w:val="24"/>
          <w:lang w:val="sq-AL"/>
        </w:rPr>
        <w:t>ig</w:t>
      </w:r>
      <w:r w:rsidRPr="000535E5">
        <w:rPr>
          <w:rFonts w:ascii="Garamond" w:hAnsi="Garamond"/>
          <w:b/>
          <w:spacing w:val="1"/>
          <w:sz w:val="24"/>
          <w:szCs w:val="24"/>
          <w:lang w:val="sq-AL"/>
        </w:rPr>
        <w:t>u</w:t>
      </w:r>
      <w:r w:rsidRPr="000535E5">
        <w:rPr>
          <w:rFonts w:ascii="Garamond" w:hAnsi="Garamond"/>
          <w:b/>
          <w:spacing w:val="-1"/>
          <w:sz w:val="24"/>
          <w:szCs w:val="24"/>
          <w:lang w:val="sq-AL"/>
        </w:rPr>
        <w:t>r</w:t>
      </w:r>
      <w:r w:rsidRPr="000535E5">
        <w:rPr>
          <w:rFonts w:ascii="Garamond" w:hAnsi="Garamond"/>
          <w:b/>
          <w:sz w:val="24"/>
          <w:szCs w:val="24"/>
          <w:lang w:val="sq-AL"/>
        </w:rPr>
        <w:t>a</w:t>
      </w:r>
      <w:r w:rsidRPr="000535E5">
        <w:rPr>
          <w:rFonts w:ascii="Garamond" w:hAnsi="Garamond"/>
          <w:b/>
          <w:spacing w:val="-1"/>
          <w:sz w:val="24"/>
          <w:szCs w:val="24"/>
          <w:lang w:val="sq-AL"/>
        </w:rPr>
        <w:t xml:space="preserve"> </w:t>
      </w:r>
      <w:r w:rsidRPr="000535E5">
        <w:rPr>
          <w:rFonts w:ascii="Garamond" w:hAnsi="Garamond"/>
          <w:b/>
          <w:sz w:val="24"/>
          <w:szCs w:val="24"/>
          <w:lang w:val="sq-AL"/>
        </w:rPr>
        <w:t>2</w:t>
      </w:r>
    </w:p>
    <w:p w:rsidR="002625D3" w:rsidRPr="000535E5" w:rsidRDefault="002625D3" w:rsidP="000049DD">
      <w:pPr>
        <w:spacing w:after="0" w:line="240" w:lineRule="auto"/>
        <w:jc w:val="center"/>
        <w:rPr>
          <w:rFonts w:ascii="Garamond" w:hAnsi="Garamond"/>
          <w:sz w:val="24"/>
          <w:szCs w:val="24"/>
          <w:lang w:val="sq-AL"/>
        </w:rPr>
      </w:pPr>
      <w:r w:rsidRPr="000535E5">
        <w:rPr>
          <w:rFonts w:ascii="Garamond" w:hAnsi="Garamond"/>
          <w:noProof/>
          <w:sz w:val="24"/>
          <w:szCs w:val="24"/>
        </w:rPr>
        <w:drawing>
          <wp:inline distT="0" distB="0" distL="0" distR="0" wp14:anchorId="4AE8FC1A" wp14:editId="671C5207">
            <wp:extent cx="6042077" cy="3438274"/>
            <wp:effectExtent l="0" t="0" r="0" b="0"/>
            <wp:docPr id="3" name="Picture 3" descr="C:\Users\German\Desktop\0-02-05-00524d42cd9f1e8f68b4b8bb73bdd445bb619300e7a8f2c72633dd238480c433_79ba69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man\Desktop\0-02-05-00524d42cd9f1e8f68b4b8bb73bdd445bb619300e7a8f2c72633dd238480c433_79ba69d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4965" cy="3439917"/>
                    </a:xfrm>
                    <a:prstGeom prst="rect">
                      <a:avLst/>
                    </a:prstGeom>
                    <a:noFill/>
                    <a:ln>
                      <a:noFill/>
                    </a:ln>
                  </pic:spPr>
                </pic:pic>
              </a:graphicData>
            </a:graphic>
          </wp:inline>
        </w:drawing>
      </w:r>
    </w:p>
    <w:p w:rsidR="002625D3" w:rsidRPr="00EC3253" w:rsidRDefault="002625D3" w:rsidP="000049DD">
      <w:pPr>
        <w:spacing w:after="0" w:line="240" w:lineRule="auto"/>
        <w:rPr>
          <w:rFonts w:ascii="Garamond" w:hAnsi="Garamond"/>
          <w:sz w:val="24"/>
          <w:szCs w:val="24"/>
          <w:lang w:val="sq-AL"/>
        </w:rPr>
      </w:pPr>
      <w:r w:rsidRPr="000535E5">
        <w:rPr>
          <w:rFonts w:ascii="Garamond" w:hAnsi="Garamond"/>
          <w:b/>
          <w:spacing w:val="-3"/>
          <w:sz w:val="24"/>
          <w:szCs w:val="24"/>
          <w:lang w:val="sq-AL"/>
        </w:rPr>
        <w:t xml:space="preserve">Figura </w:t>
      </w:r>
      <w:r w:rsidRPr="000535E5">
        <w:rPr>
          <w:rFonts w:ascii="Garamond" w:hAnsi="Garamond"/>
          <w:b/>
          <w:sz w:val="24"/>
          <w:szCs w:val="24"/>
          <w:lang w:val="sq-AL"/>
        </w:rPr>
        <w:t>2:</w:t>
      </w:r>
      <w:r w:rsidRPr="00EC3253">
        <w:rPr>
          <w:rFonts w:ascii="Garamond" w:hAnsi="Garamond"/>
          <w:b/>
          <w:spacing w:val="9"/>
          <w:sz w:val="24"/>
          <w:szCs w:val="24"/>
          <w:lang w:val="sq-AL"/>
        </w:rPr>
        <w:t xml:space="preserve"> </w:t>
      </w:r>
      <w:r w:rsidRPr="00EC3253">
        <w:rPr>
          <w:rFonts w:ascii="Garamond" w:hAnsi="Garamond"/>
          <w:sz w:val="24"/>
          <w:szCs w:val="24"/>
          <w:lang w:val="sq-AL"/>
        </w:rPr>
        <w:t>Aftësia e përgjigjes s</w:t>
      </w:r>
      <w:r w:rsidR="002E1228">
        <w:rPr>
          <w:rFonts w:ascii="Garamond" w:hAnsi="Garamond"/>
          <w:sz w:val="24"/>
          <w:szCs w:val="24"/>
          <w:lang w:val="sq-AL"/>
        </w:rPr>
        <w:t>ë</w:t>
      </w:r>
      <w:r w:rsidRPr="00EC3253">
        <w:rPr>
          <w:rFonts w:ascii="Garamond" w:hAnsi="Garamond"/>
          <w:sz w:val="24"/>
          <w:szCs w:val="24"/>
          <w:lang w:val="sq-AL"/>
        </w:rPr>
        <w:t xml:space="preserve"> fuqisë aktive ndaj frekuencës s</w:t>
      </w:r>
      <w:r w:rsidR="002E1228">
        <w:rPr>
          <w:rFonts w:ascii="Garamond" w:hAnsi="Garamond"/>
          <w:sz w:val="24"/>
          <w:szCs w:val="24"/>
          <w:lang w:val="sq-AL"/>
        </w:rPr>
        <w:t>ë</w:t>
      </w:r>
      <w:r w:rsidRPr="00EC3253">
        <w:rPr>
          <w:rFonts w:ascii="Garamond" w:hAnsi="Garamond"/>
          <w:sz w:val="24"/>
          <w:szCs w:val="24"/>
          <w:lang w:val="sq-AL"/>
        </w:rPr>
        <w:t xml:space="preserve"> nj</w:t>
      </w:r>
      <w:r w:rsidR="003379A6">
        <w:rPr>
          <w:rFonts w:ascii="Garamond" w:hAnsi="Garamond"/>
          <w:sz w:val="24"/>
          <w:szCs w:val="24"/>
          <w:lang w:val="sq-AL"/>
        </w:rPr>
        <w:t>ë</w:t>
      </w:r>
      <w:r w:rsidRPr="00EC3253">
        <w:rPr>
          <w:rFonts w:ascii="Garamond" w:hAnsi="Garamond"/>
          <w:sz w:val="24"/>
          <w:szCs w:val="24"/>
          <w:lang w:val="sq-AL"/>
        </w:rPr>
        <w:t xml:space="preserve"> sistemit HVDC. ∆P</w:t>
      </w:r>
      <w:r w:rsidRPr="00EC3253">
        <w:rPr>
          <w:rFonts w:ascii="Garamond" w:hAnsi="Garamond"/>
          <w:spacing w:val="11"/>
          <w:sz w:val="24"/>
          <w:szCs w:val="24"/>
          <w:lang w:val="sq-AL"/>
        </w:rPr>
        <w:t xml:space="preserve"> është</w:t>
      </w:r>
      <w:r w:rsidR="002C1926">
        <w:rPr>
          <w:rFonts w:ascii="Garamond" w:hAnsi="Garamond"/>
          <w:spacing w:val="11"/>
          <w:sz w:val="24"/>
          <w:szCs w:val="24"/>
          <w:lang w:val="sq-AL"/>
        </w:rPr>
        <w:t xml:space="preserve"> </w:t>
      </w:r>
      <w:r w:rsidRPr="00EC3253">
        <w:rPr>
          <w:rFonts w:ascii="Garamond" w:hAnsi="Garamond"/>
          <w:sz w:val="24"/>
          <w:szCs w:val="24"/>
          <w:lang w:val="sq-AL"/>
        </w:rPr>
        <w:t xml:space="preserve">ndryshimi në fuqi aktive i nxitur nga ndryshimi me hap i </w:t>
      </w:r>
      <w:r w:rsidR="003379A6" w:rsidRPr="00EC3253">
        <w:rPr>
          <w:rFonts w:ascii="Garamond" w:hAnsi="Garamond"/>
          <w:sz w:val="24"/>
          <w:szCs w:val="24"/>
          <w:lang w:val="sq-AL"/>
        </w:rPr>
        <w:t>frekuencës</w:t>
      </w:r>
      <w:r w:rsidR="003379A6">
        <w:rPr>
          <w:rFonts w:ascii="Garamond" w:hAnsi="Garamond"/>
          <w:sz w:val="24"/>
          <w:szCs w:val="24"/>
          <w:lang w:val="sq-AL"/>
        </w:rPr>
        <w:t>.</w:t>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be</w:t>
      </w:r>
      <w:r w:rsidRPr="00EC3253">
        <w:rPr>
          <w:rFonts w:ascii="Garamond" w:hAnsi="Garamond"/>
          <w:b/>
          <w:sz w:val="24"/>
          <w:szCs w:val="24"/>
          <w:lang w:val="sq-AL"/>
        </w:rPr>
        <w:t>la</w:t>
      </w:r>
      <w:r w:rsidRPr="00EC3253">
        <w:rPr>
          <w:rFonts w:ascii="Garamond" w:hAnsi="Garamond"/>
          <w:b/>
          <w:spacing w:val="37"/>
          <w:sz w:val="24"/>
          <w:szCs w:val="24"/>
          <w:lang w:val="sq-AL"/>
        </w:rPr>
        <w:t xml:space="preserve"> </w:t>
      </w:r>
      <w:r w:rsidRPr="00EC3253">
        <w:rPr>
          <w:rFonts w:ascii="Garamond" w:hAnsi="Garamond"/>
          <w:b/>
          <w:sz w:val="24"/>
          <w:szCs w:val="24"/>
          <w:lang w:val="sq-AL"/>
        </w:rPr>
        <w:t>3:</w:t>
      </w:r>
      <w:r w:rsidRPr="00EC3253">
        <w:rPr>
          <w:rFonts w:ascii="Garamond" w:hAnsi="Garamond"/>
          <w:b/>
          <w:spacing w:val="38"/>
          <w:sz w:val="24"/>
          <w:szCs w:val="24"/>
          <w:lang w:val="sq-AL"/>
        </w:rPr>
        <w:t xml:space="preserve"> </w:t>
      </w:r>
      <w:r w:rsidRPr="00EC3253">
        <w:rPr>
          <w:rFonts w:ascii="Garamond" w:hAnsi="Garamond"/>
          <w:spacing w:val="-1"/>
          <w:sz w:val="24"/>
          <w:szCs w:val="24"/>
          <w:lang w:val="sq-AL"/>
        </w:rPr>
        <w:t>Parametrat për aktivizim të plotë të përgjigjes s</w:t>
      </w:r>
      <w:r w:rsidR="002E1228">
        <w:rPr>
          <w:rFonts w:ascii="Garamond" w:hAnsi="Garamond"/>
          <w:spacing w:val="-1"/>
          <w:sz w:val="24"/>
          <w:szCs w:val="24"/>
          <w:lang w:val="sq-AL"/>
        </w:rPr>
        <w:t>ë</w:t>
      </w:r>
      <w:r w:rsidRPr="00EC3253">
        <w:rPr>
          <w:rFonts w:ascii="Garamond" w:hAnsi="Garamond"/>
          <w:spacing w:val="-1"/>
          <w:sz w:val="24"/>
          <w:szCs w:val="24"/>
          <w:lang w:val="sq-AL"/>
        </w:rPr>
        <w:t xml:space="preserve"> fuqisë aktive ndaj frekuencës si rezultat i ndryshimit me hap të frekuencës</w:t>
      </w:r>
      <w:r w:rsidR="003379A6">
        <w:rPr>
          <w:rFonts w:ascii="Garamond" w:hAnsi="Garamond"/>
          <w:spacing w:val="-1"/>
          <w:sz w:val="24"/>
          <w:szCs w:val="24"/>
          <w:lang w:val="sq-AL"/>
        </w:rPr>
        <w:t>.</w:t>
      </w:r>
    </w:p>
    <w:tbl>
      <w:tblPr>
        <w:tblW w:w="0" w:type="auto"/>
        <w:jc w:val="center"/>
        <w:tblLayout w:type="fixed"/>
        <w:tblCellMar>
          <w:left w:w="0" w:type="dxa"/>
          <w:right w:w="0" w:type="dxa"/>
        </w:tblCellMar>
        <w:tblLook w:val="01E0" w:firstRow="1" w:lastRow="1" w:firstColumn="1" w:lastColumn="1" w:noHBand="0" w:noVBand="0"/>
      </w:tblPr>
      <w:tblGrid>
        <w:gridCol w:w="6065"/>
        <w:gridCol w:w="1800"/>
      </w:tblGrid>
      <w:tr w:rsidR="002625D3" w:rsidRPr="003379A6" w:rsidTr="00995D1C">
        <w:trPr>
          <w:trHeight w:hRule="exact" w:val="360"/>
          <w:jc w:val="center"/>
        </w:trPr>
        <w:tc>
          <w:tcPr>
            <w:tcW w:w="6065" w:type="dxa"/>
            <w:tcBorders>
              <w:top w:val="single" w:sz="5" w:space="0" w:color="000000"/>
              <w:left w:val="single" w:sz="5" w:space="0" w:color="000000"/>
              <w:bottom w:val="single" w:sz="5" w:space="0" w:color="000000"/>
              <w:right w:val="single" w:sz="5" w:space="0" w:color="000000"/>
            </w:tcBorders>
          </w:tcPr>
          <w:p w:rsidR="002625D3" w:rsidRPr="003379A6" w:rsidRDefault="003379A6" w:rsidP="003379A6">
            <w:pPr>
              <w:spacing w:after="0" w:line="240" w:lineRule="auto"/>
              <w:ind w:firstLine="0"/>
              <w:jc w:val="center"/>
              <w:rPr>
                <w:rFonts w:ascii="Garamond" w:hAnsi="Garamond"/>
                <w:b/>
                <w:sz w:val="24"/>
                <w:szCs w:val="24"/>
                <w:lang w:val="sq-AL"/>
              </w:rPr>
            </w:pPr>
            <w:r w:rsidRPr="003379A6">
              <w:rPr>
                <w:rFonts w:ascii="Garamond" w:hAnsi="Garamond"/>
                <w:b/>
                <w:spacing w:val="-3"/>
                <w:sz w:val="24"/>
                <w:szCs w:val="24"/>
                <w:lang w:val="sq-AL"/>
              </w:rPr>
              <w:t>P</w:t>
            </w:r>
            <w:r w:rsidRPr="003379A6">
              <w:rPr>
                <w:rFonts w:ascii="Garamond" w:hAnsi="Garamond"/>
                <w:b/>
                <w:sz w:val="24"/>
                <w:szCs w:val="24"/>
                <w:lang w:val="sq-AL"/>
              </w:rPr>
              <w:t>ar</w:t>
            </w:r>
            <w:r w:rsidRPr="003379A6">
              <w:rPr>
                <w:rFonts w:ascii="Garamond" w:hAnsi="Garamond"/>
                <w:b/>
                <w:spacing w:val="2"/>
                <w:sz w:val="24"/>
                <w:szCs w:val="24"/>
                <w:lang w:val="sq-AL"/>
              </w:rPr>
              <w:t>a</w:t>
            </w:r>
            <w:r w:rsidRPr="003379A6">
              <w:rPr>
                <w:rFonts w:ascii="Garamond" w:hAnsi="Garamond"/>
                <w:b/>
                <w:sz w:val="24"/>
                <w:szCs w:val="24"/>
                <w:lang w:val="sq-AL"/>
              </w:rPr>
              <w:t>me</w:t>
            </w:r>
            <w:r w:rsidRPr="003379A6">
              <w:rPr>
                <w:rFonts w:ascii="Garamond" w:hAnsi="Garamond"/>
                <w:b/>
                <w:spacing w:val="2"/>
                <w:sz w:val="24"/>
                <w:szCs w:val="24"/>
                <w:lang w:val="sq-AL"/>
              </w:rPr>
              <w:t>t</w:t>
            </w:r>
            <w:r w:rsidRPr="003379A6">
              <w:rPr>
                <w:rFonts w:ascii="Garamond" w:hAnsi="Garamond"/>
                <w:b/>
                <w:sz w:val="24"/>
                <w:szCs w:val="24"/>
                <w:lang w:val="sq-AL"/>
              </w:rPr>
              <w:t>rat</w:t>
            </w:r>
          </w:p>
        </w:tc>
        <w:tc>
          <w:tcPr>
            <w:tcW w:w="1800" w:type="dxa"/>
            <w:tcBorders>
              <w:top w:val="single" w:sz="5" w:space="0" w:color="000000"/>
              <w:left w:val="single" w:sz="5" w:space="0" w:color="000000"/>
              <w:bottom w:val="single" w:sz="5" w:space="0" w:color="000000"/>
              <w:right w:val="single" w:sz="5" w:space="0" w:color="000000"/>
            </w:tcBorders>
          </w:tcPr>
          <w:p w:rsidR="002625D3" w:rsidRPr="003379A6" w:rsidRDefault="002625D3" w:rsidP="003379A6">
            <w:pPr>
              <w:spacing w:after="0" w:line="240" w:lineRule="auto"/>
              <w:ind w:firstLine="0"/>
              <w:jc w:val="center"/>
              <w:rPr>
                <w:rFonts w:ascii="Garamond" w:hAnsi="Garamond"/>
                <w:b/>
                <w:sz w:val="24"/>
                <w:szCs w:val="24"/>
                <w:lang w:val="sq-AL"/>
              </w:rPr>
            </w:pPr>
            <w:r w:rsidRPr="003379A6">
              <w:rPr>
                <w:rFonts w:ascii="Garamond" w:hAnsi="Garamond"/>
                <w:b/>
                <w:spacing w:val="1"/>
                <w:sz w:val="24"/>
                <w:szCs w:val="24"/>
                <w:lang w:val="sq-AL"/>
              </w:rPr>
              <w:t>Koha</w:t>
            </w:r>
          </w:p>
        </w:tc>
      </w:tr>
      <w:tr w:rsidR="002625D3" w:rsidRPr="00EC3253" w:rsidTr="00995D1C">
        <w:trPr>
          <w:trHeight w:hRule="exact" w:val="421"/>
          <w:jc w:val="center"/>
        </w:trPr>
        <w:tc>
          <w:tcPr>
            <w:tcW w:w="6065"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Vonesa maksimale e lejuar e kohës fillestare</w:t>
            </w:r>
            <w:r w:rsidRPr="00EC3253">
              <w:rPr>
                <w:rFonts w:ascii="Garamond" w:hAnsi="Garamond"/>
                <w:i/>
                <w:spacing w:val="-7"/>
                <w:w w:val="66"/>
                <w:position w:val="2"/>
                <w:sz w:val="24"/>
                <w:szCs w:val="24"/>
                <w:lang w:val="sq-AL"/>
              </w:rPr>
              <w:t xml:space="preserve"> t</w:t>
            </w:r>
            <w:r w:rsidRPr="00EC3253">
              <w:rPr>
                <w:rFonts w:ascii="Garamond" w:hAnsi="Garamond"/>
                <w:w w:val="66"/>
                <w:position w:val="-4"/>
                <w:sz w:val="24"/>
                <w:szCs w:val="24"/>
                <w:lang w:val="sq-AL"/>
              </w:rPr>
              <w:t>1</w:t>
            </w:r>
          </w:p>
          <w:p w:rsidR="002625D3" w:rsidRPr="00EC3253" w:rsidRDefault="002625D3" w:rsidP="000049DD">
            <w:pPr>
              <w:spacing w:after="0" w:line="240" w:lineRule="auto"/>
              <w:ind w:firstLine="0"/>
              <w:rPr>
                <w:rFonts w:ascii="Garamond" w:hAnsi="Garamond"/>
                <w:sz w:val="24"/>
                <w:szCs w:val="24"/>
                <w:lang w:val="sq-AL"/>
              </w:rPr>
            </w:pPr>
          </w:p>
        </w:tc>
        <w:tc>
          <w:tcPr>
            <w:tcW w:w="1800" w:type="dxa"/>
            <w:tcBorders>
              <w:top w:val="single" w:sz="5" w:space="0" w:color="000000"/>
              <w:left w:val="single" w:sz="5" w:space="0" w:color="000000"/>
              <w:bottom w:val="single" w:sz="5" w:space="0" w:color="000000"/>
              <w:right w:val="single" w:sz="5" w:space="0" w:color="000000"/>
            </w:tcBorders>
          </w:tcPr>
          <w:p w:rsidR="002625D3" w:rsidRPr="00EC3253" w:rsidRDefault="002625D3" w:rsidP="003379A6">
            <w:pPr>
              <w:spacing w:after="0" w:line="240" w:lineRule="auto"/>
              <w:ind w:firstLine="0"/>
              <w:rPr>
                <w:rFonts w:ascii="Garamond" w:hAnsi="Garamond"/>
                <w:sz w:val="24"/>
                <w:szCs w:val="24"/>
                <w:lang w:val="sq-AL"/>
              </w:rPr>
            </w:pPr>
            <w:r w:rsidRPr="00EC3253">
              <w:rPr>
                <w:rFonts w:ascii="Garamond" w:hAnsi="Garamond"/>
                <w:sz w:val="24"/>
                <w:szCs w:val="24"/>
                <w:lang w:val="sq-AL"/>
              </w:rPr>
              <w:t>0.5 s</w:t>
            </w:r>
            <w:r w:rsidRPr="00EC3253">
              <w:rPr>
                <w:rFonts w:ascii="Garamond" w:hAnsi="Garamond"/>
                <w:spacing w:val="-1"/>
                <w:sz w:val="24"/>
                <w:szCs w:val="24"/>
                <w:lang w:val="sq-AL"/>
              </w:rPr>
              <w:t>e</w:t>
            </w:r>
            <w:r w:rsidR="003379A6">
              <w:rPr>
                <w:rFonts w:ascii="Garamond" w:hAnsi="Garamond"/>
                <w:spacing w:val="-1"/>
                <w:sz w:val="24"/>
                <w:szCs w:val="24"/>
                <w:lang w:val="sq-AL"/>
              </w:rPr>
              <w:t>k</w:t>
            </w:r>
            <w:r w:rsidRPr="00EC3253">
              <w:rPr>
                <w:rFonts w:ascii="Garamond" w:hAnsi="Garamond"/>
                <w:sz w:val="24"/>
                <w:szCs w:val="24"/>
                <w:lang w:val="sq-AL"/>
              </w:rPr>
              <w:t>onda</w:t>
            </w:r>
          </w:p>
        </w:tc>
      </w:tr>
      <w:tr w:rsidR="002625D3" w:rsidRPr="00EC3253" w:rsidTr="000535E5">
        <w:trPr>
          <w:trHeight w:hRule="exact" w:val="687"/>
          <w:jc w:val="center"/>
        </w:trPr>
        <w:tc>
          <w:tcPr>
            <w:tcW w:w="6065"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Koha maksimale e lejuar për aktivizim të plotë </w:t>
            </w:r>
            <w:r w:rsidRPr="00EC3253">
              <w:rPr>
                <w:rFonts w:ascii="Garamond" w:hAnsi="Garamond"/>
                <w:i/>
                <w:spacing w:val="2"/>
                <w:w w:val="81"/>
                <w:sz w:val="24"/>
                <w:szCs w:val="24"/>
                <w:lang w:val="sq-AL"/>
              </w:rPr>
              <w:t>t</w:t>
            </w:r>
            <w:r w:rsidRPr="00EC3253">
              <w:rPr>
                <w:rFonts w:ascii="Garamond" w:hAnsi="Garamond"/>
                <w:w w:val="81"/>
                <w:position w:val="-5"/>
                <w:sz w:val="24"/>
                <w:szCs w:val="24"/>
                <w:lang w:val="sq-AL"/>
              </w:rPr>
              <w:t xml:space="preserve">2 </w:t>
            </w:r>
            <w:r w:rsidR="003379A6" w:rsidRPr="00EC3253">
              <w:rPr>
                <w:rFonts w:ascii="Garamond" w:hAnsi="Garamond"/>
                <w:sz w:val="24"/>
                <w:szCs w:val="24"/>
                <w:lang w:val="sq-AL"/>
              </w:rPr>
              <w:t>përveç</w:t>
            </w:r>
            <w:r w:rsidR="00644CFB" w:rsidRPr="00EC3253">
              <w:rPr>
                <w:rFonts w:ascii="Garamond" w:hAnsi="Garamond"/>
                <w:sz w:val="24"/>
                <w:szCs w:val="24"/>
                <w:lang w:val="sq-AL"/>
              </w:rPr>
              <w:t xml:space="preserve"> kur specifikohe</w:t>
            </w:r>
            <w:r w:rsidRPr="00EC3253">
              <w:rPr>
                <w:rFonts w:ascii="Garamond" w:hAnsi="Garamond"/>
                <w:sz w:val="24"/>
                <w:szCs w:val="24"/>
                <w:lang w:val="sq-AL"/>
              </w:rPr>
              <w:t>t m</w:t>
            </w:r>
            <w:r w:rsidR="003379A6">
              <w:rPr>
                <w:rFonts w:ascii="Garamond" w:hAnsi="Garamond"/>
                <w:sz w:val="24"/>
                <w:szCs w:val="24"/>
                <w:lang w:val="sq-AL"/>
              </w:rPr>
              <w:t>ë</w:t>
            </w:r>
            <w:r w:rsidRPr="00EC3253">
              <w:rPr>
                <w:rFonts w:ascii="Garamond" w:hAnsi="Garamond"/>
                <w:sz w:val="24"/>
                <w:szCs w:val="24"/>
                <w:lang w:val="sq-AL"/>
              </w:rPr>
              <w:t xml:space="preserve"> e gjatë </w:t>
            </w:r>
            <w:r w:rsidR="009C4564">
              <w:rPr>
                <w:rFonts w:ascii="Garamond" w:hAnsi="Garamond"/>
                <w:sz w:val="24"/>
                <w:szCs w:val="24"/>
                <w:lang w:val="sq-AL"/>
              </w:rPr>
              <w:t>nga OST-ja përkatëse</w:t>
            </w:r>
          </w:p>
          <w:p w:rsidR="002625D3" w:rsidRPr="00EC3253" w:rsidRDefault="002625D3" w:rsidP="000049DD">
            <w:pPr>
              <w:spacing w:after="0" w:line="240" w:lineRule="auto"/>
              <w:ind w:firstLine="0"/>
              <w:rPr>
                <w:rFonts w:ascii="Garamond" w:hAnsi="Garamond"/>
                <w:sz w:val="24"/>
                <w:szCs w:val="24"/>
                <w:lang w:val="sq-AL"/>
              </w:rPr>
            </w:pPr>
          </w:p>
        </w:tc>
        <w:tc>
          <w:tcPr>
            <w:tcW w:w="1800" w:type="dxa"/>
            <w:tcBorders>
              <w:top w:val="single" w:sz="5" w:space="0" w:color="000000"/>
              <w:left w:val="single" w:sz="5" w:space="0" w:color="000000"/>
              <w:bottom w:val="single" w:sz="5" w:space="0" w:color="000000"/>
              <w:right w:val="single" w:sz="5" w:space="0" w:color="000000"/>
            </w:tcBorders>
          </w:tcPr>
          <w:p w:rsidR="002625D3" w:rsidRPr="00EC3253" w:rsidRDefault="002625D3" w:rsidP="003379A6">
            <w:pPr>
              <w:spacing w:after="0" w:line="240" w:lineRule="auto"/>
              <w:ind w:firstLine="0"/>
              <w:rPr>
                <w:rFonts w:ascii="Garamond" w:hAnsi="Garamond"/>
                <w:sz w:val="24"/>
                <w:szCs w:val="24"/>
                <w:lang w:val="sq-AL"/>
              </w:rPr>
            </w:pPr>
            <w:r w:rsidRPr="00EC3253">
              <w:rPr>
                <w:rFonts w:ascii="Garamond" w:hAnsi="Garamond"/>
                <w:sz w:val="24"/>
                <w:szCs w:val="24"/>
                <w:lang w:val="sq-AL"/>
              </w:rPr>
              <w:t>30 s</w:t>
            </w:r>
            <w:r w:rsidRPr="00EC3253">
              <w:rPr>
                <w:rFonts w:ascii="Garamond" w:hAnsi="Garamond"/>
                <w:spacing w:val="-1"/>
                <w:sz w:val="24"/>
                <w:szCs w:val="24"/>
                <w:lang w:val="sq-AL"/>
              </w:rPr>
              <w:t>e</w:t>
            </w:r>
            <w:r w:rsidR="003379A6">
              <w:rPr>
                <w:rFonts w:ascii="Garamond" w:hAnsi="Garamond"/>
                <w:spacing w:val="-1"/>
                <w:sz w:val="24"/>
                <w:szCs w:val="24"/>
                <w:lang w:val="sq-AL"/>
              </w:rPr>
              <w:t>k</w:t>
            </w:r>
            <w:r w:rsidRPr="00EC3253">
              <w:rPr>
                <w:rFonts w:ascii="Garamond" w:hAnsi="Garamond"/>
                <w:sz w:val="24"/>
                <w:szCs w:val="24"/>
                <w:lang w:val="sq-AL"/>
              </w:rPr>
              <w:t>onda</w:t>
            </w:r>
          </w:p>
        </w:tc>
      </w:tr>
    </w:tbl>
    <w:p w:rsidR="002625D3" w:rsidRPr="00EC3253" w:rsidRDefault="002625D3" w:rsidP="000049DD">
      <w:pPr>
        <w:pStyle w:val="ListParagraph"/>
        <w:numPr>
          <w:ilvl w:val="0"/>
          <w:numId w:val="600"/>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Për sistemet HVDC që lidhin zona kontrolli të ndryshme ose zona sinkrone,</w:t>
      </w:r>
      <w:r w:rsidR="003379A6">
        <w:rPr>
          <w:rFonts w:ascii="Garamond" w:hAnsi="Garamond"/>
          <w:sz w:val="24"/>
          <w:szCs w:val="24"/>
          <w:lang w:val="sq-AL"/>
        </w:rPr>
        <w:t xml:space="preserve"> </w:t>
      </w:r>
      <w:r w:rsidRPr="00EC3253">
        <w:rPr>
          <w:rFonts w:ascii="Garamond" w:hAnsi="Garamond"/>
          <w:sz w:val="24"/>
          <w:szCs w:val="24"/>
          <w:lang w:val="sq-AL"/>
        </w:rPr>
        <w:t>në operimin në mënyrën me ndjeshmëri të frekuencës</w:t>
      </w:r>
      <w:r w:rsidR="000270AB">
        <w:rPr>
          <w:rFonts w:ascii="Garamond" w:hAnsi="Garamond"/>
          <w:sz w:val="24"/>
          <w:szCs w:val="24"/>
          <w:lang w:val="sq-AL"/>
        </w:rPr>
        <w:t>,</w:t>
      </w:r>
      <w:r w:rsidR="003379A6">
        <w:rPr>
          <w:rFonts w:ascii="Garamond" w:hAnsi="Garamond"/>
          <w:sz w:val="24"/>
          <w:szCs w:val="24"/>
          <w:lang w:val="sq-AL"/>
        </w:rPr>
        <w:t xml:space="preserve"> </w:t>
      </w:r>
      <w:r w:rsidRPr="00EC3253">
        <w:rPr>
          <w:rFonts w:ascii="Garamond" w:hAnsi="Garamond"/>
          <w:sz w:val="24"/>
          <w:szCs w:val="24"/>
          <w:lang w:val="sq-AL"/>
        </w:rPr>
        <w:t>sistemi HVDC do të jetë në gjendje të rregulloj</w:t>
      </w:r>
      <w:r w:rsidR="003379A6">
        <w:rPr>
          <w:rFonts w:ascii="Garamond" w:hAnsi="Garamond"/>
          <w:sz w:val="24"/>
          <w:szCs w:val="24"/>
          <w:lang w:val="sq-AL"/>
        </w:rPr>
        <w:t>ë</w:t>
      </w:r>
      <w:r w:rsidRPr="00EC3253">
        <w:rPr>
          <w:rFonts w:ascii="Garamond" w:hAnsi="Garamond"/>
          <w:sz w:val="24"/>
          <w:szCs w:val="24"/>
          <w:lang w:val="sq-AL"/>
        </w:rPr>
        <w:t xml:space="preserve"> p</w:t>
      </w:r>
      <w:r w:rsidR="003379A6">
        <w:rPr>
          <w:rFonts w:ascii="Garamond" w:hAnsi="Garamond"/>
          <w:sz w:val="24"/>
          <w:szCs w:val="24"/>
          <w:lang w:val="sq-AL"/>
        </w:rPr>
        <w:t>ë</w:t>
      </w:r>
      <w:r w:rsidRPr="00EC3253">
        <w:rPr>
          <w:rFonts w:ascii="Garamond" w:hAnsi="Garamond"/>
          <w:sz w:val="24"/>
          <w:szCs w:val="24"/>
          <w:lang w:val="sq-AL"/>
        </w:rPr>
        <w:t xml:space="preserve">rgjigjen e fuqisë aktive ndaj frekuencës në </w:t>
      </w:r>
      <w:r w:rsidR="000E6ADA">
        <w:rPr>
          <w:rFonts w:ascii="Garamond" w:hAnsi="Garamond"/>
          <w:sz w:val="24"/>
          <w:szCs w:val="24"/>
          <w:lang w:val="sq-AL"/>
        </w:rPr>
        <w:t>çdo</w:t>
      </w:r>
      <w:r w:rsidRPr="00EC3253">
        <w:rPr>
          <w:rFonts w:ascii="Garamond" w:hAnsi="Garamond"/>
          <w:sz w:val="24"/>
          <w:szCs w:val="24"/>
          <w:lang w:val="sq-AL"/>
        </w:rPr>
        <w:t xml:space="preserve"> kohë</w:t>
      </w:r>
      <w:r w:rsidR="002C1926">
        <w:rPr>
          <w:rFonts w:ascii="Garamond" w:hAnsi="Garamond"/>
          <w:sz w:val="24"/>
          <w:szCs w:val="24"/>
          <w:lang w:val="sq-AL"/>
        </w:rPr>
        <w:t xml:space="preserve"> </w:t>
      </w:r>
      <w:r w:rsidRPr="00EC3253">
        <w:rPr>
          <w:rFonts w:ascii="Garamond" w:hAnsi="Garamond"/>
          <w:sz w:val="24"/>
          <w:szCs w:val="24"/>
          <w:lang w:val="sq-AL"/>
        </w:rPr>
        <w:t>dhe për periudha kohë</w:t>
      </w:r>
      <w:r w:rsidR="002C1926">
        <w:rPr>
          <w:rFonts w:ascii="Garamond" w:hAnsi="Garamond"/>
          <w:sz w:val="24"/>
          <w:szCs w:val="24"/>
          <w:lang w:val="sq-AL"/>
        </w:rPr>
        <w:t xml:space="preserve"> </w:t>
      </w:r>
      <w:r w:rsidRPr="00EC3253">
        <w:rPr>
          <w:rFonts w:ascii="Garamond" w:hAnsi="Garamond"/>
          <w:sz w:val="24"/>
          <w:szCs w:val="24"/>
          <w:lang w:val="sq-AL"/>
        </w:rPr>
        <w:t xml:space="preserve">të vazhdueshme; </w:t>
      </w:r>
    </w:p>
    <w:p w:rsidR="002625D3" w:rsidRPr="00EC3253" w:rsidRDefault="000535E5" w:rsidP="000049DD">
      <w:pPr>
        <w:pStyle w:val="ListParagraph"/>
        <w:numPr>
          <w:ilvl w:val="0"/>
          <w:numId w:val="600"/>
        </w:numPr>
        <w:spacing w:after="0" w:line="240" w:lineRule="auto"/>
        <w:ind w:left="0" w:firstLine="284"/>
        <w:jc w:val="both"/>
        <w:rPr>
          <w:rFonts w:ascii="Garamond" w:hAnsi="Garamond"/>
          <w:sz w:val="24"/>
          <w:szCs w:val="24"/>
          <w:lang w:val="sq-AL"/>
        </w:rPr>
      </w:pPr>
      <w:r>
        <w:rPr>
          <w:rFonts w:ascii="Garamond" w:hAnsi="Garamond"/>
          <w:spacing w:val="-1"/>
          <w:sz w:val="24"/>
          <w:szCs w:val="24"/>
          <w:lang w:val="sq-AL"/>
        </w:rPr>
        <w:t>P</w:t>
      </w:r>
      <w:r w:rsidR="002625D3" w:rsidRPr="00EC3253">
        <w:rPr>
          <w:rFonts w:ascii="Garamond" w:hAnsi="Garamond"/>
          <w:spacing w:val="-1"/>
          <w:sz w:val="24"/>
          <w:szCs w:val="24"/>
          <w:lang w:val="sq-AL"/>
        </w:rPr>
        <w:t>ër aq sa devijimi i frekuencës vazhdon kontrolli i fuqisë aktive nuk do të ketë ndikim negativ në p</w:t>
      </w:r>
      <w:r w:rsidR="003379A6">
        <w:rPr>
          <w:rFonts w:ascii="Garamond" w:hAnsi="Garamond"/>
          <w:spacing w:val="-1"/>
          <w:sz w:val="24"/>
          <w:szCs w:val="24"/>
          <w:lang w:val="sq-AL"/>
        </w:rPr>
        <w:t>ë</w:t>
      </w:r>
      <w:r w:rsidR="002625D3" w:rsidRPr="00EC3253">
        <w:rPr>
          <w:rFonts w:ascii="Garamond" w:hAnsi="Garamond"/>
          <w:spacing w:val="-1"/>
          <w:sz w:val="24"/>
          <w:szCs w:val="24"/>
          <w:lang w:val="sq-AL"/>
        </w:rPr>
        <w:t xml:space="preserve">rgjigjen e fuqisë aktive ndaj frekuencës. </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2"/>
          <w:sz w:val="24"/>
          <w:szCs w:val="24"/>
          <w:lang w:val="sq-AL"/>
        </w:rPr>
        <w:t>B</w:t>
      </w:r>
      <w:r w:rsidRPr="00EC3253">
        <w:rPr>
          <w:rFonts w:ascii="Garamond" w:hAnsi="Garamond"/>
          <w:sz w:val="24"/>
          <w:szCs w:val="24"/>
          <w:lang w:val="sq-AL"/>
        </w:rPr>
        <w:t>.</w:t>
      </w:r>
      <w:r w:rsidRPr="00EC3253">
        <w:rPr>
          <w:rFonts w:ascii="Garamond" w:hAnsi="Garamond"/>
          <w:spacing w:val="2"/>
          <w:sz w:val="24"/>
          <w:szCs w:val="24"/>
          <w:lang w:val="sq-AL"/>
        </w:rPr>
        <w:t xml:space="preserve"> </w:t>
      </w:r>
      <w:r w:rsidRPr="00EC3253">
        <w:rPr>
          <w:rFonts w:ascii="Garamond" w:hAnsi="Garamond"/>
          <w:sz w:val="24"/>
          <w:szCs w:val="24"/>
          <w:lang w:val="sq-AL"/>
        </w:rPr>
        <w:t>Mënyra me ndjeshmëri të kufizuar në mbifrekuenc</w:t>
      </w:r>
      <w:r w:rsidR="003379A6">
        <w:rPr>
          <w:rFonts w:ascii="Garamond" w:hAnsi="Garamond"/>
          <w:sz w:val="24"/>
          <w:szCs w:val="24"/>
          <w:lang w:val="sq-AL"/>
        </w:rPr>
        <w:t>ë</w:t>
      </w:r>
      <w:r w:rsidRPr="00EC3253">
        <w:rPr>
          <w:rFonts w:ascii="Garamond" w:hAnsi="Garamond"/>
          <w:sz w:val="24"/>
          <w:szCs w:val="24"/>
          <w:lang w:val="sq-AL"/>
        </w:rPr>
        <w:t>:</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sz w:val="24"/>
          <w:szCs w:val="24"/>
          <w:lang w:val="sq-AL"/>
        </w:rPr>
        <w:t>4.</w:t>
      </w:r>
      <w:r w:rsidRPr="00EC3253">
        <w:rPr>
          <w:rFonts w:ascii="Garamond" w:hAnsi="Garamond"/>
          <w:sz w:val="24"/>
          <w:szCs w:val="24"/>
          <w:lang w:val="sq-AL"/>
        </w:rPr>
        <w:tab/>
      </w:r>
      <w:r w:rsidR="003379A6" w:rsidRPr="00EC3253">
        <w:rPr>
          <w:rFonts w:ascii="Garamond" w:hAnsi="Garamond"/>
          <w:sz w:val="24"/>
          <w:szCs w:val="24"/>
          <w:lang w:val="sq-AL"/>
        </w:rPr>
        <w:t>Përveç</w:t>
      </w:r>
      <w:r w:rsidRPr="00EC3253">
        <w:rPr>
          <w:rFonts w:ascii="Garamond" w:hAnsi="Garamond"/>
          <w:sz w:val="24"/>
          <w:szCs w:val="24"/>
          <w:lang w:val="sq-AL"/>
        </w:rPr>
        <w:t xml:space="preserve"> </w:t>
      </w:r>
      <w:r w:rsidR="003379A6" w:rsidRPr="00EC3253">
        <w:rPr>
          <w:rFonts w:ascii="Garamond" w:hAnsi="Garamond"/>
          <w:sz w:val="24"/>
          <w:szCs w:val="24"/>
          <w:lang w:val="sq-AL"/>
        </w:rPr>
        <w:t>kërkesave</w:t>
      </w:r>
      <w:r w:rsidRPr="00EC3253">
        <w:rPr>
          <w:rFonts w:ascii="Garamond" w:hAnsi="Garamond"/>
          <w:sz w:val="24"/>
          <w:szCs w:val="24"/>
          <w:lang w:val="sq-AL"/>
        </w:rPr>
        <w:t xml:space="preserve"> të </w:t>
      </w:r>
      <w:r w:rsidR="003379A6">
        <w:rPr>
          <w:rFonts w:ascii="Garamond" w:hAnsi="Garamond"/>
          <w:sz w:val="24"/>
          <w:szCs w:val="24"/>
          <w:lang w:val="sq-AL"/>
        </w:rPr>
        <w:t>n</w:t>
      </w:r>
      <w:r w:rsidRPr="00EC3253">
        <w:rPr>
          <w:rFonts w:ascii="Garamond" w:hAnsi="Garamond"/>
          <w:sz w:val="24"/>
          <w:szCs w:val="24"/>
          <w:lang w:val="sq-AL"/>
        </w:rPr>
        <w:t>enit 11 k</w:t>
      </w:r>
      <w:r w:rsidR="003379A6">
        <w:rPr>
          <w:rFonts w:ascii="Garamond" w:hAnsi="Garamond"/>
          <w:sz w:val="24"/>
          <w:szCs w:val="24"/>
          <w:lang w:val="sq-AL"/>
        </w:rPr>
        <w:t>ë</w:t>
      </w:r>
      <w:r w:rsidRPr="00EC3253">
        <w:rPr>
          <w:rFonts w:ascii="Garamond" w:hAnsi="Garamond"/>
          <w:sz w:val="24"/>
          <w:szCs w:val="24"/>
          <w:lang w:val="sq-AL"/>
        </w:rPr>
        <w:t xml:space="preserve">rkesat e mëposhtme do të zbatohen në lidhje me </w:t>
      </w:r>
      <w:r w:rsidR="00E149B2">
        <w:rPr>
          <w:rFonts w:ascii="Garamond" w:hAnsi="Garamond"/>
          <w:sz w:val="24"/>
          <w:szCs w:val="24"/>
          <w:lang w:val="sq-AL"/>
        </w:rPr>
        <w:t>‘</w:t>
      </w:r>
      <w:r w:rsidR="003379A6" w:rsidRPr="00EC3253">
        <w:rPr>
          <w:rFonts w:ascii="Garamond" w:hAnsi="Garamond"/>
          <w:sz w:val="24"/>
          <w:szCs w:val="24"/>
          <w:lang w:val="sq-AL"/>
        </w:rPr>
        <w:t>Mënyrën</w:t>
      </w:r>
      <w:r w:rsidRPr="00EC3253">
        <w:rPr>
          <w:rFonts w:ascii="Garamond" w:hAnsi="Garamond"/>
          <w:sz w:val="24"/>
          <w:szCs w:val="24"/>
          <w:lang w:val="sq-AL"/>
        </w:rPr>
        <w:t xml:space="preserve"> me ndjeshmëri të kufizuar në mbifrekuenc</w:t>
      </w:r>
      <w:r w:rsidR="003379A6">
        <w:rPr>
          <w:rFonts w:ascii="Garamond" w:hAnsi="Garamond"/>
          <w:sz w:val="24"/>
          <w:szCs w:val="24"/>
          <w:lang w:val="sq-AL"/>
        </w:rPr>
        <w:t>ë</w:t>
      </w:r>
      <w:r w:rsidR="00E149B2">
        <w:rPr>
          <w:rFonts w:ascii="Garamond" w:hAnsi="Garamond"/>
          <w:sz w:val="24"/>
          <w:szCs w:val="24"/>
          <w:lang w:val="sq-AL"/>
        </w:rPr>
        <w:t>’</w:t>
      </w:r>
      <w:r w:rsidRPr="00EC3253">
        <w:rPr>
          <w:rFonts w:ascii="Garamond" w:hAnsi="Garamond"/>
          <w:sz w:val="24"/>
          <w:szCs w:val="24"/>
          <w:lang w:val="sq-AL"/>
        </w:rPr>
        <w:t>(LFSM-O);</w:t>
      </w:r>
    </w:p>
    <w:p w:rsidR="002625D3" w:rsidRPr="00EC3253" w:rsidRDefault="003E2DC7" w:rsidP="000049DD">
      <w:pPr>
        <w:pStyle w:val="ListParagraph"/>
        <w:numPr>
          <w:ilvl w:val="0"/>
          <w:numId w:val="5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Sistemet </w:t>
      </w:r>
      <w:r w:rsidR="002625D3" w:rsidRPr="00EC3253">
        <w:rPr>
          <w:rFonts w:ascii="Garamond" w:hAnsi="Garamond"/>
          <w:sz w:val="24"/>
          <w:szCs w:val="24"/>
          <w:lang w:val="sq-AL"/>
        </w:rPr>
        <w:t>HVDC duhet të</w:t>
      </w:r>
      <w:r w:rsidR="002C1926">
        <w:rPr>
          <w:rFonts w:ascii="Garamond" w:hAnsi="Garamond"/>
          <w:sz w:val="24"/>
          <w:szCs w:val="24"/>
          <w:lang w:val="sq-AL"/>
        </w:rPr>
        <w:t xml:space="preserve"> </w:t>
      </w:r>
      <w:r w:rsidR="002625D3" w:rsidRPr="00EC3253">
        <w:rPr>
          <w:rFonts w:ascii="Garamond" w:hAnsi="Garamond"/>
          <w:sz w:val="24"/>
          <w:szCs w:val="24"/>
          <w:lang w:val="sq-AL"/>
        </w:rPr>
        <w:t xml:space="preserve">jenë në gjendje të rregullojnë </w:t>
      </w:r>
      <w:r w:rsidR="003379A6" w:rsidRPr="00EC3253">
        <w:rPr>
          <w:rFonts w:ascii="Garamond" w:hAnsi="Garamond"/>
          <w:sz w:val="24"/>
          <w:szCs w:val="24"/>
          <w:lang w:val="sq-AL"/>
        </w:rPr>
        <w:t>përgjigjen</w:t>
      </w:r>
      <w:r w:rsidR="002625D3" w:rsidRPr="00EC3253">
        <w:rPr>
          <w:rFonts w:ascii="Garamond" w:hAnsi="Garamond"/>
          <w:sz w:val="24"/>
          <w:szCs w:val="24"/>
          <w:lang w:val="sq-AL"/>
        </w:rPr>
        <w:t xml:space="preserve"> e fuqisë aktive ndaj frekuencës për rrjetin AC dhe rrjetat</w:t>
      </w:r>
      <w:r w:rsidR="000270AB">
        <w:rPr>
          <w:rFonts w:ascii="Garamond" w:hAnsi="Garamond"/>
          <w:sz w:val="24"/>
          <w:szCs w:val="24"/>
          <w:lang w:val="sq-AL"/>
        </w:rPr>
        <w:t>,</w:t>
      </w:r>
      <w:r w:rsidR="002625D3" w:rsidRPr="00EC3253">
        <w:rPr>
          <w:rFonts w:ascii="Garamond" w:hAnsi="Garamond"/>
          <w:sz w:val="24"/>
          <w:szCs w:val="24"/>
          <w:lang w:val="sq-AL"/>
        </w:rPr>
        <w:t xml:space="preserve"> si gjatë importit ashtu dhe eksportit</w:t>
      </w:r>
      <w:r w:rsidR="000270AB">
        <w:rPr>
          <w:rFonts w:ascii="Garamond" w:hAnsi="Garamond"/>
          <w:sz w:val="24"/>
          <w:szCs w:val="24"/>
          <w:lang w:val="sq-AL"/>
        </w:rPr>
        <w:t>,</w:t>
      </w:r>
      <w:r w:rsidR="002625D3" w:rsidRPr="00EC3253">
        <w:rPr>
          <w:rFonts w:ascii="Garamond" w:hAnsi="Garamond"/>
          <w:sz w:val="24"/>
          <w:szCs w:val="24"/>
          <w:lang w:val="sq-AL"/>
        </w:rPr>
        <w:t xml:space="preserve"> në përputhje me </w:t>
      </w:r>
      <w:r w:rsidR="00B702E6">
        <w:rPr>
          <w:rFonts w:ascii="Garamond" w:hAnsi="Garamond"/>
          <w:sz w:val="24"/>
          <w:szCs w:val="24"/>
          <w:lang w:val="sq-AL"/>
        </w:rPr>
        <w:t>f</w:t>
      </w:r>
      <w:r w:rsidR="002625D3" w:rsidRPr="00EC3253">
        <w:rPr>
          <w:rFonts w:ascii="Garamond" w:hAnsi="Garamond"/>
          <w:sz w:val="24"/>
          <w:szCs w:val="24"/>
          <w:lang w:val="sq-AL"/>
        </w:rPr>
        <w:t>igur</w:t>
      </w:r>
      <w:r w:rsidR="00B702E6">
        <w:rPr>
          <w:rFonts w:ascii="Garamond" w:hAnsi="Garamond"/>
          <w:sz w:val="24"/>
          <w:szCs w:val="24"/>
          <w:lang w:val="sq-AL"/>
        </w:rPr>
        <w:t>ë</w:t>
      </w:r>
      <w:r w:rsidR="002625D3" w:rsidRPr="00EC3253">
        <w:rPr>
          <w:rFonts w:ascii="Garamond" w:hAnsi="Garamond"/>
          <w:sz w:val="24"/>
          <w:szCs w:val="24"/>
          <w:lang w:val="sq-AL"/>
        </w:rPr>
        <w:t>n 3 në nj</w:t>
      </w:r>
      <w:r w:rsidR="00B702E6">
        <w:rPr>
          <w:rFonts w:ascii="Garamond" w:hAnsi="Garamond"/>
          <w:sz w:val="24"/>
          <w:szCs w:val="24"/>
          <w:lang w:val="sq-AL"/>
        </w:rPr>
        <w:t>ë</w:t>
      </w:r>
      <w:r w:rsidR="002625D3" w:rsidRPr="00EC3253">
        <w:rPr>
          <w:rFonts w:ascii="Garamond" w:hAnsi="Garamond"/>
          <w:sz w:val="24"/>
          <w:szCs w:val="24"/>
          <w:lang w:val="sq-AL"/>
        </w:rPr>
        <w:t xml:space="preserve"> prag të frekuencës f1 nd</w:t>
      </w:r>
      <w:r w:rsidR="00B702E6">
        <w:rPr>
          <w:rFonts w:ascii="Garamond" w:hAnsi="Garamond"/>
          <w:sz w:val="24"/>
          <w:szCs w:val="24"/>
          <w:lang w:val="sq-AL"/>
        </w:rPr>
        <w:t>ë</w:t>
      </w:r>
      <w:r w:rsidR="002625D3" w:rsidRPr="00EC3253">
        <w:rPr>
          <w:rFonts w:ascii="Garamond" w:hAnsi="Garamond"/>
          <w:sz w:val="24"/>
          <w:szCs w:val="24"/>
          <w:lang w:val="sq-AL"/>
        </w:rPr>
        <w:t>rmjet dhe përfshirë 50.2 Hz dhe 50.5 Hz me përkulje S3 të rregullueshme nga 0.1% e lart;</w:t>
      </w:r>
    </w:p>
    <w:p w:rsidR="002625D3" w:rsidRPr="00EC3253" w:rsidRDefault="003E2DC7" w:rsidP="000049DD">
      <w:pPr>
        <w:pStyle w:val="ListParagraph"/>
        <w:numPr>
          <w:ilvl w:val="0"/>
          <w:numId w:val="5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Sistemet </w:t>
      </w:r>
      <w:r w:rsidR="002625D3" w:rsidRPr="00EC3253">
        <w:rPr>
          <w:rFonts w:ascii="Garamond" w:hAnsi="Garamond"/>
          <w:sz w:val="24"/>
          <w:szCs w:val="24"/>
          <w:lang w:val="sq-AL"/>
        </w:rPr>
        <w:t>HVDC duhet të jenë në gjendje të rregullojnë fuqinë aktive poshtë minimumit të kapacitetit transmetimit të fuqisë aktive të HVDC;</w:t>
      </w:r>
    </w:p>
    <w:p w:rsidR="002625D3" w:rsidRPr="00EC3253" w:rsidRDefault="002625D3" w:rsidP="000049DD">
      <w:pPr>
        <w:pStyle w:val="ListParagraph"/>
        <w:numPr>
          <w:ilvl w:val="0"/>
          <w:numId w:val="5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Sistemet HVDC duhet të jenë në gjendje të rregullojnë p</w:t>
      </w:r>
      <w:r w:rsidR="00B702E6">
        <w:rPr>
          <w:rFonts w:ascii="Garamond" w:hAnsi="Garamond"/>
          <w:sz w:val="24"/>
          <w:szCs w:val="24"/>
          <w:lang w:val="sq-AL"/>
        </w:rPr>
        <w:t>ë</w:t>
      </w:r>
      <w:r w:rsidRPr="00EC3253">
        <w:rPr>
          <w:rFonts w:ascii="Garamond" w:hAnsi="Garamond"/>
          <w:sz w:val="24"/>
          <w:szCs w:val="24"/>
          <w:lang w:val="sq-AL"/>
        </w:rPr>
        <w:t>rgjigjen e fuqisë aktive ndaj frekuencës sa m</w:t>
      </w:r>
      <w:r w:rsidR="001E4982">
        <w:rPr>
          <w:rFonts w:ascii="Garamond" w:hAnsi="Garamond"/>
          <w:sz w:val="24"/>
          <w:szCs w:val="24"/>
          <w:lang w:val="sq-AL"/>
        </w:rPr>
        <w:t>ë</w:t>
      </w:r>
      <w:r w:rsidRPr="00EC3253">
        <w:rPr>
          <w:rFonts w:ascii="Garamond" w:hAnsi="Garamond"/>
          <w:sz w:val="24"/>
          <w:szCs w:val="24"/>
          <w:lang w:val="sq-AL"/>
        </w:rPr>
        <w:t xml:space="preserve"> shpejt natyrshëm të jetë teknikisht e arritshme, me nj</w:t>
      </w:r>
      <w:r w:rsidR="00B702E6">
        <w:rPr>
          <w:rFonts w:ascii="Garamond" w:hAnsi="Garamond"/>
          <w:sz w:val="24"/>
          <w:szCs w:val="24"/>
          <w:lang w:val="sq-AL"/>
        </w:rPr>
        <w:t>ë</w:t>
      </w:r>
      <w:r w:rsidRPr="00EC3253">
        <w:rPr>
          <w:rFonts w:ascii="Garamond" w:hAnsi="Garamond"/>
          <w:sz w:val="24"/>
          <w:szCs w:val="24"/>
          <w:lang w:val="sq-AL"/>
        </w:rPr>
        <w:t xml:space="preserve"> </w:t>
      </w:r>
      <w:r w:rsidR="00B702E6">
        <w:rPr>
          <w:rFonts w:ascii="Garamond" w:hAnsi="Garamond"/>
          <w:sz w:val="24"/>
          <w:szCs w:val="24"/>
          <w:lang w:val="sq-AL"/>
        </w:rPr>
        <w:t>vonesë</w:t>
      </w:r>
      <w:r w:rsidRPr="00EC3253">
        <w:rPr>
          <w:rFonts w:ascii="Garamond" w:hAnsi="Garamond"/>
          <w:sz w:val="24"/>
          <w:szCs w:val="24"/>
          <w:lang w:val="sq-AL"/>
        </w:rPr>
        <w:t xml:space="preserve"> fillestare dhe kohë</w:t>
      </w:r>
      <w:r w:rsidR="002C1926">
        <w:rPr>
          <w:rFonts w:ascii="Garamond" w:hAnsi="Garamond"/>
          <w:sz w:val="24"/>
          <w:szCs w:val="24"/>
          <w:lang w:val="sq-AL"/>
        </w:rPr>
        <w:t xml:space="preserve"> </w:t>
      </w:r>
      <w:r w:rsidRPr="00EC3253">
        <w:rPr>
          <w:rFonts w:ascii="Garamond" w:hAnsi="Garamond"/>
          <w:sz w:val="24"/>
          <w:szCs w:val="24"/>
          <w:lang w:val="sq-AL"/>
        </w:rPr>
        <w:t xml:space="preserve">të plotë të aktivizimit të përcaktuar </w:t>
      </w:r>
      <w:r w:rsidR="009C4564">
        <w:rPr>
          <w:rFonts w:ascii="Garamond" w:hAnsi="Garamond"/>
          <w:sz w:val="24"/>
          <w:szCs w:val="24"/>
          <w:lang w:val="sq-AL"/>
        </w:rPr>
        <w:t>nga OST-ja përkatëse</w:t>
      </w:r>
      <w:r w:rsidRPr="00EC3253">
        <w:rPr>
          <w:rFonts w:ascii="Garamond" w:hAnsi="Garamond"/>
          <w:sz w:val="24"/>
          <w:szCs w:val="24"/>
          <w:lang w:val="sq-AL"/>
        </w:rPr>
        <w:t xml:space="preserve"> dhe njoftojnë autoritetin rregullator në përputhje me kornizën e zbatueshme rregullatorë komb</w:t>
      </w:r>
      <w:r w:rsidR="00B702E6">
        <w:rPr>
          <w:rFonts w:ascii="Garamond" w:hAnsi="Garamond"/>
          <w:sz w:val="24"/>
          <w:szCs w:val="24"/>
          <w:lang w:val="sq-AL"/>
        </w:rPr>
        <w:t>ë</w:t>
      </w:r>
      <w:r w:rsidRPr="00EC3253">
        <w:rPr>
          <w:rFonts w:ascii="Garamond" w:hAnsi="Garamond"/>
          <w:sz w:val="24"/>
          <w:szCs w:val="24"/>
          <w:lang w:val="sq-AL"/>
        </w:rPr>
        <w:t>tare;</w:t>
      </w:r>
    </w:p>
    <w:p w:rsidR="002625D3" w:rsidRPr="00EC3253" w:rsidRDefault="00E50533" w:rsidP="000049DD">
      <w:pPr>
        <w:pStyle w:val="ListParagraph"/>
        <w:numPr>
          <w:ilvl w:val="0"/>
          <w:numId w:val="596"/>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Sistemet </w:t>
      </w:r>
      <w:r w:rsidR="002625D3" w:rsidRPr="00EC3253">
        <w:rPr>
          <w:rFonts w:ascii="Garamond" w:hAnsi="Garamond"/>
          <w:sz w:val="24"/>
          <w:szCs w:val="24"/>
          <w:lang w:val="sq-AL"/>
        </w:rPr>
        <w:t>HVDC duhet të jenë në gjendje të operojnë qëndrueshëm gjatë operimit LFSM-O.</w:t>
      </w:r>
      <w:r w:rsidR="00B702E6">
        <w:rPr>
          <w:rFonts w:ascii="Garamond" w:hAnsi="Garamond"/>
          <w:sz w:val="24"/>
          <w:szCs w:val="24"/>
          <w:lang w:val="sq-AL"/>
        </w:rPr>
        <w:t xml:space="preserve"> </w:t>
      </w:r>
      <w:r w:rsidR="002625D3" w:rsidRPr="00EC3253">
        <w:rPr>
          <w:rFonts w:ascii="Garamond" w:hAnsi="Garamond"/>
          <w:sz w:val="24"/>
          <w:szCs w:val="24"/>
          <w:lang w:val="sq-AL"/>
        </w:rPr>
        <w:t xml:space="preserve">Kur LFSM-O është aktiv hierarkia e e kontrollit të funksioneve duhet të </w:t>
      </w:r>
      <w:r w:rsidR="00236E48" w:rsidRPr="00EC3253">
        <w:rPr>
          <w:rFonts w:ascii="Garamond" w:hAnsi="Garamond"/>
          <w:sz w:val="24"/>
          <w:szCs w:val="24"/>
          <w:lang w:val="sq-AL"/>
        </w:rPr>
        <w:t>organizohet</w:t>
      </w:r>
      <w:r w:rsidR="002625D3" w:rsidRPr="00EC3253">
        <w:rPr>
          <w:rFonts w:ascii="Garamond" w:hAnsi="Garamond"/>
          <w:sz w:val="24"/>
          <w:szCs w:val="24"/>
          <w:lang w:val="sq-AL"/>
        </w:rPr>
        <w:t xml:space="preserve"> në përputhje me </w:t>
      </w:r>
      <w:r w:rsidR="00B702E6">
        <w:rPr>
          <w:rFonts w:ascii="Garamond" w:hAnsi="Garamond"/>
          <w:sz w:val="24"/>
          <w:szCs w:val="24"/>
          <w:lang w:val="sq-AL"/>
        </w:rPr>
        <w:t>n</w:t>
      </w:r>
      <w:r w:rsidR="002625D3" w:rsidRPr="00EC3253">
        <w:rPr>
          <w:rFonts w:ascii="Garamond" w:hAnsi="Garamond"/>
          <w:sz w:val="24"/>
          <w:szCs w:val="24"/>
          <w:lang w:val="sq-AL"/>
        </w:rPr>
        <w:t>enin 35.</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sz w:val="24"/>
          <w:szCs w:val="24"/>
          <w:lang w:val="sq-AL"/>
        </w:rPr>
        <w:t>5.</w:t>
      </w:r>
      <w:r w:rsidRPr="00EC3253">
        <w:rPr>
          <w:rFonts w:ascii="Garamond" w:hAnsi="Garamond"/>
          <w:sz w:val="24"/>
          <w:szCs w:val="24"/>
          <w:lang w:val="sq-AL"/>
        </w:rPr>
        <w:tab/>
        <w:t>Pragjet e frekuenc</w:t>
      </w:r>
      <w:r w:rsidR="00B702E6">
        <w:rPr>
          <w:rFonts w:ascii="Garamond" w:hAnsi="Garamond"/>
          <w:sz w:val="24"/>
          <w:szCs w:val="24"/>
          <w:lang w:val="sq-AL"/>
        </w:rPr>
        <w:t>ë</w:t>
      </w:r>
      <w:r w:rsidRPr="00EC3253">
        <w:rPr>
          <w:rFonts w:ascii="Garamond" w:hAnsi="Garamond"/>
          <w:sz w:val="24"/>
          <w:szCs w:val="24"/>
          <w:lang w:val="sq-AL"/>
        </w:rPr>
        <w:t xml:space="preserve">s dhe parametrat e përkuljes referuar në </w:t>
      </w:r>
      <w:r w:rsidR="00B702E6">
        <w:rPr>
          <w:rFonts w:ascii="Garamond" w:hAnsi="Garamond"/>
          <w:sz w:val="24"/>
          <w:szCs w:val="24"/>
          <w:lang w:val="sq-AL"/>
        </w:rPr>
        <w:t>pikën</w:t>
      </w:r>
      <w:r w:rsidRPr="00EC3253">
        <w:rPr>
          <w:rFonts w:ascii="Garamond" w:hAnsi="Garamond"/>
          <w:sz w:val="24"/>
          <w:szCs w:val="24"/>
          <w:lang w:val="sq-AL"/>
        </w:rPr>
        <w:t xml:space="preserve"> (a) të paragrafit 1 duhet të përcaktohen </w:t>
      </w:r>
      <w:r w:rsidR="009C4564">
        <w:rPr>
          <w:rFonts w:ascii="Garamond" w:hAnsi="Garamond"/>
          <w:sz w:val="24"/>
          <w:szCs w:val="24"/>
          <w:lang w:val="sq-AL"/>
        </w:rPr>
        <w:t>nga OST-ja përkatëse</w:t>
      </w:r>
      <w:r w:rsidRPr="00EC3253">
        <w:rPr>
          <w:rFonts w:ascii="Garamond" w:hAnsi="Garamond"/>
          <w:sz w:val="24"/>
          <w:szCs w:val="24"/>
          <w:lang w:val="sq-AL"/>
        </w:rPr>
        <w:t xml:space="preserve"> dhe i njoftohen autoritetit rregull</w:t>
      </w:r>
      <w:r w:rsidR="00B702E6">
        <w:rPr>
          <w:rFonts w:ascii="Garamond" w:hAnsi="Garamond"/>
          <w:sz w:val="24"/>
          <w:szCs w:val="24"/>
          <w:lang w:val="sq-AL"/>
        </w:rPr>
        <w:t>a</w:t>
      </w:r>
      <w:r w:rsidRPr="00EC3253">
        <w:rPr>
          <w:rFonts w:ascii="Garamond" w:hAnsi="Garamond"/>
          <w:sz w:val="24"/>
          <w:szCs w:val="24"/>
          <w:lang w:val="sq-AL"/>
        </w:rPr>
        <w:t>tor në përputhje me kornizën e zbatueshme rregullatorë komb</w:t>
      </w:r>
      <w:r w:rsidR="00B702E6">
        <w:rPr>
          <w:rFonts w:ascii="Garamond" w:hAnsi="Garamond"/>
          <w:sz w:val="24"/>
          <w:szCs w:val="24"/>
          <w:lang w:val="sq-AL"/>
        </w:rPr>
        <w:t>ë</w:t>
      </w:r>
      <w:r w:rsidRPr="00EC3253">
        <w:rPr>
          <w:rFonts w:ascii="Garamond" w:hAnsi="Garamond"/>
          <w:sz w:val="24"/>
          <w:szCs w:val="24"/>
          <w:lang w:val="sq-AL"/>
        </w:rPr>
        <w:t>tare</w:t>
      </w:r>
      <w:r w:rsidR="006079F0">
        <w:rPr>
          <w:rFonts w:ascii="Garamond" w:hAnsi="Garamond"/>
          <w:sz w:val="24"/>
          <w:szCs w:val="24"/>
          <w:lang w:val="sq-AL"/>
        </w:rPr>
        <w:t>.</w:t>
      </w:r>
    </w:p>
    <w:p w:rsidR="002625D3" w:rsidRPr="00EC3253" w:rsidRDefault="002625D3" w:rsidP="000049DD">
      <w:pPr>
        <w:spacing w:after="0" w:line="240" w:lineRule="auto"/>
        <w:jc w:val="center"/>
        <w:rPr>
          <w:rFonts w:ascii="Garamond" w:hAnsi="Garamond"/>
          <w:b/>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1"/>
          <w:sz w:val="24"/>
          <w:szCs w:val="24"/>
          <w:lang w:val="sq-AL"/>
        </w:rPr>
        <w:t xml:space="preserve"> </w:t>
      </w:r>
      <w:r w:rsidRPr="00EC3253">
        <w:rPr>
          <w:rFonts w:ascii="Garamond" w:hAnsi="Garamond"/>
          <w:b/>
          <w:sz w:val="24"/>
          <w:szCs w:val="24"/>
          <w:lang w:val="sq-AL"/>
        </w:rPr>
        <w:t>3</w:t>
      </w:r>
    </w:p>
    <w:p w:rsidR="002625D3" w:rsidRPr="00EC3253" w:rsidRDefault="002625D3" w:rsidP="00E12805">
      <w:pPr>
        <w:pStyle w:val="Hapesira7"/>
        <w:rPr>
          <w:lang w:val="sq-AL"/>
        </w:rPr>
      </w:pPr>
    </w:p>
    <w:p w:rsidR="002625D3" w:rsidRPr="00EC3253" w:rsidRDefault="002625D3" w:rsidP="000049DD">
      <w:pPr>
        <w:spacing w:after="0" w:line="240" w:lineRule="auto"/>
        <w:jc w:val="center"/>
        <w:rPr>
          <w:rFonts w:ascii="Garamond" w:hAnsi="Garamond"/>
          <w:sz w:val="24"/>
          <w:szCs w:val="24"/>
          <w:lang w:val="sq-AL"/>
        </w:rPr>
      </w:pPr>
      <w:r w:rsidRPr="00EC3253">
        <w:rPr>
          <w:rFonts w:ascii="Garamond" w:hAnsi="Garamond"/>
          <w:noProof/>
          <w:sz w:val="24"/>
          <w:szCs w:val="24"/>
        </w:rPr>
        <w:drawing>
          <wp:inline distT="0" distB="0" distL="0" distR="0" wp14:anchorId="4483CC8E" wp14:editId="0F4B40A6">
            <wp:extent cx="4317365" cy="313499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7365" cy="3134995"/>
                    </a:xfrm>
                    <a:prstGeom prst="rect">
                      <a:avLst/>
                    </a:prstGeom>
                    <a:noFill/>
                    <a:ln>
                      <a:noFill/>
                    </a:ln>
                  </pic:spPr>
                </pic:pic>
              </a:graphicData>
            </a:graphic>
          </wp:inline>
        </w:drawing>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18"/>
          <w:sz w:val="24"/>
          <w:szCs w:val="24"/>
          <w:lang w:val="sq-AL"/>
        </w:rPr>
        <w:t xml:space="preserve"> </w:t>
      </w:r>
      <w:r w:rsidRPr="00EC3253">
        <w:rPr>
          <w:rFonts w:ascii="Garamond" w:hAnsi="Garamond"/>
          <w:b/>
          <w:sz w:val="24"/>
          <w:szCs w:val="24"/>
          <w:lang w:val="sq-AL"/>
        </w:rPr>
        <w:t>3</w:t>
      </w:r>
      <w:r w:rsidRPr="00EC3253">
        <w:rPr>
          <w:rFonts w:ascii="Garamond" w:hAnsi="Garamond"/>
          <w:sz w:val="24"/>
          <w:szCs w:val="24"/>
          <w:lang w:val="sq-AL"/>
        </w:rPr>
        <w:t>:</w:t>
      </w:r>
      <w:r w:rsidRPr="00EC3253">
        <w:rPr>
          <w:rFonts w:ascii="Garamond" w:hAnsi="Garamond"/>
          <w:spacing w:val="20"/>
          <w:sz w:val="24"/>
          <w:szCs w:val="24"/>
          <w:lang w:val="sq-AL"/>
        </w:rPr>
        <w:t xml:space="preserve"> </w:t>
      </w:r>
      <w:r w:rsidRPr="00EC3253">
        <w:rPr>
          <w:rFonts w:ascii="Garamond" w:hAnsi="Garamond"/>
          <w:sz w:val="24"/>
          <w:szCs w:val="24"/>
          <w:lang w:val="sq-AL"/>
        </w:rPr>
        <w:t>aftësia e përgjigjes së fuqisë aktive ndaj frekuencës të sistemeve HVDC në LFSM-O. ∆P është ndryshimi në daljen e fuqisë aktive nga sistemit HVDC dhe, në varësi të kushteve të operimit</w:t>
      </w:r>
      <w:r w:rsidR="000270AB">
        <w:rPr>
          <w:rFonts w:ascii="Garamond" w:hAnsi="Garamond"/>
          <w:sz w:val="24"/>
          <w:szCs w:val="24"/>
          <w:lang w:val="sq-AL"/>
        </w:rPr>
        <w:t>,</w:t>
      </w:r>
      <w:r w:rsidRPr="00EC3253">
        <w:rPr>
          <w:rFonts w:ascii="Garamond" w:hAnsi="Garamond"/>
          <w:sz w:val="24"/>
          <w:szCs w:val="24"/>
          <w:lang w:val="sq-AL"/>
        </w:rPr>
        <w:t xml:space="preserve"> si në zvogëlim të importit ose në rritje të eksportit. </w:t>
      </w:r>
      <w:r w:rsidRPr="00EC3253">
        <w:rPr>
          <w:rFonts w:ascii="Garamond" w:hAnsi="Garamond"/>
          <w:i/>
          <w:sz w:val="24"/>
          <w:szCs w:val="24"/>
          <w:lang w:val="sq-AL"/>
        </w:rPr>
        <w:t>F</w:t>
      </w:r>
      <w:r w:rsidRPr="00EC3253">
        <w:rPr>
          <w:rFonts w:ascii="Garamond" w:hAnsi="Garamond"/>
          <w:sz w:val="24"/>
          <w:szCs w:val="24"/>
          <w:lang w:val="sq-AL"/>
        </w:rPr>
        <w:t>n është frekuenca nominale e rrjetit ose rrjetave</w:t>
      </w:r>
      <w:r w:rsidR="002C1926">
        <w:rPr>
          <w:rFonts w:ascii="Garamond" w:hAnsi="Garamond"/>
          <w:sz w:val="24"/>
          <w:szCs w:val="24"/>
          <w:lang w:val="sq-AL"/>
        </w:rPr>
        <w:t xml:space="preserve"> </w:t>
      </w:r>
      <w:r w:rsidRPr="00EC3253">
        <w:rPr>
          <w:rFonts w:ascii="Garamond" w:hAnsi="Garamond"/>
          <w:sz w:val="24"/>
          <w:szCs w:val="24"/>
          <w:lang w:val="sq-AL"/>
        </w:rPr>
        <w:t>AC ku sistemi HVDC është</w:t>
      </w:r>
      <w:r w:rsidR="002C1926">
        <w:rPr>
          <w:rFonts w:ascii="Garamond" w:hAnsi="Garamond"/>
          <w:sz w:val="24"/>
          <w:szCs w:val="24"/>
          <w:lang w:val="sq-AL"/>
        </w:rPr>
        <w:t xml:space="preserve"> </w:t>
      </w:r>
      <w:r w:rsidRPr="00EC3253">
        <w:rPr>
          <w:rFonts w:ascii="Garamond" w:hAnsi="Garamond"/>
          <w:sz w:val="24"/>
          <w:szCs w:val="24"/>
          <w:lang w:val="sq-AL"/>
        </w:rPr>
        <w:t>lidhur dhe ∆</w:t>
      </w:r>
      <w:r w:rsidRPr="00EC3253">
        <w:rPr>
          <w:rFonts w:ascii="Garamond" w:hAnsi="Garamond"/>
          <w:i/>
          <w:sz w:val="24"/>
          <w:szCs w:val="24"/>
          <w:lang w:val="sq-AL"/>
        </w:rPr>
        <w:t xml:space="preserve">f është </w:t>
      </w:r>
      <w:r w:rsidRPr="00EC3253">
        <w:rPr>
          <w:rFonts w:ascii="Garamond" w:hAnsi="Garamond"/>
          <w:sz w:val="24"/>
          <w:szCs w:val="24"/>
          <w:lang w:val="sq-AL"/>
        </w:rPr>
        <w:t>ndryshimi i frekuencës</w:t>
      </w:r>
      <w:r w:rsidRPr="00EC3253">
        <w:rPr>
          <w:rFonts w:ascii="Garamond" w:hAnsi="Garamond"/>
          <w:i/>
          <w:sz w:val="24"/>
          <w:szCs w:val="24"/>
          <w:lang w:val="sq-AL"/>
        </w:rPr>
        <w:t xml:space="preserve"> </w:t>
      </w:r>
      <w:r w:rsidRPr="00EC3253">
        <w:rPr>
          <w:rFonts w:ascii="Garamond" w:hAnsi="Garamond"/>
          <w:sz w:val="24"/>
          <w:szCs w:val="24"/>
          <w:lang w:val="sq-AL"/>
        </w:rPr>
        <w:t>i rr</w:t>
      </w:r>
      <w:r w:rsidR="00B702E6" w:rsidRPr="00EC3253">
        <w:rPr>
          <w:rFonts w:ascii="Garamond" w:hAnsi="Garamond"/>
          <w:sz w:val="24"/>
          <w:szCs w:val="24"/>
          <w:lang w:val="sq-AL"/>
        </w:rPr>
        <w:t>j</w:t>
      </w:r>
      <w:r w:rsidR="00B702E6">
        <w:rPr>
          <w:rFonts w:ascii="Garamond" w:hAnsi="Garamond"/>
          <w:sz w:val="24"/>
          <w:szCs w:val="24"/>
          <w:lang w:val="sq-AL"/>
        </w:rPr>
        <w:t>e</w:t>
      </w:r>
      <w:r w:rsidRPr="00EC3253">
        <w:rPr>
          <w:rFonts w:ascii="Garamond" w:hAnsi="Garamond"/>
          <w:sz w:val="24"/>
          <w:szCs w:val="24"/>
          <w:lang w:val="sq-AL"/>
        </w:rPr>
        <w:t>tit ose rrjetave AC ku HVDC është i lidhur.</w:t>
      </w:r>
      <w:r w:rsidR="00B702E6">
        <w:rPr>
          <w:rFonts w:ascii="Garamond" w:hAnsi="Garamond"/>
          <w:sz w:val="24"/>
          <w:szCs w:val="24"/>
          <w:lang w:val="sq-AL"/>
        </w:rPr>
        <w:t xml:space="preserve"> </w:t>
      </w:r>
      <w:r w:rsidRPr="00EC3253">
        <w:rPr>
          <w:rFonts w:ascii="Garamond" w:hAnsi="Garamond"/>
          <w:sz w:val="24"/>
          <w:szCs w:val="24"/>
          <w:lang w:val="sq-AL"/>
        </w:rPr>
        <w:t xml:space="preserve">Në mbifrekuenca ku </w:t>
      </w:r>
      <w:r w:rsidRPr="00EC3253">
        <w:rPr>
          <w:rFonts w:ascii="Garamond" w:hAnsi="Garamond"/>
          <w:i/>
          <w:sz w:val="24"/>
          <w:szCs w:val="24"/>
          <w:lang w:val="sq-AL"/>
        </w:rPr>
        <w:t xml:space="preserve">f është </w:t>
      </w:r>
      <w:r w:rsidRPr="00EC3253">
        <w:rPr>
          <w:rFonts w:ascii="Garamond" w:hAnsi="Garamond"/>
          <w:sz w:val="24"/>
          <w:szCs w:val="24"/>
          <w:lang w:val="sq-AL"/>
        </w:rPr>
        <w:t xml:space="preserve">sipër </w:t>
      </w:r>
      <w:r w:rsidRPr="00EC3253">
        <w:rPr>
          <w:rFonts w:ascii="Garamond" w:hAnsi="Garamond"/>
          <w:i/>
          <w:sz w:val="24"/>
          <w:szCs w:val="24"/>
          <w:lang w:val="sq-AL"/>
        </w:rPr>
        <w:t>f1</w:t>
      </w:r>
      <w:r w:rsidRPr="00EC3253">
        <w:rPr>
          <w:rFonts w:ascii="Garamond" w:hAnsi="Garamond"/>
          <w:sz w:val="24"/>
          <w:szCs w:val="24"/>
          <w:lang w:val="sq-AL"/>
        </w:rPr>
        <w:t xml:space="preserve"> sistemi HVDC duhet të reduktoj</w:t>
      </w:r>
      <w:r w:rsidR="00C4239D">
        <w:rPr>
          <w:rFonts w:ascii="Garamond" w:hAnsi="Garamond"/>
          <w:sz w:val="24"/>
          <w:szCs w:val="24"/>
          <w:lang w:val="sq-AL"/>
        </w:rPr>
        <w:t>ë</w:t>
      </w:r>
      <w:r w:rsidRPr="00EC3253">
        <w:rPr>
          <w:rFonts w:ascii="Garamond" w:hAnsi="Garamond"/>
          <w:sz w:val="24"/>
          <w:szCs w:val="24"/>
          <w:lang w:val="sq-AL"/>
        </w:rPr>
        <w:t xml:space="preserve"> fuqinë aktive në përputhje me parametrat e përkuljes.</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spacing w:val="1"/>
          <w:sz w:val="24"/>
          <w:szCs w:val="24"/>
          <w:lang w:val="sq-AL"/>
        </w:rPr>
        <w:t>C</w:t>
      </w:r>
      <w:r w:rsidRPr="00EC3253">
        <w:rPr>
          <w:rFonts w:ascii="Garamond" w:hAnsi="Garamond"/>
          <w:sz w:val="24"/>
          <w:szCs w:val="24"/>
          <w:lang w:val="sq-AL"/>
        </w:rPr>
        <w:t>.</w:t>
      </w:r>
      <w:r w:rsidRPr="00EC3253">
        <w:rPr>
          <w:rFonts w:ascii="Garamond" w:hAnsi="Garamond"/>
          <w:spacing w:val="2"/>
          <w:sz w:val="24"/>
          <w:szCs w:val="24"/>
          <w:lang w:val="sq-AL"/>
        </w:rPr>
        <w:t xml:space="preserve"> </w:t>
      </w:r>
      <w:r w:rsidRPr="00EC3253">
        <w:rPr>
          <w:rFonts w:ascii="Garamond" w:hAnsi="Garamond"/>
          <w:sz w:val="24"/>
          <w:szCs w:val="24"/>
          <w:lang w:val="sq-AL"/>
        </w:rPr>
        <w:t>Mënyra me ndjeshmëri të kufizuar në nënfrekuencë</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sz w:val="24"/>
          <w:szCs w:val="24"/>
          <w:lang w:val="sq-AL"/>
        </w:rPr>
        <w:t>6.</w:t>
      </w:r>
      <w:r w:rsidRPr="00EC3253">
        <w:rPr>
          <w:rFonts w:ascii="Garamond" w:hAnsi="Garamond"/>
          <w:sz w:val="24"/>
          <w:szCs w:val="24"/>
          <w:lang w:val="sq-AL"/>
        </w:rPr>
        <w:tab/>
      </w:r>
      <w:r w:rsidR="00842828" w:rsidRPr="00EC3253">
        <w:rPr>
          <w:rFonts w:ascii="Garamond" w:hAnsi="Garamond"/>
          <w:spacing w:val="-1"/>
          <w:sz w:val="24"/>
          <w:szCs w:val="24"/>
          <w:lang w:val="sq-AL"/>
        </w:rPr>
        <w:t>Përveç</w:t>
      </w:r>
      <w:r w:rsidRPr="00EC3253">
        <w:rPr>
          <w:rFonts w:ascii="Garamond" w:hAnsi="Garamond"/>
          <w:spacing w:val="-1"/>
          <w:sz w:val="24"/>
          <w:szCs w:val="24"/>
          <w:lang w:val="sq-AL"/>
        </w:rPr>
        <w:t xml:space="preserve"> kërkesave të </w:t>
      </w:r>
      <w:r w:rsidR="00B702E6">
        <w:rPr>
          <w:rFonts w:ascii="Garamond" w:hAnsi="Garamond"/>
          <w:spacing w:val="-1"/>
          <w:sz w:val="24"/>
          <w:szCs w:val="24"/>
          <w:lang w:val="sq-AL"/>
        </w:rPr>
        <w:t>n</w:t>
      </w:r>
      <w:r w:rsidRPr="00EC3253">
        <w:rPr>
          <w:rFonts w:ascii="Garamond" w:hAnsi="Garamond"/>
          <w:spacing w:val="-1"/>
          <w:sz w:val="24"/>
          <w:szCs w:val="24"/>
          <w:lang w:val="sq-AL"/>
        </w:rPr>
        <w:t xml:space="preserve">enit 11, do të zbatohen në lidhje me </w:t>
      </w:r>
      <w:r w:rsidR="00B702E6">
        <w:rPr>
          <w:rFonts w:ascii="Garamond" w:hAnsi="Garamond"/>
          <w:spacing w:val="-1"/>
          <w:sz w:val="24"/>
          <w:szCs w:val="24"/>
          <w:lang w:val="sq-AL"/>
        </w:rPr>
        <w:t>m</w:t>
      </w:r>
      <w:r w:rsidRPr="00EC3253">
        <w:rPr>
          <w:rFonts w:ascii="Garamond" w:hAnsi="Garamond"/>
          <w:spacing w:val="-1"/>
          <w:sz w:val="24"/>
          <w:szCs w:val="24"/>
          <w:lang w:val="sq-AL"/>
        </w:rPr>
        <w:t>ënyrën me ndjeshmëri të kufizuar në nënfrekuencë (LFCM-U) edhe:</w:t>
      </w:r>
    </w:p>
    <w:p w:rsidR="002625D3" w:rsidRPr="00EC3253" w:rsidRDefault="000E1007" w:rsidP="000049DD">
      <w:pPr>
        <w:pStyle w:val="ListParagraph"/>
        <w:numPr>
          <w:ilvl w:val="0"/>
          <w:numId w:val="5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Sistemi </w:t>
      </w:r>
      <w:r w:rsidR="002625D3" w:rsidRPr="00EC3253">
        <w:rPr>
          <w:rFonts w:ascii="Garamond" w:hAnsi="Garamond"/>
          <w:sz w:val="24"/>
          <w:szCs w:val="24"/>
          <w:lang w:val="sq-AL"/>
        </w:rPr>
        <w:t>HVDC do të jetë në gjendje të rregulloj</w:t>
      </w:r>
      <w:r w:rsidR="00C4239D">
        <w:rPr>
          <w:rFonts w:ascii="Garamond" w:hAnsi="Garamond"/>
          <w:sz w:val="24"/>
          <w:szCs w:val="24"/>
          <w:lang w:val="sq-AL"/>
        </w:rPr>
        <w:t>ë</w:t>
      </w:r>
      <w:r w:rsidR="002625D3" w:rsidRPr="00EC3253">
        <w:rPr>
          <w:rFonts w:ascii="Garamond" w:hAnsi="Garamond"/>
          <w:sz w:val="24"/>
          <w:szCs w:val="24"/>
          <w:lang w:val="sq-AL"/>
        </w:rPr>
        <w:t xml:space="preserve"> p</w:t>
      </w:r>
      <w:r w:rsidR="00842828">
        <w:rPr>
          <w:rFonts w:ascii="Garamond" w:hAnsi="Garamond"/>
          <w:sz w:val="24"/>
          <w:szCs w:val="24"/>
          <w:lang w:val="sq-AL"/>
        </w:rPr>
        <w:t>ë</w:t>
      </w:r>
      <w:r w:rsidR="002625D3" w:rsidRPr="00EC3253">
        <w:rPr>
          <w:rFonts w:ascii="Garamond" w:hAnsi="Garamond"/>
          <w:sz w:val="24"/>
          <w:szCs w:val="24"/>
          <w:lang w:val="sq-AL"/>
        </w:rPr>
        <w:t>rgjigjen e fuqisë aktive në rrjetin ose rrjetat AC</w:t>
      </w:r>
      <w:r w:rsidR="000270AB">
        <w:rPr>
          <w:rFonts w:ascii="Garamond" w:hAnsi="Garamond"/>
          <w:sz w:val="24"/>
          <w:szCs w:val="24"/>
          <w:lang w:val="sq-AL"/>
        </w:rPr>
        <w:t>,</w:t>
      </w:r>
      <w:r w:rsidR="002625D3" w:rsidRPr="00EC3253">
        <w:rPr>
          <w:rFonts w:ascii="Garamond" w:hAnsi="Garamond"/>
          <w:sz w:val="24"/>
          <w:szCs w:val="24"/>
          <w:lang w:val="sq-AL"/>
        </w:rPr>
        <w:t xml:space="preserve"> si gjatë importit edhe gjatë</w:t>
      </w:r>
      <w:r w:rsidR="002C1926">
        <w:rPr>
          <w:rFonts w:ascii="Garamond" w:hAnsi="Garamond"/>
          <w:sz w:val="24"/>
          <w:szCs w:val="24"/>
          <w:lang w:val="sq-AL"/>
        </w:rPr>
        <w:t xml:space="preserve"> </w:t>
      </w:r>
      <w:r w:rsidR="002625D3" w:rsidRPr="00EC3253">
        <w:rPr>
          <w:rFonts w:ascii="Garamond" w:hAnsi="Garamond"/>
          <w:sz w:val="24"/>
          <w:szCs w:val="24"/>
          <w:lang w:val="sq-AL"/>
        </w:rPr>
        <w:t>eksportit</w:t>
      </w:r>
      <w:r w:rsidR="000270AB">
        <w:rPr>
          <w:rFonts w:ascii="Garamond" w:hAnsi="Garamond"/>
          <w:sz w:val="24"/>
          <w:szCs w:val="24"/>
          <w:lang w:val="sq-AL"/>
        </w:rPr>
        <w:t>,</w:t>
      </w:r>
      <w:r w:rsidR="002625D3" w:rsidRPr="00EC3253">
        <w:rPr>
          <w:rFonts w:ascii="Garamond" w:hAnsi="Garamond"/>
          <w:sz w:val="24"/>
          <w:szCs w:val="24"/>
          <w:lang w:val="sq-AL"/>
        </w:rPr>
        <w:t xml:space="preserve"> në përputhje me </w:t>
      </w:r>
      <w:r w:rsidR="00842828" w:rsidRPr="00EC3253">
        <w:rPr>
          <w:rFonts w:ascii="Garamond" w:hAnsi="Garamond"/>
          <w:sz w:val="24"/>
          <w:szCs w:val="24"/>
          <w:lang w:val="sq-AL"/>
        </w:rPr>
        <w:t xml:space="preserve">figurën </w:t>
      </w:r>
      <w:r w:rsidR="002625D3" w:rsidRPr="00EC3253">
        <w:rPr>
          <w:rFonts w:ascii="Garamond" w:hAnsi="Garamond"/>
          <w:sz w:val="24"/>
          <w:szCs w:val="24"/>
          <w:lang w:val="sq-AL"/>
        </w:rPr>
        <w:t xml:space="preserve">4 në </w:t>
      </w:r>
      <w:r w:rsidR="00842828" w:rsidRPr="00EC3253">
        <w:rPr>
          <w:rFonts w:ascii="Garamond" w:hAnsi="Garamond"/>
          <w:sz w:val="24"/>
          <w:szCs w:val="24"/>
          <w:lang w:val="sq-AL"/>
        </w:rPr>
        <w:t>një</w:t>
      </w:r>
      <w:r w:rsidR="002625D3" w:rsidRPr="00EC3253">
        <w:rPr>
          <w:rFonts w:ascii="Garamond" w:hAnsi="Garamond"/>
          <w:sz w:val="24"/>
          <w:szCs w:val="24"/>
          <w:lang w:val="sq-AL"/>
        </w:rPr>
        <w:t xml:space="preserve"> prag frekuence </w:t>
      </w:r>
      <w:r w:rsidR="002625D3" w:rsidRPr="00EC3253">
        <w:rPr>
          <w:rFonts w:ascii="Garamond" w:hAnsi="Garamond"/>
          <w:i/>
          <w:sz w:val="24"/>
          <w:szCs w:val="24"/>
          <w:lang w:val="sq-AL"/>
        </w:rPr>
        <w:t>f2</w:t>
      </w:r>
      <w:r w:rsidR="002625D3" w:rsidRPr="00EC3253">
        <w:rPr>
          <w:rFonts w:ascii="Garamond" w:hAnsi="Garamond"/>
          <w:sz w:val="24"/>
          <w:szCs w:val="24"/>
          <w:lang w:val="sq-AL"/>
        </w:rPr>
        <w:t xml:space="preserve"> nd</w:t>
      </w:r>
      <w:r w:rsidR="00842828">
        <w:rPr>
          <w:rFonts w:ascii="Garamond" w:hAnsi="Garamond"/>
          <w:sz w:val="24"/>
          <w:szCs w:val="24"/>
          <w:lang w:val="sq-AL"/>
        </w:rPr>
        <w:t>ë</w:t>
      </w:r>
      <w:r w:rsidR="002625D3" w:rsidRPr="00EC3253">
        <w:rPr>
          <w:rFonts w:ascii="Garamond" w:hAnsi="Garamond"/>
          <w:sz w:val="24"/>
          <w:szCs w:val="24"/>
          <w:lang w:val="sq-AL"/>
        </w:rPr>
        <w:t>rmjet dhe p</w:t>
      </w:r>
      <w:r w:rsidR="00842828">
        <w:rPr>
          <w:rFonts w:ascii="Garamond" w:hAnsi="Garamond"/>
          <w:sz w:val="24"/>
          <w:szCs w:val="24"/>
          <w:lang w:val="sq-AL"/>
        </w:rPr>
        <w:t>ë</w:t>
      </w:r>
      <w:r w:rsidR="002625D3" w:rsidRPr="00EC3253">
        <w:rPr>
          <w:rFonts w:ascii="Garamond" w:hAnsi="Garamond"/>
          <w:sz w:val="24"/>
          <w:szCs w:val="24"/>
          <w:lang w:val="sq-AL"/>
        </w:rPr>
        <w:t>rfshir</w:t>
      </w:r>
      <w:r w:rsidR="00842828">
        <w:rPr>
          <w:rFonts w:ascii="Garamond" w:hAnsi="Garamond"/>
          <w:sz w:val="24"/>
          <w:szCs w:val="24"/>
          <w:lang w:val="sq-AL"/>
        </w:rPr>
        <w:t>ë</w:t>
      </w:r>
      <w:r w:rsidR="002625D3" w:rsidRPr="00EC3253">
        <w:rPr>
          <w:rFonts w:ascii="Garamond" w:hAnsi="Garamond"/>
          <w:sz w:val="24"/>
          <w:szCs w:val="24"/>
          <w:lang w:val="sq-AL"/>
        </w:rPr>
        <w:t xml:space="preserve"> 49.8 Hz dhe 49.5 Hz me përkulje </w:t>
      </w:r>
      <w:r w:rsidR="002625D3" w:rsidRPr="00EC3253">
        <w:rPr>
          <w:rFonts w:ascii="Garamond" w:hAnsi="Garamond"/>
          <w:i/>
          <w:sz w:val="24"/>
          <w:szCs w:val="24"/>
          <w:lang w:val="sq-AL"/>
        </w:rPr>
        <w:t>S4</w:t>
      </w:r>
      <w:r w:rsidR="002625D3" w:rsidRPr="00EC3253">
        <w:rPr>
          <w:rFonts w:ascii="Garamond" w:hAnsi="Garamond"/>
          <w:sz w:val="24"/>
          <w:szCs w:val="24"/>
          <w:lang w:val="sq-AL"/>
        </w:rPr>
        <w:t xml:space="preserve"> të rregullueshme nga 0.1% në drejtimin lart</w:t>
      </w:r>
      <w:r>
        <w:rPr>
          <w:rFonts w:ascii="Garamond" w:hAnsi="Garamond"/>
          <w:sz w:val="24"/>
          <w:szCs w:val="24"/>
          <w:lang w:val="sq-AL"/>
        </w:rPr>
        <w:t>;</w:t>
      </w:r>
    </w:p>
    <w:p w:rsidR="002625D3" w:rsidRPr="00EC3253" w:rsidRDefault="000E1007" w:rsidP="000049DD">
      <w:pPr>
        <w:pStyle w:val="ListParagraph"/>
        <w:numPr>
          <w:ilvl w:val="0"/>
          <w:numId w:val="5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Në </w:t>
      </w:r>
      <w:r w:rsidR="002625D3" w:rsidRPr="00EC3253">
        <w:rPr>
          <w:rFonts w:ascii="Garamond" w:hAnsi="Garamond"/>
          <w:sz w:val="24"/>
          <w:szCs w:val="24"/>
          <w:lang w:val="sq-AL"/>
        </w:rPr>
        <w:t>mënyrën në LFSM-U</w:t>
      </w:r>
      <w:r w:rsidR="000270AB">
        <w:rPr>
          <w:rFonts w:ascii="Garamond" w:hAnsi="Garamond"/>
          <w:sz w:val="24"/>
          <w:szCs w:val="24"/>
          <w:lang w:val="sq-AL"/>
        </w:rPr>
        <w:t>,</w:t>
      </w:r>
      <w:r w:rsidR="002625D3" w:rsidRPr="00EC3253">
        <w:rPr>
          <w:rFonts w:ascii="Garamond" w:hAnsi="Garamond"/>
          <w:sz w:val="24"/>
          <w:szCs w:val="24"/>
          <w:lang w:val="sq-AL"/>
        </w:rPr>
        <w:t xml:space="preserve"> sistemi HVDC duhet të jetë në gjendje të rregulloj</w:t>
      </w:r>
      <w:r w:rsidR="00C4239D">
        <w:rPr>
          <w:rFonts w:ascii="Garamond" w:hAnsi="Garamond"/>
          <w:sz w:val="24"/>
          <w:szCs w:val="24"/>
          <w:lang w:val="sq-AL"/>
        </w:rPr>
        <w:t>ë</w:t>
      </w:r>
      <w:r w:rsidR="002625D3" w:rsidRPr="00EC3253">
        <w:rPr>
          <w:rFonts w:ascii="Garamond" w:hAnsi="Garamond"/>
          <w:sz w:val="24"/>
          <w:szCs w:val="24"/>
          <w:lang w:val="sq-AL"/>
        </w:rPr>
        <w:t xml:space="preserve"> fuqinë aktive deri në kapacitetin maksimal të transmetimit të fuqisë aktive të HVDC</w:t>
      </w:r>
      <w:r>
        <w:rPr>
          <w:rFonts w:ascii="Garamond" w:hAnsi="Garamond"/>
          <w:sz w:val="24"/>
          <w:szCs w:val="24"/>
          <w:lang w:val="sq-AL"/>
        </w:rPr>
        <w:t>;</w:t>
      </w:r>
    </w:p>
    <w:p w:rsidR="002625D3" w:rsidRPr="00842828" w:rsidRDefault="000E1007" w:rsidP="00842828">
      <w:pPr>
        <w:pStyle w:val="ListParagraph"/>
        <w:numPr>
          <w:ilvl w:val="0"/>
          <w:numId w:val="5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 xml:space="preserve">Përgjigja </w:t>
      </w:r>
      <w:r w:rsidR="002625D3" w:rsidRPr="00EC3253">
        <w:rPr>
          <w:rFonts w:ascii="Garamond" w:hAnsi="Garamond"/>
          <w:sz w:val="24"/>
          <w:szCs w:val="24"/>
          <w:lang w:val="sq-AL"/>
        </w:rPr>
        <w:t>e fuqisë aktive ndaj frekuencës duhet të aktivizohet sa m</w:t>
      </w:r>
      <w:r w:rsidR="00C4239D">
        <w:rPr>
          <w:rFonts w:ascii="Garamond" w:hAnsi="Garamond"/>
          <w:sz w:val="24"/>
          <w:szCs w:val="24"/>
          <w:lang w:val="sq-AL"/>
        </w:rPr>
        <w:t>ë</w:t>
      </w:r>
      <w:r w:rsidR="002625D3" w:rsidRPr="00EC3253">
        <w:rPr>
          <w:rFonts w:ascii="Garamond" w:hAnsi="Garamond"/>
          <w:sz w:val="24"/>
          <w:szCs w:val="24"/>
          <w:lang w:val="sq-AL"/>
        </w:rPr>
        <w:t xml:space="preserve"> shpejt natyrshëm të jetë e arritshme teknikisht</w:t>
      </w:r>
      <w:r w:rsidR="000270AB">
        <w:rPr>
          <w:rFonts w:ascii="Garamond" w:hAnsi="Garamond"/>
          <w:sz w:val="24"/>
          <w:szCs w:val="24"/>
          <w:lang w:val="sq-AL"/>
        </w:rPr>
        <w:t>,</w:t>
      </w:r>
      <w:r w:rsidR="002625D3" w:rsidRPr="00EC3253">
        <w:rPr>
          <w:rFonts w:ascii="Garamond" w:hAnsi="Garamond"/>
          <w:sz w:val="24"/>
          <w:szCs w:val="24"/>
          <w:lang w:val="sq-AL"/>
        </w:rPr>
        <w:t xml:space="preserve"> me </w:t>
      </w:r>
      <w:r w:rsidR="00C4239D">
        <w:rPr>
          <w:rFonts w:ascii="Garamond" w:hAnsi="Garamond"/>
          <w:sz w:val="24"/>
          <w:szCs w:val="24"/>
          <w:lang w:val="sq-AL"/>
        </w:rPr>
        <w:t>von</w:t>
      </w:r>
      <w:r w:rsidR="00236E48">
        <w:rPr>
          <w:rFonts w:ascii="Garamond" w:hAnsi="Garamond"/>
          <w:sz w:val="24"/>
          <w:szCs w:val="24"/>
          <w:lang w:val="sq-AL"/>
        </w:rPr>
        <w:t>e</w:t>
      </w:r>
      <w:r w:rsidR="00C4239D">
        <w:rPr>
          <w:rFonts w:ascii="Garamond" w:hAnsi="Garamond"/>
          <w:sz w:val="24"/>
          <w:szCs w:val="24"/>
          <w:lang w:val="sq-AL"/>
        </w:rPr>
        <w:t>së</w:t>
      </w:r>
      <w:r w:rsidR="002625D3" w:rsidRPr="00EC3253">
        <w:rPr>
          <w:rFonts w:ascii="Garamond" w:hAnsi="Garamond"/>
          <w:sz w:val="24"/>
          <w:szCs w:val="24"/>
          <w:lang w:val="sq-AL"/>
        </w:rPr>
        <w:t xml:space="preserve"> fillestare dhe kohë</w:t>
      </w:r>
      <w:r w:rsidR="002C1926">
        <w:rPr>
          <w:rFonts w:ascii="Garamond" w:hAnsi="Garamond"/>
          <w:sz w:val="24"/>
          <w:szCs w:val="24"/>
          <w:lang w:val="sq-AL"/>
        </w:rPr>
        <w:t xml:space="preserve"> </w:t>
      </w:r>
      <w:r w:rsidR="002625D3" w:rsidRPr="00EC3253">
        <w:rPr>
          <w:rFonts w:ascii="Garamond" w:hAnsi="Garamond"/>
          <w:sz w:val="24"/>
          <w:szCs w:val="24"/>
          <w:lang w:val="sq-AL"/>
        </w:rPr>
        <w:t xml:space="preserve">të aktivizimit të plotë të përcaktuar </w:t>
      </w:r>
      <w:r w:rsidR="009C4564">
        <w:rPr>
          <w:rFonts w:ascii="Garamond" w:hAnsi="Garamond"/>
          <w:sz w:val="24"/>
          <w:szCs w:val="24"/>
          <w:lang w:val="sq-AL"/>
        </w:rPr>
        <w:t>nga OST-ja përkatëse</w:t>
      </w:r>
      <w:r w:rsidR="002625D3" w:rsidRPr="00EC3253">
        <w:rPr>
          <w:rFonts w:ascii="Garamond" w:hAnsi="Garamond"/>
          <w:sz w:val="24"/>
          <w:szCs w:val="24"/>
          <w:lang w:val="sq-AL"/>
        </w:rPr>
        <w:t xml:space="preserve"> dhe të njoftoj</w:t>
      </w:r>
      <w:r w:rsidR="00C4239D">
        <w:rPr>
          <w:rFonts w:ascii="Garamond" w:hAnsi="Garamond"/>
          <w:sz w:val="24"/>
          <w:szCs w:val="24"/>
          <w:lang w:val="sq-AL"/>
        </w:rPr>
        <w:t>ë</w:t>
      </w:r>
      <w:r w:rsidR="002625D3" w:rsidRPr="00EC3253">
        <w:rPr>
          <w:rFonts w:ascii="Garamond" w:hAnsi="Garamond"/>
          <w:sz w:val="24"/>
          <w:szCs w:val="24"/>
          <w:lang w:val="sq-AL"/>
        </w:rPr>
        <w:t xml:space="preserve"> autoritetin rregullator në pajtim me kuadrin e zbatueshëm rregullator kombëtar;</w:t>
      </w:r>
    </w:p>
    <w:p w:rsidR="002625D3" w:rsidRPr="00EC3253" w:rsidRDefault="002625D3" w:rsidP="000049DD">
      <w:pPr>
        <w:pStyle w:val="ListParagraph"/>
        <w:numPr>
          <w:ilvl w:val="0"/>
          <w:numId w:val="597"/>
        </w:numPr>
        <w:spacing w:after="0" w:line="240" w:lineRule="auto"/>
        <w:ind w:left="0" w:firstLine="284"/>
        <w:jc w:val="both"/>
        <w:rPr>
          <w:rFonts w:ascii="Garamond" w:hAnsi="Garamond"/>
          <w:sz w:val="24"/>
          <w:szCs w:val="24"/>
          <w:lang w:val="sq-AL"/>
        </w:rPr>
      </w:pPr>
      <w:r w:rsidRPr="00EC3253">
        <w:rPr>
          <w:rFonts w:ascii="Garamond" w:hAnsi="Garamond"/>
          <w:sz w:val="24"/>
          <w:szCs w:val="24"/>
          <w:lang w:val="sq-AL"/>
        </w:rPr>
        <w:t>Sistemi HVDC duhet të jetë në gjendje të operoj</w:t>
      </w:r>
      <w:r w:rsidR="00C4239D">
        <w:rPr>
          <w:rFonts w:ascii="Garamond" w:hAnsi="Garamond"/>
          <w:sz w:val="24"/>
          <w:szCs w:val="24"/>
          <w:lang w:val="sq-AL"/>
        </w:rPr>
        <w:t>ë</w:t>
      </w:r>
      <w:r w:rsidRPr="00EC3253">
        <w:rPr>
          <w:rFonts w:ascii="Garamond" w:hAnsi="Garamond"/>
          <w:sz w:val="24"/>
          <w:szCs w:val="24"/>
          <w:lang w:val="sq-AL"/>
        </w:rPr>
        <w:t xml:space="preserve"> qëndrueshëm gjatë operimit në LFSM-U.</w:t>
      </w:r>
      <w:r w:rsidR="00842828">
        <w:rPr>
          <w:rFonts w:ascii="Garamond" w:hAnsi="Garamond"/>
          <w:sz w:val="24"/>
          <w:szCs w:val="24"/>
          <w:lang w:val="sq-AL"/>
        </w:rPr>
        <w:t xml:space="preserve"> </w:t>
      </w:r>
      <w:r w:rsidRPr="00EC3253">
        <w:rPr>
          <w:rFonts w:ascii="Garamond" w:hAnsi="Garamond"/>
          <w:sz w:val="24"/>
          <w:szCs w:val="24"/>
          <w:lang w:val="sq-AL"/>
        </w:rPr>
        <w:t xml:space="preserve">Kur aktivizohet LFSM-U është aktive, hierarkia e kontrolleve të funksionit duhet të organizohet në përputhje me </w:t>
      </w:r>
      <w:r w:rsidR="000E1007" w:rsidRPr="00EC3253">
        <w:rPr>
          <w:rFonts w:ascii="Garamond" w:hAnsi="Garamond"/>
          <w:sz w:val="24"/>
          <w:szCs w:val="24"/>
          <w:lang w:val="sq-AL"/>
        </w:rPr>
        <w:t xml:space="preserve">nenin </w:t>
      </w:r>
      <w:r w:rsidRPr="00EC3253">
        <w:rPr>
          <w:rFonts w:ascii="Garamond" w:hAnsi="Garamond"/>
          <w:sz w:val="24"/>
          <w:szCs w:val="24"/>
          <w:lang w:val="sq-AL"/>
        </w:rPr>
        <w:t>35.</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sz w:val="24"/>
          <w:szCs w:val="24"/>
          <w:lang w:val="sq-AL"/>
        </w:rPr>
        <w:t>7.</w:t>
      </w:r>
      <w:r w:rsidRPr="00EC3253">
        <w:rPr>
          <w:rFonts w:ascii="Garamond" w:hAnsi="Garamond"/>
          <w:sz w:val="24"/>
          <w:szCs w:val="24"/>
          <w:lang w:val="sq-AL"/>
        </w:rPr>
        <w:tab/>
        <w:t xml:space="preserve">Pragu dhe parametrat e përkuljes referuar në </w:t>
      </w:r>
      <w:r w:rsidR="00B702E6">
        <w:rPr>
          <w:rFonts w:ascii="Garamond" w:hAnsi="Garamond"/>
          <w:sz w:val="24"/>
          <w:szCs w:val="24"/>
          <w:lang w:val="sq-AL"/>
        </w:rPr>
        <w:t>pikën</w:t>
      </w:r>
      <w:r w:rsidRPr="00EC3253">
        <w:rPr>
          <w:rFonts w:ascii="Garamond" w:hAnsi="Garamond"/>
          <w:sz w:val="24"/>
          <w:szCs w:val="24"/>
          <w:lang w:val="sq-AL"/>
        </w:rPr>
        <w:t xml:space="preserve"> (a)</w:t>
      </w:r>
      <w:r w:rsidR="000E1007">
        <w:rPr>
          <w:rFonts w:ascii="Garamond" w:hAnsi="Garamond"/>
          <w:sz w:val="24"/>
          <w:szCs w:val="24"/>
          <w:lang w:val="sq-AL"/>
        </w:rPr>
        <w:t>,</w:t>
      </w:r>
      <w:r w:rsidRPr="00EC3253">
        <w:rPr>
          <w:rFonts w:ascii="Garamond" w:hAnsi="Garamond"/>
          <w:sz w:val="24"/>
          <w:szCs w:val="24"/>
          <w:lang w:val="sq-AL"/>
        </w:rPr>
        <w:t xml:space="preserve"> të paragrafit 1</w:t>
      </w:r>
      <w:r w:rsidR="000E1007">
        <w:rPr>
          <w:rFonts w:ascii="Garamond" w:hAnsi="Garamond"/>
          <w:sz w:val="24"/>
          <w:szCs w:val="24"/>
          <w:lang w:val="sq-AL"/>
        </w:rPr>
        <w:t>,</w:t>
      </w:r>
      <w:r w:rsidRPr="00EC3253">
        <w:rPr>
          <w:rFonts w:ascii="Garamond" w:hAnsi="Garamond"/>
          <w:sz w:val="24"/>
          <w:szCs w:val="24"/>
          <w:lang w:val="sq-AL"/>
        </w:rPr>
        <w:t xml:space="preserve"> duhet të përcaktohen </w:t>
      </w:r>
      <w:r w:rsidR="009C4564">
        <w:rPr>
          <w:rFonts w:ascii="Garamond" w:hAnsi="Garamond"/>
          <w:sz w:val="24"/>
          <w:szCs w:val="24"/>
          <w:lang w:val="sq-AL"/>
        </w:rPr>
        <w:t>nga OST-ja përkatëse</w:t>
      </w:r>
      <w:r w:rsidRPr="00EC3253">
        <w:rPr>
          <w:rFonts w:ascii="Garamond" w:hAnsi="Garamond"/>
          <w:sz w:val="24"/>
          <w:szCs w:val="24"/>
          <w:lang w:val="sq-AL"/>
        </w:rPr>
        <w:t xml:space="preserve"> dhe</w:t>
      </w:r>
      <w:r w:rsidR="009F2B34">
        <w:rPr>
          <w:rFonts w:ascii="Garamond" w:hAnsi="Garamond"/>
          <w:sz w:val="24"/>
          <w:szCs w:val="24"/>
          <w:lang w:val="sq-AL"/>
        </w:rPr>
        <w:t xml:space="preserve"> t’i </w:t>
      </w:r>
      <w:r w:rsidRPr="00EC3253">
        <w:rPr>
          <w:rFonts w:ascii="Garamond" w:hAnsi="Garamond"/>
          <w:sz w:val="24"/>
          <w:szCs w:val="24"/>
          <w:lang w:val="sq-AL"/>
        </w:rPr>
        <w:t>njoftohen autoritetit rregullator në përputhje me kuadrin e zbatuesh</w:t>
      </w:r>
      <w:r w:rsidR="003366A2">
        <w:rPr>
          <w:rFonts w:ascii="Garamond" w:hAnsi="Garamond"/>
          <w:sz w:val="24"/>
          <w:szCs w:val="24"/>
          <w:lang w:val="sq-AL"/>
        </w:rPr>
        <w:t>ë</w:t>
      </w:r>
      <w:r w:rsidRPr="00EC3253">
        <w:rPr>
          <w:rFonts w:ascii="Garamond" w:hAnsi="Garamond"/>
          <w:sz w:val="24"/>
          <w:szCs w:val="24"/>
          <w:lang w:val="sq-AL"/>
        </w:rPr>
        <w:t>m ligjor kombëtar.</w:t>
      </w:r>
    </w:p>
    <w:p w:rsidR="002625D3" w:rsidRPr="003366A2" w:rsidRDefault="002625D3" w:rsidP="000E1007">
      <w:pPr>
        <w:spacing w:after="0" w:line="240" w:lineRule="auto"/>
        <w:jc w:val="center"/>
        <w:rPr>
          <w:rFonts w:ascii="Garamond" w:hAnsi="Garamond"/>
          <w:b/>
          <w:sz w:val="24"/>
          <w:szCs w:val="24"/>
          <w:lang w:val="sq-AL"/>
        </w:rPr>
      </w:pPr>
      <w:r w:rsidRPr="003366A2">
        <w:rPr>
          <w:rFonts w:ascii="Garamond" w:hAnsi="Garamond"/>
          <w:b/>
          <w:spacing w:val="-3"/>
          <w:sz w:val="24"/>
          <w:szCs w:val="24"/>
          <w:lang w:val="sq-AL"/>
        </w:rPr>
        <w:t>F</w:t>
      </w:r>
      <w:r w:rsidRPr="003366A2">
        <w:rPr>
          <w:rFonts w:ascii="Garamond" w:hAnsi="Garamond"/>
          <w:b/>
          <w:sz w:val="24"/>
          <w:szCs w:val="24"/>
          <w:lang w:val="sq-AL"/>
        </w:rPr>
        <w:t>ig</w:t>
      </w:r>
      <w:r w:rsidRPr="003366A2">
        <w:rPr>
          <w:rFonts w:ascii="Garamond" w:hAnsi="Garamond"/>
          <w:b/>
          <w:spacing w:val="1"/>
          <w:sz w:val="24"/>
          <w:szCs w:val="24"/>
          <w:lang w:val="sq-AL"/>
        </w:rPr>
        <w:t>u</w:t>
      </w:r>
      <w:r w:rsidRPr="003366A2">
        <w:rPr>
          <w:rFonts w:ascii="Garamond" w:hAnsi="Garamond"/>
          <w:b/>
          <w:spacing w:val="-1"/>
          <w:sz w:val="24"/>
          <w:szCs w:val="24"/>
          <w:lang w:val="sq-AL"/>
        </w:rPr>
        <w:t>r</w:t>
      </w:r>
      <w:r w:rsidRPr="003366A2">
        <w:rPr>
          <w:rFonts w:ascii="Garamond" w:hAnsi="Garamond"/>
          <w:b/>
          <w:sz w:val="24"/>
          <w:szCs w:val="24"/>
          <w:lang w:val="sq-AL"/>
        </w:rPr>
        <w:t>a</w:t>
      </w:r>
      <w:r w:rsidRPr="003366A2">
        <w:rPr>
          <w:rFonts w:ascii="Garamond" w:hAnsi="Garamond"/>
          <w:b/>
          <w:spacing w:val="-1"/>
          <w:sz w:val="24"/>
          <w:szCs w:val="24"/>
          <w:lang w:val="sq-AL"/>
        </w:rPr>
        <w:t xml:space="preserve"> </w:t>
      </w:r>
      <w:r w:rsidRPr="003366A2">
        <w:rPr>
          <w:rFonts w:ascii="Garamond" w:hAnsi="Garamond"/>
          <w:b/>
          <w:sz w:val="24"/>
          <w:szCs w:val="24"/>
          <w:lang w:val="sq-AL"/>
        </w:rPr>
        <w:t>4</w:t>
      </w:r>
    </w:p>
    <w:p w:rsidR="002625D3" w:rsidRPr="00EC3253" w:rsidRDefault="002625D3" w:rsidP="00E12805">
      <w:pPr>
        <w:pStyle w:val="Hapesira7"/>
        <w:rPr>
          <w:lang w:val="sq-AL"/>
        </w:rPr>
      </w:pPr>
    </w:p>
    <w:p w:rsidR="002625D3" w:rsidRPr="00EC3253" w:rsidRDefault="002625D3" w:rsidP="000049DD">
      <w:pPr>
        <w:spacing w:after="0" w:line="240" w:lineRule="auto"/>
        <w:jc w:val="center"/>
        <w:rPr>
          <w:rFonts w:ascii="Garamond" w:hAnsi="Garamond"/>
          <w:sz w:val="24"/>
          <w:szCs w:val="24"/>
          <w:lang w:val="sq-AL"/>
        </w:rPr>
      </w:pPr>
      <w:r w:rsidRPr="00EC3253">
        <w:rPr>
          <w:rFonts w:ascii="Garamond" w:hAnsi="Garamond"/>
          <w:noProof/>
          <w:sz w:val="24"/>
          <w:szCs w:val="24"/>
        </w:rPr>
        <w:drawing>
          <wp:inline distT="0" distB="0" distL="0" distR="0" wp14:anchorId="54FBEAB5" wp14:editId="5F6809C1">
            <wp:extent cx="4317365" cy="25165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17365" cy="2516505"/>
                    </a:xfrm>
                    <a:prstGeom prst="rect">
                      <a:avLst/>
                    </a:prstGeom>
                    <a:noFill/>
                    <a:ln>
                      <a:noFill/>
                    </a:ln>
                  </pic:spPr>
                </pic:pic>
              </a:graphicData>
            </a:graphic>
          </wp:inline>
        </w:drawing>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18"/>
          <w:sz w:val="24"/>
          <w:szCs w:val="24"/>
          <w:lang w:val="sq-AL"/>
        </w:rPr>
        <w:t xml:space="preserve"> </w:t>
      </w:r>
      <w:r w:rsidRPr="00EC3253">
        <w:rPr>
          <w:rFonts w:ascii="Garamond" w:hAnsi="Garamond"/>
          <w:b/>
          <w:sz w:val="24"/>
          <w:szCs w:val="24"/>
          <w:lang w:val="sq-AL"/>
        </w:rPr>
        <w:t>4</w:t>
      </w:r>
      <w:r w:rsidRPr="00EC3253">
        <w:rPr>
          <w:rFonts w:ascii="Garamond" w:hAnsi="Garamond"/>
          <w:sz w:val="24"/>
          <w:szCs w:val="24"/>
          <w:lang w:val="sq-AL"/>
        </w:rPr>
        <w:t>:</w:t>
      </w:r>
      <w:r w:rsidRPr="00EC3253">
        <w:rPr>
          <w:rFonts w:ascii="Garamond" w:hAnsi="Garamond"/>
          <w:spacing w:val="20"/>
          <w:sz w:val="24"/>
          <w:szCs w:val="24"/>
          <w:lang w:val="sq-AL"/>
        </w:rPr>
        <w:t xml:space="preserve"> </w:t>
      </w:r>
      <w:r w:rsidR="003366A2" w:rsidRPr="00EC3253">
        <w:rPr>
          <w:rFonts w:ascii="Garamond" w:hAnsi="Garamond"/>
          <w:sz w:val="24"/>
          <w:szCs w:val="24"/>
          <w:lang w:val="sq-AL"/>
        </w:rPr>
        <w:t>Aftësia</w:t>
      </w:r>
      <w:r w:rsidRPr="00EC3253">
        <w:rPr>
          <w:rFonts w:ascii="Garamond" w:hAnsi="Garamond"/>
          <w:sz w:val="24"/>
          <w:szCs w:val="24"/>
          <w:lang w:val="sq-AL"/>
        </w:rPr>
        <w:t xml:space="preserve"> për përgjigje të fuqisë aktive të frekuencës të sistemeve HVDC në LFSM-U. ∆P është ndryshimi në dalje të fuqisë aktive nga sistemi HVDC, në varësi të kushteve të operimit, </w:t>
      </w:r>
      <w:r w:rsidR="003366A2" w:rsidRPr="00EC3253">
        <w:rPr>
          <w:rFonts w:ascii="Garamond" w:hAnsi="Garamond"/>
          <w:sz w:val="24"/>
          <w:szCs w:val="24"/>
          <w:lang w:val="sq-AL"/>
        </w:rPr>
        <w:t>një</w:t>
      </w:r>
      <w:r w:rsidRPr="00EC3253">
        <w:rPr>
          <w:rFonts w:ascii="Garamond" w:hAnsi="Garamond"/>
          <w:sz w:val="24"/>
          <w:szCs w:val="24"/>
          <w:lang w:val="sq-AL"/>
        </w:rPr>
        <w:t xml:space="preserve"> zvogëlim i </w:t>
      </w:r>
      <w:r w:rsidR="003366A2">
        <w:rPr>
          <w:rFonts w:ascii="Garamond" w:hAnsi="Garamond"/>
          <w:sz w:val="24"/>
          <w:szCs w:val="24"/>
          <w:lang w:val="sq-AL"/>
        </w:rPr>
        <w:t>importit ose rritje e eksportit</w:t>
      </w:r>
      <w:r w:rsidRPr="00EC3253">
        <w:rPr>
          <w:rFonts w:ascii="Garamond" w:hAnsi="Garamond"/>
          <w:sz w:val="24"/>
          <w:szCs w:val="24"/>
          <w:lang w:val="sq-AL"/>
        </w:rPr>
        <w:t xml:space="preserve">. </w:t>
      </w:r>
      <w:r w:rsidRPr="00EC3253">
        <w:rPr>
          <w:rFonts w:ascii="Garamond" w:hAnsi="Garamond"/>
          <w:i/>
          <w:sz w:val="24"/>
          <w:szCs w:val="24"/>
          <w:lang w:val="sq-AL"/>
        </w:rPr>
        <w:t>fn</w:t>
      </w:r>
      <w:r w:rsidRPr="00EC3253">
        <w:rPr>
          <w:rFonts w:ascii="Garamond" w:hAnsi="Garamond"/>
          <w:sz w:val="24"/>
          <w:szCs w:val="24"/>
          <w:lang w:val="sq-AL"/>
        </w:rPr>
        <w:t xml:space="preserve"> është frekuenca nominale e rrjetit ose rrjetave AC ku sistemit HVDC është lidhur.</w:t>
      </w:r>
      <w:r w:rsidR="003366A2">
        <w:rPr>
          <w:rFonts w:ascii="Garamond" w:hAnsi="Garamond"/>
          <w:sz w:val="24"/>
          <w:szCs w:val="24"/>
          <w:lang w:val="sq-AL"/>
        </w:rPr>
        <w:t xml:space="preserve"> </w:t>
      </w:r>
      <w:r w:rsidRPr="00EC3253">
        <w:rPr>
          <w:rFonts w:ascii="Garamond" w:hAnsi="Garamond"/>
          <w:sz w:val="24"/>
          <w:szCs w:val="24"/>
          <w:lang w:val="sq-AL"/>
        </w:rPr>
        <w:t>Në n</w:t>
      </w:r>
      <w:r w:rsidR="003366A2">
        <w:rPr>
          <w:rFonts w:ascii="Garamond" w:hAnsi="Garamond"/>
          <w:sz w:val="24"/>
          <w:szCs w:val="24"/>
          <w:lang w:val="sq-AL"/>
        </w:rPr>
        <w:t>ë</w:t>
      </w:r>
      <w:r w:rsidRPr="00EC3253">
        <w:rPr>
          <w:rFonts w:ascii="Garamond" w:hAnsi="Garamond"/>
          <w:sz w:val="24"/>
          <w:szCs w:val="24"/>
          <w:lang w:val="sq-AL"/>
        </w:rPr>
        <w:t>nfrekuenc</w:t>
      </w:r>
      <w:r w:rsidR="003366A2">
        <w:rPr>
          <w:rFonts w:ascii="Garamond" w:hAnsi="Garamond"/>
          <w:sz w:val="24"/>
          <w:szCs w:val="24"/>
          <w:lang w:val="sq-AL"/>
        </w:rPr>
        <w:t>ë</w:t>
      </w:r>
      <w:r w:rsidRPr="00EC3253">
        <w:rPr>
          <w:rFonts w:ascii="Garamond" w:hAnsi="Garamond"/>
          <w:sz w:val="24"/>
          <w:szCs w:val="24"/>
          <w:lang w:val="sq-AL"/>
        </w:rPr>
        <w:t xml:space="preserve"> ku</w:t>
      </w:r>
      <w:r w:rsidR="000270AB">
        <w:rPr>
          <w:rFonts w:ascii="Garamond" w:hAnsi="Garamond"/>
          <w:sz w:val="24"/>
          <w:szCs w:val="24"/>
          <w:lang w:val="sq-AL"/>
        </w:rPr>
        <w:t>,</w:t>
      </w:r>
      <w:r w:rsidR="003366A2">
        <w:rPr>
          <w:rFonts w:ascii="Garamond" w:hAnsi="Garamond"/>
          <w:sz w:val="24"/>
          <w:szCs w:val="24"/>
          <w:lang w:val="sq-AL"/>
        </w:rPr>
        <w:t xml:space="preserve"> </w:t>
      </w:r>
      <w:r w:rsidRPr="00EC3253">
        <w:rPr>
          <w:rFonts w:ascii="Garamond" w:hAnsi="Garamond"/>
          <w:i/>
          <w:sz w:val="24"/>
          <w:szCs w:val="24"/>
          <w:lang w:val="sq-AL"/>
        </w:rPr>
        <w:t xml:space="preserve">f është </w:t>
      </w:r>
      <w:r w:rsidRPr="00EC3253">
        <w:rPr>
          <w:rFonts w:ascii="Garamond" w:hAnsi="Garamond"/>
          <w:sz w:val="24"/>
          <w:szCs w:val="24"/>
          <w:lang w:val="sq-AL"/>
        </w:rPr>
        <w:t xml:space="preserve">poshtë </w:t>
      </w:r>
      <w:r w:rsidRPr="00EC3253">
        <w:rPr>
          <w:rFonts w:ascii="Garamond" w:hAnsi="Garamond"/>
          <w:i/>
          <w:sz w:val="24"/>
          <w:szCs w:val="24"/>
          <w:lang w:val="sq-AL"/>
        </w:rPr>
        <w:t>f2</w:t>
      </w:r>
      <w:r w:rsidR="000270AB">
        <w:rPr>
          <w:rFonts w:ascii="Garamond" w:hAnsi="Garamond"/>
          <w:sz w:val="24"/>
          <w:szCs w:val="24"/>
          <w:lang w:val="sq-AL"/>
        </w:rPr>
        <w:t>,</w:t>
      </w:r>
      <w:r w:rsidR="003366A2">
        <w:rPr>
          <w:rFonts w:ascii="Garamond" w:hAnsi="Garamond"/>
          <w:sz w:val="24"/>
          <w:szCs w:val="24"/>
          <w:lang w:val="sq-AL"/>
        </w:rPr>
        <w:t xml:space="preserve"> </w:t>
      </w:r>
      <w:r w:rsidRPr="00EC3253">
        <w:rPr>
          <w:rFonts w:ascii="Garamond" w:hAnsi="Garamond"/>
          <w:sz w:val="24"/>
          <w:szCs w:val="24"/>
          <w:lang w:val="sq-AL"/>
        </w:rPr>
        <w:t>sistemi HVDC duhet të rris</w:t>
      </w:r>
      <w:r w:rsidR="003366A2">
        <w:rPr>
          <w:rFonts w:ascii="Garamond" w:hAnsi="Garamond"/>
          <w:sz w:val="24"/>
          <w:szCs w:val="24"/>
          <w:lang w:val="sq-AL"/>
        </w:rPr>
        <w:t>ë</w:t>
      </w:r>
      <w:r w:rsidRPr="00EC3253">
        <w:rPr>
          <w:rFonts w:ascii="Garamond" w:hAnsi="Garamond"/>
          <w:sz w:val="24"/>
          <w:szCs w:val="24"/>
          <w:lang w:val="sq-AL"/>
        </w:rPr>
        <w:t xml:space="preserve"> daljen e fuqisë aktive në përputhje me përkuljen </w:t>
      </w:r>
      <w:r w:rsidRPr="00EC3253">
        <w:rPr>
          <w:rFonts w:ascii="Garamond" w:hAnsi="Garamond"/>
          <w:i/>
          <w:sz w:val="24"/>
          <w:szCs w:val="24"/>
          <w:lang w:val="sq-AL"/>
        </w:rPr>
        <w:t>s4.</w:t>
      </w:r>
    </w:p>
    <w:p w:rsidR="002625D3" w:rsidRPr="00EC3253" w:rsidRDefault="002625D3" w:rsidP="00E12805">
      <w:pPr>
        <w:pStyle w:val="Hapesira7"/>
        <w:rPr>
          <w:lang w:val="sq-AL"/>
        </w:rPr>
      </w:pPr>
    </w:p>
    <w:p w:rsidR="002625D3" w:rsidRPr="00DA03E8" w:rsidRDefault="00DA03E8" w:rsidP="000049DD">
      <w:pPr>
        <w:pStyle w:val="Heading7"/>
        <w:tabs>
          <w:tab w:val="clear" w:pos="2520"/>
        </w:tabs>
        <w:ind w:left="0" w:firstLine="284"/>
        <w:jc w:val="center"/>
        <w:rPr>
          <w:rFonts w:ascii="Garamond" w:hAnsi="Garamond"/>
          <w:i w:val="0"/>
          <w:lang w:val="sq-AL"/>
        </w:rPr>
      </w:pPr>
      <w:r w:rsidRPr="00DA03E8">
        <w:rPr>
          <w:rFonts w:ascii="Garamond" w:hAnsi="Garamond"/>
          <w:i w:val="0"/>
          <w:lang w:val="sq-AL"/>
        </w:rPr>
        <w:t xml:space="preserve">ANEKSI </w:t>
      </w:r>
      <w:r w:rsidRPr="00DA03E8">
        <w:rPr>
          <w:rFonts w:ascii="Garamond" w:hAnsi="Garamond"/>
          <w:i w:val="0"/>
          <w:spacing w:val="-1"/>
          <w:lang w:val="sq-AL"/>
        </w:rPr>
        <w:t>II</w:t>
      </w:r>
      <w:r w:rsidRPr="00DA03E8">
        <w:rPr>
          <w:rFonts w:ascii="Garamond" w:hAnsi="Garamond"/>
          <w:i w:val="0"/>
          <w:lang w:val="sq-AL"/>
        </w:rPr>
        <w:t>I</w:t>
      </w:r>
    </w:p>
    <w:p w:rsidR="002625D3" w:rsidRPr="00DA03E8" w:rsidRDefault="00DA03E8" w:rsidP="000049DD">
      <w:pPr>
        <w:spacing w:after="0" w:line="240" w:lineRule="auto"/>
        <w:jc w:val="center"/>
        <w:rPr>
          <w:rFonts w:ascii="Garamond" w:hAnsi="Garamond"/>
          <w:sz w:val="24"/>
          <w:szCs w:val="24"/>
          <w:lang w:val="sq-AL"/>
        </w:rPr>
      </w:pPr>
      <w:r w:rsidRPr="00DA03E8">
        <w:rPr>
          <w:rFonts w:ascii="Garamond" w:hAnsi="Garamond"/>
          <w:sz w:val="24"/>
          <w:szCs w:val="24"/>
          <w:lang w:val="sq-AL"/>
        </w:rPr>
        <w:t>DIAPAZONET E TENSIONIT SIPAS NENIT 18</w:t>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be</w:t>
      </w:r>
      <w:r w:rsidRPr="00EC3253">
        <w:rPr>
          <w:rFonts w:ascii="Garamond" w:hAnsi="Garamond"/>
          <w:b/>
          <w:sz w:val="24"/>
          <w:szCs w:val="24"/>
          <w:lang w:val="sq-AL"/>
        </w:rPr>
        <w:t>la</w:t>
      </w:r>
      <w:r w:rsidRPr="00EC3253">
        <w:rPr>
          <w:rFonts w:ascii="Garamond" w:hAnsi="Garamond"/>
          <w:b/>
          <w:spacing w:val="2"/>
          <w:sz w:val="24"/>
          <w:szCs w:val="24"/>
          <w:lang w:val="sq-AL"/>
        </w:rPr>
        <w:t xml:space="preserve"> </w:t>
      </w:r>
      <w:r w:rsidRPr="00EC3253">
        <w:rPr>
          <w:rFonts w:ascii="Garamond" w:hAnsi="Garamond"/>
          <w:b/>
          <w:sz w:val="24"/>
          <w:szCs w:val="24"/>
          <w:lang w:val="sq-AL"/>
        </w:rPr>
        <w:t>4</w:t>
      </w:r>
      <w:r w:rsidRPr="00EC3253">
        <w:rPr>
          <w:rFonts w:ascii="Garamond" w:hAnsi="Garamond"/>
          <w:sz w:val="24"/>
          <w:szCs w:val="24"/>
          <w:lang w:val="sq-AL"/>
        </w:rPr>
        <w:t>:</w:t>
      </w:r>
      <w:r w:rsidRPr="00EC3253">
        <w:rPr>
          <w:rFonts w:ascii="Garamond" w:hAnsi="Garamond"/>
          <w:spacing w:val="4"/>
          <w:sz w:val="24"/>
          <w:szCs w:val="24"/>
          <w:lang w:val="sq-AL"/>
        </w:rPr>
        <w:t xml:space="preserve"> </w:t>
      </w:r>
      <w:r w:rsidRPr="00EC3253">
        <w:rPr>
          <w:rFonts w:ascii="Garamond" w:hAnsi="Garamond"/>
          <w:sz w:val="24"/>
          <w:szCs w:val="24"/>
          <w:lang w:val="sq-AL"/>
        </w:rPr>
        <w:t xml:space="preserve">Periudhat minimale të kohës që </w:t>
      </w:r>
      <w:r w:rsidR="00DA03E8" w:rsidRPr="00EC3253">
        <w:rPr>
          <w:rFonts w:ascii="Garamond" w:hAnsi="Garamond"/>
          <w:sz w:val="24"/>
          <w:szCs w:val="24"/>
          <w:lang w:val="sq-AL"/>
        </w:rPr>
        <w:t>një</w:t>
      </w:r>
      <w:r w:rsidRPr="00EC3253">
        <w:rPr>
          <w:rFonts w:ascii="Garamond" w:hAnsi="Garamond"/>
          <w:sz w:val="24"/>
          <w:szCs w:val="24"/>
          <w:lang w:val="sq-AL"/>
        </w:rPr>
        <w:t xml:space="preserve"> sistem HVDC duhet të jetë në gjendje të operoj</w:t>
      </w:r>
      <w:r w:rsidR="00C4239D">
        <w:rPr>
          <w:rFonts w:ascii="Garamond" w:hAnsi="Garamond"/>
          <w:sz w:val="24"/>
          <w:szCs w:val="24"/>
          <w:lang w:val="sq-AL"/>
        </w:rPr>
        <w:t>ë</w:t>
      </w:r>
      <w:r w:rsidRPr="00EC3253">
        <w:rPr>
          <w:rFonts w:ascii="Garamond" w:hAnsi="Garamond"/>
          <w:sz w:val="24"/>
          <w:szCs w:val="24"/>
          <w:lang w:val="sq-AL"/>
        </w:rPr>
        <w:t xml:space="preserve"> për devijim të tensionit nga </w:t>
      </w:r>
      <w:r w:rsidR="00EC31BB">
        <w:rPr>
          <w:rFonts w:ascii="Garamond" w:hAnsi="Garamond"/>
          <w:sz w:val="24"/>
          <w:szCs w:val="24"/>
          <w:lang w:val="sq-AL"/>
        </w:rPr>
        <w:t>vlera referente</w:t>
      </w:r>
      <w:r w:rsidRPr="00EC3253">
        <w:rPr>
          <w:rFonts w:ascii="Garamond" w:hAnsi="Garamond"/>
          <w:sz w:val="24"/>
          <w:szCs w:val="24"/>
          <w:lang w:val="sq-AL"/>
        </w:rPr>
        <w:t xml:space="preserve"> 1 pu në </w:t>
      </w:r>
      <w:r w:rsidR="00B702E6">
        <w:rPr>
          <w:rFonts w:ascii="Garamond" w:hAnsi="Garamond"/>
          <w:sz w:val="24"/>
          <w:szCs w:val="24"/>
          <w:lang w:val="sq-AL"/>
        </w:rPr>
        <w:t>pikën</w:t>
      </w:r>
      <w:r w:rsidRPr="00EC3253">
        <w:rPr>
          <w:rFonts w:ascii="Garamond" w:hAnsi="Garamond"/>
          <w:sz w:val="24"/>
          <w:szCs w:val="24"/>
          <w:lang w:val="sq-AL"/>
        </w:rPr>
        <w:t xml:space="preserve"> e lidhjes pa u </w:t>
      </w:r>
      <w:r w:rsidR="008F1E19">
        <w:rPr>
          <w:rFonts w:ascii="Garamond" w:hAnsi="Garamond"/>
          <w:sz w:val="24"/>
          <w:szCs w:val="24"/>
          <w:lang w:val="sq-AL"/>
        </w:rPr>
        <w:t>shky</w:t>
      </w:r>
      <w:r w:rsidR="00CA45F4">
        <w:rPr>
          <w:rFonts w:ascii="Garamond" w:hAnsi="Garamond"/>
          <w:sz w:val="24"/>
          <w:szCs w:val="24"/>
          <w:lang w:val="sq-AL"/>
        </w:rPr>
        <w:t>ç</w:t>
      </w:r>
      <w:r w:rsidRPr="00EC3253">
        <w:rPr>
          <w:rFonts w:ascii="Garamond" w:hAnsi="Garamond"/>
          <w:sz w:val="24"/>
          <w:szCs w:val="24"/>
          <w:lang w:val="sq-AL"/>
        </w:rPr>
        <w:t>ur nga rrjeti.</w:t>
      </w:r>
      <w:r w:rsidR="00DA03E8">
        <w:rPr>
          <w:rFonts w:ascii="Garamond" w:hAnsi="Garamond"/>
          <w:sz w:val="24"/>
          <w:szCs w:val="24"/>
          <w:lang w:val="sq-AL"/>
        </w:rPr>
        <w:t xml:space="preserve"> </w:t>
      </w:r>
      <w:r w:rsidRPr="00EC3253">
        <w:rPr>
          <w:rFonts w:ascii="Garamond" w:hAnsi="Garamond"/>
          <w:sz w:val="24"/>
          <w:szCs w:val="24"/>
          <w:lang w:val="sq-AL"/>
        </w:rPr>
        <w:t>Kjo tabel</w:t>
      </w:r>
      <w:r w:rsidR="00DA03E8">
        <w:rPr>
          <w:rFonts w:ascii="Garamond" w:hAnsi="Garamond"/>
          <w:sz w:val="24"/>
          <w:szCs w:val="24"/>
          <w:lang w:val="sq-AL"/>
        </w:rPr>
        <w:t>ë</w:t>
      </w:r>
      <w:r w:rsidRPr="00EC3253">
        <w:rPr>
          <w:rFonts w:ascii="Garamond" w:hAnsi="Garamond"/>
          <w:sz w:val="24"/>
          <w:szCs w:val="24"/>
          <w:lang w:val="sq-AL"/>
        </w:rPr>
        <w:t xml:space="preserve"> zbatohet në rastet kur vlerat e tensionit baz</w:t>
      </w:r>
      <w:r w:rsidR="00D41A50">
        <w:rPr>
          <w:rFonts w:ascii="Garamond" w:hAnsi="Garamond"/>
          <w:sz w:val="24"/>
          <w:szCs w:val="24"/>
          <w:lang w:val="sq-AL"/>
        </w:rPr>
        <w:t>ë</w:t>
      </w:r>
      <w:r w:rsidRPr="00EC3253">
        <w:rPr>
          <w:rFonts w:ascii="Garamond" w:hAnsi="Garamond"/>
          <w:sz w:val="24"/>
          <w:szCs w:val="24"/>
          <w:lang w:val="sq-AL"/>
        </w:rPr>
        <w:t xml:space="preserve"> pu janë mbi 110kV dhe mbi 300kV.</w:t>
      </w:r>
    </w:p>
    <w:p w:rsidR="002625D3" w:rsidRPr="00EC3253" w:rsidRDefault="002625D3" w:rsidP="000049DD">
      <w:pPr>
        <w:spacing w:after="0" w:line="240" w:lineRule="auto"/>
        <w:rPr>
          <w:rFonts w:ascii="Garamond" w:hAnsi="Garamond"/>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3084"/>
        <w:gridCol w:w="2552"/>
        <w:gridCol w:w="3366"/>
      </w:tblGrid>
      <w:tr w:rsidR="002625D3" w:rsidRPr="00EC3253" w:rsidTr="000E1007">
        <w:trPr>
          <w:trHeight w:hRule="exact" w:val="417"/>
          <w:jc w:val="center"/>
        </w:trPr>
        <w:tc>
          <w:tcPr>
            <w:tcW w:w="3084"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DA03E8">
            <w:pPr>
              <w:spacing w:after="0" w:line="240" w:lineRule="auto"/>
              <w:ind w:firstLine="0"/>
              <w:jc w:val="center"/>
              <w:rPr>
                <w:rFonts w:ascii="Garamond" w:hAnsi="Garamond"/>
                <w:b/>
                <w:sz w:val="24"/>
                <w:szCs w:val="24"/>
                <w:lang w:val="sq-AL"/>
              </w:rPr>
            </w:pPr>
            <w:r w:rsidRPr="00EC3253">
              <w:rPr>
                <w:rFonts w:ascii="Garamond" w:hAnsi="Garamond"/>
                <w:b/>
                <w:sz w:val="24"/>
                <w:szCs w:val="24"/>
                <w:lang w:val="sq-AL"/>
              </w:rPr>
              <w:t>Zona sinkrone</w:t>
            </w:r>
          </w:p>
        </w:tc>
        <w:tc>
          <w:tcPr>
            <w:tcW w:w="2552"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DA03E8">
            <w:pPr>
              <w:spacing w:after="0" w:line="240" w:lineRule="auto"/>
              <w:ind w:firstLine="0"/>
              <w:jc w:val="center"/>
              <w:rPr>
                <w:rFonts w:ascii="Garamond" w:hAnsi="Garamond"/>
                <w:b/>
                <w:sz w:val="24"/>
                <w:szCs w:val="24"/>
                <w:lang w:val="sq-AL"/>
              </w:rPr>
            </w:pPr>
            <w:r w:rsidRPr="00EC3253">
              <w:rPr>
                <w:rFonts w:ascii="Garamond" w:hAnsi="Garamond"/>
                <w:b/>
                <w:spacing w:val="-1"/>
                <w:sz w:val="24"/>
                <w:szCs w:val="24"/>
                <w:lang w:val="sq-AL"/>
              </w:rPr>
              <w:t>Diapazoni i tensionit</w:t>
            </w:r>
          </w:p>
        </w:tc>
        <w:tc>
          <w:tcPr>
            <w:tcW w:w="3366"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644CFB" w:rsidP="00DA03E8">
            <w:pPr>
              <w:spacing w:after="0" w:line="240" w:lineRule="auto"/>
              <w:ind w:firstLine="0"/>
              <w:jc w:val="center"/>
              <w:rPr>
                <w:rFonts w:ascii="Garamond" w:hAnsi="Garamond"/>
                <w:b/>
                <w:sz w:val="24"/>
                <w:szCs w:val="24"/>
                <w:lang w:val="sq-AL"/>
              </w:rPr>
            </w:pPr>
            <w:r w:rsidRPr="00EC3253">
              <w:rPr>
                <w:rFonts w:ascii="Garamond" w:hAnsi="Garamond"/>
                <w:b/>
                <w:spacing w:val="-1"/>
                <w:sz w:val="24"/>
                <w:szCs w:val="24"/>
                <w:lang w:val="sq-AL"/>
              </w:rPr>
              <w:t>Kohë</w:t>
            </w:r>
            <w:r w:rsidR="002625D3" w:rsidRPr="00EC3253">
              <w:rPr>
                <w:rFonts w:ascii="Garamond" w:hAnsi="Garamond"/>
                <w:b/>
                <w:spacing w:val="-1"/>
                <w:sz w:val="24"/>
                <w:szCs w:val="24"/>
                <w:lang w:val="sq-AL"/>
              </w:rPr>
              <w:t>zgjatja për operim</w:t>
            </w:r>
          </w:p>
        </w:tc>
      </w:tr>
      <w:tr w:rsidR="002625D3" w:rsidRPr="00EC3253" w:rsidTr="000E1007">
        <w:trPr>
          <w:trHeight w:hRule="exact" w:val="354"/>
          <w:jc w:val="center"/>
        </w:trPr>
        <w:tc>
          <w:tcPr>
            <w:tcW w:w="3084" w:type="dxa"/>
            <w:vMerge w:val="restart"/>
            <w:tcBorders>
              <w:top w:val="single" w:sz="5" w:space="0" w:color="000000"/>
              <w:left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p>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pacing w:val="-1"/>
                <w:sz w:val="24"/>
                <w:szCs w:val="24"/>
                <w:lang w:val="sq-AL"/>
              </w:rPr>
              <w:t>Evropa Kontinentale</w:t>
            </w: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0.85 pu – </w:t>
            </w:r>
            <w:r w:rsidRPr="00EC3253">
              <w:rPr>
                <w:rFonts w:ascii="Garamond" w:hAnsi="Garamond"/>
                <w:spacing w:val="-2"/>
                <w:sz w:val="24"/>
                <w:szCs w:val="24"/>
                <w:lang w:val="sq-AL"/>
              </w:rPr>
              <w:t>1</w:t>
            </w:r>
            <w:r w:rsidRPr="00EC3253">
              <w:rPr>
                <w:rFonts w:ascii="Garamond" w:hAnsi="Garamond"/>
                <w:sz w:val="24"/>
                <w:szCs w:val="24"/>
                <w:lang w:val="sq-AL"/>
              </w:rPr>
              <w:t>.118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C4239D" w:rsidP="000049DD">
            <w:pPr>
              <w:spacing w:after="0" w:line="240" w:lineRule="auto"/>
              <w:ind w:firstLine="0"/>
              <w:rPr>
                <w:rFonts w:ascii="Garamond" w:hAnsi="Garamond"/>
                <w:sz w:val="24"/>
                <w:szCs w:val="24"/>
                <w:lang w:val="sq-AL"/>
              </w:rPr>
            </w:pPr>
            <w:r>
              <w:rPr>
                <w:rFonts w:ascii="Garamond" w:hAnsi="Garamond"/>
                <w:spacing w:val="-1"/>
                <w:sz w:val="24"/>
                <w:szCs w:val="24"/>
                <w:lang w:val="sq-AL"/>
              </w:rPr>
              <w:t>pa kufizim</w:t>
            </w:r>
          </w:p>
        </w:tc>
      </w:tr>
      <w:tr w:rsidR="002625D3" w:rsidRPr="00EC3253" w:rsidTr="000E1007">
        <w:trPr>
          <w:trHeight w:hRule="exact" w:val="894"/>
          <w:jc w:val="center"/>
        </w:trPr>
        <w:tc>
          <w:tcPr>
            <w:tcW w:w="3084" w:type="dxa"/>
            <w:vMerge/>
            <w:tcBorders>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p>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1.118 pu –</w:t>
            </w:r>
            <w:r w:rsidRPr="00EC3253">
              <w:rPr>
                <w:rFonts w:ascii="Garamond" w:hAnsi="Garamond"/>
                <w:spacing w:val="-2"/>
                <w:sz w:val="24"/>
                <w:szCs w:val="24"/>
                <w:lang w:val="sq-AL"/>
              </w:rPr>
              <w:t xml:space="preserve"> </w:t>
            </w:r>
            <w:r w:rsidRPr="00EC3253">
              <w:rPr>
                <w:rFonts w:ascii="Garamond" w:hAnsi="Garamond"/>
                <w:sz w:val="24"/>
                <w:szCs w:val="24"/>
                <w:lang w:val="sq-AL"/>
              </w:rPr>
              <w:t>1.15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rPr>
                <w:rFonts w:ascii="Garamond" w:hAnsi="Garamond"/>
                <w:sz w:val="24"/>
                <w:szCs w:val="24"/>
                <w:lang w:val="sq-AL"/>
              </w:rPr>
            </w:pPr>
            <w:r w:rsidRPr="00EC3253">
              <w:rPr>
                <w:rFonts w:ascii="Garamond" w:hAnsi="Garamond"/>
                <w:sz w:val="24"/>
                <w:szCs w:val="24"/>
                <w:lang w:val="sq-AL"/>
              </w:rPr>
              <w:t>Për t</w:t>
            </w:r>
            <w:r w:rsidR="00E149B2">
              <w:rPr>
                <w:rFonts w:ascii="Garamond" w:hAnsi="Garamond"/>
                <w:sz w:val="24"/>
                <w:szCs w:val="24"/>
                <w:lang w:val="sq-AL"/>
              </w:rPr>
              <w:t>’</w:t>
            </w:r>
            <w:r w:rsidRPr="00EC3253">
              <w:rPr>
                <w:rFonts w:ascii="Garamond" w:hAnsi="Garamond"/>
                <w:sz w:val="24"/>
                <w:szCs w:val="24"/>
                <w:lang w:val="sq-AL"/>
              </w:rPr>
              <w:t xml:space="preserve">u përcaktuar nga </w:t>
            </w:r>
            <w:r w:rsidR="000E6ADA">
              <w:rPr>
                <w:rFonts w:ascii="Garamond" w:hAnsi="Garamond"/>
                <w:sz w:val="24"/>
                <w:szCs w:val="24"/>
                <w:lang w:val="sq-AL"/>
              </w:rPr>
              <w:t>çdo</w:t>
            </w:r>
            <w:r w:rsidRPr="00EC3253">
              <w:rPr>
                <w:rFonts w:ascii="Garamond" w:hAnsi="Garamond"/>
                <w:sz w:val="24"/>
                <w:szCs w:val="24"/>
                <w:lang w:val="sq-AL"/>
              </w:rPr>
              <w:t xml:space="preserve"> operator sistemi në koordinim </w:t>
            </w:r>
            <w:r w:rsidR="006F2005">
              <w:rPr>
                <w:rFonts w:ascii="Garamond" w:hAnsi="Garamond"/>
                <w:sz w:val="24"/>
                <w:szCs w:val="24"/>
                <w:lang w:val="sq-AL"/>
              </w:rPr>
              <w:t>me OST-në përkatëse</w:t>
            </w:r>
            <w:r w:rsidRPr="00EC3253">
              <w:rPr>
                <w:rFonts w:ascii="Garamond" w:hAnsi="Garamond"/>
                <w:sz w:val="24"/>
                <w:szCs w:val="24"/>
                <w:lang w:val="sq-AL"/>
              </w:rPr>
              <w:t>,</w:t>
            </w:r>
            <w:r w:rsidR="00DA03E8">
              <w:rPr>
                <w:rFonts w:ascii="Garamond" w:hAnsi="Garamond"/>
                <w:sz w:val="24"/>
                <w:szCs w:val="24"/>
                <w:lang w:val="sq-AL"/>
              </w:rPr>
              <w:t xml:space="preserve"> </w:t>
            </w:r>
            <w:r w:rsidRPr="00EC3253">
              <w:rPr>
                <w:rFonts w:ascii="Garamond" w:hAnsi="Garamond"/>
                <w:sz w:val="24"/>
                <w:szCs w:val="24"/>
                <w:lang w:val="sq-AL"/>
              </w:rPr>
              <w:t>por jo m</w:t>
            </w:r>
            <w:r w:rsidR="00DA03E8">
              <w:rPr>
                <w:rFonts w:ascii="Garamond" w:hAnsi="Garamond"/>
                <w:sz w:val="24"/>
                <w:szCs w:val="24"/>
                <w:lang w:val="sq-AL"/>
              </w:rPr>
              <w:t>ë</w:t>
            </w:r>
            <w:r w:rsidRPr="00EC3253">
              <w:rPr>
                <w:rFonts w:ascii="Garamond" w:hAnsi="Garamond"/>
                <w:sz w:val="24"/>
                <w:szCs w:val="24"/>
                <w:lang w:val="sq-AL"/>
              </w:rPr>
              <w:t xml:space="preserve"> pak se 20 min.</w:t>
            </w:r>
          </w:p>
        </w:tc>
      </w:tr>
      <w:tr w:rsidR="002625D3" w:rsidRPr="00EC3253" w:rsidTr="000E1007">
        <w:trPr>
          <w:trHeight w:hRule="exact" w:val="273"/>
          <w:jc w:val="center"/>
        </w:trPr>
        <w:tc>
          <w:tcPr>
            <w:tcW w:w="3084" w:type="dxa"/>
            <w:vMerge w:val="restart"/>
            <w:tcBorders>
              <w:top w:val="single" w:sz="5" w:space="0" w:color="000000"/>
              <w:left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pacing w:val="-1"/>
                <w:sz w:val="24"/>
                <w:szCs w:val="24"/>
                <w:lang w:val="sq-AL"/>
              </w:rPr>
              <w:t xml:space="preserve">Vendet </w:t>
            </w:r>
            <w:r w:rsidR="00DA03E8">
              <w:rPr>
                <w:rFonts w:ascii="Garamond" w:hAnsi="Garamond"/>
                <w:spacing w:val="-1"/>
                <w:sz w:val="24"/>
                <w:szCs w:val="24"/>
                <w:lang w:val="sq-AL"/>
              </w:rPr>
              <w:t>n</w:t>
            </w:r>
            <w:r w:rsidRPr="00EC3253">
              <w:rPr>
                <w:rFonts w:ascii="Garamond" w:hAnsi="Garamond"/>
                <w:spacing w:val="-1"/>
                <w:sz w:val="24"/>
                <w:szCs w:val="24"/>
                <w:lang w:val="sq-AL"/>
              </w:rPr>
              <w:t>ordike</w:t>
            </w: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0.90 pu – </w:t>
            </w:r>
            <w:r w:rsidRPr="00EC3253">
              <w:rPr>
                <w:rFonts w:ascii="Garamond" w:hAnsi="Garamond"/>
                <w:spacing w:val="-2"/>
                <w:sz w:val="24"/>
                <w:szCs w:val="24"/>
                <w:lang w:val="sq-AL"/>
              </w:rPr>
              <w:t>1</w:t>
            </w:r>
            <w:r w:rsidRPr="00EC3253">
              <w:rPr>
                <w:rFonts w:ascii="Garamond" w:hAnsi="Garamond"/>
                <w:sz w:val="24"/>
                <w:szCs w:val="24"/>
                <w:lang w:val="sq-AL"/>
              </w:rPr>
              <w:t>.05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C4239D" w:rsidP="000049DD">
            <w:pPr>
              <w:spacing w:after="0" w:line="240" w:lineRule="auto"/>
              <w:ind w:firstLine="0"/>
              <w:rPr>
                <w:rFonts w:ascii="Garamond" w:hAnsi="Garamond"/>
                <w:sz w:val="24"/>
                <w:szCs w:val="24"/>
                <w:lang w:val="sq-AL"/>
              </w:rPr>
            </w:pPr>
            <w:r>
              <w:rPr>
                <w:rFonts w:ascii="Garamond" w:hAnsi="Garamond"/>
                <w:spacing w:val="-1"/>
                <w:sz w:val="24"/>
                <w:szCs w:val="24"/>
                <w:lang w:val="sq-AL"/>
              </w:rPr>
              <w:t>pa kufizim</w:t>
            </w:r>
          </w:p>
        </w:tc>
      </w:tr>
      <w:tr w:rsidR="002625D3" w:rsidRPr="00EC3253" w:rsidTr="000E1007">
        <w:trPr>
          <w:trHeight w:hRule="exact" w:val="282"/>
          <w:jc w:val="center"/>
        </w:trPr>
        <w:tc>
          <w:tcPr>
            <w:tcW w:w="3084" w:type="dxa"/>
            <w:vMerge/>
            <w:tcBorders>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1.05 pu – </w:t>
            </w:r>
            <w:r w:rsidRPr="00EC3253">
              <w:rPr>
                <w:rFonts w:ascii="Garamond" w:hAnsi="Garamond"/>
                <w:spacing w:val="-2"/>
                <w:sz w:val="24"/>
                <w:szCs w:val="24"/>
                <w:lang w:val="sq-AL"/>
              </w:rPr>
              <w:t>1</w:t>
            </w:r>
            <w:r w:rsidRPr="00EC3253">
              <w:rPr>
                <w:rFonts w:ascii="Garamond" w:hAnsi="Garamond"/>
                <w:sz w:val="24"/>
                <w:szCs w:val="24"/>
                <w:lang w:val="sq-AL"/>
              </w:rPr>
              <w:t>.10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60 </w:t>
            </w:r>
            <w:r w:rsidRPr="00EC3253">
              <w:rPr>
                <w:rFonts w:ascii="Garamond" w:hAnsi="Garamond"/>
                <w:spacing w:val="-4"/>
                <w:sz w:val="24"/>
                <w:szCs w:val="24"/>
                <w:lang w:val="sq-AL"/>
              </w:rPr>
              <w:t>minuta</w:t>
            </w:r>
          </w:p>
        </w:tc>
      </w:tr>
      <w:tr w:rsidR="002625D3" w:rsidRPr="00EC3253" w:rsidTr="000E1007">
        <w:trPr>
          <w:trHeight w:hRule="exact" w:val="318"/>
          <w:jc w:val="center"/>
        </w:trPr>
        <w:tc>
          <w:tcPr>
            <w:tcW w:w="3084" w:type="dxa"/>
            <w:tcBorders>
              <w:top w:val="single" w:sz="5" w:space="0" w:color="000000"/>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pacing w:val="-1"/>
                <w:sz w:val="24"/>
                <w:szCs w:val="24"/>
                <w:lang w:val="sq-AL"/>
              </w:rPr>
              <w:t>Britania e Madhe</w:t>
            </w: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0.90 pu – </w:t>
            </w:r>
            <w:r w:rsidRPr="00EC3253">
              <w:rPr>
                <w:rFonts w:ascii="Garamond" w:hAnsi="Garamond"/>
                <w:spacing w:val="-2"/>
                <w:sz w:val="24"/>
                <w:szCs w:val="24"/>
                <w:lang w:val="sq-AL"/>
              </w:rPr>
              <w:t>1</w:t>
            </w:r>
            <w:r w:rsidRPr="00EC3253">
              <w:rPr>
                <w:rFonts w:ascii="Garamond" w:hAnsi="Garamond"/>
                <w:sz w:val="24"/>
                <w:szCs w:val="24"/>
                <w:lang w:val="sq-AL"/>
              </w:rPr>
              <w:t>.10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C4239D" w:rsidP="000049DD">
            <w:pPr>
              <w:spacing w:after="0" w:line="240" w:lineRule="auto"/>
              <w:ind w:firstLine="0"/>
              <w:rPr>
                <w:rFonts w:ascii="Garamond" w:hAnsi="Garamond"/>
                <w:sz w:val="24"/>
                <w:szCs w:val="24"/>
                <w:lang w:val="sq-AL"/>
              </w:rPr>
            </w:pPr>
            <w:r>
              <w:rPr>
                <w:rFonts w:ascii="Garamond" w:hAnsi="Garamond"/>
                <w:spacing w:val="-1"/>
                <w:sz w:val="24"/>
                <w:szCs w:val="24"/>
                <w:lang w:val="sq-AL"/>
              </w:rPr>
              <w:t>pa kufizim</w:t>
            </w:r>
          </w:p>
        </w:tc>
      </w:tr>
      <w:tr w:rsidR="002625D3" w:rsidRPr="00EC3253" w:rsidTr="0089263B">
        <w:trPr>
          <w:trHeight w:hRule="exact" w:val="300"/>
          <w:jc w:val="center"/>
        </w:trPr>
        <w:tc>
          <w:tcPr>
            <w:tcW w:w="3084" w:type="dxa"/>
            <w:tcBorders>
              <w:top w:val="single" w:sz="5" w:space="0" w:color="000000"/>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z w:val="24"/>
                <w:szCs w:val="24"/>
                <w:lang w:val="sq-AL"/>
              </w:rPr>
              <w:t xml:space="preserve">Irlanda dhe Irlanda e </w:t>
            </w:r>
            <w:r w:rsidR="00DA03E8" w:rsidRPr="00EC3253">
              <w:rPr>
                <w:rFonts w:ascii="Garamond" w:hAnsi="Garamond"/>
                <w:sz w:val="24"/>
                <w:szCs w:val="24"/>
                <w:lang w:val="sq-AL"/>
              </w:rPr>
              <w:t>Veriut</w:t>
            </w:r>
          </w:p>
          <w:p w:rsidR="002625D3" w:rsidRPr="00EC3253" w:rsidRDefault="002625D3" w:rsidP="00DA03E8">
            <w:pPr>
              <w:spacing w:after="0" w:line="240" w:lineRule="auto"/>
              <w:ind w:firstLine="0"/>
              <w:jc w:val="left"/>
              <w:rPr>
                <w:rFonts w:ascii="Garamond" w:hAnsi="Garamond"/>
                <w:sz w:val="24"/>
                <w:szCs w:val="24"/>
                <w:lang w:val="sq-AL"/>
              </w:rPr>
            </w:pP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C1926" w:rsidP="000049DD">
            <w:pPr>
              <w:spacing w:after="0" w:line="240" w:lineRule="auto"/>
              <w:ind w:firstLine="0"/>
              <w:rPr>
                <w:rFonts w:ascii="Garamond" w:hAnsi="Garamond"/>
                <w:sz w:val="24"/>
                <w:szCs w:val="24"/>
                <w:lang w:val="sq-AL"/>
              </w:rPr>
            </w:pPr>
            <w:r>
              <w:rPr>
                <w:rFonts w:ascii="Garamond" w:hAnsi="Garamond"/>
                <w:sz w:val="24"/>
                <w:szCs w:val="24"/>
                <w:lang w:val="sq-AL"/>
              </w:rPr>
              <w:t xml:space="preserve"> </w:t>
            </w:r>
            <w:r w:rsidR="002625D3" w:rsidRPr="00EC3253">
              <w:rPr>
                <w:rFonts w:ascii="Garamond" w:hAnsi="Garamond"/>
                <w:sz w:val="24"/>
                <w:szCs w:val="24"/>
                <w:lang w:val="sq-AL"/>
              </w:rPr>
              <w:t xml:space="preserve">0.90 pu – </w:t>
            </w:r>
            <w:r w:rsidR="002625D3" w:rsidRPr="00EC3253">
              <w:rPr>
                <w:rFonts w:ascii="Garamond" w:hAnsi="Garamond"/>
                <w:spacing w:val="-2"/>
                <w:sz w:val="24"/>
                <w:szCs w:val="24"/>
                <w:lang w:val="sq-AL"/>
              </w:rPr>
              <w:t>1</w:t>
            </w:r>
            <w:r w:rsidR="002625D3" w:rsidRPr="00EC3253">
              <w:rPr>
                <w:rFonts w:ascii="Garamond" w:hAnsi="Garamond"/>
                <w:sz w:val="24"/>
                <w:szCs w:val="24"/>
                <w:lang w:val="sq-AL"/>
              </w:rPr>
              <w:t>.118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C4239D" w:rsidP="000049DD">
            <w:pPr>
              <w:spacing w:after="0" w:line="240" w:lineRule="auto"/>
              <w:ind w:firstLine="0"/>
              <w:rPr>
                <w:rFonts w:ascii="Garamond" w:hAnsi="Garamond"/>
                <w:sz w:val="24"/>
                <w:szCs w:val="24"/>
                <w:lang w:val="sq-AL"/>
              </w:rPr>
            </w:pPr>
            <w:r>
              <w:rPr>
                <w:rFonts w:ascii="Garamond" w:hAnsi="Garamond"/>
                <w:spacing w:val="-1"/>
                <w:sz w:val="24"/>
                <w:szCs w:val="24"/>
                <w:lang w:val="sq-AL"/>
              </w:rPr>
              <w:t>pa kufizim</w:t>
            </w:r>
          </w:p>
        </w:tc>
      </w:tr>
      <w:tr w:rsidR="002625D3" w:rsidRPr="00EC3253" w:rsidTr="000E1007">
        <w:trPr>
          <w:trHeight w:hRule="exact" w:val="318"/>
          <w:jc w:val="center"/>
        </w:trPr>
        <w:tc>
          <w:tcPr>
            <w:tcW w:w="3084" w:type="dxa"/>
            <w:vMerge w:val="restart"/>
            <w:tcBorders>
              <w:top w:val="single" w:sz="5" w:space="0" w:color="000000"/>
              <w:left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pacing w:val="2"/>
                <w:sz w:val="24"/>
                <w:szCs w:val="24"/>
                <w:lang w:val="sq-AL"/>
              </w:rPr>
              <w:t>B</w:t>
            </w:r>
            <w:r w:rsidRPr="00EC3253">
              <w:rPr>
                <w:rFonts w:ascii="Garamond" w:hAnsi="Garamond"/>
                <w:spacing w:val="-2"/>
                <w:sz w:val="24"/>
                <w:szCs w:val="24"/>
                <w:lang w:val="sq-AL"/>
              </w:rPr>
              <w:t>a</w:t>
            </w:r>
            <w:r w:rsidRPr="00EC3253">
              <w:rPr>
                <w:rFonts w:ascii="Garamond" w:hAnsi="Garamond"/>
                <w:sz w:val="24"/>
                <w:szCs w:val="24"/>
                <w:lang w:val="sq-AL"/>
              </w:rPr>
              <w:t>l</w:t>
            </w:r>
            <w:r w:rsidRPr="00EC3253">
              <w:rPr>
                <w:rFonts w:ascii="Garamond" w:hAnsi="Garamond"/>
                <w:spacing w:val="-2"/>
                <w:sz w:val="24"/>
                <w:szCs w:val="24"/>
                <w:lang w:val="sq-AL"/>
              </w:rPr>
              <w:t>t</w:t>
            </w:r>
            <w:r w:rsidRPr="00EC3253">
              <w:rPr>
                <w:rFonts w:ascii="Garamond" w:hAnsi="Garamond"/>
                <w:sz w:val="24"/>
                <w:szCs w:val="24"/>
                <w:lang w:val="sq-AL"/>
              </w:rPr>
              <w:t>i</w:t>
            </w:r>
            <w:r w:rsidR="00DA03E8">
              <w:rPr>
                <w:rFonts w:ascii="Garamond" w:hAnsi="Garamond"/>
                <w:sz w:val="24"/>
                <w:szCs w:val="24"/>
                <w:lang w:val="sq-AL"/>
              </w:rPr>
              <w:t>ku</w:t>
            </w:r>
          </w:p>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z w:val="24"/>
                <w:szCs w:val="24"/>
                <w:lang w:val="sq-AL"/>
              </w:rPr>
              <w:t>Gjeorgjia</w:t>
            </w:r>
          </w:p>
          <w:p w:rsidR="002625D3" w:rsidRPr="00EC3253" w:rsidRDefault="002625D3" w:rsidP="00DA03E8">
            <w:pPr>
              <w:spacing w:after="0" w:line="240" w:lineRule="auto"/>
              <w:ind w:firstLine="0"/>
              <w:jc w:val="left"/>
              <w:rPr>
                <w:rFonts w:ascii="Garamond" w:hAnsi="Garamond"/>
                <w:sz w:val="24"/>
                <w:szCs w:val="24"/>
                <w:lang w:val="sq-AL"/>
              </w:rPr>
            </w:pP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0.85 pu – </w:t>
            </w:r>
            <w:r w:rsidRPr="00EC3253">
              <w:rPr>
                <w:rFonts w:ascii="Garamond" w:hAnsi="Garamond"/>
                <w:spacing w:val="-2"/>
                <w:sz w:val="24"/>
                <w:szCs w:val="24"/>
                <w:lang w:val="sq-AL"/>
              </w:rPr>
              <w:t>1</w:t>
            </w:r>
            <w:r w:rsidRPr="00EC3253">
              <w:rPr>
                <w:rFonts w:ascii="Garamond" w:hAnsi="Garamond"/>
                <w:sz w:val="24"/>
                <w:szCs w:val="24"/>
                <w:lang w:val="sq-AL"/>
              </w:rPr>
              <w:t>.118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C4239D" w:rsidP="000049DD">
            <w:pPr>
              <w:spacing w:after="0" w:line="240" w:lineRule="auto"/>
              <w:ind w:firstLine="0"/>
              <w:rPr>
                <w:rFonts w:ascii="Garamond" w:hAnsi="Garamond"/>
                <w:sz w:val="24"/>
                <w:szCs w:val="24"/>
                <w:lang w:val="sq-AL"/>
              </w:rPr>
            </w:pPr>
            <w:r>
              <w:rPr>
                <w:rFonts w:ascii="Garamond" w:hAnsi="Garamond"/>
                <w:spacing w:val="-1"/>
                <w:sz w:val="24"/>
                <w:szCs w:val="24"/>
                <w:lang w:val="sq-AL"/>
              </w:rPr>
              <w:t>pa kufizim</w:t>
            </w:r>
          </w:p>
        </w:tc>
      </w:tr>
      <w:tr w:rsidR="002625D3" w:rsidRPr="00EC3253" w:rsidTr="0089263B">
        <w:trPr>
          <w:trHeight w:hRule="exact" w:val="300"/>
          <w:jc w:val="center"/>
        </w:trPr>
        <w:tc>
          <w:tcPr>
            <w:tcW w:w="3084" w:type="dxa"/>
            <w:vMerge/>
            <w:tcBorders>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p>
        </w:tc>
        <w:tc>
          <w:tcPr>
            <w:tcW w:w="2552"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1.118 pu –</w:t>
            </w:r>
            <w:r w:rsidRPr="00EC3253">
              <w:rPr>
                <w:rFonts w:ascii="Garamond" w:hAnsi="Garamond"/>
                <w:spacing w:val="-2"/>
                <w:sz w:val="24"/>
                <w:szCs w:val="24"/>
                <w:lang w:val="sq-AL"/>
              </w:rPr>
              <w:t xml:space="preserve"> </w:t>
            </w:r>
            <w:r w:rsidRPr="00EC3253">
              <w:rPr>
                <w:rFonts w:ascii="Garamond" w:hAnsi="Garamond"/>
                <w:sz w:val="24"/>
                <w:szCs w:val="24"/>
                <w:lang w:val="sq-AL"/>
              </w:rPr>
              <w:t>1.15 pu</w:t>
            </w:r>
          </w:p>
        </w:tc>
        <w:tc>
          <w:tcPr>
            <w:tcW w:w="3366"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z w:val="24"/>
                <w:szCs w:val="24"/>
                <w:lang w:val="sq-AL"/>
              </w:rPr>
              <w:t xml:space="preserve">20 </w:t>
            </w:r>
            <w:r w:rsidRPr="00EC3253">
              <w:rPr>
                <w:rFonts w:ascii="Garamond" w:hAnsi="Garamond"/>
                <w:spacing w:val="-4"/>
                <w:sz w:val="24"/>
                <w:szCs w:val="24"/>
                <w:lang w:val="sq-AL"/>
              </w:rPr>
              <w:t>m</w:t>
            </w:r>
            <w:r w:rsidRPr="00EC3253">
              <w:rPr>
                <w:rFonts w:ascii="Garamond" w:hAnsi="Garamond"/>
                <w:spacing w:val="1"/>
                <w:sz w:val="24"/>
                <w:szCs w:val="24"/>
                <w:lang w:val="sq-AL"/>
              </w:rPr>
              <w:t>i</w:t>
            </w:r>
            <w:r w:rsidRPr="00EC3253">
              <w:rPr>
                <w:rFonts w:ascii="Garamond" w:hAnsi="Garamond"/>
                <w:sz w:val="24"/>
                <w:szCs w:val="24"/>
                <w:lang w:val="sq-AL"/>
              </w:rPr>
              <w:t>nu</w:t>
            </w:r>
            <w:r w:rsidRPr="00EC3253">
              <w:rPr>
                <w:rFonts w:ascii="Garamond" w:hAnsi="Garamond"/>
                <w:spacing w:val="1"/>
                <w:sz w:val="24"/>
                <w:szCs w:val="24"/>
                <w:lang w:val="sq-AL"/>
              </w:rPr>
              <w:t>t</w:t>
            </w:r>
            <w:r w:rsidRPr="00EC3253">
              <w:rPr>
                <w:rFonts w:ascii="Garamond" w:hAnsi="Garamond"/>
                <w:sz w:val="24"/>
                <w:szCs w:val="24"/>
                <w:lang w:val="sq-AL"/>
              </w:rPr>
              <w:t>a</w:t>
            </w:r>
          </w:p>
        </w:tc>
      </w:tr>
    </w:tbl>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be</w:t>
      </w:r>
      <w:r w:rsidRPr="00EC3253">
        <w:rPr>
          <w:rFonts w:ascii="Garamond" w:hAnsi="Garamond"/>
          <w:b/>
          <w:sz w:val="24"/>
          <w:szCs w:val="24"/>
          <w:lang w:val="sq-AL"/>
        </w:rPr>
        <w:t>la</w:t>
      </w:r>
      <w:r w:rsidR="00DA03E8">
        <w:rPr>
          <w:rFonts w:ascii="Garamond" w:hAnsi="Garamond"/>
          <w:b/>
          <w:sz w:val="24"/>
          <w:szCs w:val="24"/>
          <w:lang w:val="sq-AL"/>
        </w:rPr>
        <w:t xml:space="preserve"> </w:t>
      </w:r>
      <w:r w:rsidRPr="00EC3253">
        <w:rPr>
          <w:rFonts w:ascii="Garamond" w:hAnsi="Garamond"/>
          <w:b/>
          <w:sz w:val="24"/>
          <w:szCs w:val="24"/>
          <w:lang w:val="sq-AL"/>
        </w:rPr>
        <w:t>5</w:t>
      </w:r>
      <w:r w:rsidRPr="00EC3253">
        <w:rPr>
          <w:rFonts w:ascii="Garamond" w:hAnsi="Garamond"/>
          <w:sz w:val="24"/>
          <w:szCs w:val="24"/>
          <w:lang w:val="sq-AL"/>
        </w:rPr>
        <w:t>:</w:t>
      </w:r>
      <w:r w:rsidRPr="00EC3253">
        <w:rPr>
          <w:rFonts w:ascii="Garamond" w:hAnsi="Garamond"/>
          <w:spacing w:val="4"/>
          <w:sz w:val="24"/>
          <w:szCs w:val="24"/>
          <w:lang w:val="sq-AL"/>
        </w:rPr>
        <w:t xml:space="preserve"> </w:t>
      </w:r>
      <w:r w:rsidRPr="00EC3253">
        <w:rPr>
          <w:rFonts w:ascii="Garamond" w:hAnsi="Garamond"/>
          <w:sz w:val="24"/>
          <w:szCs w:val="24"/>
          <w:lang w:val="sq-AL"/>
        </w:rPr>
        <w:t>Periudhat e kohës minimale që nj</w:t>
      </w:r>
      <w:r w:rsidR="00DA03E8">
        <w:rPr>
          <w:rFonts w:ascii="Garamond" w:hAnsi="Garamond"/>
          <w:sz w:val="24"/>
          <w:szCs w:val="24"/>
          <w:lang w:val="sq-AL"/>
        </w:rPr>
        <w:t>ë</w:t>
      </w:r>
      <w:r w:rsidRPr="00EC3253">
        <w:rPr>
          <w:rFonts w:ascii="Garamond" w:hAnsi="Garamond"/>
          <w:sz w:val="24"/>
          <w:szCs w:val="24"/>
          <w:lang w:val="sq-AL"/>
        </w:rPr>
        <w:t xml:space="preserve"> sistem HVDC duhet të jetë në gjendje të operoj</w:t>
      </w:r>
      <w:r w:rsidR="00C4239D">
        <w:rPr>
          <w:rFonts w:ascii="Garamond" w:hAnsi="Garamond"/>
          <w:sz w:val="24"/>
          <w:szCs w:val="24"/>
          <w:lang w:val="sq-AL"/>
        </w:rPr>
        <w:t>ë</w:t>
      </w:r>
      <w:r w:rsidRPr="00EC3253">
        <w:rPr>
          <w:rFonts w:ascii="Garamond" w:hAnsi="Garamond"/>
          <w:sz w:val="24"/>
          <w:szCs w:val="24"/>
          <w:lang w:val="sq-AL"/>
        </w:rPr>
        <w:t xml:space="preserve"> për tension</w:t>
      </w:r>
      <w:r w:rsidR="00DA03E8">
        <w:rPr>
          <w:rFonts w:ascii="Garamond" w:hAnsi="Garamond"/>
          <w:sz w:val="24"/>
          <w:szCs w:val="24"/>
          <w:lang w:val="sq-AL"/>
        </w:rPr>
        <w:t>e</w:t>
      </w:r>
      <w:r w:rsidRPr="00EC3253">
        <w:rPr>
          <w:rFonts w:ascii="Garamond" w:hAnsi="Garamond"/>
          <w:sz w:val="24"/>
          <w:szCs w:val="24"/>
          <w:lang w:val="sq-AL"/>
        </w:rPr>
        <w:t xml:space="preserve"> që devijojnë nga vlera e referenc</w:t>
      </w:r>
      <w:r w:rsidR="00DA03E8">
        <w:rPr>
          <w:rFonts w:ascii="Garamond" w:hAnsi="Garamond"/>
          <w:sz w:val="24"/>
          <w:szCs w:val="24"/>
          <w:lang w:val="sq-AL"/>
        </w:rPr>
        <w:t>ë</w:t>
      </w:r>
      <w:r w:rsidRPr="00EC3253">
        <w:rPr>
          <w:rFonts w:ascii="Garamond" w:hAnsi="Garamond"/>
          <w:sz w:val="24"/>
          <w:szCs w:val="24"/>
          <w:lang w:val="sq-AL"/>
        </w:rPr>
        <w:t xml:space="preserve">s 1pu në </w:t>
      </w:r>
      <w:r w:rsidR="00B702E6">
        <w:rPr>
          <w:rFonts w:ascii="Garamond" w:hAnsi="Garamond"/>
          <w:sz w:val="24"/>
          <w:szCs w:val="24"/>
          <w:lang w:val="sq-AL"/>
        </w:rPr>
        <w:t>pikën</w:t>
      </w:r>
      <w:r w:rsidRPr="00EC3253">
        <w:rPr>
          <w:rFonts w:ascii="Garamond" w:hAnsi="Garamond"/>
          <w:sz w:val="24"/>
          <w:szCs w:val="24"/>
          <w:lang w:val="sq-AL"/>
        </w:rPr>
        <w:t xml:space="preserve"> e lidhjes pa u </w:t>
      </w:r>
      <w:r w:rsidR="008F1E19">
        <w:rPr>
          <w:rFonts w:ascii="Garamond" w:hAnsi="Garamond"/>
          <w:sz w:val="24"/>
          <w:szCs w:val="24"/>
          <w:lang w:val="sq-AL"/>
        </w:rPr>
        <w:t>shky</w:t>
      </w:r>
      <w:r w:rsidR="00CA45F4">
        <w:rPr>
          <w:rFonts w:ascii="Garamond" w:hAnsi="Garamond"/>
          <w:sz w:val="24"/>
          <w:szCs w:val="24"/>
          <w:lang w:val="sq-AL"/>
        </w:rPr>
        <w:t>ç</w:t>
      </w:r>
      <w:r w:rsidRPr="00EC3253">
        <w:rPr>
          <w:rFonts w:ascii="Garamond" w:hAnsi="Garamond"/>
          <w:sz w:val="24"/>
          <w:szCs w:val="24"/>
          <w:lang w:val="sq-AL"/>
        </w:rPr>
        <w:t>ur nga rrjeti.</w:t>
      </w:r>
      <w:r w:rsidR="00DA03E8">
        <w:rPr>
          <w:rFonts w:ascii="Garamond" w:hAnsi="Garamond"/>
          <w:sz w:val="24"/>
          <w:szCs w:val="24"/>
          <w:lang w:val="sq-AL"/>
        </w:rPr>
        <w:t xml:space="preserve"> </w:t>
      </w:r>
      <w:r w:rsidRPr="00EC3253">
        <w:rPr>
          <w:rFonts w:ascii="Garamond" w:hAnsi="Garamond"/>
          <w:sz w:val="24"/>
          <w:szCs w:val="24"/>
          <w:lang w:val="sq-AL"/>
        </w:rPr>
        <w:t>Kjo tabel</w:t>
      </w:r>
      <w:r w:rsidR="00DA03E8">
        <w:rPr>
          <w:rFonts w:ascii="Garamond" w:hAnsi="Garamond"/>
          <w:sz w:val="24"/>
          <w:szCs w:val="24"/>
          <w:lang w:val="sq-AL"/>
        </w:rPr>
        <w:t>ë</w:t>
      </w:r>
      <w:r w:rsidRPr="00EC3253">
        <w:rPr>
          <w:rFonts w:ascii="Garamond" w:hAnsi="Garamond"/>
          <w:sz w:val="24"/>
          <w:szCs w:val="24"/>
          <w:lang w:val="sq-AL"/>
        </w:rPr>
        <w:t xml:space="preserve"> zbatohet në rast të tensionit baz</w:t>
      </w:r>
      <w:r w:rsidR="005F3E70">
        <w:rPr>
          <w:rFonts w:ascii="Garamond" w:hAnsi="Garamond"/>
          <w:sz w:val="24"/>
          <w:szCs w:val="24"/>
          <w:lang w:val="sq-AL"/>
        </w:rPr>
        <w:t>ë</w:t>
      </w:r>
      <w:r w:rsidRPr="00EC3253">
        <w:rPr>
          <w:rFonts w:ascii="Garamond" w:hAnsi="Garamond"/>
          <w:sz w:val="24"/>
          <w:szCs w:val="24"/>
          <w:lang w:val="sq-AL"/>
        </w:rPr>
        <w:t xml:space="preserve"> pu nga 300</w:t>
      </w:r>
      <w:r w:rsidR="00DA03E8">
        <w:rPr>
          <w:rFonts w:ascii="Garamond" w:hAnsi="Garamond"/>
          <w:sz w:val="24"/>
          <w:szCs w:val="24"/>
          <w:lang w:val="sq-AL"/>
        </w:rPr>
        <w:t xml:space="preserve"> </w:t>
      </w:r>
      <w:r w:rsidRPr="00EC3253">
        <w:rPr>
          <w:rFonts w:ascii="Garamond" w:hAnsi="Garamond"/>
          <w:sz w:val="24"/>
          <w:szCs w:val="24"/>
          <w:lang w:val="sq-AL"/>
        </w:rPr>
        <w:t>kV deri në 400 kV</w:t>
      </w:r>
      <w:r w:rsidR="00DA03E8">
        <w:rPr>
          <w:rFonts w:ascii="Garamond" w:hAnsi="Garamond"/>
          <w:sz w:val="24"/>
          <w:szCs w:val="24"/>
          <w:lang w:val="sq-AL"/>
        </w:rPr>
        <w:t xml:space="preserve"> </w:t>
      </w:r>
      <w:r w:rsidRPr="00EC3253">
        <w:rPr>
          <w:rFonts w:ascii="Garamond" w:hAnsi="Garamond"/>
          <w:sz w:val="24"/>
          <w:szCs w:val="24"/>
          <w:lang w:val="sq-AL"/>
        </w:rPr>
        <w:t>(</w:t>
      </w:r>
      <w:r w:rsidR="00DA03E8" w:rsidRPr="00EC3253">
        <w:rPr>
          <w:rFonts w:ascii="Garamond" w:hAnsi="Garamond"/>
          <w:sz w:val="24"/>
          <w:szCs w:val="24"/>
          <w:lang w:val="sq-AL"/>
        </w:rPr>
        <w:t>përfshirë</w:t>
      </w:r>
      <w:r w:rsidRPr="00EC3253">
        <w:rPr>
          <w:rFonts w:ascii="Garamond" w:hAnsi="Garamond"/>
          <w:sz w:val="24"/>
          <w:szCs w:val="24"/>
          <w:lang w:val="sq-AL"/>
        </w:rPr>
        <w:t>)</w:t>
      </w:r>
      <w:r w:rsidR="00DA03E8">
        <w:rPr>
          <w:rFonts w:ascii="Garamond" w:hAnsi="Garamond"/>
          <w:sz w:val="24"/>
          <w:szCs w:val="24"/>
          <w:lang w:val="sq-AL"/>
        </w:rPr>
        <w:t>.</w:t>
      </w:r>
    </w:p>
    <w:tbl>
      <w:tblPr>
        <w:tblW w:w="0" w:type="auto"/>
        <w:jc w:val="center"/>
        <w:tblLayout w:type="fixed"/>
        <w:tblCellMar>
          <w:left w:w="0" w:type="dxa"/>
          <w:right w:w="0" w:type="dxa"/>
        </w:tblCellMar>
        <w:tblLook w:val="01E0" w:firstRow="1" w:lastRow="1" w:firstColumn="1" w:lastColumn="1" w:noHBand="0" w:noVBand="0"/>
      </w:tblPr>
      <w:tblGrid>
        <w:gridCol w:w="2688"/>
        <w:gridCol w:w="2773"/>
        <w:gridCol w:w="3399"/>
      </w:tblGrid>
      <w:tr w:rsidR="002625D3" w:rsidRPr="00EC3253" w:rsidTr="002502A3">
        <w:trPr>
          <w:trHeight w:hRule="exact" w:val="390"/>
          <w:jc w:val="center"/>
        </w:trPr>
        <w:tc>
          <w:tcPr>
            <w:tcW w:w="2688"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DA03E8">
            <w:pPr>
              <w:spacing w:after="0" w:line="240" w:lineRule="auto"/>
              <w:ind w:firstLine="0"/>
              <w:jc w:val="center"/>
              <w:rPr>
                <w:rFonts w:ascii="Garamond" w:hAnsi="Garamond"/>
                <w:b/>
                <w:sz w:val="24"/>
                <w:szCs w:val="24"/>
                <w:lang w:val="sq-AL"/>
              </w:rPr>
            </w:pPr>
            <w:r w:rsidRPr="00EC3253">
              <w:rPr>
                <w:rFonts w:ascii="Garamond" w:hAnsi="Garamond"/>
                <w:b/>
                <w:sz w:val="24"/>
                <w:szCs w:val="24"/>
                <w:lang w:val="sq-AL"/>
              </w:rPr>
              <w:t xml:space="preserve">Zona </w:t>
            </w:r>
            <w:r w:rsidR="00DA03E8">
              <w:rPr>
                <w:rFonts w:ascii="Garamond" w:hAnsi="Garamond"/>
                <w:b/>
                <w:sz w:val="24"/>
                <w:szCs w:val="24"/>
                <w:lang w:val="sq-AL"/>
              </w:rPr>
              <w:t>s</w:t>
            </w:r>
            <w:r w:rsidRPr="00EC3253">
              <w:rPr>
                <w:rFonts w:ascii="Garamond" w:hAnsi="Garamond"/>
                <w:b/>
                <w:sz w:val="24"/>
                <w:szCs w:val="24"/>
                <w:lang w:val="sq-AL"/>
              </w:rPr>
              <w:t>inkrone</w:t>
            </w:r>
          </w:p>
        </w:tc>
        <w:tc>
          <w:tcPr>
            <w:tcW w:w="2773"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DA03E8">
            <w:pPr>
              <w:spacing w:after="0" w:line="240" w:lineRule="auto"/>
              <w:ind w:firstLine="0"/>
              <w:jc w:val="center"/>
              <w:rPr>
                <w:rFonts w:ascii="Garamond" w:hAnsi="Garamond"/>
                <w:b/>
                <w:sz w:val="24"/>
                <w:szCs w:val="24"/>
                <w:lang w:val="sq-AL"/>
              </w:rPr>
            </w:pPr>
            <w:r w:rsidRPr="00EC3253">
              <w:rPr>
                <w:rFonts w:ascii="Garamond" w:hAnsi="Garamond"/>
                <w:b/>
                <w:spacing w:val="-1"/>
                <w:sz w:val="24"/>
                <w:szCs w:val="24"/>
                <w:lang w:val="sq-AL"/>
              </w:rPr>
              <w:t>Diapazoni tensionit</w:t>
            </w:r>
          </w:p>
        </w:tc>
        <w:tc>
          <w:tcPr>
            <w:tcW w:w="3399"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DA03E8">
            <w:pPr>
              <w:spacing w:after="0" w:line="240" w:lineRule="auto"/>
              <w:ind w:firstLine="0"/>
              <w:jc w:val="center"/>
              <w:rPr>
                <w:rFonts w:ascii="Garamond" w:hAnsi="Garamond"/>
                <w:b/>
                <w:sz w:val="24"/>
                <w:szCs w:val="24"/>
                <w:lang w:val="sq-AL"/>
              </w:rPr>
            </w:pPr>
            <w:r w:rsidRPr="00EC3253">
              <w:rPr>
                <w:rFonts w:ascii="Garamond" w:hAnsi="Garamond"/>
                <w:b/>
                <w:spacing w:val="-1"/>
                <w:sz w:val="24"/>
                <w:szCs w:val="24"/>
                <w:lang w:val="sq-AL"/>
              </w:rPr>
              <w:t>Kohëzgjatja e operimit</w:t>
            </w:r>
          </w:p>
        </w:tc>
      </w:tr>
      <w:tr w:rsidR="002625D3" w:rsidRPr="00EC3253" w:rsidTr="002502A3">
        <w:trPr>
          <w:trHeight w:hRule="exact" w:val="274"/>
          <w:jc w:val="center"/>
        </w:trPr>
        <w:tc>
          <w:tcPr>
            <w:tcW w:w="2688" w:type="dxa"/>
            <w:vMerge w:val="restart"/>
            <w:tcBorders>
              <w:top w:val="single" w:sz="5" w:space="0" w:color="000000"/>
              <w:left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pacing w:val="-1"/>
                <w:sz w:val="24"/>
                <w:szCs w:val="24"/>
                <w:lang w:val="sq-AL"/>
              </w:rPr>
            </w:pPr>
          </w:p>
          <w:p w:rsidR="002625D3" w:rsidRPr="003A6F5C" w:rsidRDefault="002625D3" w:rsidP="00DA03E8">
            <w:pPr>
              <w:spacing w:after="0" w:line="240" w:lineRule="auto"/>
              <w:ind w:firstLine="0"/>
              <w:jc w:val="left"/>
              <w:rPr>
                <w:rFonts w:ascii="Garamond" w:hAnsi="Garamond"/>
                <w:spacing w:val="-1"/>
                <w:sz w:val="24"/>
                <w:szCs w:val="24"/>
                <w:lang w:val="sq-AL"/>
              </w:rPr>
            </w:pPr>
          </w:p>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Evropa Kontinentale</w:t>
            </w: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0.85 pu – </w:t>
            </w:r>
            <w:r w:rsidRPr="003A6F5C">
              <w:rPr>
                <w:rFonts w:ascii="Garamond" w:hAnsi="Garamond"/>
                <w:spacing w:val="-2"/>
                <w:sz w:val="24"/>
                <w:szCs w:val="24"/>
                <w:lang w:val="sq-AL"/>
              </w:rPr>
              <w:t>1</w:t>
            </w:r>
            <w:r w:rsidRPr="003A6F5C">
              <w:rPr>
                <w:rFonts w:ascii="Garamond" w:hAnsi="Garamond"/>
                <w:sz w:val="24"/>
                <w:szCs w:val="24"/>
                <w:lang w:val="sq-AL"/>
              </w:rPr>
              <w:t>.05 pu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AF3574"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pa kufizim</w:t>
            </w:r>
          </w:p>
        </w:tc>
      </w:tr>
      <w:tr w:rsidR="002625D3" w:rsidRPr="00EC3253" w:rsidTr="002502A3">
        <w:trPr>
          <w:trHeight w:hRule="exact" w:val="651"/>
          <w:jc w:val="center"/>
        </w:trPr>
        <w:tc>
          <w:tcPr>
            <w:tcW w:w="2688" w:type="dxa"/>
            <w:vMerge/>
            <w:tcBorders>
              <w:left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1.05 pu – </w:t>
            </w:r>
            <w:r w:rsidRPr="003A6F5C">
              <w:rPr>
                <w:rFonts w:ascii="Garamond" w:hAnsi="Garamond"/>
                <w:spacing w:val="-2"/>
                <w:sz w:val="24"/>
                <w:szCs w:val="24"/>
                <w:lang w:val="sq-AL"/>
              </w:rPr>
              <w:t>1</w:t>
            </w:r>
            <w:r w:rsidRPr="003A6F5C">
              <w:rPr>
                <w:rFonts w:ascii="Garamond" w:hAnsi="Garamond"/>
                <w:sz w:val="24"/>
                <w:szCs w:val="24"/>
                <w:lang w:val="sq-AL"/>
              </w:rPr>
              <w:t xml:space="preserve">.0875 </w:t>
            </w:r>
            <w:r w:rsidRPr="003A6F5C">
              <w:rPr>
                <w:rFonts w:ascii="Garamond" w:hAnsi="Garamond"/>
                <w:spacing w:val="-2"/>
                <w:sz w:val="24"/>
                <w:szCs w:val="24"/>
                <w:lang w:val="sq-AL"/>
              </w:rPr>
              <w:t>p</w:t>
            </w:r>
            <w:r w:rsidRPr="003A6F5C">
              <w:rPr>
                <w:rFonts w:ascii="Garamond" w:hAnsi="Garamond"/>
                <w:sz w:val="24"/>
                <w:szCs w:val="24"/>
                <w:lang w:val="sq-AL"/>
              </w:rPr>
              <w:t>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2625D3" w:rsidP="002C217B">
            <w:pPr>
              <w:spacing w:after="0" w:line="240" w:lineRule="auto"/>
              <w:ind w:firstLine="0"/>
              <w:jc w:val="left"/>
              <w:rPr>
                <w:rFonts w:ascii="Garamond" w:hAnsi="Garamond"/>
                <w:sz w:val="24"/>
                <w:szCs w:val="24"/>
                <w:lang w:val="sq-AL"/>
              </w:rPr>
            </w:pPr>
            <w:r w:rsidRPr="003A6F5C">
              <w:rPr>
                <w:rFonts w:ascii="Garamond" w:hAnsi="Garamond"/>
                <w:sz w:val="24"/>
                <w:szCs w:val="24"/>
                <w:lang w:val="sq-AL"/>
              </w:rPr>
              <w:t>Për t</w:t>
            </w:r>
            <w:r w:rsidR="002C217B" w:rsidRPr="003A6F5C">
              <w:rPr>
                <w:rFonts w:ascii="Garamond" w:hAnsi="Garamond"/>
                <w:sz w:val="24"/>
                <w:szCs w:val="24"/>
                <w:lang w:val="sq-AL"/>
              </w:rPr>
              <w:t>’</w:t>
            </w:r>
            <w:r w:rsidRPr="003A6F5C">
              <w:rPr>
                <w:rFonts w:ascii="Garamond" w:hAnsi="Garamond"/>
                <w:sz w:val="24"/>
                <w:szCs w:val="24"/>
                <w:lang w:val="sq-AL"/>
              </w:rPr>
              <w:t xml:space="preserve">u specifikuar nga </w:t>
            </w:r>
            <w:r w:rsidR="000E6ADA" w:rsidRPr="003A6F5C">
              <w:rPr>
                <w:rFonts w:ascii="Garamond" w:hAnsi="Garamond"/>
                <w:sz w:val="24"/>
                <w:szCs w:val="24"/>
                <w:lang w:val="sq-AL"/>
              </w:rPr>
              <w:t>çdo</w:t>
            </w:r>
            <w:r w:rsidRPr="003A6F5C">
              <w:rPr>
                <w:rFonts w:ascii="Garamond" w:hAnsi="Garamond"/>
                <w:sz w:val="24"/>
                <w:szCs w:val="24"/>
                <w:lang w:val="sq-AL"/>
              </w:rPr>
              <w:t xml:space="preserve"> OST</w:t>
            </w:r>
            <w:r w:rsidR="002C217B" w:rsidRPr="003A6F5C">
              <w:rPr>
                <w:rFonts w:ascii="Garamond" w:hAnsi="Garamond"/>
                <w:sz w:val="24"/>
                <w:szCs w:val="24"/>
                <w:lang w:val="sq-AL"/>
              </w:rPr>
              <w:t>,</w:t>
            </w:r>
            <w:r w:rsidRPr="003A6F5C">
              <w:rPr>
                <w:rFonts w:ascii="Garamond" w:hAnsi="Garamond"/>
                <w:sz w:val="24"/>
                <w:szCs w:val="24"/>
                <w:lang w:val="sq-AL"/>
              </w:rPr>
              <w:t xml:space="preserve"> por jo m</w:t>
            </w:r>
            <w:r w:rsidR="002C217B" w:rsidRPr="003A6F5C">
              <w:rPr>
                <w:rFonts w:ascii="Garamond" w:hAnsi="Garamond"/>
                <w:sz w:val="24"/>
                <w:szCs w:val="24"/>
                <w:lang w:val="sq-AL"/>
              </w:rPr>
              <w:t>ë</w:t>
            </w:r>
            <w:r w:rsidRPr="003A6F5C">
              <w:rPr>
                <w:rFonts w:ascii="Garamond" w:hAnsi="Garamond"/>
                <w:sz w:val="24"/>
                <w:szCs w:val="24"/>
                <w:lang w:val="sq-AL"/>
              </w:rPr>
              <w:t xml:space="preserve"> pak se 60 min.</w:t>
            </w:r>
          </w:p>
        </w:tc>
      </w:tr>
      <w:tr w:rsidR="002625D3" w:rsidRPr="00EC3253" w:rsidTr="002502A3">
        <w:trPr>
          <w:trHeight w:hRule="exact" w:val="264"/>
          <w:jc w:val="center"/>
        </w:trPr>
        <w:tc>
          <w:tcPr>
            <w:tcW w:w="2688" w:type="dxa"/>
            <w:vMerge/>
            <w:tcBorders>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1.0875 pu</w:t>
            </w:r>
            <w:r w:rsidRPr="003A6F5C">
              <w:rPr>
                <w:rFonts w:ascii="Garamond" w:hAnsi="Garamond"/>
                <w:spacing w:val="-2"/>
                <w:sz w:val="24"/>
                <w:szCs w:val="24"/>
                <w:lang w:val="sq-AL"/>
              </w:rPr>
              <w:t xml:space="preserve"> </w:t>
            </w:r>
            <w:r w:rsidRPr="003A6F5C">
              <w:rPr>
                <w:rFonts w:ascii="Garamond" w:hAnsi="Garamond"/>
                <w:sz w:val="24"/>
                <w:szCs w:val="24"/>
                <w:lang w:val="sq-AL"/>
              </w:rPr>
              <w:t xml:space="preserve">– 1.10 </w:t>
            </w:r>
            <w:r w:rsidRPr="003A6F5C">
              <w:rPr>
                <w:rFonts w:ascii="Garamond" w:hAnsi="Garamond"/>
                <w:spacing w:val="-2"/>
                <w:sz w:val="24"/>
                <w:szCs w:val="24"/>
                <w:lang w:val="sq-AL"/>
              </w:rPr>
              <w:t>p</w:t>
            </w:r>
            <w:r w:rsidRPr="003A6F5C">
              <w:rPr>
                <w:rFonts w:ascii="Garamond" w:hAnsi="Garamond"/>
                <w:sz w:val="24"/>
                <w:szCs w:val="24"/>
                <w:lang w:val="sq-AL"/>
              </w:rPr>
              <w:t>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60 </w:t>
            </w:r>
            <w:r w:rsidRPr="003A6F5C">
              <w:rPr>
                <w:rFonts w:ascii="Garamond" w:hAnsi="Garamond"/>
                <w:spacing w:val="-4"/>
                <w:sz w:val="24"/>
                <w:szCs w:val="24"/>
                <w:lang w:val="sq-AL"/>
              </w:rPr>
              <w:t>minuta</w:t>
            </w:r>
          </w:p>
        </w:tc>
      </w:tr>
      <w:tr w:rsidR="002625D3" w:rsidRPr="00EC3253" w:rsidTr="002502A3">
        <w:trPr>
          <w:trHeight w:hRule="exact" w:val="262"/>
          <w:jc w:val="center"/>
        </w:trPr>
        <w:tc>
          <w:tcPr>
            <w:tcW w:w="2688" w:type="dxa"/>
            <w:vMerge w:val="restart"/>
            <w:tcBorders>
              <w:top w:val="single" w:sz="5" w:space="0" w:color="000000"/>
              <w:left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Nordiket</w:t>
            </w: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0.90 pu – </w:t>
            </w:r>
            <w:r w:rsidRPr="003A6F5C">
              <w:rPr>
                <w:rFonts w:ascii="Garamond" w:hAnsi="Garamond"/>
                <w:spacing w:val="-2"/>
                <w:sz w:val="24"/>
                <w:szCs w:val="24"/>
                <w:lang w:val="sq-AL"/>
              </w:rPr>
              <w:t>1</w:t>
            </w:r>
            <w:r w:rsidRPr="003A6F5C">
              <w:rPr>
                <w:rFonts w:ascii="Garamond" w:hAnsi="Garamond"/>
                <w:sz w:val="24"/>
                <w:szCs w:val="24"/>
                <w:lang w:val="sq-AL"/>
              </w:rPr>
              <w:t>.05 pu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U</w:t>
            </w:r>
            <w:r w:rsidRPr="003A6F5C">
              <w:rPr>
                <w:rFonts w:ascii="Garamond" w:hAnsi="Garamond"/>
                <w:sz w:val="24"/>
                <w:szCs w:val="24"/>
                <w:lang w:val="sq-AL"/>
              </w:rPr>
              <w:t>n</w:t>
            </w:r>
            <w:r w:rsidRPr="003A6F5C">
              <w:rPr>
                <w:rFonts w:ascii="Garamond" w:hAnsi="Garamond"/>
                <w:spacing w:val="1"/>
                <w:sz w:val="24"/>
                <w:szCs w:val="24"/>
                <w:lang w:val="sq-AL"/>
              </w:rPr>
              <w:t>li</w:t>
            </w:r>
            <w:r w:rsidRPr="003A6F5C">
              <w:rPr>
                <w:rFonts w:ascii="Garamond" w:hAnsi="Garamond"/>
                <w:spacing w:val="-4"/>
                <w:sz w:val="24"/>
                <w:szCs w:val="24"/>
                <w:lang w:val="sq-AL"/>
              </w:rPr>
              <w:t>m</w:t>
            </w:r>
            <w:r w:rsidRPr="003A6F5C">
              <w:rPr>
                <w:rFonts w:ascii="Garamond" w:hAnsi="Garamond"/>
                <w:spacing w:val="1"/>
                <w:sz w:val="24"/>
                <w:szCs w:val="24"/>
                <w:lang w:val="sq-AL"/>
              </w:rPr>
              <w:t>it</w:t>
            </w:r>
            <w:r w:rsidRPr="003A6F5C">
              <w:rPr>
                <w:rFonts w:ascii="Garamond" w:hAnsi="Garamond"/>
                <w:sz w:val="24"/>
                <w:szCs w:val="24"/>
                <w:lang w:val="sq-AL"/>
              </w:rPr>
              <w:t>ed</w:t>
            </w:r>
          </w:p>
        </w:tc>
      </w:tr>
      <w:tr w:rsidR="002625D3" w:rsidRPr="00EC3253" w:rsidTr="002502A3">
        <w:trPr>
          <w:trHeight w:hRule="exact" w:val="624"/>
          <w:jc w:val="center"/>
        </w:trPr>
        <w:tc>
          <w:tcPr>
            <w:tcW w:w="2688" w:type="dxa"/>
            <w:vMerge/>
            <w:tcBorders>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1.05 pu – </w:t>
            </w:r>
            <w:r w:rsidRPr="003A6F5C">
              <w:rPr>
                <w:rFonts w:ascii="Garamond" w:hAnsi="Garamond"/>
                <w:spacing w:val="-2"/>
                <w:sz w:val="24"/>
                <w:szCs w:val="24"/>
                <w:lang w:val="sq-AL"/>
              </w:rPr>
              <w:t>1</w:t>
            </w:r>
            <w:r w:rsidRPr="003A6F5C">
              <w:rPr>
                <w:rFonts w:ascii="Garamond" w:hAnsi="Garamond"/>
                <w:sz w:val="24"/>
                <w:szCs w:val="24"/>
                <w:lang w:val="sq-AL"/>
              </w:rPr>
              <w:t>.10 pu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2625D3" w:rsidP="002C217B">
            <w:pPr>
              <w:spacing w:after="0" w:line="240" w:lineRule="auto"/>
              <w:ind w:firstLine="0"/>
              <w:jc w:val="left"/>
              <w:rPr>
                <w:rFonts w:ascii="Garamond" w:hAnsi="Garamond"/>
                <w:sz w:val="24"/>
                <w:szCs w:val="24"/>
                <w:lang w:val="sq-AL"/>
              </w:rPr>
            </w:pPr>
            <w:r w:rsidRPr="003A6F5C">
              <w:rPr>
                <w:rFonts w:ascii="Garamond" w:hAnsi="Garamond"/>
                <w:sz w:val="24"/>
                <w:szCs w:val="24"/>
                <w:lang w:val="sq-AL"/>
              </w:rPr>
              <w:t>Për t</w:t>
            </w:r>
            <w:r w:rsidR="002C217B" w:rsidRPr="003A6F5C">
              <w:rPr>
                <w:rFonts w:ascii="Garamond" w:hAnsi="Garamond"/>
                <w:sz w:val="24"/>
                <w:szCs w:val="24"/>
                <w:lang w:val="sq-AL"/>
              </w:rPr>
              <w:t>’</w:t>
            </w:r>
            <w:r w:rsidRPr="003A6F5C">
              <w:rPr>
                <w:rFonts w:ascii="Garamond" w:hAnsi="Garamond"/>
                <w:sz w:val="24"/>
                <w:szCs w:val="24"/>
                <w:lang w:val="sq-AL"/>
              </w:rPr>
              <w:t xml:space="preserve">u specifikuar nga </w:t>
            </w:r>
            <w:r w:rsidR="000E6ADA" w:rsidRPr="003A6F5C">
              <w:rPr>
                <w:rFonts w:ascii="Garamond" w:hAnsi="Garamond"/>
                <w:sz w:val="24"/>
                <w:szCs w:val="24"/>
                <w:lang w:val="sq-AL"/>
              </w:rPr>
              <w:t>çdo</w:t>
            </w:r>
            <w:r w:rsidRPr="003A6F5C">
              <w:rPr>
                <w:rFonts w:ascii="Garamond" w:hAnsi="Garamond"/>
                <w:sz w:val="24"/>
                <w:szCs w:val="24"/>
                <w:lang w:val="sq-AL"/>
              </w:rPr>
              <w:t xml:space="preserve"> OST</w:t>
            </w:r>
            <w:r w:rsidR="00134831" w:rsidRPr="003A6F5C">
              <w:rPr>
                <w:rFonts w:ascii="Garamond" w:hAnsi="Garamond"/>
                <w:sz w:val="24"/>
                <w:szCs w:val="24"/>
                <w:lang w:val="sq-AL"/>
              </w:rPr>
              <w:t>,</w:t>
            </w:r>
            <w:r w:rsidRPr="003A6F5C">
              <w:rPr>
                <w:rFonts w:ascii="Garamond" w:hAnsi="Garamond"/>
                <w:sz w:val="24"/>
                <w:szCs w:val="24"/>
                <w:lang w:val="sq-AL"/>
              </w:rPr>
              <w:t xml:space="preserve"> por jo m</w:t>
            </w:r>
            <w:r w:rsidR="002C217B" w:rsidRPr="003A6F5C">
              <w:rPr>
                <w:rFonts w:ascii="Garamond" w:hAnsi="Garamond"/>
                <w:sz w:val="24"/>
                <w:szCs w:val="24"/>
                <w:lang w:val="sq-AL"/>
              </w:rPr>
              <w:t>ë</w:t>
            </w:r>
            <w:r w:rsidRPr="003A6F5C">
              <w:rPr>
                <w:rFonts w:ascii="Garamond" w:hAnsi="Garamond"/>
                <w:sz w:val="24"/>
                <w:szCs w:val="24"/>
                <w:lang w:val="sq-AL"/>
              </w:rPr>
              <w:t xml:space="preserve"> pak se 60 min.</w:t>
            </w:r>
          </w:p>
        </w:tc>
      </w:tr>
      <w:tr w:rsidR="002625D3" w:rsidRPr="00EC3253" w:rsidTr="002502A3">
        <w:trPr>
          <w:trHeight w:hRule="exact" w:val="262"/>
          <w:jc w:val="center"/>
        </w:trPr>
        <w:tc>
          <w:tcPr>
            <w:tcW w:w="2688" w:type="dxa"/>
            <w:vMerge w:val="restart"/>
            <w:tcBorders>
              <w:top w:val="single" w:sz="5" w:space="0" w:color="000000"/>
              <w:left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G</w:t>
            </w:r>
            <w:r w:rsidRPr="003A6F5C">
              <w:rPr>
                <w:rFonts w:ascii="Garamond" w:hAnsi="Garamond"/>
                <w:sz w:val="24"/>
                <w:szCs w:val="24"/>
                <w:lang w:val="sq-AL"/>
              </w:rPr>
              <w:t>reat</w:t>
            </w:r>
            <w:r w:rsidRPr="003A6F5C">
              <w:rPr>
                <w:rFonts w:ascii="Garamond" w:hAnsi="Garamond"/>
                <w:spacing w:val="-1"/>
                <w:sz w:val="24"/>
                <w:szCs w:val="24"/>
                <w:lang w:val="sq-AL"/>
              </w:rPr>
              <w:t xml:space="preserve"> </w:t>
            </w:r>
            <w:r w:rsidRPr="003A6F5C">
              <w:rPr>
                <w:rFonts w:ascii="Garamond" w:hAnsi="Garamond"/>
                <w:spacing w:val="2"/>
                <w:sz w:val="24"/>
                <w:szCs w:val="24"/>
                <w:lang w:val="sq-AL"/>
              </w:rPr>
              <w:t>B</w:t>
            </w:r>
            <w:r w:rsidRPr="003A6F5C">
              <w:rPr>
                <w:rFonts w:ascii="Garamond" w:hAnsi="Garamond"/>
                <w:spacing w:val="-2"/>
                <w:sz w:val="24"/>
                <w:szCs w:val="24"/>
                <w:lang w:val="sq-AL"/>
              </w:rPr>
              <w:t>r</w:t>
            </w:r>
            <w:r w:rsidRPr="003A6F5C">
              <w:rPr>
                <w:rFonts w:ascii="Garamond" w:hAnsi="Garamond"/>
                <w:spacing w:val="1"/>
                <w:sz w:val="24"/>
                <w:szCs w:val="24"/>
                <w:lang w:val="sq-AL"/>
              </w:rPr>
              <w:t>it</w:t>
            </w:r>
            <w:r w:rsidRPr="003A6F5C">
              <w:rPr>
                <w:rFonts w:ascii="Garamond" w:hAnsi="Garamond"/>
                <w:spacing w:val="-2"/>
                <w:sz w:val="24"/>
                <w:szCs w:val="24"/>
                <w:lang w:val="sq-AL"/>
              </w:rPr>
              <w:t>a</w:t>
            </w:r>
            <w:r w:rsidRPr="003A6F5C">
              <w:rPr>
                <w:rFonts w:ascii="Garamond" w:hAnsi="Garamond"/>
                <w:spacing w:val="1"/>
                <w:sz w:val="24"/>
                <w:szCs w:val="24"/>
                <w:lang w:val="sq-AL"/>
              </w:rPr>
              <w:t>i</w:t>
            </w:r>
            <w:r w:rsidRPr="003A6F5C">
              <w:rPr>
                <w:rFonts w:ascii="Garamond" w:hAnsi="Garamond"/>
                <w:sz w:val="24"/>
                <w:szCs w:val="24"/>
                <w:lang w:val="sq-AL"/>
              </w:rPr>
              <w:t>n</w:t>
            </w: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0.90 pu – </w:t>
            </w:r>
            <w:r w:rsidRPr="003A6F5C">
              <w:rPr>
                <w:rFonts w:ascii="Garamond" w:hAnsi="Garamond"/>
                <w:spacing w:val="-2"/>
                <w:sz w:val="24"/>
                <w:szCs w:val="24"/>
                <w:lang w:val="sq-AL"/>
              </w:rPr>
              <w:t>1</w:t>
            </w:r>
            <w:r w:rsidRPr="003A6F5C">
              <w:rPr>
                <w:rFonts w:ascii="Garamond" w:hAnsi="Garamond"/>
                <w:sz w:val="24"/>
                <w:szCs w:val="24"/>
                <w:lang w:val="sq-AL"/>
              </w:rPr>
              <w:t>.05 pu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AF3574"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pa kufizim</w:t>
            </w:r>
          </w:p>
        </w:tc>
      </w:tr>
      <w:tr w:rsidR="002625D3" w:rsidRPr="00EC3253" w:rsidTr="002502A3">
        <w:trPr>
          <w:trHeight w:hRule="exact" w:val="264"/>
          <w:jc w:val="center"/>
        </w:trPr>
        <w:tc>
          <w:tcPr>
            <w:tcW w:w="2688" w:type="dxa"/>
            <w:vMerge/>
            <w:tcBorders>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1.05 pu – </w:t>
            </w:r>
            <w:r w:rsidRPr="003A6F5C">
              <w:rPr>
                <w:rFonts w:ascii="Garamond" w:hAnsi="Garamond"/>
                <w:spacing w:val="-2"/>
                <w:sz w:val="24"/>
                <w:szCs w:val="24"/>
                <w:lang w:val="sq-AL"/>
              </w:rPr>
              <w:t>1</w:t>
            </w:r>
            <w:r w:rsidRPr="003A6F5C">
              <w:rPr>
                <w:rFonts w:ascii="Garamond" w:hAnsi="Garamond"/>
                <w:sz w:val="24"/>
                <w:szCs w:val="24"/>
                <w:lang w:val="sq-AL"/>
              </w:rPr>
              <w:t>.10 pu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AF3574"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15 </w:t>
            </w:r>
            <w:r w:rsidRPr="003A6F5C">
              <w:rPr>
                <w:rFonts w:ascii="Garamond" w:hAnsi="Garamond"/>
                <w:spacing w:val="-4"/>
                <w:sz w:val="24"/>
                <w:szCs w:val="24"/>
                <w:lang w:val="sq-AL"/>
              </w:rPr>
              <w:t>minuta</w:t>
            </w:r>
          </w:p>
        </w:tc>
      </w:tr>
      <w:tr w:rsidR="002625D3" w:rsidRPr="00EC3253" w:rsidTr="002502A3">
        <w:trPr>
          <w:trHeight w:hRule="exact" w:val="259"/>
          <w:jc w:val="center"/>
        </w:trPr>
        <w:tc>
          <w:tcPr>
            <w:tcW w:w="2688"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Irlanda dhe </w:t>
            </w:r>
            <w:r w:rsidRPr="003A6F5C">
              <w:rPr>
                <w:rFonts w:ascii="Garamond" w:hAnsi="Garamond"/>
                <w:spacing w:val="-1"/>
                <w:sz w:val="24"/>
                <w:szCs w:val="24"/>
                <w:lang w:val="sq-AL"/>
              </w:rPr>
              <w:t>Irlanda e veriut</w:t>
            </w:r>
          </w:p>
          <w:p w:rsidR="002625D3" w:rsidRPr="003A6F5C"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3A6F5C" w:rsidRDefault="002625D3" w:rsidP="00DA03E8">
            <w:pPr>
              <w:spacing w:after="0" w:line="240" w:lineRule="auto"/>
              <w:ind w:firstLine="0"/>
              <w:jc w:val="left"/>
              <w:rPr>
                <w:rFonts w:ascii="Garamond" w:hAnsi="Garamond"/>
                <w:sz w:val="24"/>
                <w:szCs w:val="24"/>
                <w:lang w:val="sq-AL"/>
              </w:rPr>
            </w:pPr>
            <w:r w:rsidRPr="003A6F5C">
              <w:rPr>
                <w:rFonts w:ascii="Garamond" w:hAnsi="Garamond"/>
                <w:sz w:val="24"/>
                <w:szCs w:val="24"/>
                <w:lang w:val="sq-AL"/>
              </w:rPr>
              <w:t xml:space="preserve">0.90 pu – </w:t>
            </w:r>
            <w:r w:rsidRPr="003A6F5C">
              <w:rPr>
                <w:rFonts w:ascii="Garamond" w:hAnsi="Garamond"/>
                <w:spacing w:val="-2"/>
                <w:sz w:val="24"/>
                <w:szCs w:val="24"/>
                <w:lang w:val="sq-AL"/>
              </w:rPr>
              <w:t>1</w:t>
            </w:r>
            <w:r w:rsidRPr="003A6F5C">
              <w:rPr>
                <w:rFonts w:ascii="Garamond" w:hAnsi="Garamond"/>
                <w:sz w:val="24"/>
                <w:szCs w:val="24"/>
                <w:lang w:val="sq-AL"/>
              </w:rPr>
              <w:t>.05 pu</w:t>
            </w:r>
          </w:p>
        </w:tc>
        <w:tc>
          <w:tcPr>
            <w:tcW w:w="3399" w:type="dxa"/>
            <w:tcBorders>
              <w:top w:val="single" w:sz="5" w:space="0" w:color="000000"/>
              <w:left w:val="single" w:sz="5" w:space="0" w:color="000000"/>
              <w:bottom w:val="single" w:sz="5" w:space="0" w:color="000000"/>
              <w:right w:val="single" w:sz="5" w:space="0" w:color="000000"/>
            </w:tcBorders>
          </w:tcPr>
          <w:p w:rsidR="002625D3" w:rsidRPr="003A6F5C" w:rsidRDefault="00AF3574" w:rsidP="00DA03E8">
            <w:pPr>
              <w:spacing w:after="0" w:line="240" w:lineRule="auto"/>
              <w:ind w:firstLine="0"/>
              <w:jc w:val="left"/>
              <w:rPr>
                <w:rFonts w:ascii="Garamond" w:hAnsi="Garamond"/>
                <w:sz w:val="24"/>
                <w:szCs w:val="24"/>
                <w:lang w:val="sq-AL"/>
              </w:rPr>
            </w:pPr>
            <w:r w:rsidRPr="003A6F5C">
              <w:rPr>
                <w:rFonts w:ascii="Garamond" w:hAnsi="Garamond"/>
                <w:spacing w:val="-1"/>
                <w:sz w:val="24"/>
                <w:szCs w:val="24"/>
                <w:lang w:val="sq-AL"/>
              </w:rPr>
              <w:t>pa kufizim</w:t>
            </w:r>
          </w:p>
        </w:tc>
      </w:tr>
      <w:tr w:rsidR="002625D3" w:rsidRPr="00EC3253" w:rsidTr="002502A3">
        <w:trPr>
          <w:trHeight w:hRule="exact" w:val="266"/>
          <w:jc w:val="center"/>
        </w:trPr>
        <w:tc>
          <w:tcPr>
            <w:tcW w:w="2688" w:type="dxa"/>
            <w:vMerge w:val="restart"/>
            <w:tcBorders>
              <w:top w:val="single" w:sz="5" w:space="0" w:color="000000"/>
              <w:left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pacing w:val="2"/>
                <w:sz w:val="24"/>
                <w:szCs w:val="24"/>
                <w:lang w:val="sq-AL"/>
              </w:rPr>
              <w:t>Vendet e Baltikut</w:t>
            </w:r>
            <w:r w:rsidRPr="00EC3253">
              <w:rPr>
                <w:rFonts w:ascii="Garamond" w:hAnsi="Garamond"/>
                <w:sz w:val="24"/>
                <w:szCs w:val="24"/>
                <w:lang w:val="sq-AL"/>
              </w:rPr>
              <w:t>, Gjeorgjia</w:t>
            </w:r>
          </w:p>
          <w:p w:rsidR="002625D3" w:rsidRPr="00EC3253"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z w:val="24"/>
                <w:szCs w:val="24"/>
                <w:lang w:val="sq-AL"/>
              </w:rPr>
              <w:t xml:space="preserve">0.88 pu – </w:t>
            </w:r>
            <w:r w:rsidRPr="00EC3253">
              <w:rPr>
                <w:rFonts w:ascii="Garamond" w:hAnsi="Garamond"/>
                <w:spacing w:val="-2"/>
                <w:sz w:val="24"/>
                <w:szCs w:val="24"/>
                <w:lang w:val="sq-AL"/>
              </w:rPr>
              <w:t>1</w:t>
            </w:r>
            <w:r w:rsidRPr="00EC3253">
              <w:rPr>
                <w:rFonts w:ascii="Garamond" w:hAnsi="Garamond"/>
                <w:sz w:val="24"/>
                <w:szCs w:val="24"/>
                <w:lang w:val="sq-AL"/>
              </w:rPr>
              <w:t xml:space="preserve">. 097 </w:t>
            </w:r>
            <w:r w:rsidRPr="00EC3253">
              <w:rPr>
                <w:rFonts w:ascii="Garamond" w:hAnsi="Garamond"/>
                <w:spacing w:val="-2"/>
                <w:sz w:val="24"/>
                <w:szCs w:val="24"/>
                <w:lang w:val="sq-AL"/>
              </w:rPr>
              <w:t>pu</w:t>
            </w:r>
          </w:p>
        </w:tc>
        <w:tc>
          <w:tcPr>
            <w:tcW w:w="3399" w:type="dxa"/>
            <w:tcBorders>
              <w:top w:val="single" w:sz="5" w:space="0" w:color="000000"/>
              <w:left w:val="single" w:sz="5" w:space="0" w:color="000000"/>
              <w:bottom w:val="single" w:sz="5" w:space="0" w:color="000000"/>
              <w:right w:val="single" w:sz="5" w:space="0" w:color="000000"/>
            </w:tcBorders>
          </w:tcPr>
          <w:p w:rsidR="002625D3" w:rsidRPr="00EC3253" w:rsidRDefault="00AF3574" w:rsidP="00DA03E8">
            <w:pPr>
              <w:spacing w:after="0" w:line="240" w:lineRule="auto"/>
              <w:ind w:firstLine="0"/>
              <w:jc w:val="left"/>
              <w:rPr>
                <w:rFonts w:ascii="Garamond" w:hAnsi="Garamond"/>
                <w:sz w:val="24"/>
                <w:szCs w:val="24"/>
                <w:lang w:val="sq-AL"/>
              </w:rPr>
            </w:pPr>
            <w:r>
              <w:rPr>
                <w:rFonts w:ascii="Garamond" w:hAnsi="Garamond"/>
                <w:spacing w:val="-1"/>
                <w:sz w:val="24"/>
                <w:szCs w:val="24"/>
                <w:lang w:val="sq-AL"/>
              </w:rPr>
              <w:t>pa kufizim</w:t>
            </w:r>
          </w:p>
        </w:tc>
      </w:tr>
      <w:tr w:rsidR="002625D3" w:rsidRPr="00EC3253" w:rsidTr="002502A3">
        <w:trPr>
          <w:trHeight w:hRule="exact" w:val="327"/>
          <w:jc w:val="center"/>
        </w:trPr>
        <w:tc>
          <w:tcPr>
            <w:tcW w:w="2688" w:type="dxa"/>
            <w:vMerge/>
            <w:tcBorders>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p>
        </w:tc>
        <w:tc>
          <w:tcPr>
            <w:tcW w:w="2773" w:type="dxa"/>
            <w:tcBorders>
              <w:top w:val="single" w:sz="5" w:space="0" w:color="000000"/>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z w:val="24"/>
                <w:szCs w:val="24"/>
                <w:lang w:val="sq-AL"/>
              </w:rPr>
              <w:t>1.097 pu –</w:t>
            </w:r>
            <w:r w:rsidRPr="00EC3253">
              <w:rPr>
                <w:rFonts w:ascii="Garamond" w:hAnsi="Garamond"/>
                <w:spacing w:val="-2"/>
                <w:sz w:val="24"/>
                <w:szCs w:val="24"/>
                <w:lang w:val="sq-AL"/>
              </w:rPr>
              <w:t xml:space="preserve"> </w:t>
            </w:r>
            <w:r w:rsidRPr="00EC3253">
              <w:rPr>
                <w:rFonts w:ascii="Garamond" w:hAnsi="Garamond"/>
                <w:sz w:val="24"/>
                <w:szCs w:val="24"/>
                <w:lang w:val="sq-AL"/>
              </w:rPr>
              <w:t>1.15 pu</w:t>
            </w:r>
          </w:p>
        </w:tc>
        <w:tc>
          <w:tcPr>
            <w:tcW w:w="3399" w:type="dxa"/>
            <w:tcBorders>
              <w:top w:val="single" w:sz="5" w:space="0" w:color="000000"/>
              <w:left w:val="single" w:sz="5" w:space="0" w:color="000000"/>
              <w:bottom w:val="single" w:sz="5" w:space="0" w:color="000000"/>
              <w:right w:val="single" w:sz="5" w:space="0" w:color="000000"/>
            </w:tcBorders>
          </w:tcPr>
          <w:p w:rsidR="002625D3" w:rsidRPr="00EC3253" w:rsidRDefault="002625D3" w:rsidP="00DA03E8">
            <w:pPr>
              <w:spacing w:after="0" w:line="240" w:lineRule="auto"/>
              <w:ind w:firstLine="0"/>
              <w:jc w:val="left"/>
              <w:rPr>
                <w:rFonts w:ascii="Garamond" w:hAnsi="Garamond"/>
                <w:sz w:val="24"/>
                <w:szCs w:val="24"/>
                <w:lang w:val="sq-AL"/>
              </w:rPr>
            </w:pPr>
            <w:r w:rsidRPr="00EC3253">
              <w:rPr>
                <w:rFonts w:ascii="Garamond" w:hAnsi="Garamond"/>
                <w:sz w:val="24"/>
                <w:szCs w:val="24"/>
                <w:lang w:val="sq-AL"/>
              </w:rPr>
              <w:t xml:space="preserve">20 </w:t>
            </w:r>
            <w:r w:rsidRPr="00EC3253">
              <w:rPr>
                <w:rFonts w:ascii="Garamond" w:hAnsi="Garamond"/>
                <w:spacing w:val="-4"/>
                <w:sz w:val="24"/>
                <w:szCs w:val="24"/>
                <w:lang w:val="sq-AL"/>
              </w:rPr>
              <w:t>minuta</w:t>
            </w:r>
          </w:p>
        </w:tc>
      </w:tr>
    </w:tbl>
    <w:p w:rsidR="002625D3" w:rsidRPr="00EC3253" w:rsidRDefault="002625D3" w:rsidP="00E12805">
      <w:pPr>
        <w:pStyle w:val="Hapesira7"/>
        <w:rPr>
          <w:lang w:val="sq-AL"/>
        </w:rPr>
      </w:pPr>
    </w:p>
    <w:p w:rsidR="002625D3" w:rsidRPr="002C217B" w:rsidRDefault="002C217B" w:rsidP="000049DD">
      <w:pPr>
        <w:pStyle w:val="Heading7"/>
        <w:tabs>
          <w:tab w:val="clear" w:pos="2520"/>
        </w:tabs>
        <w:ind w:left="0" w:firstLine="284"/>
        <w:jc w:val="center"/>
        <w:rPr>
          <w:rFonts w:ascii="Garamond" w:hAnsi="Garamond"/>
          <w:i w:val="0"/>
          <w:lang w:val="sq-AL"/>
        </w:rPr>
      </w:pPr>
      <w:r w:rsidRPr="002C217B">
        <w:rPr>
          <w:rFonts w:ascii="Garamond" w:hAnsi="Garamond"/>
          <w:i w:val="0"/>
          <w:lang w:val="sq-AL"/>
        </w:rPr>
        <w:t xml:space="preserve">ANEKSI </w:t>
      </w:r>
      <w:r w:rsidRPr="002C217B">
        <w:rPr>
          <w:rFonts w:ascii="Garamond" w:hAnsi="Garamond"/>
          <w:i w:val="0"/>
          <w:spacing w:val="-3"/>
          <w:lang w:val="sq-AL"/>
        </w:rPr>
        <w:t>I</w:t>
      </w:r>
      <w:r w:rsidRPr="002C217B">
        <w:rPr>
          <w:rFonts w:ascii="Garamond" w:hAnsi="Garamond"/>
          <w:i w:val="0"/>
          <w:lang w:val="sq-AL"/>
        </w:rPr>
        <w:t>V</w:t>
      </w:r>
    </w:p>
    <w:p w:rsidR="002625D3" w:rsidRPr="00EC3253" w:rsidRDefault="002C217B" w:rsidP="000049DD">
      <w:pPr>
        <w:spacing w:after="0" w:line="240" w:lineRule="auto"/>
        <w:jc w:val="center"/>
        <w:rPr>
          <w:rFonts w:ascii="Garamond" w:hAnsi="Garamond"/>
          <w:sz w:val="24"/>
          <w:szCs w:val="24"/>
          <w:lang w:val="sq-AL"/>
        </w:rPr>
      </w:pPr>
      <w:r w:rsidRPr="00EC3253">
        <w:rPr>
          <w:rFonts w:ascii="Garamond" w:hAnsi="Garamond"/>
          <w:sz w:val="24"/>
          <w:szCs w:val="24"/>
          <w:lang w:val="sq-AL"/>
        </w:rPr>
        <w:t xml:space="preserve">KËRKESAT PËR PROFILIN </w:t>
      </w:r>
      <w:r w:rsidRPr="00EC3253">
        <w:rPr>
          <w:rFonts w:ascii="Garamond" w:hAnsi="Garamond"/>
          <w:spacing w:val="2"/>
          <w:sz w:val="24"/>
          <w:szCs w:val="24"/>
          <w:lang w:val="sq-AL"/>
        </w:rPr>
        <w:t>U</w:t>
      </w:r>
      <w:r w:rsidRPr="00EC3253">
        <w:rPr>
          <w:rFonts w:ascii="Garamond" w:hAnsi="Garamond"/>
          <w:spacing w:val="-1"/>
          <w:sz w:val="24"/>
          <w:szCs w:val="24"/>
          <w:lang w:val="sq-AL"/>
        </w:rPr>
        <w:t>-</w:t>
      </w:r>
      <w:r w:rsidRPr="00EC3253">
        <w:rPr>
          <w:rFonts w:ascii="Garamond" w:hAnsi="Garamond"/>
          <w:sz w:val="24"/>
          <w:szCs w:val="24"/>
          <w:lang w:val="sq-AL"/>
        </w:rPr>
        <w:t>Q/</w:t>
      </w:r>
      <w:r w:rsidRPr="00EC3253">
        <w:rPr>
          <w:rFonts w:ascii="Garamond" w:hAnsi="Garamond"/>
          <w:spacing w:val="1"/>
          <w:sz w:val="24"/>
          <w:szCs w:val="24"/>
          <w:lang w:val="sq-AL"/>
        </w:rPr>
        <w:t>P</w:t>
      </w: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pacing w:val="2"/>
          <w:sz w:val="24"/>
          <w:szCs w:val="24"/>
          <w:lang w:val="sq-AL"/>
        </w:rPr>
        <w:t>X SIPAS NENIT 20</w:t>
      </w:r>
    </w:p>
    <w:p w:rsidR="002625D3" w:rsidRPr="00EC3253" w:rsidRDefault="002625D3" w:rsidP="00E12805">
      <w:pPr>
        <w:pStyle w:val="Hapesira7"/>
        <w:rPr>
          <w:lang w:val="sq-AL"/>
        </w:rPr>
      </w:pPr>
    </w:p>
    <w:p w:rsidR="002625D3" w:rsidRPr="00EC3253" w:rsidRDefault="002625D3" w:rsidP="000049DD">
      <w:pPr>
        <w:spacing w:after="0" w:line="240" w:lineRule="auto"/>
        <w:jc w:val="center"/>
        <w:rPr>
          <w:rFonts w:ascii="Garamond" w:hAnsi="Garamond"/>
          <w:b/>
          <w:sz w:val="24"/>
          <w:szCs w:val="24"/>
          <w:lang w:val="sq-AL"/>
        </w:rPr>
      </w:pPr>
      <w:r w:rsidRPr="00EC3253">
        <w:rPr>
          <w:rFonts w:ascii="Garamond" w:hAnsi="Garamond"/>
          <w:b/>
          <w:sz w:val="24"/>
          <w:szCs w:val="24"/>
          <w:lang w:val="sq-AL"/>
        </w:rPr>
        <w:t>F</w:t>
      </w:r>
      <w:r w:rsidRPr="00EC3253">
        <w:rPr>
          <w:rFonts w:ascii="Garamond" w:hAnsi="Garamond"/>
          <w:b/>
          <w:spacing w:val="1"/>
          <w:sz w:val="24"/>
          <w:szCs w:val="24"/>
          <w:lang w:val="sq-AL"/>
        </w:rPr>
        <w:t>i</w:t>
      </w:r>
      <w:r w:rsidRPr="00EC3253">
        <w:rPr>
          <w:rFonts w:ascii="Garamond" w:hAnsi="Garamond"/>
          <w:b/>
          <w:sz w:val="24"/>
          <w:szCs w:val="24"/>
          <w:lang w:val="sq-AL"/>
        </w:rPr>
        <w:t>gura</w:t>
      </w:r>
      <w:r w:rsidRPr="00EC3253">
        <w:rPr>
          <w:rFonts w:ascii="Garamond" w:hAnsi="Garamond"/>
          <w:b/>
          <w:spacing w:val="-2"/>
          <w:sz w:val="24"/>
          <w:szCs w:val="24"/>
          <w:lang w:val="sq-AL"/>
        </w:rPr>
        <w:t xml:space="preserve"> </w:t>
      </w:r>
      <w:r w:rsidRPr="00EC3253">
        <w:rPr>
          <w:rFonts w:ascii="Garamond" w:hAnsi="Garamond"/>
          <w:b/>
          <w:sz w:val="24"/>
          <w:szCs w:val="24"/>
          <w:lang w:val="sq-AL"/>
        </w:rPr>
        <w:t>5</w:t>
      </w:r>
    </w:p>
    <w:p w:rsidR="002625D3" w:rsidRPr="00EC3253" w:rsidRDefault="002625D3" w:rsidP="000049DD">
      <w:pPr>
        <w:spacing w:after="0" w:line="240" w:lineRule="auto"/>
        <w:jc w:val="center"/>
        <w:rPr>
          <w:rFonts w:ascii="Garamond" w:hAnsi="Garamond"/>
          <w:sz w:val="24"/>
          <w:szCs w:val="24"/>
          <w:lang w:val="sq-AL"/>
        </w:rPr>
      </w:pPr>
      <w:r w:rsidRPr="00EC3253">
        <w:rPr>
          <w:rFonts w:ascii="Garamond" w:hAnsi="Garamond"/>
          <w:noProof/>
          <w:sz w:val="24"/>
          <w:szCs w:val="24"/>
        </w:rPr>
        <w:drawing>
          <wp:inline distT="0" distB="0" distL="0" distR="0" wp14:anchorId="13CF0E96" wp14:editId="096F435F">
            <wp:extent cx="4824483" cy="276345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32952" cy="2768307"/>
                    </a:xfrm>
                    <a:prstGeom prst="rect">
                      <a:avLst/>
                    </a:prstGeom>
                    <a:noFill/>
                    <a:ln>
                      <a:noFill/>
                    </a:ln>
                  </pic:spPr>
                </pic:pic>
              </a:graphicData>
            </a:graphic>
          </wp:inline>
        </w:drawing>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z w:val="24"/>
          <w:szCs w:val="24"/>
          <w:lang w:val="sq-AL"/>
        </w:rPr>
        <w:t>F</w:t>
      </w:r>
      <w:r w:rsidRPr="00EC3253">
        <w:rPr>
          <w:rFonts w:ascii="Garamond" w:hAnsi="Garamond"/>
          <w:b/>
          <w:spacing w:val="1"/>
          <w:sz w:val="24"/>
          <w:szCs w:val="24"/>
          <w:lang w:val="sq-AL"/>
        </w:rPr>
        <w:t>i</w:t>
      </w:r>
      <w:r w:rsidRPr="00EC3253">
        <w:rPr>
          <w:rFonts w:ascii="Garamond" w:hAnsi="Garamond"/>
          <w:b/>
          <w:sz w:val="24"/>
          <w:szCs w:val="24"/>
          <w:lang w:val="sq-AL"/>
        </w:rPr>
        <w:t>gur</w:t>
      </w:r>
      <w:r w:rsidR="005675AE">
        <w:rPr>
          <w:rFonts w:ascii="Garamond" w:hAnsi="Garamond"/>
          <w:b/>
          <w:sz w:val="24"/>
          <w:szCs w:val="24"/>
          <w:lang w:val="sq-AL"/>
        </w:rPr>
        <w:t>a</w:t>
      </w:r>
      <w:r w:rsidRPr="00EC3253">
        <w:rPr>
          <w:rFonts w:ascii="Garamond" w:hAnsi="Garamond"/>
          <w:b/>
          <w:spacing w:val="3"/>
          <w:sz w:val="24"/>
          <w:szCs w:val="24"/>
          <w:lang w:val="sq-AL"/>
        </w:rPr>
        <w:t xml:space="preserve"> </w:t>
      </w:r>
      <w:r w:rsidRPr="00EC3253">
        <w:rPr>
          <w:rFonts w:ascii="Garamond" w:hAnsi="Garamond"/>
          <w:b/>
          <w:spacing w:val="-3"/>
          <w:sz w:val="24"/>
          <w:szCs w:val="24"/>
          <w:lang w:val="sq-AL"/>
        </w:rPr>
        <w:t>5</w:t>
      </w:r>
      <w:r w:rsidRPr="00EC3253">
        <w:rPr>
          <w:rFonts w:ascii="Garamond" w:hAnsi="Garamond"/>
          <w:b/>
          <w:sz w:val="24"/>
          <w:szCs w:val="24"/>
          <w:lang w:val="sq-AL"/>
        </w:rPr>
        <w:t>:</w:t>
      </w:r>
      <w:r w:rsidRPr="00EC3253">
        <w:rPr>
          <w:rFonts w:ascii="Garamond" w:hAnsi="Garamond"/>
          <w:b/>
          <w:spacing w:val="8"/>
          <w:sz w:val="24"/>
          <w:szCs w:val="24"/>
          <w:lang w:val="sq-AL"/>
        </w:rPr>
        <w:t xml:space="preserve"> </w:t>
      </w:r>
      <w:r w:rsidRPr="00EC3253">
        <w:rPr>
          <w:rFonts w:ascii="Garamond" w:hAnsi="Garamond"/>
          <w:sz w:val="24"/>
          <w:szCs w:val="24"/>
          <w:lang w:val="sq-AL"/>
        </w:rPr>
        <w:t>Diagram</w:t>
      </w:r>
      <w:r w:rsidR="005675AE">
        <w:rPr>
          <w:rFonts w:ascii="Garamond" w:hAnsi="Garamond"/>
          <w:sz w:val="24"/>
          <w:szCs w:val="24"/>
          <w:lang w:val="sq-AL"/>
        </w:rPr>
        <w:t>i</w:t>
      </w:r>
      <w:r w:rsidRPr="00EC3253">
        <w:rPr>
          <w:rFonts w:ascii="Garamond" w:hAnsi="Garamond"/>
          <w:sz w:val="24"/>
          <w:szCs w:val="24"/>
          <w:lang w:val="sq-AL"/>
        </w:rPr>
        <w:t xml:space="preserve"> paraqet </w:t>
      </w:r>
      <w:r w:rsidR="002C217B">
        <w:rPr>
          <w:rFonts w:ascii="Garamond" w:hAnsi="Garamond"/>
          <w:sz w:val="24"/>
          <w:szCs w:val="24"/>
          <w:lang w:val="sq-AL"/>
        </w:rPr>
        <w:t>kufij</w:t>
      </w:r>
      <w:r w:rsidRPr="00EC3253">
        <w:rPr>
          <w:rFonts w:ascii="Garamond" w:hAnsi="Garamond"/>
          <w:sz w:val="24"/>
          <w:szCs w:val="24"/>
          <w:lang w:val="sq-AL"/>
        </w:rPr>
        <w:t>të e profilit U</w:t>
      </w:r>
      <w:r w:rsidRPr="00EC3253">
        <w:rPr>
          <w:rFonts w:ascii="Garamond" w:hAnsi="Garamond"/>
          <w:spacing w:val="-1"/>
          <w:sz w:val="24"/>
          <w:szCs w:val="24"/>
          <w:lang w:val="sq-AL"/>
        </w:rPr>
        <w:t>-</w:t>
      </w:r>
      <w:r w:rsidRPr="00EC3253">
        <w:rPr>
          <w:rFonts w:ascii="Garamond" w:hAnsi="Garamond"/>
          <w:sz w:val="24"/>
          <w:szCs w:val="24"/>
          <w:lang w:val="sq-AL"/>
        </w:rPr>
        <w:t>Q/</w:t>
      </w:r>
      <w:r w:rsidRPr="00EC3253">
        <w:rPr>
          <w:rFonts w:ascii="Garamond" w:hAnsi="Garamond"/>
          <w:spacing w:val="1"/>
          <w:sz w:val="24"/>
          <w:szCs w:val="24"/>
          <w:lang w:val="sq-AL"/>
        </w:rPr>
        <w:t>P</w:t>
      </w: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pacing w:val="2"/>
          <w:sz w:val="24"/>
          <w:szCs w:val="24"/>
          <w:lang w:val="sq-AL"/>
        </w:rPr>
        <w:t xml:space="preserve">x me tension U në </w:t>
      </w:r>
      <w:r w:rsidR="00B702E6">
        <w:rPr>
          <w:rFonts w:ascii="Garamond" w:hAnsi="Garamond"/>
          <w:spacing w:val="2"/>
          <w:sz w:val="24"/>
          <w:szCs w:val="24"/>
          <w:lang w:val="sq-AL"/>
        </w:rPr>
        <w:t>pikën</w:t>
      </w:r>
      <w:r w:rsidRPr="00EC3253">
        <w:rPr>
          <w:rFonts w:ascii="Garamond" w:hAnsi="Garamond"/>
          <w:spacing w:val="2"/>
          <w:sz w:val="24"/>
          <w:szCs w:val="24"/>
          <w:lang w:val="sq-AL"/>
        </w:rPr>
        <w:t xml:space="preserve"> e lidhjes të shprehur nga raporti i vlerës tij aktuale me vlerën referentë 1pu </w:t>
      </w:r>
      <w:r w:rsidR="003A6F5C">
        <w:rPr>
          <w:rFonts w:ascii="Garamond" w:hAnsi="Garamond"/>
          <w:spacing w:val="2"/>
          <w:sz w:val="24"/>
          <w:szCs w:val="24"/>
          <w:lang w:val="sq-AL"/>
        </w:rPr>
        <w:t>për</w:t>
      </w:r>
      <w:r w:rsidRPr="00EC3253">
        <w:rPr>
          <w:rFonts w:ascii="Garamond" w:hAnsi="Garamond"/>
          <w:spacing w:val="2"/>
          <w:sz w:val="24"/>
          <w:szCs w:val="24"/>
          <w:lang w:val="sq-AL"/>
        </w:rPr>
        <w:t xml:space="preserve"> njësi</w:t>
      </w:r>
      <w:r w:rsidR="000270AB">
        <w:rPr>
          <w:rFonts w:ascii="Garamond" w:hAnsi="Garamond"/>
          <w:spacing w:val="2"/>
          <w:sz w:val="24"/>
          <w:szCs w:val="24"/>
          <w:lang w:val="sq-AL"/>
        </w:rPr>
        <w:t>,</w:t>
      </w:r>
      <w:r w:rsidR="002C217B">
        <w:rPr>
          <w:rFonts w:ascii="Garamond" w:hAnsi="Garamond"/>
          <w:spacing w:val="2"/>
          <w:sz w:val="24"/>
          <w:szCs w:val="24"/>
          <w:lang w:val="sq-AL"/>
        </w:rPr>
        <w:t xml:space="preserve"> </w:t>
      </w:r>
      <w:r w:rsidRPr="00EC3253">
        <w:rPr>
          <w:rFonts w:ascii="Garamond" w:hAnsi="Garamond"/>
          <w:spacing w:val="2"/>
          <w:sz w:val="24"/>
          <w:szCs w:val="24"/>
          <w:lang w:val="sq-AL"/>
        </w:rPr>
        <w:t xml:space="preserve">dhe </w:t>
      </w:r>
      <w:r w:rsidRPr="00EC3253">
        <w:rPr>
          <w:rFonts w:ascii="Garamond" w:hAnsi="Garamond"/>
          <w:sz w:val="24"/>
          <w:szCs w:val="24"/>
          <w:lang w:val="sq-AL"/>
        </w:rPr>
        <w:t>Q/</w:t>
      </w:r>
      <w:r w:rsidRPr="00EC3253">
        <w:rPr>
          <w:rFonts w:ascii="Garamond" w:hAnsi="Garamond"/>
          <w:spacing w:val="1"/>
          <w:sz w:val="24"/>
          <w:szCs w:val="24"/>
          <w:lang w:val="sq-AL"/>
        </w:rPr>
        <w:t>P</w:t>
      </w: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z w:val="24"/>
          <w:szCs w:val="24"/>
          <w:lang w:val="sq-AL"/>
        </w:rPr>
        <w:t>x raporti i fuqisë reaktive me kapacitetin maksimal të transmetimit të HVDC.</w:t>
      </w:r>
      <w:r w:rsidR="002C217B">
        <w:rPr>
          <w:rFonts w:ascii="Garamond" w:hAnsi="Garamond"/>
          <w:sz w:val="24"/>
          <w:szCs w:val="24"/>
          <w:lang w:val="sq-AL"/>
        </w:rPr>
        <w:t xml:space="preserve"> </w:t>
      </w:r>
      <w:r w:rsidRPr="00EC3253">
        <w:rPr>
          <w:rFonts w:ascii="Garamond" w:hAnsi="Garamond"/>
          <w:sz w:val="24"/>
          <w:szCs w:val="24"/>
          <w:lang w:val="sq-AL"/>
        </w:rPr>
        <w:t>Pozicioni</w:t>
      </w:r>
      <w:r w:rsidR="000270AB">
        <w:rPr>
          <w:rFonts w:ascii="Garamond" w:hAnsi="Garamond"/>
          <w:sz w:val="24"/>
          <w:szCs w:val="24"/>
          <w:lang w:val="sq-AL"/>
        </w:rPr>
        <w:t>,</w:t>
      </w:r>
      <w:r w:rsidR="002C217B">
        <w:rPr>
          <w:rFonts w:ascii="Garamond" w:hAnsi="Garamond"/>
          <w:sz w:val="24"/>
          <w:szCs w:val="24"/>
          <w:lang w:val="sq-AL"/>
        </w:rPr>
        <w:t xml:space="preserve"> </w:t>
      </w:r>
      <w:r w:rsidRPr="00EC3253">
        <w:rPr>
          <w:rFonts w:ascii="Garamond" w:hAnsi="Garamond"/>
          <w:sz w:val="24"/>
          <w:szCs w:val="24"/>
          <w:lang w:val="sq-AL"/>
        </w:rPr>
        <w:t xml:space="preserve">madhësia dhe forma e kuadratit </w:t>
      </w:r>
      <w:r w:rsidR="00866928" w:rsidRPr="00EC3253">
        <w:rPr>
          <w:rFonts w:ascii="Garamond" w:hAnsi="Garamond"/>
          <w:sz w:val="24"/>
          <w:szCs w:val="24"/>
          <w:lang w:val="sq-AL"/>
        </w:rPr>
        <w:t>brendshëm</w:t>
      </w:r>
      <w:r w:rsidRPr="00EC3253">
        <w:rPr>
          <w:rFonts w:ascii="Garamond" w:hAnsi="Garamond"/>
          <w:sz w:val="24"/>
          <w:szCs w:val="24"/>
          <w:lang w:val="sq-AL"/>
        </w:rPr>
        <w:t xml:space="preserve"> janë treguese dhe forma të ndryshme nga katërkëndëshi mund të </w:t>
      </w:r>
      <w:r w:rsidR="002C217B" w:rsidRPr="00EC3253">
        <w:rPr>
          <w:rFonts w:ascii="Garamond" w:hAnsi="Garamond"/>
          <w:sz w:val="24"/>
          <w:szCs w:val="24"/>
          <w:lang w:val="sq-AL"/>
        </w:rPr>
        <w:t>përdoren</w:t>
      </w:r>
      <w:r w:rsidRPr="00EC3253">
        <w:rPr>
          <w:rFonts w:ascii="Garamond" w:hAnsi="Garamond"/>
          <w:sz w:val="24"/>
          <w:szCs w:val="24"/>
          <w:lang w:val="sq-AL"/>
        </w:rPr>
        <w:t xml:space="preserve"> brenda kuadratit të </w:t>
      </w:r>
      <w:r w:rsidR="00866928" w:rsidRPr="00EC3253">
        <w:rPr>
          <w:rFonts w:ascii="Garamond" w:hAnsi="Garamond"/>
          <w:sz w:val="24"/>
          <w:szCs w:val="24"/>
          <w:lang w:val="sq-AL"/>
        </w:rPr>
        <w:t>brendshëm</w:t>
      </w:r>
      <w:r w:rsidRPr="00EC3253">
        <w:rPr>
          <w:rFonts w:ascii="Garamond" w:hAnsi="Garamond"/>
          <w:sz w:val="24"/>
          <w:szCs w:val="24"/>
          <w:lang w:val="sq-AL"/>
        </w:rPr>
        <w:t>.</w:t>
      </w:r>
      <w:r w:rsidR="00866928">
        <w:rPr>
          <w:rFonts w:ascii="Garamond" w:hAnsi="Garamond"/>
          <w:sz w:val="24"/>
          <w:szCs w:val="24"/>
          <w:lang w:val="sq-AL"/>
        </w:rPr>
        <w:t xml:space="preserve"> </w:t>
      </w:r>
      <w:r w:rsidRPr="00EC3253">
        <w:rPr>
          <w:rFonts w:ascii="Garamond" w:hAnsi="Garamond"/>
          <w:sz w:val="24"/>
          <w:szCs w:val="24"/>
          <w:lang w:val="sq-AL"/>
        </w:rPr>
        <w:t>Për forma profili të ndryshme nga katërkëndëshi</w:t>
      </w:r>
      <w:r w:rsidR="000270AB">
        <w:rPr>
          <w:rFonts w:ascii="Garamond" w:hAnsi="Garamond"/>
          <w:sz w:val="24"/>
          <w:szCs w:val="24"/>
          <w:lang w:val="sq-AL"/>
        </w:rPr>
        <w:t>,</w:t>
      </w:r>
      <w:r w:rsidRPr="00EC3253">
        <w:rPr>
          <w:rFonts w:ascii="Garamond" w:hAnsi="Garamond"/>
          <w:sz w:val="24"/>
          <w:szCs w:val="24"/>
          <w:lang w:val="sq-AL"/>
        </w:rPr>
        <w:t xml:space="preserve"> diapazoni i tensionit paraqet pikat m</w:t>
      </w:r>
      <w:r w:rsidR="006C5297">
        <w:rPr>
          <w:rFonts w:ascii="Garamond" w:hAnsi="Garamond"/>
          <w:sz w:val="24"/>
          <w:szCs w:val="24"/>
          <w:lang w:val="sq-AL"/>
        </w:rPr>
        <w:t>ë</w:t>
      </w:r>
      <w:r w:rsidRPr="00EC3253">
        <w:rPr>
          <w:rFonts w:ascii="Garamond" w:hAnsi="Garamond"/>
          <w:sz w:val="24"/>
          <w:szCs w:val="24"/>
          <w:lang w:val="sq-AL"/>
        </w:rPr>
        <w:t xml:space="preserve"> të larta dhe m</w:t>
      </w:r>
      <w:r w:rsidR="006C5297">
        <w:rPr>
          <w:rFonts w:ascii="Garamond" w:hAnsi="Garamond"/>
          <w:sz w:val="24"/>
          <w:szCs w:val="24"/>
          <w:lang w:val="sq-AL"/>
        </w:rPr>
        <w:t>ë</w:t>
      </w:r>
      <w:r w:rsidRPr="00EC3253">
        <w:rPr>
          <w:rFonts w:ascii="Garamond" w:hAnsi="Garamond"/>
          <w:sz w:val="24"/>
          <w:szCs w:val="24"/>
          <w:lang w:val="sq-AL"/>
        </w:rPr>
        <w:t xml:space="preserve"> të ulëta të tensionit në ketë forme.</w:t>
      </w:r>
      <w:r w:rsidR="002C217B">
        <w:rPr>
          <w:rFonts w:ascii="Garamond" w:hAnsi="Garamond"/>
          <w:sz w:val="24"/>
          <w:szCs w:val="24"/>
          <w:lang w:val="sq-AL"/>
        </w:rPr>
        <w:t xml:space="preserve"> </w:t>
      </w:r>
      <w:r w:rsidRPr="00EC3253">
        <w:rPr>
          <w:rFonts w:ascii="Garamond" w:hAnsi="Garamond"/>
          <w:sz w:val="24"/>
          <w:szCs w:val="24"/>
          <w:lang w:val="sq-AL"/>
        </w:rPr>
        <w:t>Profile të tilla nuk çojnë në fuqi reaktive të disponueshme në diapazonin e tensionit të gjendjes qëndrueshme.</w:t>
      </w: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00866928" w:rsidRPr="00EC3253">
        <w:rPr>
          <w:rFonts w:ascii="Garamond" w:hAnsi="Garamond"/>
          <w:b/>
          <w:sz w:val="24"/>
          <w:szCs w:val="24"/>
          <w:lang w:val="sq-AL"/>
        </w:rPr>
        <w:t>e</w:t>
      </w:r>
      <w:r w:rsidRPr="00EC3253">
        <w:rPr>
          <w:rFonts w:ascii="Garamond" w:hAnsi="Garamond"/>
          <w:b/>
          <w:sz w:val="24"/>
          <w:szCs w:val="24"/>
          <w:lang w:val="sq-AL"/>
        </w:rPr>
        <w:t>l</w:t>
      </w:r>
      <w:r w:rsidR="00866928">
        <w:rPr>
          <w:rFonts w:ascii="Garamond" w:hAnsi="Garamond"/>
          <w:b/>
          <w:sz w:val="24"/>
          <w:szCs w:val="24"/>
          <w:lang w:val="sq-AL"/>
        </w:rPr>
        <w:t>a</w:t>
      </w:r>
      <w:r w:rsidRPr="00EC3253">
        <w:rPr>
          <w:rFonts w:ascii="Garamond" w:hAnsi="Garamond"/>
          <w:b/>
          <w:spacing w:val="-1"/>
          <w:sz w:val="24"/>
          <w:szCs w:val="24"/>
          <w:lang w:val="sq-AL"/>
        </w:rPr>
        <w:t xml:space="preserve"> </w:t>
      </w:r>
      <w:r w:rsidRPr="00EC3253">
        <w:rPr>
          <w:rFonts w:ascii="Garamond" w:hAnsi="Garamond"/>
          <w:b/>
          <w:sz w:val="24"/>
          <w:szCs w:val="24"/>
          <w:lang w:val="sq-AL"/>
        </w:rPr>
        <w:t>6</w:t>
      </w:r>
      <w:r w:rsidRPr="00EC3253">
        <w:rPr>
          <w:rFonts w:ascii="Garamond" w:hAnsi="Garamond"/>
          <w:sz w:val="24"/>
          <w:szCs w:val="24"/>
          <w:lang w:val="sq-AL"/>
        </w:rPr>
        <w:t xml:space="preserve">: </w:t>
      </w:r>
      <w:r w:rsidRPr="00EC3253">
        <w:rPr>
          <w:rFonts w:ascii="Garamond" w:hAnsi="Garamond"/>
          <w:spacing w:val="-1"/>
          <w:sz w:val="24"/>
          <w:szCs w:val="24"/>
          <w:lang w:val="sq-AL"/>
        </w:rPr>
        <w:t xml:space="preserve">Parametrat për kuadratin e brendshëm </w:t>
      </w:r>
    </w:p>
    <w:p w:rsidR="002625D3" w:rsidRPr="00EC3253" w:rsidRDefault="002625D3" w:rsidP="000049DD">
      <w:pPr>
        <w:spacing w:after="0" w:line="240" w:lineRule="auto"/>
        <w:rPr>
          <w:rFonts w:ascii="Garamond" w:hAnsi="Garamond"/>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2877"/>
        <w:gridCol w:w="2178"/>
        <w:gridCol w:w="3533"/>
      </w:tblGrid>
      <w:tr w:rsidR="002625D3" w:rsidRPr="00EC3253" w:rsidTr="005675AE">
        <w:trPr>
          <w:trHeight w:hRule="exact" w:val="858"/>
          <w:jc w:val="center"/>
        </w:trPr>
        <w:tc>
          <w:tcPr>
            <w:tcW w:w="2877"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2C217B">
            <w:pPr>
              <w:spacing w:after="0" w:line="240" w:lineRule="auto"/>
              <w:ind w:firstLine="0"/>
              <w:jc w:val="center"/>
              <w:rPr>
                <w:rFonts w:ascii="Garamond" w:hAnsi="Garamond"/>
                <w:b/>
                <w:sz w:val="24"/>
                <w:szCs w:val="24"/>
                <w:lang w:val="sq-AL"/>
              </w:rPr>
            </w:pPr>
            <w:r w:rsidRPr="00EC3253">
              <w:rPr>
                <w:rFonts w:ascii="Garamond" w:hAnsi="Garamond"/>
                <w:b/>
                <w:sz w:val="24"/>
                <w:szCs w:val="24"/>
                <w:lang w:val="sq-AL"/>
              </w:rPr>
              <w:t>S</w:t>
            </w:r>
            <w:r w:rsidRPr="00EC3253">
              <w:rPr>
                <w:rFonts w:ascii="Garamond" w:hAnsi="Garamond"/>
                <w:b/>
                <w:spacing w:val="-2"/>
                <w:sz w:val="24"/>
                <w:szCs w:val="24"/>
                <w:lang w:val="sq-AL"/>
              </w:rPr>
              <w:t>y</w:t>
            </w:r>
            <w:r w:rsidRPr="00EC3253">
              <w:rPr>
                <w:rFonts w:ascii="Garamond" w:hAnsi="Garamond"/>
                <w:b/>
                <w:sz w:val="24"/>
                <w:szCs w:val="24"/>
                <w:lang w:val="sq-AL"/>
              </w:rPr>
              <w:t>nch</w:t>
            </w:r>
            <w:r w:rsidRPr="00EC3253">
              <w:rPr>
                <w:rFonts w:ascii="Garamond" w:hAnsi="Garamond"/>
                <w:b/>
                <w:spacing w:val="1"/>
                <w:sz w:val="24"/>
                <w:szCs w:val="24"/>
                <w:lang w:val="sq-AL"/>
              </w:rPr>
              <w:t>r</w:t>
            </w:r>
            <w:r w:rsidRPr="00EC3253">
              <w:rPr>
                <w:rFonts w:ascii="Garamond" w:hAnsi="Garamond"/>
                <w:b/>
                <w:sz w:val="24"/>
                <w:szCs w:val="24"/>
                <w:lang w:val="sq-AL"/>
              </w:rPr>
              <w:t>onous</w:t>
            </w:r>
            <w:r w:rsidRPr="00EC3253">
              <w:rPr>
                <w:rFonts w:ascii="Garamond" w:hAnsi="Garamond"/>
                <w:b/>
                <w:spacing w:val="1"/>
                <w:sz w:val="24"/>
                <w:szCs w:val="24"/>
                <w:lang w:val="sq-AL"/>
              </w:rPr>
              <w:t xml:space="preserve"> </w:t>
            </w:r>
            <w:r w:rsidRPr="00EC3253">
              <w:rPr>
                <w:rFonts w:ascii="Garamond" w:hAnsi="Garamond"/>
                <w:b/>
                <w:spacing w:val="-4"/>
                <w:sz w:val="24"/>
                <w:szCs w:val="24"/>
                <w:lang w:val="sq-AL"/>
              </w:rPr>
              <w:t>A</w:t>
            </w:r>
            <w:r w:rsidRPr="00EC3253">
              <w:rPr>
                <w:rFonts w:ascii="Garamond" w:hAnsi="Garamond"/>
                <w:b/>
                <w:spacing w:val="1"/>
                <w:sz w:val="24"/>
                <w:szCs w:val="24"/>
                <w:lang w:val="sq-AL"/>
              </w:rPr>
              <w:t>r</w:t>
            </w:r>
            <w:r w:rsidRPr="00EC3253">
              <w:rPr>
                <w:rFonts w:ascii="Garamond" w:hAnsi="Garamond"/>
                <w:b/>
                <w:sz w:val="24"/>
                <w:szCs w:val="24"/>
                <w:lang w:val="sq-AL"/>
              </w:rPr>
              <w:t>ea</w:t>
            </w:r>
          </w:p>
        </w:tc>
        <w:tc>
          <w:tcPr>
            <w:tcW w:w="2178"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2C217B">
            <w:pPr>
              <w:spacing w:after="0" w:line="240" w:lineRule="auto"/>
              <w:ind w:firstLine="0"/>
              <w:jc w:val="center"/>
              <w:rPr>
                <w:rFonts w:ascii="Garamond" w:hAnsi="Garamond"/>
                <w:b/>
                <w:sz w:val="24"/>
                <w:szCs w:val="24"/>
                <w:lang w:val="sq-AL"/>
              </w:rPr>
            </w:pPr>
            <w:r w:rsidRPr="00EC3253">
              <w:rPr>
                <w:rFonts w:ascii="Garamond" w:hAnsi="Garamond"/>
                <w:b/>
                <w:sz w:val="24"/>
                <w:szCs w:val="24"/>
                <w:lang w:val="sq-AL"/>
              </w:rPr>
              <w:t>Diapazoni maksimal</w:t>
            </w:r>
          </w:p>
          <w:p w:rsidR="002625D3" w:rsidRPr="00EC3253" w:rsidRDefault="002625D3" w:rsidP="002C217B">
            <w:pPr>
              <w:spacing w:after="0" w:line="240" w:lineRule="auto"/>
              <w:ind w:firstLine="0"/>
              <w:jc w:val="center"/>
              <w:rPr>
                <w:rFonts w:ascii="Garamond" w:hAnsi="Garamond"/>
                <w:b/>
                <w:sz w:val="24"/>
                <w:szCs w:val="24"/>
                <w:lang w:val="sq-AL"/>
              </w:rPr>
            </w:pPr>
            <w:r w:rsidRPr="00EC3253">
              <w:rPr>
                <w:rFonts w:ascii="Garamond" w:hAnsi="Garamond"/>
                <w:b/>
                <w:spacing w:val="-1"/>
                <w:sz w:val="24"/>
                <w:szCs w:val="24"/>
                <w:lang w:val="sq-AL"/>
              </w:rPr>
              <w:t>Q</w:t>
            </w:r>
            <w:r w:rsidRPr="00EC3253">
              <w:rPr>
                <w:rFonts w:ascii="Garamond" w:hAnsi="Garamond"/>
                <w:b/>
                <w:spacing w:val="1"/>
                <w:sz w:val="24"/>
                <w:szCs w:val="24"/>
                <w:lang w:val="sq-AL"/>
              </w:rPr>
              <w:t>/</w:t>
            </w:r>
            <w:r w:rsidRPr="00EC3253">
              <w:rPr>
                <w:rFonts w:ascii="Garamond" w:hAnsi="Garamond"/>
                <w:b/>
                <w:sz w:val="24"/>
                <w:szCs w:val="24"/>
                <w:lang w:val="sq-AL"/>
              </w:rPr>
              <w:t>P</w:t>
            </w:r>
            <w:r w:rsidRPr="00EC3253">
              <w:rPr>
                <w:rFonts w:ascii="Garamond" w:hAnsi="Garamond"/>
                <w:b/>
                <w:spacing w:val="-4"/>
                <w:sz w:val="24"/>
                <w:szCs w:val="24"/>
                <w:lang w:val="sq-AL"/>
              </w:rPr>
              <w:t>m</w:t>
            </w:r>
            <w:r w:rsidRPr="00EC3253">
              <w:rPr>
                <w:rFonts w:ascii="Garamond" w:hAnsi="Garamond"/>
                <w:b/>
                <w:sz w:val="24"/>
                <w:szCs w:val="24"/>
                <w:lang w:val="sq-AL"/>
              </w:rPr>
              <w:t>ax</w:t>
            </w:r>
          </w:p>
        </w:tc>
        <w:tc>
          <w:tcPr>
            <w:tcW w:w="3533" w:type="dxa"/>
            <w:tcBorders>
              <w:top w:val="single" w:sz="5" w:space="0" w:color="000000"/>
              <w:left w:val="single" w:sz="5" w:space="0" w:color="000000"/>
              <w:bottom w:val="single" w:sz="5" w:space="0" w:color="000000"/>
              <w:right w:val="single" w:sz="5" w:space="0" w:color="000000"/>
            </w:tcBorders>
            <w:vAlign w:val="center"/>
          </w:tcPr>
          <w:p w:rsidR="002625D3" w:rsidRPr="00EC3253" w:rsidRDefault="002625D3" w:rsidP="002C217B">
            <w:pPr>
              <w:spacing w:after="0" w:line="240" w:lineRule="auto"/>
              <w:ind w:firstLine="0"/>
              <w:jc w:val="center"/>
              <w:rPr>
                <w:rFonts w:ascii="Garamond" w:hAnsi="Garamond"/>
                <w:b/>
                <w:sz w:val="24"/>
                <w:szCs w:val="24"/>
                <w:lang w:val="sq-AL"/>
              </w:rPr>
            </w:pPr>
            <w:r w:rsidRPr="00EC3253">
              <w:rPr>
                <w:rFonts w:ascii="Garamond" w:hAnsi="Garamond"/>
                <w:b/>
                <w:sz w:val="24"/>
                <w:szCs w:val="24"/>
                <w:lang w:val="sq-AL"/>
              </w:rPr>
              <w:t>Diapazoni maksimal i nivelit</w:t>
            </w:r>
            <w:r w:rsidR="002C1926">
              <w:rPr>
                <w:rFonts w:ascii="Garamond" w:hAnsi="Garamond"/>
                <w:b/>
                <w:sz w:val="24"/>
                <w:szCs w:val="24"/>
                <w:lang w:val="sq-AL"/>
              </w:rPr>
              <w:t xml:space="preserve"> </w:t>
            </w:r>
            <w:r w:rsidRPr="00EC3253">
              <w:rPr>
                <w:rFonts w:ascii="Garamond" w:hAnsi="Garamond"/>
                <w:b/>
                <w:sz w:val="24"/>
                <w:szCs w:val="24"/>
                <w:lang w:val="sq-AL"/>
              </w:rPr>
              <w:t>tensionit të gjendjes qëndrueshme</w:t>
            </w:r>
            <w:r w:rsidR="002C1926">
              <w:rPr>
                <w:rFonts w:ascii="Garamond" w:hAnsi="Garamond"/>
                <w:b/>
                <w:sz w:val="24"/>
                <w:szCs w:val="24"/>
                <w:lang w:val="sq-AL"/>
              </w:rPr>
              <w:t xml:space="preserve"> </w:t>
            </w:r>
            <w:r w:rsidRPr="00EC3253">
              <w:rPr>
                <w:rFonts w:ascii="Garamond" w:hAnsi="Garamond"/>
                <w:b/>
                <w:sz w:val="24"/>
                <w:szCs w:val="24"/>
                <w:lang w:val="sq-AL"/>
              </w:rPr>
              <w:t>(pu)</w:t>
            </w:r>
          </w:p>
          <w:p w:rsidR="002625D3" w:rsidRPr="00EC3253" w:rsidRDefault="002625D3" w:rsidP="002C217B">
            <w:pPr>
              <w:spacing w:after="0" w:line="240" w:lineRule="auto"/>
              <w:ind w:firstLine="0"/>
              <w:jc w:val="center"/>
              <w:rPr>
                <w:rFonts w:ascii="Garamond" w:hAnsi="Garamond"/>
                <w:b/>
                <w:sz w:val="24"/>
                <w:szCs w:val="24"/>
                <w:lang w:val="sq-AL"/>
              </w:rPr>
            </w:pPr>
          </w:p>
        </w:tc>
      </w:tr>
      <w:tr w:rsidR="002625D3" w:rsidRPr="00EC3253" w:rsidTr="005675AE">
        <w:trPr>
          <w:trHeight w:hRule="exact" w:val="327"/>
          <w:jc w:val="center"/>
        </w:trPr>
        <w:tc>
          <w:tcPr>
            <w:tcW w:w="287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Evropa Kontinentale</w:t>
            </w:r>
          </w:p>
        </w:tc>
        <w:tc>
          <w:tcPr>
            <w:tcW w:w="2178"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0.95</w:t>
            </w:r>
          </w:p>
        </w:tc>
        <w:tc>
          <w:tcPr>
            <w:tcW w:w="353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0.225</w:t>
            </w:r>
          </w:p>
        </w:tc>
      </w:tr>
      <w:tr w:rsidR="002625D3" w:rsidRPr="00EC3253" w:rsidTr="005675AE">
        <w:trPr>
          <w:trHeight w:hRule="exact" w:val="273"/>
          <w:jc w:val="center"/>
        </w:trPr>
        <w:tc>
          <w:tcPr>
            <w:tcW w:w="287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N</w:t>
            </w:r>
            <w:r w:rsidRPr="00EC3253">
              <w:rPr>
                <w:rFonts w:ascii="Garamond" w:hAnsi="Garamond"/>
                <w:sz w:val="24"/>
                <w:szCs w:val="24"/>
                <w:lang w:val="sq-AL"/>
              </w:rPr>
              <w:t>o</w:t>
            </w:r>
            <w:r w:rsidRPr="00EC3253">
              <w:rPr>
                <w:rFonts w:ascii="Garamond" w:hAnsi="Garamond"/>
                <w:spacing w:val="1"/>
                <w:sz w:val="24"/>
                <w:szCs w:val="24"/>
                <w:lang w:val="sq-AL"/>
              </w:rPr>
              <w:t>r</w:t>
            </w:r>
            <w:r w:rsidRPr="00EC3253">
              <w:rPr>
                <w:rFonts w:ascii="Garamond" w:hAnsi="Garamond"/>
                <w:sz w:val="24"/>
                <w:szCs w:val="24"/>
                <w:lang w:val="sq-AL"/>
              </w:rPr>
              <w:t>d</w:t>
            </w:r>
            <w:r w:rsidRPr="00EC3253">
              <w:rPr>
                <w:rFonts w:ascii="Garamond" w:hAnsi="Garamond"/>
                <w:spacing w:val="1"/>
                <w:sz w:val="24"/>
                <w:szCs w:val="24"/>
                <w:lang w:val="sq-AL"/>
              </w:rPr>
              <w:t>i</w:t>
            </w:r>
            <w:r w:rsidRPr="00EC3253">
              <w:rPr>
                <w:rFonts w:ascii="Garamond" w:hAnsi="Garamond"/>
                <w:sz w:val="24"/>
                <w:szCs w:val="24"/>
                <w:lang w:val="sq-AL"/>
              </w:rPr>
              <w:t>ket</w:t>
            </w:r>
          </w:p>
        </w:tc>
        <w:tc>
          <w:tcPr>
            <w:tcW w:w="2178"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0.95</w:t>
            </w:r>
          </w:p>
        </w:tc>
        <w:tc>
          <w:tcPr>
            <w:tcW w:w="353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0.15</w:t>
            </w:r>
          </w:p>
        </w:tc>
      </w:tr>
      <w:tr w:rsidR="002625D3" w:rsidRPr="00EC3253" w:rsidTr="005675AE">
        <w:trPr>
          <w:trHeight w:hRule="exact" w:val="264"/>
          <w:jc w:val="center"/>
        </w:trPr>
        <w:tc>
          <w:tcPr>
            <w:tcW w:w="287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Britania e Madhe</w:t>
            </w:r>
          </w:p>
        </w:tc>
        <w:tc>
          <w:tcPr>
            <w:tcW w:w="2178"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0.95</w:t>
            </w:r>
          </w:p>
        </w:tc>
        <w:tc>
          <w:tcPr>
            <w:tcW w:w="353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0.225</w:t>
            </w:r>
          </w:p>
        </w:tc>
      </w:tr>
      <w:tr w:rsidR="002625D3" w:rsidRPr="00EC3253" w:rsidTr="005675AE">
        <w:trPr>
          <w:trHeight w:hRule="exact" w:val="273"/>
          <w:jc w:val="center"/>
        </w:trPr>
        <w:tc>
          <w:tcPr>
            <w:tcW w:w="287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4"/>
                <w:sz w:val="24"/>
                <w:szCs w:val="24"/>
                <w:lang w:val="sq-AL"/>
              </w:rPr>
              <w:t>Irlanda dhe Irlanda e Veriut</w:t>
            </w:r>
          </w:p>
          <w:p w:rsidR="002625D3" w:rsidRPr="00EC3253" w:rsidRDefault="002625D3" w:rsidP="000049DD">
            <w:pPr>
              <w:spacing w:after="0" w:line="240" w:lineRule="auto"/>
              <w:ind w:firstLine="0"/>
              <w:rPr>
                <w:rFonts w:ascii="Garamond" w:hAnsi="Garamond"/>
                <w:sz w:val="24"/>
                <w:szCs w:val="24"/>
                <w:lang w:val="sq-AL"/>
              </w:rPr>
            </w:pPr>
          </w:p>
        </w:tc>
        <w:tc>
          <w:tcPr>
            <w:tcW w:w="2178"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1.08</w:t>
            </w:r>
          </w:p>
        </w:tc>
        <w:tc>
          <w:tcPr>
            <w:tcW w:w="353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0.218</w:t>
            </w:r>
          </w:p>
        </w:tc>
      </w:tr>
      <w:tr w:rsidR="002625D3" w:rsidRPr="00EC3253" w:rsidTr="005675AE">
        <w:trPr>
          <w:trHeight w:hRule="exact" w:val="264"/>
          <w:jc w:val="center"/>
        </w:trPr>
        <w:tc>
          <w:tcPr>
            <w:tcW w:w="287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Shtetet e Baltikut</w:t>
            </w:r>
            <w:r w:rsidRPr="00EC3253">
              <w:rPr>
                <w:rFonts w:ascii="Garamond" w:hAnsi="Garamond"/>
                <w:sz w:val="24"/>
                <w:szCs w:val="24"/>
                <w:lang w:val="sq-AL"/>
              </w:rPr>
              <w:t>, Gjeorgjia</w:t>
            </w:r>
          </w:p>
        </w:tc>
        <w:tc>
          <w:tcPr>
            <w:tcW w:w="2178"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1.0</w:t>
            </w:r>
          </w:p>
        </w:tc>
        <w:tc>
          <w:tcPr>
            <w:tcW w:w="353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0.220</w:t>
            </w:r>
          </w:p>
        </w:tc>
      </w:tr>
    </w:tbl>
    <w:p w:rsidR="002625D3" w:rsidRPr="00EC3253" w:rsidRDefault="002625D3" w:rsidP="00E12805">
      <w:pPr>
        <w:pStyle w:val="Hapesira7"/>
        <w:rPr>
          <w:lang w:val="sq-AL"/>
        </w:rPr>
      </w:pPr>
    </w:p>
    <w:p w:rsidR="002625D3" w:rsidRPr="00173C42" w:rsidRDefault="00173C42" w:rsidP="000049DD">
      <w:pPr>
        <w:pStyle w:val="Heading7"/>
        <w:tabs>
          <w:tab w:val="clear" w:pos="2520"/>
        </w:tabs>
        <w:ind w:left="0" w:firstLine="284"/>
        <w:jc w:val="center"/>
        <w:rPr>
          <w:rFonts w:ascii="Garamond" w:hAnsi="Garamond"/>
          <w:i w:val="0"/>
          <w:lang w:val="sq-AL"/>
        </w:rPr>
      </w:pPr>
      <w:r w:rsidRPr="00173C42">
        <w:rPr>
          <w:rFonts w:ascii="Garamond" w:hAnsi="Garamond"/>
          <w:i w:val="0"/>
          <w:lang w:val="sq-AL"/>
        </w:rPr>
        <w:t>ANEKSI V</w:t>
      </w:r>
    </w:p>
    <w:p w:rsidR="002625D3" w:rsidRPr="00EC3253" w:rsidRDefault="00173C42" w:rsidP="000049DD">
      <w:pPr>
        <w:spacing w:after="0" w:line="240" w:lineRule="auto"/>
        <w:jc w:val="center"/>
        <w:rPr>
          <w:rFonts w:ascii="Garamond" w:hAnsi="Garamond"/>
          <w:sz w:val="24"/>
          <w:szCs w:val="24"/>
          <w:lang w:val="sq-AL"/>
        </w:rPr>
      </w:pPr>
      <w:r w:rsidRPr="00EC3253">
        <w:rPr>
          <w:rFonts w:ascii="Garamond" w:hAnsi="Garamond"/>
          <w:sz w:val="24"/>
          <w:szCs w:val="24"/>
          <w:lang w:val="sq-AL"/>
        </w:rPr>
        <w:t>PROFILI I TENSIONIT KUNDREJT KOHËS SIPAS NENIT 25</w:t>
      </w:r>
    </w:p>
    <w:p w:rsidR="002625D3" w:rsidRPr="00EC3253" w:rsidRDefault="002625D3" w:rsidP="000049DD">
      <w:pPr>
        <w:spacing w:after="0" w:line="240" w:lineRule="auto"/>
        <w:jc w:val="center"/>
        <w:rPr>
          <w:rFonts w:ascii="Garamond" w:hAnsi="Garamond"/>
          <w:b/>
          <w:spacing w:val="-3"/>
          <w:sz w:val="24"/>
          <w:szCs w:val="24"/>
          <w:lang w:val="sq-AL"/>
        </w:rPr>
      </w:pPr>
    </w:p>
    <w:p w:rsidR="002625D3" w:rsidRPr="00EC3253" w:rsidRDefault="002625D3" w:rsidP="000049DD">
      <w:pPr>
        <w:spacing w:after="0" w:line="240" w:lineRule="auto"/>
        <w:jc w:val="center"/>
        <w:rPr>
          <w:rFonts w:ascii="Garamond" w:hAnsi="Garamond"/>
          <w:b/>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1"/>
          <w:sz w:val="24"/>
          <w:szCs w:val="24"/>
          <w:lang w:val="sq-AL"/>
        </w:rPr>
        <w:t xml:space="preserve"> </w:t>
      </w:r>
      <w:r w:rsidRPr="00EC3253">
        <w:rPr>
          <w:rFonts w:ascii="Garamond" w:hAnsi="Garamond"/>
          <w:b/>
          <w:sz w:val="24"/>
          <w:szCs w:val="24"/>
          <w:lang w:val="sq-AL"/>
        </w:rPr>
        <w:t>6</w:t>
      </w:r>
    </w:p>
    <w:p w:rsidR="002625D3" w:rsidRPr="00EC3253" w:rsidRDefault="002625D3" w:rsidP="00E12805">
      <w:pPr>
        <w:pStyle w:val="Hapesira7"/>
        <w:rPr>
          <w:lang w:val="sq-AL"/>
        </w:rPr>
      </w:pPr>
    </w:p>
    <w:p w:rsidR="002625D3" w:rsidRPr="00EC3253" w:rsidRDefault="002625D3" w:rsidP="000049DD">
      <w:pPr>
        <w:spacing w:after="0" w:line="240" w:lineRule="auto"/>
        <w:jc w:val="center"/>
        <w:rPr>
          <w:rFonts w:ascii="Garamond" w:hAnsi="Garamond"/>
          <w:sz w:val="24"/>
          <w:szCs w:val="24"/>
          <w:lang w:val="sq-AL"/>
        </w:rPr>
      </w:pPr>
      <w:r w:rsidRPr="00EC3253">
        <w:rPr>
          <w:rFonts w:ascii="Garamond" w:hAnsi="Garamond"/>
          <w:noProof/>
          <w:sz w:val="24"/>
          <w:szCs w:val="24"/>
        </w:rPr>
        <w:drawing>
          <wp:inline distT="0" distB="0" distL="0" distR="0" wp14:anchorId="0C7853CE" wp14:editId="7F33B377">
            <wp:extent cx="4346812" cy="2645552"/>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31" cy="2649276"/>
                    </a:xfrm>
                    <a:prstGeom prst="rect">
                      <a:avLst/>
                    </a:prstGeom>
                    <a:noFill/>
                    <a:ln>
                      <a:noFill/>
                    </a:ln>
                  </pic:spPr>
                </pic:pic>
              </a:graphicData>
            </a:graphic>
          </wp:inline>
        </w:drawing>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25"/>
          <w:sz w:val="24"/>
          <w:szCs w:val="24"/>
          <w:lang w:val="sq-AL"/>
        </w:rPr>
        <w:t xml:space="preserve"> </w:t>
      </w:r>
      <w:r w:rsidRPr="00EC3253">
        <w:rPr>
          <w:rFonts w:ascii="Garamond" w:hAnsi="Garamond"/>
          <w:b/>
          <w:sz w:val="24"/>
          <w:szCs w:val="24"/>
          <w:lang w:val="sq-AL"/>
        </w:rPr>
        <w:t>6</w:t>
      </w:r>
      <w:r w:rsidRPr="00EC3253">
        <w:rPr>
          <w:rFonts w:ascii="Garamond" w:hAnsi="Garamond"/>
          <w:sz w:val="24"/>
          <w:szCs w:val="24"/>
          <w:lang w:val="sq-AL"/>
        </w:rPr>
        <w:t>:</w:t>
      </w:r>
      <w:r w:rsidRPr="00EC3253">
        <w:rPr>
          <w:rFonts w:ascii="Garamond" w:hAnsi="Garamond"/>
          <w:spacing w:val="29"/>
          <w:sz w:val="24"/>
          <w:szCs w:val="24"/>
          <w:lang w:val="sq-AL"/>
        </w:rPr>
        <w:t xml:space="preserve"> </w:t>
      </w:r>
      <w:r w:rsidRPr="00EC3253">
        <w:rPr>
          <w:rFonts w:ascii="Garamond" w:hAnsi="Garamond"/>
          <w:sz w:val="24"/>
          <w:szCs w:val="24"/>
          <w:lang w:val="sq-AL"/>
        </w:rPr>
        <w:t>profili i operimit në avari i stacionit konvertues HVDC.</w:t>
      </w:r>
      <w:r w:rsidR="00866928">
        <w:rPr>
          <w:rFonts w:ascii="Garamond" w:hAnsi="Garamond"/>
          <w:sz w:val="24"/>
          <w:szCs w:val="24"/>
          <w:lang w:val="sq-AL"/>
        </w:rPr>
        <w:t xml:space="preserve"> </w:t>
      </w:r>
      <w:r w:rsidRPr="00EC3253">
        <w:rPr>
          <w:rFonts w:ascii="Garamond" w:hAnsi="Garamond"/>
          <w:sz w:val="24"/>
          <w:szCs w:val="24"/>
          <w:lang w:val="sq-AL"/>
        </w:rPr>
        <w:t>Diagrami paraqet kufirin m</w:t>
      </w:r>
      <w:r w:rsidR="006C5297">
        <w:rPr>
          <w:rFonts w:ascii="Garamond" w:hAnsi="Garamond"/>
          <w:sz w:val="24"/>
          <w:szCs w:val="24"/>
          <w:lang w:val="sq-AL"/>
        </w:rPr>
        <w:t>ë</w:t>
      </w:r>
      <w:r w:rsidRPr="00EC3253">
        <w:rPr>
          <w:rFonts w:ascii="Garamond" w:hAnsi="Garamond"/>
          <w:sz w:val="24"/>
          <w:szCs w:val="24"/>
          <w:lang w:val="sq-AL"/>
        </w:rPr>
        <w:t xml:space="preserve"> të ul</w:t>
      </w:r>
      <w:r w:rsidR="006C5297">
        <w:rPr>
          <w:rFonts w:ascii="Garamond" w:hAnsi="Garamond"/>
          <w:sz w:val="24"/>
          <w:szCs w:val="24"/>
          <w:lang w:val="sq-AL"/>
        </w:rPr>
        <w:t>ë</w:t>
      </w:r>
      <w:r w:rsidRPr="00EC3253">
        <w:rPr>
          <w:rFonts w:ascii="Garamond" w:hAnsi="Garamond"/>
          <w:sz w:val="24"/>
          <w:szCs w:val="24"/>
          <w:lang w:val="sq-AL"/>
        </w:rPr>
        <w:t xml:space="preserve">t të profilit të tensionit kundrejt kohës në </w:t>
      </w:r>
      <w:r w:rsidR="00B702E6">
        <w:rPr>
          <w:rFonts w:ascii="Garamond" w:hAnsi="Garamond"/>
          <w:sz w:val="24"/>
          <w:szCs w:val="24"/>
          <w:lang w:val="sq-AL"/>
        </w:rPr>
        <w:t>pikën</w:t>
      </w:r>
      <w:r w:rsidRPr="00EC3253">
        <w:rPr>
          <w:rFonts w:ascii="Garamond" w:hAnsi="Garamond"/>
          <w:sz w:val="24"/>
          <w:szCs w:val="24"/>
          <w:lang w:val="sq-AL"/>
        </w:rPr>
        <w:t xml:space="preserve"> e lidhjes, e shprehur në raport të vlerës aktuale të tij me vlerën referentë të tij për njësi m</w:t>
      </w:r>
      <w:r w:rsidR="00866928">
        <w:rPr>
          <w:rFonts w:ascii="Garamond" w:hAnsi="Garamond"/>
          <w:sz w:val="24"/>
          <w:szCs w:val="24"/>
          <w:lang w:val="sq-AL"/>
        </w:rPr>
        <w:t>ë</w:t>
      </w:r>
      <w:r w:rsidRPr="00EC3253">
        <w:rPr>
          <w:rFonts w:ascii="Garamond" w:hAnsi="Garamond"/>
          <w:sz w:val="24"/>
          <w:szCs w:val="24"/>
          <w:lang w:val="sq-AL"/>
        </w:rPr>
        <w:t xml:space="preserve"> par</w:t>
      </w:r>
      <w:r w:rsidR="00866928">
        <w:rPr>
          <w:rFonts w:ascii="Garamond" w:hAnsi="Garamond"/>
          <w:sz w:val="24"/>
          <w:szCs w:val="24"/>
          <w:lang w:val="sq-AL"/>
        </w:rPr>
        <w:t>ë</w:t>
      </w:r>
      <w:r w:rsidR="000270AB">
        <w:rPr>
          <w:rFonts w:ascii="Garamond" w:hAnsi="Garamond"/>
          <w:sz w:val="24"/>
          <w:szCs w:val="24"/>
          <w:lang w:val="sq-AL"/>
        </w:rPr>
        <w:t>,</w:t>
      </w:r>
      <w:r w:rsidR="00866928">
        <w:rPr>
          <w:rFonts w:ascii="Garamond" w:hAnsi="Garamond"/>
          <w:sz w:val="24"/>
          <w:szCs w:val="24"/>
          <w:lang w:val="sq-AL"/>
        </w:rPr>
        <w:t xml:space="preserve"> </w:t>
      </w:r>
      <w:r w:rsidRPr="00EC3253">
        <w:rPr>
          <w:rFonts w:ascii="Garamond" w:hAnsi="Garamond"/>
          <w:sz w:val="24"/>
          <w:szCs w:val="24"/>
          <w:lang w:val="sq-AL"/>
        </w:rPr>
        <w:t>gjat</w:t>
      </w:r>
      <w:r w:rsidR="00866928">
        <w:rPr>
          <w:rFonts w:ascii="Garamond" w:hAnsi="Garamond"/>
          <w:sz w:val="24"/>
          <w:szCs w:val="24"/>
          <w:lang w:val="sq-AL"/>
        </w:rPr>
        <w:t>ë</w:t>
      </w:r>
      <w:r w:rsidRPr="00EC3253">
        <w:rPr>
          <w:rFonts w:ascii="Garamond" w:hAnsi="Garamond"/>
          <w:sz w:val="24"/>
          <w:szCs w:val="24"/>
          <w:lang w:val="sq-AL"/>
        </w:rPr>
        <w:t>,</w:t>
      </w:r>
      <w:r w:rsidR="00866928">
        <w:rPr>
          <w:rFonts w:ascii="Garamond" w:hAnsi="Garamond"/>
          <w:sz w:val="24"/>
          <w:szCs w:val="24"/>
          <w:lang w:val="sq-AL"/>
        </w:rPr>
        <w:t xml:space="preserve"> </w:t>
      </w:r>
      <w:r w:rsidRPr="00EC3253">
        <w:rPr>
          <w:rFonts w:ascii="Garamond" w:hAnsi="Garamond"/>
          <w:sz w:val="24"/>
          <w:szCs w:val="24"/>
          <w:lang w:val="sq-AL"/>
        </w:rPr>
        <w:t>dhe pas d</w:t>
      </w:r>
      <w:r w:rsidR="00866928">
        <w:rPr>
          <w:rFonts w:ascii="Garamond" w:hAnsi="Garamond"/>
          <w:sz w:val="24"/>
          <w:szCs w:val="24"/>
          <w:lang w:val="sq-AL"/>
        </w:rPr>
        <w:t>e</w:t>
      </w:r>
      <w:r w:rsidRPr="00EC3253">
        <w:rPr>
          <w:rFonts w:ascii="Garamond" w:hAnsi="Garamond"/>
          <w:sz w:val="24"/>
          <w:szCs w:val="24"/>
          <w:lang w:val="sq-AL"/>
        </w:rPr>
        <w:t xml:space="preserve">fektit. </w:t>
      </w:r>
      <w:r w:rsidRPr="00EC3253">
        <w:rPr>
          <w:rFonts w:ascii="Garamond" w:hAnsi="Garamond"/>
          <w:spacing w:val="12"/>
          <w:sz w:val="24"/>
          <w:szCs w:val="24"/>
          <w:lang w:val="sq-AL"/>
        </w:rPr>
        <w:t>U</w:t>
      </w:r>
      <w:r w:rsidRPr="00EC3253">
        <w:rPr>
          <w:rFonts w:ascii="Garamond" w:hAnsi="Garamond"/>
          <w:spacing w:val="-1"/>
          <w:position w:val="-3"/>
          <w:sz w:val="24"/>
          <w:szCs w:val="24"/>
          <w:lang w:val="sq-AL"/>
        </w:rPr>
        <w:t>r</w:t>
      </w:r>
      <w:r w:rsidRPr="00EC3253">
        <w:rPr>
          <w:rFonts w:ascii="Garamond" w:hAnsi="Garamond"/>
          <w:spacing w:val="-2"/>
          <w:position w:val="-3"/>
          <w:sz w:val="24"/>
          <w:szCs w:val="24"/>
          <w:lang w:val="sq-AL"/>
        </w:rPr>
        <w:t>et</w:t>
      </w:r>
      <w:r w:rsidRPr="00EC3253">
        <w:rPr>
          <w:rFonts w:ascii="Garamond" w:hAnsi="Garamond"/>
          <w:sz w:val="24"/>
          <w:szCs w:val="24"/>
          <w:lang w:val="sq-AL"/>
        </w:rPr>
        <w:t xml:space="preserve"> është tensioni i mbetur në </w:t>
      </w:r>
      <w:r w:rsidR="00B702E6">
        <w:rPr>
          <w:rFonts w:ascii="Garamond" w:hAnsi="Garamond"/>
          <w:sz w:val="24"/>
          <w:szCs w:val="24"/>
          <w:lang w:val="sq-AL"/>
        </w:rPr>
        <w:t>pikën</w:t>
      </w:r>
      <w:r w:rsidRPr="00EC3253">
        <w:rPr>
          <w:rFonts w:ascii="Garamond" w:hAnsi="Garamond"/>
          <w:sz w:val="24"/>
          <w:szCs w:val="24"/>
          <w:lang w:val="sq-AL"/>
        </w:rPr>
        <w:t xml:space="preserve"> e lidhjes gjatë d</w:t>
      </w:r>
      <w:r w:rsidR="00866928">
        <w:rPr>
          <w:rFonts w:ascii="Garamond" w:hAnsi="Garamond"/>
          <w:sz w:val="24"/>
          <w:szCs w:val="24"/>
          <w:lang w:val="sq-AL"/>
        </w:rPr>
        <w:t>e</w:t>
      </w:r>
      <w:r w:rsidRPr="00EC3253">
        <w:rPr>
          <w:rFonts w:ascii="Garamond" w:hAnsi="Garamond"/>
          <w:sz w:val="24"/>
          <w:szCs w:val="24"/>
          <w:lang w:val="sq-AL"/>
        </w:rPr>
        <w:t xml:space="preserve">fektit, </w:t>
      </w:r>
      <w:r w:rsidRPr="00EC3253">
        <w:rPr>
          <w:rFonts w:ascii="Garamond" w:hAnsi="Garamond"/>
          <w:spacing w:val="12"/>
          <w:sz w:val="24"/>
          <w:szCs w:val="24"/>
          <w:lang w:val="sq-AL"/>
        </w:rPr>
        <w:t>t</w:t>
      </w:r>
      <w:r w:rsidRPr="00EC3253">
        <w:rPr>
          <w:rFonts w:ascii="Garamond" w:hAnsi="Garamond"/>
          <w:spacing w:val="1"/>
          <w:position w:val="-3"/>
          <w:sz w:val="24"/>
          <w:szCs w:val="24"/>
          <w:lang w:val="sq-AL"/>
        </w:rPr>
        <w:t>c</w:t>
      </w:r>
      <w:r w:rsidRPr="00EC3253">
        <w:rPr>
          <w:rFonts w:ascii="Garamond" w:hAnsi="Garamond"/>
          <w:spacing w:val="-1"/>
          <w:position w:val="-3"/>
          <w:sz w:val="24"/>
          <w:szCs w:val="24"/>
          <w:lang w:val="sq-AL"/>
        </w:rPr>
        <w:t>l</w:t>
      </w:r>
      <w:r w:rsidRPr="00EC3253">
        <w:rPr>
          <w:rFonts w:ascii="Garamond" w:hAnsi="Garamond"/>
          <w:spacing w:val="-2"/>
          <w:position w:val="-3"/>
          <w:sz w:val="24"/>
          <w:szCs w:val="24"/>
          <w:lang w:val="sq-AL"/>
        </w:rPr>
        <w:t>e</w:t>
      </w:r>
      <w:r w:rsidRPr="00EC3253">
        <w:rPr>
          <w:rFonts w:ascii="Garamond" w:hAnsi="Garamond"/>
          <w:spacing w:val="1"/>
          <w:position w:val="-3"/>
          <w:sz w:val="24"/>
          <w:szCs w:val="24"/>
          <w:lang w:val="sq-AL"/>
        </w:rPr>
        <w:t>a</w:t>
      </w:r>
      <w:r w:rsidRPr="00EC3253">
        <w:rPr>
          <w:rFonts w:ascii="Garamond" w:hAnsi="Garamond"/>
          <w:position w:val="-3"/>
          <w:sz w:val="24"/>
          <w:szCs w:val="24"/>
          <w:lang w:val="sq-AL"/>
        </w:rPr>
        <w:t>r</w:t>
      </w:r>
      <w:r w:rsidRPr="00EC3253">
        <w:rPr>
          <w:rFonts w:ascii="Garamond" w:hAnsi="Garamond"/>
          <w:sz w:val="24"/>
          <w:szCs w:val="24"/>
          <w:lang w:val="sq-AL"/>
        </w:rPr>
        <w:t xml:space="preserve"> është </w:t>
      </w:r>
      <w:r w:rsidR="00866928" w:rsidRPr="00EC3253">
        <w:rPr>
          <w:rFonts w:ascii="Garamond" w:hAnsi="Garamond"/>
          <w:sz w:val="24"/>
          <w:szCs w:val="24"/>
          <w:lang w:val="sq-AL"/>
        </w:rPr>
        <w:t>çasti</w:t>
      </w:r>
      <w:r w:rsidRPr="00EC3253">
        <w:rPr>
          <w:rFonts w:ascii="Garamond" w:hAnsi="Garamond"/>
          <w:sz w:val="24"/>
          <w:szCs w:val="24"/>
          <w:lang w:val="sq-AL"/>
        </w:rPr>
        <w:t xml:space="preserve"> kur</w:t>
      </w:r>
      <w:r w:rsidR="00866928">
        <w:rPr>
          <w:rFonts w:ascii="Garamond" w:hAnsi="Garamond"/>
          <w:sz w:val="24"/>
          <w:szCs w:val="24"/>
          <w:lang w:val="sq-AL"/>
        </w:rPr>
        <w:t xml:space="preserve"> </w:t>
      </w:r>
      <w:r w:rsidRPr="00EC3253">
        <w:rPr>
          <w:rFonts w:ascii="Garamond" w:hAnsi="Garamond"/>
          <w:sz w:val="24"/>
          <w:szCs w:val="24"/>
          <w:lang w:val="sq-AL"/>
        </w:rPr>
        <w:t>d</w:t>
      </w:r>
      <w:r w:rsidR="00866928">
        <w:rPr>
          <w:rFonts w:ascii="Garamond" w:hAnsi="Garamond"/>
          <w:sz w:val="24"/>
          <w:szCs w:val="24"/>
          <w:lang w:val="sq-AL"/>
        </w:rPr>
        <w:t>ef</w:t>
      </w:r>
      <w:r w:rsidRPr="00EC3253">
        <w:rPr>
          <w:rFonts w:ascii="Garamond" w:hAnsi="Garamond"/>
          <w:sz w:val="24"/>
          <w:szCs w:val="24"/>
          <w:lang w:val="sq-AL"/>
        </w:rPr>
        <w:t xml:space="preserve">ekti është pastruar, </w:t>
      </w:r>
      <w:r w:rsidRPr="00EC3253">
        <w:rPr>
          <w:rFonts w:ascii="Garamond" w:hAnsi="Garamond"/>
          <w:spacing w:val="14"/>
          <w:sz w:val="24"/>
          <w:szCs w:val="24"/>
          <w:lang w:val="sq-AL"/>
        </w:rPr>
        <w:t>U</w:t>
      </w:r>
      <w:r w:rsidRPr="00EC3253">
        <w:rPr>
          <w:rFonts w:ascii="Garamond" w:hAnsi="Garamond"/>
          <w:spacing w:val="-1"/>
          <w:position w:val="-3"/>
          <w:sz w:val="24"/>
          <w:szCs w:val="24"/>
          <w:lang w:val="sq-AL"/>
        </w:rPr>
        <w:t>r</w:t>
      </w:r>
      <w:r w:rsidRPr="00EC3253">
        <w:rPr>
          <w:rFonts w:ascii="Garamond" w:hAnsi="Garamond"/>
          <w:spacing w:val="-2"/>
          <w:position w:val="-3"/>
          <w:sz w:val="24"/>
          <w:szCs w:val="24"/>
          <w:lang w:val="sq-AL"/>
        </w:rPr>
        <w:t>e</w:t>
      </w:r>
      <w:r w:rsidRPr="00EC3253">
        <w:rPr>
          <w:rFonts w:ascii="Garamond" w:hAnsi="Garamond"/>
          <w:spacing w:val="1"/>
          <w:position w:val="-3"/>
          <w:sz w:val="24"/>
          <w:szCs w:val="24"/>
          <w:lang w:val="sq-AL"/>
        </w:rPr>
        <w:t>c</w:t>
      </w:r>
      <w:r w:rsidRPr="00EC3253">
        <w:rPr>
          <w:rFonts w:ascii="Garamond" w:hAnsi="Garamond"/>
          <w:position w:val="-3"/>
          <w:sz w:val="24"/>
          <w:szCs w:val="24"/>
          <w:lang w:val="sq-AL"/>
        </w:rPr>
        <w:t>1</w:t>
      </w:r>
      <w:r w:rsidR="002C1926">
        <w:rPr>
          <w:rFonts w:ascii="Garamond" w:hAnsi="Garamond"/>
          <w:position w:val="-3"/>
          <w:sz w:val="24"/>
          <w:szCs w:val="24"/>
          <w:lang w:val="sq-AL"/>
        </w:rPr>
        <w:t xml:space="preserve"> </w:t>
      </w:r>
      <w:r w:rsidRPr="00EC3253">
        <w:rPr>
          <w:rFonts w:ascii="Garamond" w:hAnsi="Garamond"/>
          <w:spacing w:val="1"/>
          <w:sz w:val="24"/>
          <w:szCs w:val="24"/>
          <w:lang w:val="sq-AL"/>
        </w:rPr>
        <w:t>dhe</w:t>
      </w:r>
      <w:r w:rsidRPr="00EC3253">
        <w:rPr>
          <w:rFonts w:ascii="Garamond" w:hAnsi="Garamond"/>
          <w:spacing w:val="7"/>
          <w:sz w:val="24"/>
          <w:szCs w:val="24"/>
          <w:lang w:val="sq-AL"/>
        </w:rPr>
        <w:t xml:space="preserve"> </w:t>
      </w:r>
      <w:r w:rsidRPr="00EC3253">
        <w:rPr>
          <w:rFonts w:ascii="Garamond" w:hAnsi="Garamond"/>
          <w:spacing w:val="12"/>
          <w:sz w:val="24"/>
          <w:szCs w:val="24"/>
          <w:lang w:val="sq-AL"/>
        </w:rPr>
        <w:t>t</w:t>
      </w:r>
      <w:r w:rsidRPr="00EC3253">
        <w:rPr>
          <w:rFonts w:ascii="Garamond" w:hAnsi="Garamond"/>
          <w:spacing w:val="-1"/>
          <w:position w:val="-3"/>
          <w:sz w:val="24"/>
          <w:szCs w:val="24"/>
          <w:lang w:val="sq-AL"/>
        </w:rPr>
        <w:t>r</w:t>
      </w:r>
      <w:r w:rsidRPr="00EC3253">
        <w:rPr>
          <w:rFonts w:ascii="Garamond" w:hAnsi="Garamond"/>
          <w:spacing w:val="-2"/>
          <w:position w:val="-3"/>
          <w:sz w:val="24"/>
          <w:szCs w:val="24"/>
          <w:lang w:val="sq-AL"/>
        </w:rPr>
        <w:t>e</w:t>
      </w:r>
      <w:r w:rsidRPr="00EC3253">
        <w:rPr>
          <w:rFonts w:ascii="Garamond" w:hAnsi="Garamond"/>
          <w:spacing w:val="1"/>
          <w:position w:val="-3"/>
          <w:sz w:val="24"/>
          <w:szCs w:val="24"/>
          <w:lang w:val="sq-AL"/>
        </w:rPr>
        <w:t>c</w:t>
      </w:r>
      <w:r w:rsidRPr="00EC3253">
        <w:rPr>
          <w:rFonts w:ascii="Garamond" w:hAnsi="Garamond"/>
          <w:position w:val="-3"/>
          <w:sz w:val="24"/>
          <w:szCs w:val="24"/>
          <w:lang w:val="sq-AL"/>
        </w:rPr>
        <w:t>1</w:t>
      </w:r>
      <w:r w:rsidR="002C1926">
        <w:rPr>
          <w:rFonts w:ascii="Garamond" w:hAnsi="Garamond"/>
          <w:position w:val="-3"/>
          <w:sz w:val="24"/>
          <w:szCs w:val="24"/>
          <w:lang w:val="sq-AL"/>
        </w:rPr>
        <w:t xml:space="preserve"> </w:t>
      </w:r>
      <w:r w:rsidRPr="00EC3253">
        <w:rPr>
          <w:rFonts w:ascii="Garamond" w:hAnsi="Garamond"/>
          <w:sz w:val="24"/>
          <w:szCs w:val="24"/>
          <w:lang w:val="sq-AL"/>
        </w:rPr>
        <w:t>sp</w:t>
      </w:r>
      <w:r w:rsidRPr="00EC3253">
        <w:rPr>
          <w:rFonts w:ascii="Garamond" w:hAnsi="Garamond"/>
          <w:spacing w:val="-1"/>
          <w:sz w:val="24"/>
          <w:szCs w:val="24"/>
          <w:lang w:val="sq-AL"/>
        </w:rPr>
        <w:t>ec</w:t>
      </w:r>
      <w:r w:rsidRPr="00EC3253">
        <w:rPr>
          <w:rFonts w:ascii="Garamond" w:hAnsi="Garamond"/>
          <w:sz w:val="24"/>
          <w:szCs w:val="24"/>
          <w:lang w:val="sq-AL"/>
        </w:rPr>
        <w:t>i</w:t>
      </w:r>
      <w:r w:rsidRPr="00EC3253">
        <w:rPr>
          <w:rFonts w:ascii="Garamond" w:hAnsi="Garamond"/>
          <w:spacing w:val="4"/>
          <w:sz w:val="24"/>
          <w:szCs w:val="24"/>
          <w:lang w:val="sq-AL"/>
        </w:rPr>
        <w:t xml:space="preserve">fikojnë </w:t>
      </w:r>
      <w:r w:rsidR="00B702E6">
        <w:rPr>
          <w:rFonts w:ascii="Garamond" w:hAnsi="Garamond"/>
          <w:spacing w:val="4"/>
          <w:sz w:val="24"/>
          <w:szCs w:val="24"/>
          <w:lang w:val="sq-AL"/>
        </w:rPr>
        <w:t>pikën</w:t>
      </w:r>
      <w:r w:rsidRPr="00EC3253">
        <w:rPr>
          <w:rFonts w:ascii="Garamond" w:hAnsi="Garamond"/>
          <w:spacing w:val="4"/>
          <w:sz w:val="24"/>
          <w:szCs w:val="24"/>
          <w:lang w:val="sq-AL"/>
        </w:rPr>
        <w:t xml:space="preserve"> e limitit m</w:t>
      </w:r>
      <w:r w:rsidR="006C5297">
        <w:rPr>
          <w:rFonts w:ascii="Garamond" w:hAnsi="Garamond"/>
          <w:spacing w:val="4"/>
          <w:sz w:val="24"/>
          <w:szCs w:val="24"/>
          <w:lang w:val="sq-AL"/>
        </w:rPr>
        <w:t>ë</w:t>
      </w:r>
      <w:r w:rsidRPr="00EC3253">
        <w:rPr>
          <w:rFonts w:ascii="Garamond" w:hAnsi="Garamond"/>
          <w:spacing w:val="4"/>
          <w:sz w:val="24"/>
          <w:szCs w:val="24"/>
          <w:lang w:val="sq-AL"/>
        </w:rPr>
        <w:t xml:space="preserve"> të ul</w:t>
      </w:r>
      <w:r w:rsidR="006C5297">
        <w:rPr>
          <w:rFonts w:ascii="Garamond" w:hAnsi="Garamond"/>
          <w:spacing w:val="4"/>
          <w:sz w:val="24"/>
          <w:szCs w:val="24"/>
          <w:lang w:val="sq-AL"/>
        </w:rPr>
        <w:t>ë</w:t>
      </w:r>
      <w:r w:rsidRPr="00EC3253">
        <w:rPr>
          <w:rFonts w:ascii="Garamond" w:hAnsi="Garamond"/>
          <w:spacing w:val="4"/>
          <w:sz w:val="24"/>
          <w:szCs w:val="24"/>
          <w:lang w:val="sq-AL"/>
        </w:rPr>
        <w:t>t të rivendosjes tensionit pas pastrimit d</w:t>
      </w:r>
      <w:r w:rsidR="00866928">
        <w:rPr>
          <w:rFonts w:ascii="Garamond" w:hAnsi="Garamond"/>
          <w:spacing w:val="4"/>
          <w:sz w:val="24"/>
          <w:szCs w:val="24"/>
          <w:lang w:val="sq-AL"/>
        </w:rPr>
        <w:t>e</w:t>
      </w:r>
      <w:r w:rsidRPr="00EC3253">
        <w:rPr>
          <w:rFonts w:ascii="Garamond" w:hAnsi="Garamond"/>
          <w:spacing w:val="4"/>
          <w:sz w:val="24"/>
          <w:szCs w:val="24"/>
          <w:lang w:val="sq-AL"/>
        </w:rPr>
        <w:t>fektit.</w:t>
      </w:r>
      <w:r w:rsidRPr="00EC3253">
        <w:rPr>
          <w:rFonts w:ascii="Garamond" w:hAnsi="Garamond"/>
          <w:spacing w:val="12"/>
          <w:sz w:val="24"/>
          <w:szCs w:val="24"/>
          <w:lang w:val="sq-AL"/>
        </w:rPr>
        <w:t xml:space="preserve"> U</w:t>
      </w:r>
      <w:r w:rsidRPr="00EC3253">
        <w:rPr>
          <w:rFonts w:ascii="Garamond" w:hAnsi="Garamond"/>
          <w:spacing w:val="1"/>
          <w:position w:val="-3"/>
          <w:sz w:val="24"/>
          <w:szCs w:val="24"/>
          <w:lang w:val="sq-AL"/>
        </w:rPr>
        <w:t>b</w:t>
      </w:r>
      <w:r w:rsidRPr="00EC3253">
        <w:rPr>
          <w:rFonts w:ascii="Garamond" w:hAnsi="Garamond"/>
          <w:spacing w:val="-1"/>
          <w:position w:val="-3"/>
          <w:sz w:val="24"/>
          <w:szCs w:val="24"/>
          <w:lang w:val="sq-AL"/>
        </w:rPr>
        <w:t>lo</w:t>
      </w:r>
      <w:r w:rsidRPr="00EC3253">
        <w:rPr>
          <w:rFonts w:ascii="Garamond" w:hAnsi="Garamond"/>
          <w:spacing w:val="1"/>
          <w:position w:val="-3"/>
          <w:sz w:val="24"/>
          <w:szCs w:val="24"/>
          <w:lang w:val="sq-AL"/>
        </w:rPr>
        <w:t>c</w:t>
      </w:r>
      <w:r w:rsidRPr="00EC3253">
        <w:rPr>
          <w:rFonts w:ascii="Garamond" w:hAnsi="Garamond"/>
          <w:position w:val="-3"/>
          <w:sz w:val="24"/>
          <w:szCs w:val="24"/>
          <w:lang w:val="sq-AL"/>
        </w:rPr>
        <w:t>k</w:t>
      </w:r>
      <w:r w:rsidRPr="00EC3253">
        <w:rPr>
          <w:rFonts w:ascii="Garamond" w:hAnsi="Garamond"/>
          <w:spacing w:val="36"/>
          <w:position w:val="-3"/>
          <w:sz w:val="24"/>
          <w:szCs w:val="24"/>
          <w:lang w:val="sq-AL"/>
        </w:rPr>
        <w:t xml:space="preserve"> </w:t>
      </w:r>
      <w:r w:rsidRPr="00EC3253">
        <w:rPr>
          <w:rFonts w:ascii="Garamond" w:hAnsi="Garamond"/>
          <w:sz w:val="24"/>
          <w:szCs w:val="24"/>
          <w:lang w:val="sq-AL"/>
        </w:rPr>
        <w:t xml:space="preserve">është tensioni bllokues në </w:t>
      </w:r>
      <w:r w:rsidR="00B702E6">
        <w:rPr>
          <w:rFonts w:ascii="Garamond" w:hAnsi="Garamond"/>
          <w:sz w:val="24"/>
          <w:szCs w:val="24"/>
          <w:lang w:val="sq-AL"/>
        </w:rPr>
        <w:t>pikën</w:t>
      </w:r>
      <w:r w:rsidRPr="00EC3253">
        <w:rPr>
          <w:rFonts w:ascii="Garamond" w:hAnsi="Garamond"/>
          <w:sz w:val="24"/>
          <w:szCs w:val="24"/>
          <w:lang w:val="sq-AL"/>
        </w:rPr>
        <w:t xml:space="preserve"> e lidhjes. Vlerat e kohës të cilave i referohemi janë matur nga </w:t>
      </w:r>
      <w:r w:rsidRPr="00EC3253">
        <w:rPr>
          <w:rFonts w:ascii="Garamond" w:hAnsi="Garamond"/>
          <w:spacing w:val="12"/>
          <w:sz w:val="24"/>
          <w:szCs w:val="24"/>
          <w:lang w:val="sq-AL"/>
        </w:rPr>
        <w:t>t</w:t>
      </w:r>
      <w:r w:rsidRPr="00EC3253">
        <w:rPr>
          <w:rFonts w:ascii="Garamond" w:hAnsi="Garamond"/>
          <w:spacing w:val="-1"/>
          <w:position w:val="-3"/>
          <w:sz w:val="24"/>
          <w:szCs w:val="24"/>
          <w:lang w:val="sq-AL"/>
        </w:rPr>
        <w:t>f</w:t>
      </w:r>
      <w:r w:rsidRPr="00EC3253">
        <w:rPr>
          <w:rFonts w:ascii="Garamond" w:hAnsi="Garamond"/>
          <w:spacing w:val="1"/>
          <w:position w:val="-3"/>
          <w:sz w:val="24"/>
          <w:szCs w:val="24"/>
          <w:lang w:val="sq-AL"/>
        </w:rPr>
        <w:t>au</w:t>
      </w:r>
      <w:r w:rsidRPr="00EC3253">
        <w:rPr>
          <w:rFonts w:ascii="Garamond" w:hAnsi="Garamond"/>
          <w:spacing w:val="-1"/>
          <w:position w:val="-3"/>
          <w:sz w:val="24"/>
          <w:szCs w:val="24"/>
          <w:lang w:val="sq-AL"/>
        </w:rPr>
        <w:t>l</w:t>
      </w:r>
      <w:r w:rsidRPr="00EC3253">
        <w:rPr>
          <w:rFonts w:ascii="Garamond" w:hAnsi="Garamond"/>
          <w:position w:val="-3"/>
          <w:sz w:val="24"/>
          <w:szCs w:val="24"/>
          <w:lang w:val="sq-AL"/>
        </w:rPr>
        <w:t>t</w:t>
      </w:r>
      <w:r w:rsidR="006C5297">
        <w:rPr>
          <w:rFonts w:ascii="Garamond" w:hAnsi="Garamond"/>
          <w:position w:val="-3"/>
          <w:sz w:val="24"/>
          <w:szCs w:val="24"/>
          <w:lang w:val="sq-AL"/>
        </w:rPr>
        <w:t xml:space="preserve"> </w:t>
      </w:r>
      <w:r w:rsidRPr="00EC3253">
        <w:rPr>
          <w:rFonts w:ascii="Garamond" w:hAnsi="Garamond"/>
          <w:position w:val="-3"/>
          <w:sz w:val="24"/>
          <w:szCs w:val="24"/>
          <w:lang w:val="sq-AL"/>
        </w:rPr>
        <w:t>(koha e d</w:t>
      </w:r>
      <w:r w:rsidR="00866928">
        <w:rPr>
          <w:rFonts w:ascii="Garamond" w:hAnsi="Garamond"/>
          <w:position w:val="-3"/>
          <w:sz w:val="24"/>
          <w:szCs w:val="24"/>
          <w:lang w:val="sq-AL"/>
        </w:rPr>
        <w:t>e</w:t>
      </w:r>
      <w:r w:rsidRPr="00EC3253">
        <w:rPr>
          <w:rFonts w:ascii="Garamond" w:hAnsi="Garamond"/>
          <w:position w:val="-3"/>
          <w:sz w:val="24"/>
          <w:szCs w:val="24"/>
          <w:lang w:val="sq-AL"/>
        </w:rPr>
        <w:t>fektit)</w:t>
      </w:r>
      <w:r w:rsidR="006C5297">
        <w:rPr>
          <w:rFonts w:ascii="Garamond" w:hAnsi="Garamond"/>
          <w:position w:val="-3"/>
          <w:sz w:val="24"/>
          <w:szCs w:val="24"/>
          <w:lang w:val="sq-AL"/>
        </w:rPr>
        <w:t>.</w:t>
      </w:r>
      <w:r w:rsidRPr="00EC3253">
        <w:rPr>
          <w:rFonts w:ascii="Garamond" w:hAnsi="Garamond"/>
          <w:position w:val="-3"/>
          <w:sz w:val="24"/>
          <w:szCs w:val="24"/>
          <w:lang w:val="sq-AL"/>
        </w:rPr>
        <w:t xml:space="preserve"> </w:t>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be</w:t>
      </w:r>
      <w:r w:rsidRPr="00EC3253">
        <w:rPr>
          <w:rFonts w:ascii="Garamond" w:hAnsi="Garamond"/>
          <w:b/>
          <w:sz w:val="24"/>
          <w:szCs w:val="24"/>
          <w:lang w:val="sq-AL"/>
        </w:rPr>
        <w:t>la</w:t>
      </w:r>
      <w:r w:rsidRPr="00EC3253">
        <w:rPr>
          <w:rFonts w:ascii="Garamond" w:hAnsi="Garamond"/>
          <w:b/>
          <w:spacing w:val="6"/>
          <w:sz w:val="24"/>
          <w:szCs w:val="24"/>
          <w:lang w:val="sq-AL"/>
        </w:rPr>
        <w:t xml:space="preserve"> </w:t>
      </w:r>
      <w:r w:rsidRPr="00EC3253">
        <w:rPr>
          <w:rFonts w:ascii="Garamond" w:hAnsi="Garamond"/>
          <w:b/>
          <w:sz w:val="24"/>
          <w:szCs w:val="24"/>
          <w:lang w:val="sq-AL"/>
        </w:rPr>
        <w:t>7</w:t>
      </w:r>
      <w:r w:rsidRPr="00EC3253">
        <w:rPr>
          <w:rFonts w:ascii="Garamond" w:hAnsi="Garamond"/>
          <w:sz w:val="24"/>
          <w:szCs w:val="24"/>
          <w:lang w:val="sq-AL"/>
        </w:rPr>
        <w:t>:</w:t>
      </w:r>
      <w:r w:rsidRPr="00EC3253">
        <w:rPr>
          <w:rFonts w:ascii="Garamond" w:hAnsi="Garamond"/>
          <w:spacing w:val="5"/>
          <w:sz w:val="24"/>
          <w:szCs w:val="24"/>
          <w:lang w:val="sq-AL"/>
        </w:rPr>
        <w:t xml:space="preserve"> </w:t>
      </w:r>
      <w:r w:rsidRPr="00EC3253">
        <w:rPr>
          <w:rFonts w:ascii="Garamond" w:hAnsi="Garamond"/>
          <w:sz w:val="24"/>
          <w:szCs w:val="24"/>
          <w:lang w:val="sq-AL"/>
        </w:rPr>
        <w:t>Parametrat për figurën 6</w:t>
      </w:r>
      <w:r w:rsidR="002C1926">
        <w:rPr>
          <w:rFonts w:ascii="Garamond" w:hAnsi="Garamond"/>
          <w:sz w:val="24"/>
          <w:szCs w:val="24"/>
          <w:lang w:val="sq-AL"/>
        </w:rPr>
        <w:t xml:space="preserve"> </w:t>
      </w:r>
      <w:r w:rsidRPr="00EC3253">
        <w:rPr>
          <w:rFonts w:ascii="Garamond" w:hAnsi="Garamond"/>
          <w:sz w:val="24"/>
          <w:szCs w:val="24"/>
          <w:lang w:val="sq-AL"/>
        </w:rPr>
        <w:t>për aftësinë</w:t>
      </w:r>
      <w:r w:rsidR="002C1926">
        <w:rPr>
          <w:rFonts w:ascii="Garamond" w:hAnsi="Garamond"/>
          <w:sz w:val="24"/>
          <w:szCs w:val="24"/>
          <w:lang w:val="sq-AL"/>
        </w:rPr>
        <w:t xml:space="preserve"> </w:t>
      </w:r>
      <w:r w:rsidRPr="00EC3253">
        <w:rPr>
          <w:rFonts w:ascii="Garamond" w:hAnsi="Garamond"/>
          <w:sz w:val="24"/>
          <w:szCs w:val="24"/>
          <w:lang w:val="sq-AL"/>
        </w:rPr>
        <w:t xml:space="preserve">e operimit në avari të </w:t>
      </w:r>
      <w:r w:rsidR="00866928" w:rsidRPr="00EC3253">
        <w:rPr>
          <w:rFonts w:ascii="Garamond" w:hAnsi="Garamond"/>
          <w:sz w:val="24"/>
          <w:szCs w:val="24"/>
          <w:lang w:val="sq-AL"/>
        </w:rPr>
        <w:t>një</w:t>
      </w:r>
      <w:r w:rsidRPr="00EC3253">
        <w:rPr>
          <w:rFonts w:ascii="Garamond" w:hAnsi="Garamond"/>
          <w:sz w:val="24"/>
          <w:szCs w:val="24"/>
          <w:lang w:val="sq-AL"/>
        </w:rPr>
        <w:t xml:space="preserve"> stacioni konvertues HVDC</w:t>
      </w:r>
    </w:p>
    <w:p w:rsidR="002625D3" w:rsidRPr="00EC3253" w:rsidRDefault="002625D3" w:rsidP="000049DD">
      <w:pPr>
        <w:spacing w:after="0" w:line="240" w:lineRule="auto"/>
        <w:rPr>
          <w:rFonts w:ascii="Garamond" w:hAnsi="Garamond"/>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1460"/>
        <w:gridCol w:w="1495"/>
        <w:gridCol w:w="1425"/>
        <w:gridCol w:w="2345"/>
      </w:tblGrid>
      <w:tr w:rsidR="002625D3" w:rsidRPr="00EC3253" w:rsidTr="00866928">
        <w:trPr>
          <w:trHeight w:hRule="exact" w:val="516"/>
          <w:jc w:val="center"/>
        </w:trPr>
        <w:tc>
          <w:tcPr>
            <w:tcW w:w="2955" w:type="dxa"/>
            <w:gridSpan w:val="2"/>
            <w:tcBorders>
              <w:top w:val="single" w:sz="12" w:space="0" w:color="000000"/>
              <w:left w:val="single" w:sz="12" w:space="0" w:color="000000"/>
              <w:bottom w:val="nil"/>
              <w:right w:val="single" w:sz="7" w:space="0" w:color="000000"/>
            </w:tcBorders>
            <w:vAlign w:val="center"/>
          </w:tcPr>
          <w:p w:rsidR="002625D3" w:rsidRPr="00866928" w:rsidRDefault="002625D3" w:rsidP="00866928">
            <w:pPr>
              <w:spacing w:after="0" w:line="240" w:lineRule="auto"/>
              <w:ind w:firstLine="0"/>
              <w:jc w:val="center"/>
              <w:rPr>
                <w:rFonts w:ascii="Garamond" w:hAnsi="Garamond"/>
                <w:b/>
                <w:sz w:val="24"/>
                <w:szCs w:val="24"/>
                <w:lang w:val="sq-AL"/>
              </w:rPr>
            </w:pPr>
            <w:r w:rsidRPr="00866928">
              <w:rPr>
                <w:rFonts w:ascii="Garamond" w:hAnsi="Garamond"/>
                <w:b/>
                <w:sz w:val="24"/>
                <w:szCs w:val="24"/>
                <w:lang w:val="sq-AL"/>
              </w:rPr>
              <w:t xml:space="preserve">Parametrat e tensionit </w:t>
            </w:r>
            <w:r w:rsidRPr="00866928">
              <w:rPr>
                <w:rFonts w:ascii="Garamond" w:hAnsi="Garamond"/>
                <w:b/>
                <w:spacing w:val="-1"/>
                <w:sz w:val="24"/>
                <w:szCs w:val="24"/>
                <w:lang w:val="sq-AL"/>
              </w:rPr>
              <w:t>[</w:t>
            </w:r>
            <w:r w:rsidRPr="00866928">
              <w:rPr>
                <w:rFonts w:ascii="Garamond" w:hAnsi="Garamond"/>
                <w:b/>
                <w:spacing w:val="1"/>
                <w:sz w:val="24"/>
                <w:szCs w:val="24"/>
                <w:lang w:val="sq-AL"/>
              </w:rPr>
              <w:t>pu</w:t>
            </w:r>
            <w:r w:rsidRPr="00866928">
              <w:rPr>
                <w:rFonts w:ascii="Garamond" w:hAnsi="Garamond"/>
                <w:b/>
                <w:sz w:val="24"/>
                <w:szCs w:val="24"/>
                <w:lang w:val="sq-AL"/>
              </w:rPr>
              <w:t>]</w:t>
            </w:r>
          </w:p>
        </w:tc>
        <w:tc>
          <w:tcPr>
            <w:tcW w:w="3770" w:type="dxa"/>
            <w:gridSpan w:val="2"/>
            <w:tcBorders>
              <w:top w:val="single" w:sz="12" w:space="0" w:color="000000"/>
              <w:left w:val="single" w:sz="7" w:space="0" w:color="000000"/>
              <w:bottom w:val="nil"/>
              <w:right w:val="single" w:sz="12" w:space="0" w:color="000000"/>
            </w:tcBorders>
            <w:vAlign w:val="center"/>
          </w:tcPr>
          <w:p w:rsidR="002625D3" w:rsidRPr="00866928" w:rsidRDefault="002625D3" w:rsidP="00866928">
            <w:pPr>
              <w:spacing w:after="0" w:line="240" w:lineRule="auto"/>
              <w:ind w:firstLine="0"/>
              <w:jc w:val="center"/>
              <w:rPr>
                <w:rFonts w:ascii="Garamond" w:hAnsi="Garamond"/>
                <w:b/>
                <w:sz w:val="24"/>
                <w:szCs w:val="24"/>
                <w:lang w:val="sq-AL"/>
              </w:rPr>
            </w:pPr>
            <w:r w:rsidRPr="00866928">
              <w:rPr>
                <w:rFonts w:ascii="Garamond" w:hAnsi="Garamond"/>
                <w:b/>
                <w:spacing w:val="1"/>
                <w:sz w:val="24"/>
                <w:szCs w:val="24"/>
                <w:lang w:val="sq-AL"/>
              </w:rPr>
              <w:t xml:space="preserve">Parametrat e </w:t>
            </w:r>
            <w:r w:rsidR="00866928">
              <w:rPr>
                <w:rFonts w:ascii="Garamond" w:hAnsi="Garamond"/>
                <w:b/>
                <w:spacing w:val="1"/>
                <w:sz w:val="24"/>
                <w:szCs w:val="24"/>
                <w:lang w:val="sq-AL"/>
              </w:rPr>
              <w:t>k</w:t>
            </w:r>
            <w:r w:rsidRPr="00866928">
              <w:rPr>
                <w:rFonts w:ascii="Garamond" w:hAnsi="Garamond"/>
                <w:b/>
                <w:spacing w:val="1"/>
                <w:sz w:val="24"/>
                <w:szCs w:val="24"/>
                <w:lang w:val="sq-AL"/>
              </w:rPr>
              <w:t>ohë</w:t>
            </w:r>
            <w:r w:rsidR="002C1926" w:rsidRPr="00866928">
              <w:rPr>
                <w:rFonts w:ascii="Garamond" w:hAnsi="Garamond"/>
                <w:b/>
                <w:spacing w:val="1"/>
                <w:sz w:val="24"/>
                <w:szCs w:val="24"/>
                <w:lang w:val="sq-AL"/>
              </w:rPr>
              <w:t xml:space="preserve"> </w:t>
            </w:r>
            <w:r w:rsidRPr="00866928">
              <w:rPr>
                <w:rFonts w:ascii="Garamond" w:hAnsi="Garamond"/>
                <w:b/>
                <w:spacing w:val="1"/>
                <w:sz w:val="24"/>
                <w:szCs w:val="24"/>
                <w:lang w:val="sq-AL"/>
              </w:rPr>
              <w:t>s</w:t>
            </w:r>
            <w:r w:rsidRPr="00866928">
              <w:rPr>
                <w:rFonts w:ascii="Garamond" w:hAnsi="Garamond"/>
                <w:b/>
                <w:sz w:val="24"/>
                <w:szCs w:val="24"/>
                <w:lang w:val="sq-AL"/>
              </w:rPr>
              <w:t xml:space="preserve"> [</w:t>
            </w:r>
            <w:r w:rsidRPr="00866928">
              <w:rPr>
                <w:rFonts w:ascii="Garamond" w:hAnsi="Garamond"/>
                <w:b/>
                <w:spacing w:val="3"/>
                <w:sz w:val="24"/>
                <w:szCs w:val="24"/>
                <w:lang w:val="sq-AL"/>
              </w:rPr>
              <w:t>s</w:t>
            </w:r>
            <w:r w:rsidRPr="00866928">
              <w:rPr>
                <w:rFonts w:ascii="Garamond" w:hAnsi="Garamond"/>
                <w:b/>
                <w:sz w:val="24"/>
                <w:szCs w:val="24"/>
                <w:lang w:val="sq-AL"/>
              </w:rPr>
              <w:t>ek</w:t>
            </w:r>
            <w:r w:rsidRPr="00866928">
              <w:rPr>
                <w:rFonts w:ascii="Garamond" w:hAnsi="Garamond"/>
                <w:b/>
                <w:spacing w:val="2"/>
                <w:sz w:val="24"/>
                <w:szCs w:val="24"/>
                <w:lang w:val="sq-AL"/>
              </w:rPr>
              <w:t>o</w:t>
            </w:r>
            <w:r w:rsidRPr="00866928">
              <w:rPr>
                <w:rFonts w:ascii="Garamond" w:hAnsi="Garamond"/>
                <w:b/>
                <w:spacing w:val="1"/>
                <w:sz w:val="24"/>
                <w:szCs w:val="24"/>
                <w:lang w:val="sq-AL"/>
              </w:rPr>
              <w:t>nd</w:t>
            </w:r>
            <w:r w:rsidRPr="00866928">
              <w:rPr>
                <w:rFonts w:ascii="Garamond" w:hAnsi="Garamond"/>
                <w:b/>
                <w:sz w:val="24"/>
                <w:szCs w:val="24"/>
                <w:lang w:val="sq-AL"/>
              </w:rPr>
              <w:t>a]</w:t>
            </w:r>
          </w:p>
        </w:tc>
      </w:tr>
      <w:tr w:rsidR="002625D3" w:rsidRPr="00EC3253" w:rsidTr="00866928">
        <w:trPr>
          <w:trHeight w:hRule="exact" w:val="440"/>
          <w:jc w:val="center"/>
        </w:trPr>
        <w:tc>
          <w:tcPr>
            <w:tcW w:w="1460" w:type="dxa"/>
            <w:tcBorders>
              <w:top w:val="single" w:sz="7" w:space="0" w:color="000000"/>
              <w:left w:val="single" w:sz="12" w:space="0" w:color="000000"/>
              <w:bottom w:val="single" w:sz="7"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position w:val="3"/>
                <w:sz w:val="24"/>
                <w:szCs w:val="24"/>
                <w:lang w:val="sq-AL"/>
              </w:rPr>
              <w:t>U</w:t>
            </w:r>
            <w:r w:rsidRPr="00EC3253">
              <w:rPr>
                <w:rFonts w:ascii="Garamond" w:hAnsi="Garamond"/>
                <w:spacing w:val="-1"/>
                <w:sz w:val="24"/>
                <w:szCs w:val="24"/>
                <w:lang w:val="sq-AL"/>
              </w:rPr>
              <w:t>r</w:t>
            </w:r>
            <w:r w:rsidRPr="00EC3253">
              <w:rPr>
                <w:rFonts w:ascii="Garamond" w:hAnsi="Garamond"/>
                <w:sz w:val="24"/>
                <w:szCs w:val="24"/>
                <w:lang w:val="sq-AL"/>
              </w:rPr>
              <w:t>et</w:t>
            </w:r>
          </w:p>
        </w:tc>
        <w:tc>
          <w:tcPr>
            <w:tcW w:w="1494" w:type="dxa"/>
            <w:tcBorders>
              <w:top w:val="single" w:sz="7" w:space="0" w:color="000000"/>
              <w:left w:val="single" w:sz="7" w:space="0" w:color="000000"/>
              <w:bottom w:val="single" w:sz="7"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0.00 – 0.30</w:t>
            </w:r>
          </w:p>
        </w:tc>
        <w:tc>
          <w:tcPr>
            <w:tcW w:w="1425" w:type="dxa"/>
            <w:tcBorders>
              <w:top w:val="single" w:sz="7" w:space="0" w:color="000000"/>
              <w:left w:val="single" w:sz="7" w:space="0" w:color="000000"/>
              <w:bottom w:val="single" w:sz="7"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position w:val="3"/>
                <w:sz w:val="24"/>
                <w:szCs w:val="24"/>
                <w:lang w:val="sq-AL"/>
              </w:rPr>
              <w:t>t</w:t>
            </w:r>
            <w:r w:rsidRPr="00EC3253">
              <w:rPr>
                <w:rFonts w:ascii="Garamond" w:hAnsi="Garamond"/>
                <w:sz w:val="24"/>
                <w:szCs w:val="24"/>
                <w:lang w:val="sq-AL"/>
              </w:rPr>
              <w:t>c</w:t>
            </w:r>
            <w:r w:rsidRPr="00EC3253">
              <w:rPr>
                <w:rFonts w:ascii="Garamond" w:hAnsi="Garamond"/>
                <w:spacing w:val="-1"/>
                <w:sz w:val="24"/>
                <w:szCs w:val="24"/>
                <w:lang w:val="sq-AL"/>
              </w:rPr>
              <w:t>l</w:t>
            </w:r>
            <w:r w:rsidRPr="00EC3253">
              <w:rPr>
                <w:rFonts w:ascii="Garamond" w:hAnsi="Garamond"/>
                <w:spacing w:val="-2"/>
                <w:sz w:val="24"/>
                <w:szCs w:val="24"/>
                <w:lang w:val="sq-AL"/>
              </w:rPr>
              <w:t>e</w:t>
            </w:r>
            <w:r w:rsidRPr="00EC3253">
              <w:rPr>
                <w:rFonts w:ascii="Garamond" w:hAnsi="Garamond"/>
                <w:sz w:val="24"/>
                <w:szCs w:val="24"/>
                <w:lang w:val="sq-AL"/>
              </w:rPr>
              <w:t>ar</w:t>
            </w:r>
          </w:p>
        </w:tc>
        <w:tc>
          <w:tcPr>
            <w:tcW w:w="2344" w:type="dxa"/>
            <w:tcBorders>
              <w:top w:val="single" w:sz="7" w:space="0" w:color="000000"/>
              <w:left w:val="single" w:sz="7" w:space="0" w:color="000000"/>
              <w:bottom w:val="single" w:sz="7" w:space="0" w:color="000000"/>
              <w:right w:val="single" w:sz="12"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0.14</w:t>
            </w:r>
            <w:r w:rsidRPr="00EC3253">
              <w:rPr>
                <w:rFonts w:ascii="Garamond" w:hAnsi="Garamond"/>
                <w:spacing w:val="-1"/>
                <w:sz w:val="24"/>
                <w:szCs w:val="24"/>
                <w:lang w:val="sq-AL"/>
              </w:rPr>
              <w:t>-</w:t>
            </w:r>
            <w:r w:rsidRPr="00EC3253">
              <w:rPr>
                <w:rFonts w:ascii="Garamond" w:hAnsi="Garamond"/>
                <w:sz w:val="24"/>
                <w:szCs w:val="24"/>
                <w:lang w:val="sq-AL"/>
              </w:rPr>
              <w:t>0.25</w:t>
            </w:r>
          </w:p>
        </w:tc>
      </w:tr>
      <w:tr w:rsidR="002625D3" w:rsidRPr="00EC3253" w:rsidTr="00866928">
        <w:trPr>
          <w:trHeight w:hRule="exact" w:val="449"/>
          <w:jc w:val="center"/>
        </w:trPr>
        <w:tc>
          <w:tcPr>
            <w:tcW w:w="1460" w:type="dxa"/>
            <w:tcBorders>
              <w:top w:val="single" w:sz="7" w:space="0" w:color="000000"/>
              <w:left w:val="single" w:sz="12" w:space="0" w:color="000000"/>
              <w:bottom w:val="single" w:sz="7"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position w:val="3"/>
                <w:sz w:val="24"/>
                <w:szCs w:val="24"/>
                <w:lang w:val="sq-AL"/>
              </w:rPr>
              <w:t>U</w:t>
            </w:r>
            <w:r w:rsidRPr="00EC3253">
              <w:rPr>
                <w:rFonts w:ascii="Garamond" w:hAnsi="Garamond"/>
                <w:spacing w:val="-1"/>
                <w:sz w:val="24"/>
                <w:szCs w:val="24"/>
                <w:lang w:val="sq-AL"/>
              </w:rPr>
              <w:t>r</w:t>
            </w:r>
            <w:r w:rsidRPr="00EC3253">
              <w:rPr>
                <w:rFonts w:ascii="Garamond" w:hAnsi="Garamond"/>
                <w:spacing w:val="-2"/>
                <w:sz w:val="24"/>
                <w:szCs w:val="24"/>
                <w:lang w:val="sq-AL"/>
              </w:rPr>
              <w:t>e</w:t>
            </w:r>
            <w:r w:rsidRPr="00EC3253">
              <w:rPr>
                <w:rFonts w:ascii="Garamond" w:hAnsi="Garamond"/>
                <w:spacing w:val="1"/>
                <w:sz w:val="24"/>
                <w:szCs w:val="24"/>
                <w:lang w:val="sq-AL"/>
              </w:rPr>
              <w:t>c</w:t>
            </w:r>
            <w:r w:rsidRPr="00EC3253">
              <w:rPr>
                <w:rFonts w:ascii="Garamond" w:hAnsi="Garamond"/>
                <w:sz w:val="24"/>
                <w:szCs w:val="24"/>
                <w:lang w:val="sq-AL"/>
              </w:rPr>
              <w:t>1</w:t>
            </w:r>
          </w:p>
        </w:tc>
        <w:tc>
          <w:tcPr>
            <w:tcW w:w="1494" w:type="dxa"/>
            <w:tcBorders>
              <w:top w:val="single" w:sz="7" w:space="0" w:color="000000"/>
              <w:left w:val="single" w:sz="7" w:space="0" w:color="000000"/>
              <w:bottom w:val="single" w:sz="7"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0.25</w:t>
            </w:r>
            <w:r w:rsidRPr="00EC3253">
              <w:rPr>
                <w:rFonts w:ascii="Garamond" w:hAnsi="Garamond"/>
                <w:spacing w:val="-1"/>
                <w:sz w:val="24"/>
                <w:szCs w:val="24"/>
                <w:lang w:val="sq-AL"/>
              </w:rPr>
              <w:t>-</w:t>
            </w:r>
            <w:r w:rsidRPr="00EC3253">
              <w:rPr>
                <w:rFonts w:ascii="Garamond" w:hAnsi="Garamond"/>
                <w:sz w:val="24"/>
                <w:szCs w:val="24"/>
                <w:lang w:val="sq-AL"/>
              </w:rPr>
              <w:t>0.85</w:t>
            </w:r>
          </w:p>
        </w:tc>
        <w:tc>
          <w:tcPr>
            <w:tcW w:w="1425" w:type="dxa"/>
            <w:tcBorders>
              <w:top w:val="single" w:sz="7" w:space="0" w:color="000000"/>
              <w:left w:val="single" w:sz="7" w:space="0" w:color="000000"/>
              <w:bottom w:val="single" w:sz="7"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position w:val="3"/>
                <w:sz w:val="24"/>
                <w:szCs w:val="24"/>
                <w:lang w:val="sq-AL"/>
              </w:rPr>
              <w:t>t</w:t>
            </w:r>
            <w:r w:rsidRPr="00EC3253">
              <w:rPr>
                <w:rFonts w:ascii="Garamond" w:hAnsi="Garamond"/>
                <w:spacing w:val="-1"/>
                <w:sz w:val="24"/>
                <w:szCs w:val="24"/>
                <w:lang w:val="sq-AL"/>
              </w:rPr>
              <w:t>r</w:t>
            </w:r>
            <w:r w:rsidRPr="00EC3253">
              <w:rPr>
                <w:rFonts w:ascii="Garamond" w:hAnsi="Garamond"/>
                <w:spacing w:val="-2"/>
                <w:sz w:val="24"/>
                <w:szCs w:val="24"/>
                <w:lang w:val="sq-AL"/>
              </w:rPr>
              <w:t>e</w:t>
            </w:r>
            <w:r w:rsidRPr="00EC3253">
              <w:rPr>
                <w:rFonts w:ascii="Garamond" w:hAnsi="Garamond"/>
                <w:spacing w:val="1"/>
                <w:sz w:val="24"/>
                <w:szCs w:val="24"/>
                <w:lang w:val="sq-AL"/>
              </w:rPr>
              <w:t>c</w:t>
            </w:r>
            <w:r w:rsidRPr="00EC3253">
              <w:rPr>
                <w:rFonts w:ascii="Garamond" w:hAnsi="Garamond"/>
                <w:sz w:val="24"/>
                <w:szCs w:val="24"/>
                <w:lang w:val="sq-AL"/>
              </w:rPr>
              <w:t>1</w:t>
            </w:r>
          </w:p>
        </w:tc>
        <w:tc>
          <w:tcPr>
            <w:tcW w:w="2344" w:type="dxa"/>
            <w:tcBorders>
              <w:top w:val="single" w:sz="7" w:space="0" w:color="000000"/>
              <w:left w:val="single" w:sz="7" w:space="0" w:color="000000"/>
              <w:bottom w:val="single" w:sz="7" w:space="0" w:color="000000"/>
              <w:right w:val="single" w:sz="12"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1.5 – 2.5</w:t>
            </w:r>
          </w:p>
        </w:tc>
      </w:tr>
      <w:tr w:rsidR="002625D3" w:rsidRPr="00EC3253" w:rsidTr="00866928">
        <w:trPr>
          <w:trHeight w:hRule="exact" w:val="449"/>
          <w:jc w:val="center"/>
        </w:trPr>
        <w:tc>
          <w:tcPr>
            <w:tcW w:w="1460" w:type="dxa"/>
            <w:tcBorders>
              <w:top w:val="single" w:sz="7" w:space="0" w:color="000000"/>
              <w:left w:val="single" w:sz="12" w:space="0" w:color="000000"/>
              <w:bottom w:val="single" w:sz="12"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position w:val="3"/>
                <w:sz w:val="24"/>
                <w:szCs w:val="24"/>
                <w:lang w:val="sq-AL"/>
              </w:rPr>
              <w:t>U</w:t>
            </w:r>
            <w:r w:rsidRPr="00EC3253">
              <w:rPr>
                <w:rFonts w:ascii="Garamond" w:hAnsi="Garamond"/>
                <w:spacing w:val="-1"/>
                <w:sz w:val="24"/>
                <w:szCs w:val="24"/>
                <w:lang w:val="sq-AL"/>
              </w:rPr>
              <w:t>r</w:t>
            </w:r>
            <w:r w:rsidRPr="00EC3253">
              <w:rPr>
                <w:rFonts w:ascii="Garamond" w:hAnsi="Garamond"/>
                <w:spacing w:val="-2"/>
                <w:sz w:val="24"/>
                <w:szCs w:val="24"/>
                <w:lang w:val="sq-AL"/>
              </w:rPr>
              <w:t>e</w:t>
            </w:r>
            <w:r w:rsidRPr="00EC3253">
              <w:rPr>
                <w:rFonts w:ascii="Garamond" w:hAnsi="Garamond"/>
                <w:spacing w:val="1"/>
                <w:sz w:val="24"/>
                <w:szCs w:val="24"/>
                <w:lang w:val="sq-AL"/>
              </w:rPr>
              <w:t>c</w:t>
            </w:r>
            <w:r w:rsidRPr="00EC3253">
              <w:rPr>
                <w:rFonts w:ascii="Garamond" w:hAnsi="Garamond"/>
                <w:sz w:val="24"/>
                <w:szCs w:val="24"/>
                <w:lang w:val="sq-AL"/>
              </w:rPr>
              <w:t>2</w:t>
            </w:r>
          </w:p>
        </w:tc>
        <w:tc>
          <w:tcPr>
            <w:tcW w:w="1494" w:type="dxa"/>
            <w:tcBorders>
              <w:top w:val="single" w:sz="7" w:space="0" w:color="000000"/>
              <w:left w:val="single" w:sz="7" w:space="0" w:color="000000"/>
              <w:bottom w:val="single" w:sz="12"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0.85</w:t>
            </w:r>
            <w:r w:rsidRPr="00EC3253">
              <w:rPr>
                <w:rFonts w:ascii="Garamond" w:hAnsi="Garamond"/>
                <w:spacing w:val="-1"/>
                <w:sz w:val="24"/>
                <w:szCs w:val="24"/>
                <w:lang w:val="sq-AL"/>
              </w:rPr>
              <w:t>-</w:t>
            </w:r>
            <w:r w:rsidRPr="00EC3253">
              <w:rPr>
                <w:rFonts w:ascii="Garamond" w:hAnsi="Garamond"/>
                <w:sz w:val="24"/>
                <w:szCs w:val="24"/>
                <w:lang w:val="sq-AL"/>
              </w:rPr>
              <w:t>0.90</w:t>
            </w:r>
          </w:p>
        </w:tc>
        <w:tc>
          <w:tcPr>
            <w:tcW w:w="1425" w:type="dxa"/>
            <w:tcBorders>
              <w:top w:val="single" w:sz="7" w:space="0" w:color="000000"/>
              <w:left w:val="single" w:sz="7" w:space="0" w:color="000000"/>
              <w:bottom w:val="single" w:sz="12" w:space="0" w:color="000000"/>
              <w:right w:val="single" w:sz="7"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position w:val="3"/>
                <w:sz w:val="24"/>
                <w:szCs w:val="24"/>
                <w:lang w:val="sq-AL"/>
              </w:rPr>
              <w:t>t</w:t>
            </w:r>
            <w:r w:rsidRPr="00EC3253">
              <w:rPr>
                <w:rFonts w:ascii="Garamond" w:hAnsi="Garamond"/>
                <w:spacing w:val="-1"/>
                <w:sz w:val="24"/>
                <w:szCs w:val="24"/>
                <w:lang w:val="sq-AL"/>
              </w:rPr>
              <w:t>r</w:t>
            </w:r>
            <w:r w:rsidRPr="00EC3253">
              <w:rPr>
                <w:rFonts w:ascii="Garamond" w:hAnsi="Garamond"/>
                <w:spacing w:val="-2"/>
                <w:sz w:val="24"/>
                <w:szCs w:val="24"/>
                <w:lang w:val="sq-AL"/>
              </w:rPr>
              <w:t>e</w:t>
            </w:r>
            <w:r w:rsidRPr="00EC3253">
              <w:rPr>
                <w:rFonts w:ascii="Garamond" w:hAnsi="Garamond"/>
                <w:spacing w:val="1"/>
                <w:sz w:val="24"/>
                <w:szCs w:val="24"/>
                <w:lang w:val="sq-AL"/>
              </w:rPr>
              <w:t>c</w:t>
            </w:r>
            <w:r w:rsidRPr="00EC3253">
              <w:rPr>
                <w:rFonts w:ascii="Garamond" w:hAnsi="Garamond"/>
                <w:sz w:val="24"/>
                <w:szCs w:val="24"/>
                <w:lang w:val="sq-AL"/>
              </w:rPr>
              <w:t>2</w:t>
            </w:r>
          </w:p>
        </w:tc>
        <w:tc>
          <w:tcPr>
            <w:tcW w:w="2344" w:type="dxa"/>
            <w:tcBorders>
              <w:top w:val="single" w:sz="7" w:space="0" w:color="000000"/>
              <w:left w:val="single" w:sz="7" w:space="0" w:color="000000"/>
              <w:bottom w:val="single" w:sz="12" w:space="0" w:color="000000"/>
              <w:right w:val="single" w:sz="12"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2"/>
                <w:sz w:val="24"/>
                <w:szCs w:val="24"/>
                <w:lang w:val="sq-AL"/>
              </w:rPr>
              <w:t>T</w:t>
            </w:r>
            <w:r w:rsidRPr="00EC3253">
              <w:rPr>
                <w:rFonts w:ascii="Garamond" w:hAnsi="Garamond"/>
                <w:spacing w:val="-1"/>
                <w:position w:val="-3"/>
                <w:sz w:val="24"/>
                <w:szCs w:val="24"/>
                <w:lang w:val="sq-AL"/>
              </w:rPr>
              <w:t>r</w:t>
            </w:r>
            <w:r w:rsidRPr="00EC3253">
              <w:rPr>
                <w:rFonts w:ascii="Garamond" w:hAnsi="Garamond"/>
                <w:spacing w:val="-2"/>
                <w:position w:val="-3"/>
                <w:sz w:val="24"/>
                <w:szCs w:val="24"/>
                <w:lang w:val="sq-AL"/>
              </w:rPr>
              <w:t>e</w:t>
            </w:r>
            <w:r w:rsidRPr="00EC3253">
              <w:rPr>
                <w:rFonts w:ascii="Garamond" w:hAnsi="Garamond"/>
                <w:spacing w:val="1"/>
                <w:position w:val="-3"/>
                <w:sz w:val="24"/>
                <w:szCs w:val="24"/>
                <w:lang w:val="sq-AL"/>
              </w:rPr>
              <w:t>c</w:t>
            </w:r>
            <w:r w:rsidRPr="00EC3253">
              <w:rPr>
                <w:rFonts w:ascii="Garamond" w:hAnsi="Garamond"/>
                <w:position w:val="-3"/>
                <w:sz w:val="24"/>
                <w:szCs w:val="24"/>
                <w:lang w:val="sq-AL"/>
              </w:rPr>
              <w:t>1</w:t>
            </w:r>
            <w:r w:rsidRPr="00EC3253">
              <w:rPr>
                <w:rFonts w:ascii="Garamond" w:hAnsi="Garamond"/>
                <w:spacing w:val="14"/>
                <w:position w:val="-3"/>
                <w:sz w:val="24"/>
                <w:szCs w:val="24"/>
                <w:lang w:val="sq-AL"/>
              </w:rPr>
              <w:t xml:space="preserve"> </w:t>
            </w:r>
            <w:r w:rsidRPr="00EC3253">
              <w:rPr>
                <w:rFonts w:ascii="Garamond" w:hAnsi="Garamond"/>
                <w:sz w:val="24"/>
                <w:szCs w:val="24"/>
                <w:lang w:val="sq-AL"/>
              </w:rPr>
              <w:t>– 10.0</w:t>
            </w:r>
          </w:p>
        </w:tc>
      </w:tr>
    </w:tbl>
    <w:p w:rsidR="002625D3" w:rsidRPr="00EC3253" w:rsidRDefault="002625D3" w:rsidP="000049DD">
      <w:pPr>
        <w:pStyle w:val="Heading7"/>
        <w:tabs>
          <w:tab w:val="clear" w:pos="2520"/>
        </w:tabs>
        <w:ind w:left="0" w:firstLine="284"/>
        <w:rPr>
          <w:rFonts w:ascii="Garamond" w:hAnsi="Garamond"/>
          <w:lang w:val="sq-AL"/>
        </w:rPr>
      </w:pPr>
      <w:r w:rsidRPr="00EC3253">
        <w:rPr>
          <w:rFonts w:ascii="Garamond" w:hAnsi="Garamond"/>
          <w:lang w:val="sq-AL"/>
        </w:rPr>
        <w:t xml:space="preserve"> </w:t>
      </w:r>
    </w:p>
    <w:p w:rsidR="002625D3" w:rsidRPr="00EC3253" w:rsidRDefault="002625D3" w:rsidP="000049DD">
      <w:pPr>
        <w:pStyle w:val="Heading7"/>
        <w:tabs>
          <w:tab w:val="clear" w:pos="2520"/>
        </w:tabs>
        <w:ind w:left="0" w:firstLine="284"/>
        <w:rPr>
          <w:rFonts w:ascii="Garamond" w:hAnsi="Garamond"/>
          <w:lang w:val="sq-AL"/>
        </w:rPr>
      </w:pPr>
    </w:p>
    <w:p w:rsidR="002625D3" w:rsidRPr="00866928" w:rsidRDefault="00866928" w:rsidP="000049DD">
      <w:pPr>
        <w:pStyle w:val="Heading7"/>
        <w:tabs>
          <w:tab w:val="clear" w:pos="2520"/>
        </w:tabs>
        <w:ind w:left="0" w:firstLine="284"/>
        <w:jc w:val="center"/>
        <w:rPr>
          <w:rFonts w:ascii="Garamond" w:hAnsi="Garamond"/>
          <w:i w:val="0"/>
          <w:lang w:val="sq-AL"/>
        </w:rPr>
      </w:pPr>
      <w:r w:rsidRPr="00866928">
        <w:rPr>
          <w:rFonts w:ascii="Garamond" w:hAnsi="Garamond"/>
          <w:i w:val="0"/>
          <w:lang w:val="sq-AL"/>
        </w:rPr>
        <w:t xml:space="preserve">ANEKSI </w:t>
      </w:r>
      <w:r w:rsidRPr="00866928">
        <w:rPr>
          <w:rFonts w:ascii="Garamond" w:hAnsi="Garamond"/>
          <w:i w:val="0"/>
          <w:spacing w:val="4"/>
          <w:lang w:val="sq-AL"/>
        </w:rPr>
        <w:t>V</w:t>
      </w:r>
      <w:r w:rsidRPr="00866928">
        <w:rPr>
          <w:rFonts w:ascii="Garamond" w:hAnsi="Garamond"/>
          <w:i w:val="0"/>
          <w:lang w:val="sq-AL"/>
        </w:rPr>
        <w:t>I</w:t>
      </w:r>
    </w:p>
    <w:p w:rsidR="002625D3" w:rsidRPr="00EC3253" w:rsidRDefault="00866928" w:rsidP="000049DD">
      <w:pPr>
        <w:spacing w:after="0" w:line="240" w:lineRule="auto"/>
        <w:jc w:val="center"/>
        <w:rPr>
          <w:rFonts w:ascii="Garamond" w:hAnsi="Garamond"/>
          <w:sz w:val="24"/>
          <w:szCs w:val="24"/>
          <w:lang w:val="sq-AL"/>
        </w:rPr>
      </w:pPr>
      <w:r w:rsidRPr="00EC3253">
        <w:rPr>
          <w:rFonts w:ascii="Garamond" w:hAnsi="Garamond"/>
          <w:sz w:val="24"/>
          <w:szCs w:val="24"/>
          <w:lang w:val="sq-AL"/>
        </w:rPr>
        <w:t>DIAPAZONET E FREKUENCËS DHE PERIUDHAT E KOHËS SIPAS NENIT 39(2)(A)</w:t>
      </w:r>
    </w:p>
    <w:p w:rsidR="002625D3" w:rsidRPr="00EC3253" w:rsidRDefault="002625D3" w:rsidP="00E12805">
      <w:pPr>
        <w:pStyle w:val="Hapesira7"/>
        <w:rPr>
          <w:lang w:val="sq-AL"/>
        </w:rPr>
      </w:pPr>
    </w:p>
    <w:tbl>
      <w:tblPr>
        <w:tblW w:w="0" w:type="auto"/>
        <w:jc w:val="center"/>
        <w:tblInd w:w="646" w:type="dxa"/>
        <w:tblLayout w:type="fixed"/>
        <w:tblCellMar>
          <w:left w:w="0" w:type="dxa"/>
          <w:right w:w="0" w:type="dxa"/>
        </w:tblCellMar>
        <w:tblLook w:val="01E0" w:firstRow="1" w:lastRow="1" w:firstColumn="1" w:lastColumn="1" w:noHBand="0" w:noVBand="0"/>
      </w:tblPr>
      <w:tblGrid>
        <w:gridCol w:w="3060"/>
        <w:gridCol w:w="4013"/>
      </w:tblGrid>
      <w:tr w:rsidR="002625D3" w:rsidRPr="00EC3253" w:rsidTr="00866928">
        <w:trPr>
          <w:trHeight w:hRule="exact" w:val="417"/>
          <w:jc w:val="center"/>
        </w:trPr>
        <w:tc>
          <w:tcPr>
            <w:tcW w:w="3060" w:type="dxa"/>
            <w:tcBorders>
              <w:top w:val="single" w:sz="5" w:space="0" w:color="000000"/>
              <w:left w:val="single" w:sz="5" w:space="0" w:color="000000"/>
              <w:bottom w:val="single" w:sz="5" w:space="0" w:color="000000"/>
              <w:right w:val="single" w:sz="5" w:space="0" w:color="000000"/>
            </w:tcBorders>
          </w:tcPr>
          <w:p w:rsidR="002625D3" w:rsidRPr="00866928" w:rsidRDefault="002625D3" w:rsidP="00866928">
            <w:pPr>
              <w:spacing w:after="0" w:line="240" w:lineRule="auto"/>
              <w:ind w:firstLine="0"/>
              <w:jc w:val="center"/>
              <w:rPr>
                <w:rFonts w:ascii="Garamond" w:hAnsi="Garamond"/>
                <w:b/>
                <w:sz w:val="24"/>
                <w:szCs w:val="24"/>
                <w:lang w:val="sq-AL"/>
              </w:rPr>
            </w:pPr>
            <w:r w:rsidRPr="00866928">
              <w:rPr>
                <w:rFonts w:ascii="Garamond" w:hAnsi="Garamond"/>
                <w:b/>
                <w:spacing w:val="-3"/>
                <w:sz w:val="24"/>
                <w:szCs w:val="24"/>
                <w:lang w:val="sq-AL"/>
              </w:rPr>
              <w:t xml:space="preserve">Diapazoni i </w:t>
            </w:r>
            <w:r w:rsidR="00866928" w:rsidRPr="00866928">
              <w:rPr>
                <w:rFonts w:ascii="Garamond" w:hAnsi="Garamond"/>
                <w:b/>
                <w:spacing w:val="-3"/>
                <w:sz w:val="24"/>
                <w:szCs w:val="24"/>
                <w:lang w:val="sq-AL"/>
              </w:rPr>
              <w:t>f</w:t>
            </w:r>
            <w:r w:rsidRPr="00866928">
              <w:rPr>
                <w:rFonts w:ascii="Garamond" w:hAnsi="Garamond"/>
                <w:b/>
                <w:spacing w:val="1"/>
                <w:sz w:val="24"/>
                <w:szCs w:val="24"/>
                <w:lang w:val="sq-AL"/>
              </w:rPr>
              <w:t>r</w:t>
            </w:r>
            <w:r w:rsidRPr="00866928">
              <w:rPr>
                <w:rFonts w:ascii="Garamond" w:hAnsi="Garamond"/>
                <w:b/>
                <w:sz w:val="24"/>
                <w:szCs w:val="24"/>
                <w:lang w:val="sq-AL"/>
              </w:rPr>
              <w:t>e</w:t>
            </w:r>
            <w:r w:rsidR="00866928" w:rsidRPr="00866928">
              <w:rPr>
                <w:rFonts w:ascii="Garamond" w:hAnsi="Garamond"/>
                <w:b/>
                <w:spacing w:val="1"/>
                <w:sz w:val="24"/>
                <w:szCs w:val="24"/>
                <w:lang w:val="sq-AL"/>
              </w:rPr>
              <w:t>k</w:t>
            </w:r>
            <w:r w:rsidRPr="00866928">
              <w:rPr>
                <w:rFonts w:ascii="Garamond" w:hAnsi="Garamond"/>
                <w:b/>
                <w:spacing w:val="1"/>
                <w:sz w:val="24"/>
                <w:szCs w:val="24"/>
                <w:lang w:val="sq-AL"/>
              </w:rPr>
              <w:t>u</w:t>
            </w:r>
            <w:r w:rsidRPr="00866928">
              <w:rPr>
                <w:rFonts w:ascii="Garamond" w:hAnsi="Garamond"/>
                <w:b/>
                <w:sz w:val="24"/>
                <w:szCs w:val="24"/>
                <w:lang w:val="sq-AL"/>
              </w:rPr>
              <w:t>e</w:t>
            </w:r>
            <w:r w:rsidRPr="00866928">
              <w:rPr>
                <w:rFonts w:ascii="Garamond" w:hAnsi="Garamond"/>
                <w:b/>
                <w:spacing w:val="1"/>
                <w:sz w:val="24"/>
                <w:szCs w:val="24"/>
                <w:lang w:val="sq-AL"/>
              </w:rPr>
              <w:t>n</w:t>
            </w:r>
            <w:r w:rsidRPr="00866928">
              <w:rPr>
                <w:rFonts w:ascii="Garamond" w:hAnsi="Garamond"/>
                <w:b/>
                <w:sz w:val="24"/>
                <w:szCs w:val="24"/>
                <w:lang w:val="sq-AL"/>
              </w:rPr>
              <w:t>c</w:t>
            </w:r>
            <w:r w:rsidR="00866928" w:rsidRPr="00866928">
              <w:rPr>
                <w:rFonts w:ascii="Garamond" w:hAnsi="Garamond"/>
                <w:b/>
                <w:sz w:val="24"/>
                <w:szCs w:val="24"/>
                <w:lang w:val="sq-AL"/>
              </w:rPr>
              <w:t>ë</w:t>
            </w:r>
            <w:r w:rsidRPr="00866928">
              <w:rPr>
                <w:rFonts w:ascii="Garamond" w:hAnsi="Garamond"/>
                <w:b/>
                <w:sz w:val="24"/>
                <w:szCs w:val="24"/>
                <w:lang w:val="sq-AL"/>
              </w:rPr>
              <w:t>s</w:t>
            </w:r>
          </w:p>
        </w:tc>
        <w:tc>
          <w:tcPr>
            <w:tcW w:w="4013" w:type="dxa"/>
            <w:tcBorders>
              <w:top w:val="single" w:sz="5" w:space="0" w:color="000000"/>
              <w:left w:val="single" w:sz="5" w:space="0" w:color="000000"/>
              <w:bottom w:val="single" w:sz="5" w:space="0" w:color="000000"/>
              <w:right w:val="single" w:sz="5" w:space="0" w:color="000000"/>
            </w:tcBorders>
          </w:tcPr>
          <w:p w:rsidR="002625D3" w:rsidRPr="00866928" w:rsidRDefault="002625D3" w:rsidP="00866928">
            <w:pPr>
              <w:spacing w:after="0" w:line="240" w:lineRule="auto"/>
              <w:ind w:firstLine="0"/>
              <w:jc w:val="center"/>
              <w:rPr>
                <w:rFonts w:ascii="Garamond" w:hAnsi="Garamond"/>
                <w:b/>
                <w:sz w:val="24"/>
                <w:szCs w:val="24"/>
                <w:lang w:val="sq-AL"/>
              </w:rPr>
            </w:pPr>
            <w:r w:rsidRPr="00866928">
              <w:rPr>
                <w:rFonts w:ascii="Garamond" w:hAnsi="Garamond"/>
                <w:b/>
                <w:spacing w:val="1"/>
                <w:sz w:val="24"/>
                <w:szCs w:val="24"/>
                <w:lang w:val="sq-AL"/>
              </w:rPr>
              <w:t>Koha për operim</w:t>
            </w:r>
          </w:p>
        </w:tc>
      </w:tr>
      <w:tr w:rsidR="002625D3" w:rsidRPr="00EC3253" w:rsidTr="00866928">
        <w:trPr>
          <w:trHeight w:hRule="exact" w:val="363"/>
          <w:jc w:val="center"/>
        </w:trPr>
        <w:tc>
          <w:tcPr>
            <w:tcW w:w="3060"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47.</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4</w:t>
            </w:r>
            <w:r w:rsidRPr="00EC3253">
              <w:rPr>
                <w:rFonts w:ascii="Garamond" w:hAnsi="Garamond"/>
                <w:spacing w:val="-1"/>
                <w:sz w:val="24"/>
                <w:szCs w:val="24"/>
                <w:lang w:val="sq-AL"/>
              </w:rPr>
              <w:t>7</w:t>
            </w:r>
            <w:r w:rsidRPr="00EC3253">
              <w:rPr>
                <w:rFonts w:ascii="Garamond" w:hAnsi="Garamond"/>
                <w:spacing w:val="1"/>
                <w:sz w:val="24"/>
                <w:szCs w:val="24"/>
                <w:lang w:val="sq-AL"/>
              </w:rPr>
              <w:t>.</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4013"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center"/>
              <w:rPr>
                <w:rFonts w:ascii="Garamond" w:hAnsi="Garamond"/>
                <w:sz w:val="24"/>
                <w:szCs w:val="24"/>
                <w:lang w:val="sq-AL"/>
              </w:rPr>
            </w:pPr>
            <w:r w:rsidRPr="00EC3253">
              <w:rPr>
                <w:rFonts w:ascii="Garamond" w:hAnsi="Garamond"/>
                <w:spacing w:val="1"/>
                <w:sz w:val="24"/>
                <w:szCs w:val="24"/>
                <w:lang w:val="sq-AL"/>
              </w:rPr>
              <w:t>2</w:t>
            </w:r>
            <w:r w:rsidRPr="00EC3253">
              <w:rPr>
                <w:rFonts w:ascii="Garamond" w:hAnsi="Garamond"/>
                <w:sz w:val="24"/>
                <w:szCs w:val="24"/>
                <w:lang w:val="sq-AL"/>
              </w:rPr>
              <w:t xml:space="preserve">0 </w:t>
            </w:r>
            <w:r w:rsidRPr="00EC3253">
              <w:rPr>
                <w:rFonts w:ascii="Garamond" w:hAnsi="Garamond"/>
                <w:spacing w:val="-1"/>
                <w:w w:val="99"/>
                <w:sz w:val="24"/>
                <w:szCs w:val="24"/>
                <w:lang w:val="sq-AL"/>
              </w:rPr>
              <w:t>s</w:t>
            </w:r>
            <w:r w:rsidRPr="00EC3253">
              <w:rPr>
                <w:rFonts w:ascii="Garamond" w:hAnsi="Garamond"/>
                <w:w w:val="99"/>
                <w:sz w:val="24"/>
                <w:szCs w:val="24"/>
                <w:lang w:val="sq-AL"/>
              </w:rPr>
              <w:t>e</w:t>
            </w:r>
            <w:r w:rsidR="00866928">
              <w:rPr>
                <w:rFonts w:ascii="Garamond" w:hAnsi="Garamond"/>
                <w:w w:val="99"/>
                <w:sz w:val="24"/>
                <w:szCs w:val="24"/>
                <w:lang w:val="sq-AL"/>
              </w:rPr>
              <w:t>k</w:t>
            </w:r>
            <w:r w:rsidRPr="00EC3253">
              <w:rPr>
                <w:rFonts w:ascii="Garamond" w:hAnsi="Garamond"/>
                <w:spacing w:val="1"/>
                <w:w w:val="99"/>
                <w:sz w:val="24"/>
                <w:szCs w:val="24"/>
                <w:lang w:val="sq-AL"/>
              </w:rPr>
              <w:t>o</w:t>
            </w:r>
            <w:r w:rsidRPr="00EC3253">
              <w:rPr>
                <w:rFonts w:ascii="Garamond" w:hAnsi="Garamond"/>
                <w:spacing w:val="-1"/>
                <w:w w:val="99"/>
                <w:sz w:val="24"/>
                <w:szCs w:val="24"/>
                <w:lang w:val="sq-AL"/>
              </w:rPr>
              <w:t>n</w:t>
            </w:r>
            <w:r w:rsidRPr="00EC3253">
              <w:rPr>
                <w:rFonts w:ascii="Garamond" w:hAnsi="Garamond"/>
                <w:spacing w:val="1"/>
                <w:w w:val="99"/>
                <w:sz w:val="24"/>
                <w:szCs w:val="24"/>
                <w:lang w:val="sq-AL"/>
              </w:rPr>
              <w:t>d</w:t>
            </w:r>
            <w:r w:rsidR="00866928">
              <w:rPr>
                <w:rFonts w:ascii="Garamond" w:hAnsi="Garamond"/>
                <w:spacing w:val="1"/>
                <w:w w:val="99"/>
                <w:sz w:val="24"/>
                <w:szCs w:val="24"/>
                <w:lang w:val="sq-AL"/>
              </w:rPr>
              <w:t>a</w:t>
            </w:r>
          </w:p>
        </w:tc>
      </w:tr>
      <w:tr w:rsidR="002625D3" w:rsidRPr="00EC3253" w:rsidTr="00866928">
        <w:trPr>
          <w:trHeight w:hRule="exact" w:val="363"/>
          <w:jc w:val="center"/>
        </w:trPr>
        <w:tc>
          <w:tcPr>
            <w:tcW w:w="3060"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47.5</w:t>
            </w:r>
            <w:r w:rsidRPr="00EC3253">
              <w:rPr>
                <w:rFonts w:ascii="Garamond" w:hAnsi="Garamond"/>
                <w:sz w:val="24"/>
                <w:szCs w:val="24"/>
                <w:lang w:val="sq-AL"/>
              </w:rPr>
              <w:t>Hz</w:t>
            </w:r>
            <w:r w:rsidRPr="00EC3253">
              <w:rPr>
                <w:rFonts w:ascii="Garamond" w:hAnsi="Garamond"/>
                <w:spacing w:val="-5"/>
                <w:sz w:val="24"/>
                <w:szCs w:val="24"/>
                <w:lang w:val="sq-AL"/>
              </w:rPr>
              <w:t xml:space="preserve"> </w:t>
            </w:r>
            <w:r w:rsidRPr="00EC3253">
              <w:rPr>
                <w:rFonts w:ascii="Garamond" w:hAnsi="Garamond"/>
                <w:sz w:val="24"/>
                <w:szCs w:val="24"/>
                <w:lang w:val="sq-AL"/>
              </w:rPr>
              <w:t>–</w:t>
            </w:r>
            <w:r w:rsidRPr="00EC3253">
              <w:rPr>
                <w:rFonts w:ascii="Garamond" w:hAnsi="Garamond"/>
                <w:spacing w:val="-2"/>
                <w:sz w:val="24"/>
                <w:szCs w:val="24"/>
                <w:lang w:val="sq-AL"/>
              </w:rPr>
              <w:t xml:space="preserve"> </w:t>
            </w:r>
            <w:r w:rsidRPr="00EC3253">
              <w:rPr>
                <w:rFonts w:ascii="Garamond" w:hAnsi="Garamond"/>
                <w:spacing w:val="1"/>
                <w:sz w:val="24"/>
                <w:szCs w:val="24"/>
                <w:lang w:val="sq-AL"/>
              </w:rPr>
              <w:t>49</w:t>
            </w:r>
            <w:r w:rsidRPr="00EC3253">
              <w:rPr>
                <w:rFonts w:ascii="Garamond" w:hAnsi="Garamond"/>
                <w:spacing w:val="-2"/>
                <w:sz w:val="24"/>
                <w:szCs w:val="24"/>
                <w:lang w:val="sq-AL"/>
              </w:rPr>
              <w:t>.</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401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
                <w:sz w:val="24"/>
                <w:szCs w:val="24"/>
                <w:lang w:val="sq-AL"/>
              </w:rPr>
              <w:t>9</w:t>
            </w:r>
            <w:r w:rsidRPr="00EC3253">
              <w:rPr>
                <w:rFonts w:ascii="Garamond" w:hAnsi="Garamond"/>
                <w:sz w:val="24"/>
                <w:szCs w:val="24"/>
                <w:lang w:val="sq-AL"/>
              </w:rPr>
              <w:t xml:space="preserve">0 </w:t>
            </w:r>
            <w:r w:rsidRPr="00EC3253">
              <w:rPr>
                <w:rFonts w:ascii="Garamond" w:hAnsi="Garamond"/>
                <w:spacing w:val="-4"/>
                <w:w w:val="99"/>
                <w:sz w:val="24"/>
                <w:szCs w:val="24"/>
                <w:lang w:val="sq-AL"/>
              </w:rPr>
              <w:t>minuta</w:t>
            </w:r>
          </w:p>
        </w:tc>
      </w:tr>
      <w:tr w:rsidR="002625D3" w:rsidRPr="00EC3253" w:rsidTr="00866928">
        <w:trPr>
          <w:trHeight w:hRule="exact" w:val="363"/>
          <w:jc w:val="center"/>
        </w:trPr>
        <w:tc>
          <w:tcPr>
            <w:tcW w:w="3060"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49.</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5</w:t>
            </w:r>
            <w:r w:rsidRPr="00EC3253">
              <w:rPr>
                <w:rFonts w:ascii="Garamond" w:hAnsi="Garamond"/>
                <w:spacing w:val="-1"/>
                <w:sz w:val="24"/>
                <w:szCs w:val="24"/>
                <w:lang w:val="sq-AL"/>
              </w:rPr>
              <w:t>1</w:t>
            </w:r>
            <w:r w:rsidRPr="00EC3253">
              <w:rPr>
                <w:rFonts w:ascii="Garamond" w:hAnsi="Garamond"/>
                <w:spacing w:val="1"/>
                <w:sz w:val="24"/>
                <w:szCs w:val="24"/>
                <w:lang w:val="sq-AL"/>
              </w:rPr>
              <w:t>.</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4013" w:type="dxa"/>
            <w:tcBorders>
              <w:top w:val="single" w:sz="5" w:space="0" w:color="000000"/>
              <w:left w:val="single" w:sz="5" w:space="0" w:color="000000"/>
              <w:bottom w:val="single" w:sz="5" w:space="0" w:color="000000"/>
              <w:right w:val="single" w:sz="5" w:space="0" w:color="000000"/>
            </w:tcBorders>
          </w:tcPr>
          <w:p w:rsidR="002625D3" w:rsidRPr="00EC3253" w:rsidRDefault="00866928" w:rsidP="000049DD">
            <w:pPr>
              <w:spacing w:after="0" w:line="240" w:lineRule="auto"/>
              <w:ind w:firstLine="0"/>
              <w:jc w:val="center"/>
              <w:rPr>
                <w:rFonts w:ascii="Garamond" w:hAnsi="Garamond"/>
                <w:sz w:val="24"/>
                <w:szCs w:val="24"/>
                <w:lang w:val="sq-AL"/>
              </w:rPr>
            </w:pPr>
            <w:r>
              <w:rPr>
                <w:rFonts w:ascii="Garamond" w:hAnsi="Garamond"/>
                <w:w w:val="99"/>
                <w:sz w:val="24"/>
                <w:szCs w:val="24"/>
                <w:lang w:val="sq-AL"/>
              </w:rPr>
              <w:t>p</w:t>
            </w:r>
            <w:r w:rsidR="002625D3" w:rsidRPr="00EC3253">
              <w:rPr>
                <w:rFonts w:ascii="Garamond" w:hAnsi="Garamond"/>
                <w:w w:val="99"/>
                <w:sz w:val="24"/>
                <w:szCs w:val="24"/>
                <w:lang w:val="sq-AL"/>
              </w:rPr>
              <w:t>a</w:t>
            </w:r>
            <w:r>
              <w:rPr>
                <w:rFonts w:ascii="Garamond" w:hAnsi="Garamond"/>
                <w:w w:val="99"/>
                <w:sz w:val="24"/>
                <w:szCs w:val="24"/>
                <w:lang w:val="sq-AL"/>
              </w:rPr>
              <w:t xml:space="preserve"> </w:t>
            </w:r>
            <w:r w:rsidR="002625D3" w:rsidRPr="00EC3253">
              <w:rPr>
                <w:rFonts w:ascii="Garamond" w:hAnsi="Garamond"/>
                <w:w w:val="99"/>
                <w:sz w:val="24"/>
                <w:szCs w:val="24"/>
                <w:lang w:val="sq-AL"/>
              </w:rPr>
              <w:t>kufizim</w:t>
            </w:r>
          </w:p>
        </w:tc>
      </w:tr>
      <w:tr w:rsidR="002625D3" w:rsidRPr="00EC3253" w:rsidTr="00866928">
        <w:trPr>
          <w:trHeight w:hRule="exact" w:val="354"/>
          <w:jc w:val="center"/>
        </w:trPr>
        <w:tc>
          <w:tcPr>
            <w:tcW w:w="3060"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51.</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5</w:t>
            </w:r>
            <w:r w:rsidRPr="00EC3253">
              <w:rPr>
                <w:rFonts w:ascii="Garamond" w:hAnsi="Garamond"/>
                <w:spacing w:val="-1"/>
                <w:sz w:val="24"/>
                <w:szCs w:val="24"/>
                <w:lang w:val="sq-AL"/>
              </w:rPr>
              <w:t>1</w:t>
            </w:r>
            <w:r w:rsidRPr="00EC3253">
              <w:rPr>
                <w:rFonts w:ascii="Garamond" w:hAnsi="Garamond"/>
                <w:spacing w:val="1"/>
                <w:sz w:val="24"/>
                <w:szCs w:val="24"/>
                <w:lang w:val="sq-AL"/>
              </w:rPr>
              <w:t>.</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401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
                <w:sz w:val="24"/>
                <w:szCs w:val="24"/>
                <w:lang w:val="sq-AL"/>
              </w:rPr>
              <w:t>9</w:t>
            </w:r>
            <w:r w:rsidRPr="00EC3253">
              <w:rPr>
                <w:rFonts w:ascii="Garamond" w:hAnsi="Garamond"/>
                <w:sz w:val="24"/>
                <w:szCs w:val="24"/>
                <w:lang w:val="sq-AL"/>
              </w:rPr>
              <w:t xml:space="preserve">0 </w:t>
            </w:r>
            <w:r w:rsidRPr="00EC3253">
              <w:rPr>
                <w:rFonts w:ascii="Garamond" w:hAnsi="Garamond"/>
                <w:spacing w:val="-4"/>
                <w:w w:val="99"/>
                <w:sz w:val="24"/>
                <w:szCs w:val="24"/>
                <w:lang w:val="sq-AL"/>
              </w:rPr>
              <w:t>minuta</w:t>
            </w:r>
          </w:p>
        </w:tc>
      </w:tr>
      <w:tr w:rsidR="002625D3" w:rsidRPr="00EC3253" w:rsidTr="00866928">
        <w:trPr>
          <w:trHeight w:hRule="exact" w:val="363"/>
          <w:jc w:val="center"/>
        </w:trPr>
        <w:tc>
          <w:tcPr>
            <w:tcW w:w="3060"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rPr>
                <w:rFonts w:ascii="Garamond" w:hAnsi="Garamond"/>
                <w:sz w:val="24"/>
                <w:szCs w:val="24"/>
                <w:lang w:val="sq-AL"/>
              </w:rPr>
            </w:pPr>
            <w:r w:rsidRPr="00EC3253">
              <w:rPr>
                <w:rFonts w:ascii="Garamond" w:hAnsi="Garamond"/>
                <w:spacing w:val="1"/>
                <w:sz w:val="24"/>
                <w:szCs w:val="24"/>
                <w:lang w:val="sq-AL"/>
              </w:rPr>
              <w:t>51.</w:t>
            </w:r>
            <w:r w:rsidRPr="00EC3253">
              <w:rPr>
                <w:rFonts w:ascii="Garamond" w:hAnsi="Garamond"/>
                <w:sz w:val="24"/>
                <w:szCs w:val="24"/>
                <w:lang w:val="sq-AL"/>
              </w:rPr>
              <w:t>5</w:t>
            </w:r>
            <w:r w:rsidRPr="00EC3253">
              <w:rPr>
                <w:rFonts w:ascii="Garamond" w:hAnsi="Garamond"/>
                <w:spacing w:val="-2"/>
                <w:sz w:val="24"/>
                <w:szCs w:val="24"/>
                <w:lang w:val="sq-AL"/>
              </w:rPr>
              <w:t xml:space="preserve"> </w:t>
            </w:r>
            <w:r w:rsidRPr="00EC3253">
              <w:rPr>
                <w:rFonts w:ascii="Garamond" w:hAnsi="Garamond"/>
                <w:sz w:val="24"/>
                <w:szCs w:val="24"/>
                <w:lang w:val="sq-AL"/>
              </w:rPr>
              <w:t>Hz</w:t>
            </w:r>
            <w:r w:rsidRPr="00EC3253">
              <w:rPr>
                <w:rFonts w:ascii="Garamond" w:hAnsi="Garamond"/>
                <w:spacing w:val="-4"/>
                <w:sz w:val="24"/>
                <w:szCs w:val="24"/>
                <w:lang w:val="sq-AL"/>
              </w:rPr>
              <w:t xml:space="preserve"> </w:t>
            </w:r>
            <w:r w:rsidRPr="00EC3253">
              <w:rPr>
                <w:rFonts w:ascii="Garamond" w:hAnsi="Garamond"/>
                <w:sz w:val="24"/>
                <w:szCs w:val="24"/>
                <w:lang w:val="sq-AL"/>
              </w:rPr>
              <w:t>–</w:t>
            </w:r>
            <w:r w:rsidRPr="00EC3253">
              <w:rPr>
                <w:rFonts w:ascii="Garamond" w:hAnsi="Garamond"/>
                <w:spacing w:val="1"/>
                <w:sz w:val="24"/>
                <w:szCs w:val="24"/>
                <w:lang w:val="sq-AL"/>
              </w:rPr>
              <w:t xml:space="preserve"> 5</w:t>
            </w:r>
            <w:r w:rsidRPr="00EC3253">
              <w:rPr>
                <w:rFonts w:ascii="Garamond" w:hAnsi="Garamond"/>
                <w:spacing w:val="-1"/>
                <w:sz w:val="24"/>
                <w:szCs w:val="24"/>
                <w:lang w:val="sq-AL"/>
              </w:rPr>
              <w:t>2</w:t>
            </w:r>
            <w:r w:rsidRPr="00EC3253">
              <w:rPr>
                <w:rFonts w:ascii="Garamond" w:hAnsi="Garamond"/>
                <w:spacing w:val="1"/>
                <w:sz w:val="24"/>
                <w:szCs w:val="24"/>
                <w:lang w:val="sq-AL"/>
              </w:rPr>
              <w:t>.</w:t>
            </w:r>
            <w:r w:rsidRPr="00EC3253">
              <w:rPr>
                <w:rFonts w:ascii="Garamond" w:hAnsi="Garamond"/>
                <w:sz w:val="24"/>
                <w:szCs w:val="24"/>
                <w:lang w:val="sq-AL"/>
              </w:rPr>
              <w:t>0</w:t>
            </w:r>
            <w:r w:rsidRPr="00EC3253">
              <w:rPr>
                <w:rFonts w:ascii="Garamond" w:hAnsi="Garamond"/>
                <w:spacing w:val="-2"/>
                <w:sz w:val="24"/>
                <w:szCs w:val="24"/>
                <w:lang w:val="sq-AL"/>
              </w:rPr>
              <w:t xml:space="preserve"> </w:t>
            </w:r>
            <w:r w:rsidRPr="00EC3253">
              <w:rPr>
                <w:rFonts w:ascii="Garamond" w:hAnsi="Garamond"/>
                <w:sz w:val="24"/>
                <w:szCs w:val="24"/>
                <w:lang w:val="sq-AL"/>
              </w:rPr>
              <w:t>Hz</w:t>
            </w:r>
          </w:p>
        </w:tc>
        <w:tc>
          <w:tcPr>
            <w:tcW w:w="4013"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pacing w:val="1"/>
                <w:sz w:val="24"/>
                <w:szCs w:val="24"/>
                <w:lang w:val="sq-AL"/>
              </w:rPr>
              <w:t>1</w:t>
            </w:r>
            <w:r w:rsidRPr="00EC3253">
              <w:rPr>
                <w:rFonts w:ascii="Garamond" w:hAnsi="Garamond"/>
                <w:sz w:val="24"/>
                <w:szCs w:val="24"/>
                <w:lang w:val="sq-AL"/>
              </w:rPr>
              <w:t xml:space="preserve">5 </w:t>
            </w:r>
            <w:r w:rsidRPr="00EC3253">
              <w:rPr>
                <w:rFonts w:ascii="Garamond" w:hAnsi="Garamond"/>
                <w:spacing w:val="-4"/>
                <w:w w:val="99"/>
                <w:sz w:val="24"/>
                <w:szCs w:val="24"/>
                <w:lang w:val="sq-AL"/>
              </w:rPr>
              <w:t>minuta</w:t>
            </w:r>
          </w:p>
        </w:tc>
      </w:tr>
    </w:tbl>
    <w:p w:rsidR="00866928" w:rsidRDefault="00866928" w:rsidP="00E12805">
      <w:pPr>
        <w:pStyle w:val="Hapesira7"/>
        <w:rPr>
          <w:lang w:val="sq-AL"/>
        </w:rPr>
      </w:pPr>
    </w:p>
    <w:p w:rsidR="002625D3" w:rsidRPr="00EC3253" w:rsidRDefault="002625D3" w:rsidP="000049DD">
      <w:pPr>
        <w:spacing w:after="0" w:line="240" w:lineRule="auto"/>
        <w:rPr>
          <w:rFonts w:ascii="Garamond" w:hAnsi="Garamond"/>
          <w:b/>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Pr="00EC3253">
        <w:rPr>
          <w:rFonts w:ascii="Garamond" w:hAnsi="Garamond"/>
          <w:b/>
          <w:sz w:val="24"/>
          <w:szCs w:val="24"/>
          <w:lang w:val="sq-AL"/>
        </w:rPr>
        <w:t xml:space="preserve">ela 8: </w:t>
      </w:r>
      <w:r w:rsidRPr="00EC3253">
        <w:rPr>
          <w:rFonts w:ascii="Garamond" w:hAnsi="Garamond"/>
          <w:sz w:val="24"/>
          <w:szCs w:val="24"/>
          <w:lang w:val="sq-AL"/>
        </w:rPr>
        <w:t>Ko</w:t>
      </w:r>
      <w:r w:rsidR="00FE77DC">
        <w:rPr>
          <w:rFonts w:ascii="Garamond" w:hAnsi="Garamond"/>
          <w:sz w:val="24"/>
          <w:szCs w:val="24"/>
          <w:lang w:val="sq-AL"/>
        </w:rPr>
        <w:t>het</w:t>
      </w:r>
      <w:r w:rsidRPr="00EC3253">
        <w:rPr>
          <w:rFonts w:ascii="Garamond" w:hAnsi="Garamond"/>
          <w:sz w:val="24"/>
          <w:szCs w:val="24"/>
          <w:lang w:val="sq-AL"/>
        </w:rPr>
        <w:t xml:space="preserve"> minimale për frekuence të sistemit 50 Hz për të cilën nj</w:t>
      </w:r>
      <w:r w:rsidR="00EE3950">
        <w:rPr>
          <w:rFonts w:ascii="Garamond" w:hAnsi="Garamond"/>
          <w:sz w:val="24"/>
          <w:szCs w:val="24"/>
          <w:lang w:val="sq-AL"/>
        </w:rPr>
        <w:t>ë</w:t>
      </w:r>
      <w:r w:rsidRPr="00EC3253">
        <w:rPr>
          <w:rFonts w:ascii="Garamond" w:hAnsi="Garamond"/>
          <w:sz w:val="24"/>
          <w:szCs w:val="24"/>
          <w:lang w:val="sq-AL"/>
        </w:rPr>
        <w:t xml:space="preserve"> PPM duhet të jetë në gjendje të operoj</w:t>
      </w:r>
      <w:r w:rsidR="00C4239D">
        <w:rPr>
          <w:rFonts w:ascii="Garamond" w:hAnsi="Garamond"/>
          <w:sz w:val="24"/>
          <w:szCs w:val="24"/>
          <w:lang w:val="sq-AL"/>
        </w:rPr>
        <w:t>ë</w:t>
      </w:r>
      <w:r w:rsidRPr="00EC3253">
        <w:rPr>
          <w:rFonts w:ascii="Garamond" w:hAnsi="Garamond"/>
          <w:sz w:val="24"/>
          <w:szCs w:val="24"/>
          <w:lang w:val="sq-AL"/>
        </w:rPr>
        <w:t xml:space="preserve"> për frekuenca të ndryshme që devijojnë nga vlera nominalepa u </w:t>
      </w:r>
      <w:r w:rsidR="008F1E19">
        <w:rPr>
          <w:rFonts w:ascii="Garamond" w:hAnsi="Garamond"/>
          <w:sz w:val="24"/>
          <w:szCs w:val="24"/>
          <w:lang w:val="sq-AL"/>
        </w:rPr>
        <w:t>shky</w:t>
      </w:r>
      <w:r w:rsidR="00CA45F4">
        <w:rPr>
          <w:rFonts w:ascii="Garamond" w:hAnsi="Garamond"/>
          <w:sz w:val="24"/>
          <w:szCs w:val="24"/>
          <w:lang w:val="sq-AL"/>
        </w:rPr>
        <w:t>ç</w:t>
      </w:r>
      <w:r w:rsidRPr="00EC3253">
        <w:rPr>
          <w:rFonts w:ascii="Garamond" w:hAnsi="Garamond"/>
          <w:sz w:val="24"/>
          <w:szCs w:val="24"/>
          <w:lang w:val="sq-AL"/>
        </w:rPr>
        <w:t>ur nga rrjeti.</w:t>
      </w:r>
    </w:p>
    <w:p w:rsidR="002625D3" w:rsidRPr="00EC3253" w:rsidRDefault="002625D3" w:rsidP="00E12805">
      <w:pPr>
        <w:pStyle w:val="Hapesira7"/>
        <w:rPr>
          <w:lang w:val="sq-AL"/>
        </w:rPr>
      </w:pPr>
    </w:p>
    <w:p w:rsidR="002625D3" w:rsidRPr="00866928" w:rsidRDefault="00866928" w:rsidP="000049DD">
      <w:pPr>
        <w:pStyle w:val="Heading7"/>
        <w:tabs>
          <w:tab w:val="clear" w:pos="2520"/>
        </w:tabs>
        <w:ind w:left="0" w:firstLine="284"/>
        <w:jc w:val="center"/>
        <w:rPr>
          <w:rFonts w:ascii="Garamond" w:hAnsi="Garamond"/>
          <w:i w:val="0"/>
          <w:lang w:val="sq-AL"/>
        </w:rPr>
      </w:pPr>
      <w:r w:rsidRPr="00866928">
        <w:rPr>
          <w:rFonts w:ascii="Garamond" w:hAnsi="Garamond"/>
          <w:i w:val="0"/>
          <w:lang w:val="sq-AL"/>
        </w:rPr>
        <w:t xml:space="preserve">ANEKSI </w:t>
      </w:r>
      <w:r w:rsidRPr="00866928">
        <w:rPr>
          <w:rFonts w:ascii="Garamond" w:hAnsi="Garamond"/>
          <w:i w:val="0"/>
          <w:spacing w:val="4"/>
          <w:lang w:val="sq-AL"/>
        </w:rPr>
        <w:t>V</w:t>
      </w:r>
      <w:r w:rsidRPr="00866928">
        <w:rPr>
          <w:rFonts w:ascii="Garamond" w:hAnsi="Garamond"/>
          <w:i w:val="0"/>
          <w:spacing w:val="-1"/>
          <w:lang w:val="sq-AL"/>
        </w:rPr>
        <w:t>I</w:t>
      </w:r>
      <w:r w:rsidRPr="00866928">
        <w:rPr>
          <w:rFonts w:ascii="Garamond" w:hAnsi="Garamond"/>
          <w:i w:val="0"/>
          <w:lang w:val="sq-AL"/>
        </w:rPr>
        <w:t>I</w:t>
      </w:r>
    </w:p>
    <w:p w:rsidR="002625D3" w:rsidRPr="00EC3253" w:rsidRDefault="00866928" w:rsidP="000049DD">
      <w:pPr>
        <w:spacing w:after="0" w:line="240" w:lineRule="auto"/>
        <w:jc w:val="center"/>
        <w:rPr>
          <w:rFonts w:ascii="Garamond" w:hAnsi="Garamond"/>
          <w:sz w:val="24"/>
          <w:szCs w:val="24"/>
          <w:lang w:val="sq-AL"/>
        </w:rPr>
      </w:pPr>
      <w:r w:rsidRPr="00EC3253">
        <w:rPr>
          <w:rFonts w:ascii="Garamond" w:hAnsi="Garamond"/>
          <w:sz w:val="24"/>
          <w:szCs w:val="24"/>
          <w:lang w:val="sq-AL"/>
        </w:rPr>
        <w:t>DIAPAZONET E TENSIONIT DHE KO</w:t>
      </w:r>
      <w:r>
        <w:rPr>
          <w:rFonts w:ascii="Garamond" w:hAnsi="Garamond"/>
          <w:sz w:val="24"/>
          <w:szCs w:val="24"/>
          <w:lang w:val="sq-AL"/>
        </w:rPr>
        <w:t>HET</w:t>
      </w:r>
      <w:r w:rsidRPr="00EC3253">
        <w:rPr>
          <w:rFonts w:ascii="Garamond" w:hAnsi="Garamond"/>
          <w:sz w:val="24"/>
          <w:szCs w:val="24"/>
          <w:lang w:val="sq-AL"/>
        </w:rPr>
        <w:t xml:space="preserve"> E OPERIMIT SIPAS NENIT 40</w:t>
      </w:r>
    </w:p>
    <w:p w:rsidR="002625D3" w:rsidRPr="00EC3253" w:rsidRDefault="002625D3" w:rsidP="00E12805">
      <w:pPr>
        <w:pStyle w:val="Hapesira7"/>
        <w:rPr>
          <w:lang w:val="sq-AL"/>
        </w:rPr>
      </w:pPr>
    </w:p>
    <w:tbl>
      <w:tblPr>
        <w:tblW w:w="0" w:type="auto"/>
        <w:jc w:val="center"/>
        <w:tblLayout w:type="fixed"/>
        <w:tblCellMar>
          <w:left w:w="0" w:type="dxa"/>
          <w:right w:w="0" w:type="dxa"/>
        </w:tblCellMar>
        <w:tblLook w:val="01E0" w:firstRow="1" w:lastRow="1" w:firstColumn="1" w:lastColumn="1" w:noHBand="0" w:noVBand="0"/>
      </w:tblPr>
      <w:tblGrid>
        <w:gridCol w:w="2513"/>
        <w:gridCol w:w="6028"/>
      </w:tblGrid>
      <w:tr w:rsidR="002625D3" w:rsidRPr="00EC3253" w:rsidTr="00866928">
        <w:trPr>
          <w:trHeight w:hRule="exact" w:val="354"/>
          <w:jc w:val="center"/>
        </w:trPr>
        <w:tc>
          <w:tcPr>
            <w:tcW w:w="2513" w:type="dxa"/>
            <w:tcBorders>
              <w:top w:val="single" w:sz="5" w:space="0" w:color="000000"/>
              <w:left w:val="single" w:sz="5" w:space="0" w:color="000000"/>
              <w:bottom w:val="single" w:sz="5" w:space="0" w:color="000000"/>
              <w:right w:val="single" w:sz="5" w:space="0" w:color="000000"/>
            </w:tcBorders>
          </w:tcPr>
          <w:p w:rsidR="002625D3" w:rsidRPr="00866928" w:rsidRDefault="002625D3" w:rsidP="000049DD">
            <w:pPr>
              <w:spacing w:after="0" w:line="240" w:lineRule="auto"/>
              <w:ind w:firstLine="0"/>
              <w:jc w:val="center"/>
              <w:rPr>
                <w:rFonts w:ascii="Garamond" w:hAnsi="Garamond"/>
                <w:b/>
                <w:spacing w:val="1"/>
                <w:sz w:val="24"/>
                <w:szCs w:val="24"/>
                <w:lang w:val="sq-AL"/>
              </w:rPr>
            </w:pPr>
            <w:r w:rsidRPr="00866928">
              <w:rPr>
                <w:rFonts w:ascii="Garamond" w:hAnsi="Garamond"/>
                <w:b/>
                <w:spacing w:val="1"/>
                <w:sz w:val="24"/>
                <w:szCs w:val="24"/>
                <w:lang w:val="sq-AL"/>
              </w:rPr>
              <w:t>Diapazoni i tensionit</w:t>
            </w:r>
          </w:p>
        </w:tc>
        <w:tc>
          <w:tcPr>
            <w:tcW w:w="6028" w:type="dxa"/>
            <w:tcBorders>
              <w:top w:val="single" w:sz="5" w:space="0" w:color="000000"/>
              <w:left w:val="single" w:sz="5" w:space="0" w:color="000000"/>
              <w:bottom w:val="single" w:sz="5" w:space="0" w:color="000000"/>
              <w:right w:val="single" w:sz="5" w:space="0" w:color="000000"/>
            </w:tcBorders>
          </w:tcPr>
          <w:p w:rsidR="002625D3" w:rsidRPr="00866928" w:rsidRDefault="002625D3" w:rsidP="000049DD">
            <w:pPr>
              <w:spacing w:after="0" w:line="240" w:lineRule="auto"/>
              <w:ind w:firstLine="0"/>
              <w:jc w:val="center"/>
              <w:rPr>
                <w:rFonts w:ascii="Garamond" w:hAnsi="Garamond"/>
                <w:b/>
                <w:spacing w:val="1"/>
                <w:sz w:val="24"/>
                <w:szCs w:val="24"/>
                <w:lang w:val="sq-AL"/>
              </w:rPr>
            </w:pPr>
            <w:r w:rsidRPr="00866928">
              <w:rPr>
                <w:rFonts w:ascii="Garamond" w:hAnsi="Garamond"/>
                <w:b/>
                <w:spacing w:val="1"/>
                <w:sz w:val="24"/>
                <w:szCs w:val="24"/>
                <w:lang w:val="sq-AL"/>
              </w:rPr>
              <w:t>Periudha për operim</w:t>
            </w:r>
          </w:p>
        </w:tc>
      </w:tr>
      <w:tr w:rsidR="002625D3" w:rsidRPr="00EC3253" w:rsidTr="00866928">
        <w:trPr>
          <w:trHeight w:hRule="exact" w:val="363"/>
          <w:jc w:val="center"/>
        </w:trPr>
        <w:tc>
          <w:tcPr>
            <w:tcW w:w="2513"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0.85 pu – 0.90 pu</w:t>
            </w:r>
          </w:p>
        </w:tc>
        <w:tc>
          <w:tcPr>
            <w:tcW w:w="6028"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60 minuta</w:t>
            </w:r>
          </w:p>
        </w:tc>
      </w:tr>
      <w:tr w:rsidR="002625D3" w:rsidRPr="00EC3253" w:rsidTr="00866928">
        <w:trPr>
          <w:trHeight w:hRule="exact" w:val="354"/>
          <w:jc w:val="center"/>
        </w:trPr>
        <w:tc>
          <w:tcPr>
            <w:tcW w:w="2513"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0.90 pu – 1.10 pu</w:t>
            </w:r>
          </w:p>
        </w:tc>
        <w:tc>
          <w:tcPr>
            <w:tcW w:w="6028" w:type="dxa"/>
            <w:tcBorders>
              <w:top w:val="single" w:sz="5" w:space="0" w:color="000000"/>
              <w:left w:val="single" w:sz="5" w:space="0" w:color="000000"/>
              <w:bottom w:val="single" w:sz="5" w:space="0" w:color="000000"/>
              <w:right w:val="single" w:sz="5" w:space="0" w:color="000000"/>
            </w:tcBorders>
          </w:tcPr>
          <w:p w:rsidR="002625D3" w:rsidRPr="00EC3253" w:rsidRDefault="00866928" w:rsidP="00866928">
            <w:pPr>
              <w:spacing w:after="0" w:line="240" w:lineRule="auto"/>
              <w:ind w:firstLine="0"/>
              <w:jc w:val="left"/>
              <w:rPr>
                <w:rFonts w:ascii="Garamond" w:hAnsi="Garamond"/>
                <w:spacing w:val="1"/>
                <w:sz w:val="24"/>
                <w:szCs w:val="24"/>
                <w:lang w:val="sq-AL"/>
              </w:rPr>
            </w:pPr>
            <w:r>
              <w:rPr>
                <w:rFonts w:ascii="Garamond" w:hAnsi="Garamond"/>
                <w:spacing w:val="1"/>
                <w:sz w:val="24"/>
                <w:szCs w:val="24"/>
                <w:lang w:val="sq-AL"/>
              </w:rPr>
              <w:t>p</w:t>
            </w:r>
            <w:r w:rsidR="002625D3" w:rsidRPr="00EC3253">
              <w:rPr>
                <w:rFonts w:ascii="Garamond" w:hAnsi="Garamond"/>
                <w:spacing w:val="1"/>
                <w:sz w:val="24"/>
                <w:szCs w:val="24"/>
                <w:lang w:val="sq-AL"/>
              </w:rPr>
              <w:t>a</w:t>
            </w:r>
            <w:r>
              <w:rPr>
                <w:rFonts w:ascii="Garamond" w:hAnsi="Garamond"/>
                <w:spacing w:val="1"/>
                <w:sz w:val="24"/>
                <w:szCs w:val="24"/>
                <w:lang w:val="sq-AL"/>
              </w:rPr>
              <w:t xml:space="preserve"> </w:t>
            </w:r>
            <w:r w:rsidR="002625D3" w:rsidRPr="00EC3253">
              <w:rPr>
                <w:rFonts w:ascii="Garamond" w:hAnsi="Garamond"/>
                <w:spacing w:val="1"/>
                <w:sz w:val="24"/>
                <w:szCs w:val="24"/>
                <w:lang w:val="sq-AL"/>
              </w:rPr>
              <w:t>kufizim</w:t>
            </w:r>
          </w:p>
        </w:tc>
      </w:tr>
      <w:tr w:rsidR="002625D3" w:rsidRPr="00EC3253" w:rsidTr="00866928">
        <w:trPr>
          <w:trHeight w:hRule="exact" w:val="597"/>
          <w:jc w:val="center"/>
        </w:trPr>
        <w:tc>
          <w:tcPr>
            <w:tcW w:w="2513"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left"/>
              <w:rPr>
                <w:rFonts w:ascii="Garamond" w:hAnsi="Garamond"/>
                <w:spacing w:val="1"/>
                <w:sz w:val="24"/>
                <w:szCs w:val="24"/>
                <w:lang w:val="sq-AL"/>
              </w:rPr>
            </w:pPr>
          </w:p>
          <w:p w:rsidR="002625D3" w:rsidRPr="00EC3253" w:rsidRDefault="002625D3" w:rsidP="00866928">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1.10 pu – 1.118 pu</w:t>
            </w:r>
          </w:p>
        </w:tc>
        <w:tc>
          <w:tcPr>
            <w:tcW w:w="6028"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rPr>
                <w:rFonts w:ascii="Garamond" w:hAnsi="Garamond"/>
                <w:spacing w:val="1"/>
                <w:sz w:val="24"/>
                <w:szCs w:val="24"/>
                <w:lang w:val="sq-AL"/>
              </w:rPr>
            </w:pPr>
            <w:r w:rsidRPr="00EC3253">
              <w:rPr>
                <w:rFonts w:ascii="Garamond" w:hAnsi="Garamond"/>
                <w:spacing w:val="1"/>
                <w:sz w:val="24"/>
                <w:szCs w:val="24"/>
                <w:lang w:val="sq-AL"/>
              </w:rPr>
              <w:t>Pa</w:t>
            </w:r>
            <w:r w:rsidR="00866928">
              <w:rPr>
                <w:rFonts w:ascii="Garamond" w:hAnsi="Garamond"/>
                <w:spacing w:val="1"/>
                <w:sz w:val="24"/>
                <w:szCs w:val="24"/>
                <w:lang w:val="sq-AL"/>
              </w:rPr>
              <w:t xml:space="preserve"> </w:t>
            </w:r>
            <w:r w:rsidRPr="00EC3253">
              <w:rPr>
                <w:rFonts w:ascii="Garamond" w:hAnsi="Garamond"/>
                <w:spacing w:val="1"/>
                <w:sz w:val="24"/>
                <w:szCs w:val="24"/>
                <w:lang w:val="sq-AL"/>
              </w:rPr>
              <w:t>kufizim, përveç kur specifiko</w:t>
            </w:r>
            <w:r w:rsidR="00FE77DC">
              <w:rPr>
                <w:rFonts w:ascii="Garamond" w:hAnsi="Garamond"/>
                <w:spacing w:val="1"/>
                <w:sz w:val="24"/>
                <w:szCs w:val="24"/>
                <w:lang w:val="sq-AL"/>
              </w:rPr>
              <w:t>het</w:t>
            </w:r>
            <w:r w:rsidRPr="00EC3253">
              <w:rPr>
                <w:rFonts w:ascii="Garamond" w:hAnsi="Garamond"/>
                <w:spacing w:val="1"/>
                <w:sz w:val="24"/>
                <w:szCs w:val="24"/>
                <w:lang w:val="sq-AL"/>
              </w:rPr>
              <w:t xml:space="preserve"> ndryshe nga operatori i sistemit</w:t>
            </w:r>
            <w:r w:rsidR="000270AB">
              <w:rPr>
                <w:rFonts w:ascii="Garamond" w:hAnsi="Garamond"/>
                <w:spacing w:val="1"/>
                <w:sz w:val="24"/>
                <w:szCs w:val="24"/>
                <w:lang w:val="sq-AL"/>
              </w:rPr>
              <w:t>,</w:t>
            </w:r>
            <w:r w:rsidRPr="00EC3253">
              <w:rPr>
                <w:rFonts w:ascii="Garamond" w:hAnsi="Garamond"/>
                <w:spacing w:val="1"/>
                <w:sz w:val="24"/>
                <w:szCs w:val="24"/>
                <w:lang w:val="sq-AL"/>
              </w:rPr>
              <w:t xml:space="preserve"> në koordinim </w:t>
            </w:r>
            <w:r w:rsidR="006F2005">
              <w:rPr>
                <w:rFonts w:ascii="Garamond" w:hAnsi="Garamond"/>
                <w:spacing w:val="1"/>
                <w:sz w:val="24"/>
                <w:szCs w:val="24"/>
                <w:lang w:val="sq-AL"/>
              </w:rPr>
              <w:t>me OST-në përkatëse</w:t>
            </w:r>
            <w:r w:rsidRPr="00EC3253">
              <w:rPr>
                <w:rFonts w:ascii="Garamond" w:hAnsi="Garamond"/>
                <w:spacing w:val="1"/>
                <w:sz w:val="24"/>
                <w:szCs w:val="24"/>
                <w:lang w:val="sq-AL"/>
              </w:rPr>
              <w:t>.</w:t>
            </w:r>
          </w:p>
        </w:tc>
      </w:tr>
      <w:tr w:rsidR="002625D3" w:rsidRPr="00EC3253" w:rsidTr="00866928">
        <w:trPr>
          <w:trHeight w:hRule="exact" w:val="651"/>
          <w:jc w:val="center"/>
        </w:trPr>
        <w:tc>
          <w:tcPr>
            <w:tcW w:w="2513"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left"/>
              <w:rPr>
                <w:rFonts w:ascii="Garamond" w:hAnsi="Garamond"/>
                <w:spacing w:val="1"/>
                <w:sz w:val="24"/>
                <w:szCs w:val="24"/>
                <w:lang w:val="sq-AL"/>
              </w:rPr>
            </w:pPr>
          </w:p>
          <w:p w:rsidR="002625D3" w:rsidRPr="00EC3253" w:rsidRDefault="002625D3" w:rsidP="00866928">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1.118 pu – 1.15 pu</w:t>
            </w:r>
          </w:p>
        </w:tc>
        <w:tc>
          <w:tcPr>
            <w:tcW w:w="6028" w:type="dxa"/>
            <w:tcBorders>
              <w:top w:val="single" w:sz="5" w:space="0" w:color="000000"/>
              <w:left w:val="single" w:sz="5" w:space="0" w:color="000000"/>
              <w:bottom w:val="single" w:sz="5" w:space="0" w:color="000000"/>
              <w:right w:val="single" w:sz="5" w:space="0" w:color="000000"/>
            </w:tcBorders>
          </w:tcPr>
          <w:p w:rsidR="002625D3" w:rsidRPr="00EC3253" w:rsidRDefault="002625D3" w:rsidP="00866928">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Për t</w:t>
            </w:r>
            <w:r w:rsidR="00866928">
              <w:rPr>
                <w:rFonts w:ascii="Garamond" w:hAnsi="Garamond"/>
                <w:spacing w:val="1"/>
                <w:sz w:val="24"/>
                <w:szCs w:val="24"/>
                <w:lang w:val="sq-AL"/>
              </w:rPr>
              <w:t>’</w:t>
            </w:r>
            <w:r w:rsidRPr="00EC3253">
              <w:rPr>
                <w:rFonts w:ascii="Garamond" w:hAnsi="Garamond"/>
                <w:spacing w:val="1"/>
                <w:sz w:val="24"/>
                <w:szCs w:val="24"/>
                <w:lang w:val="sq-AL"/>
              </w:rPr>
              <w:t>u specifikuar nga operatori i sistemit</w:t>
            </w:r>
            <w:r w:rsidR="000270AB">
              <w:rPr>
                <w:rFonts w:ascii="Garamond" w:hAnsi="Garamond"/>
                <w:spacing w:val="1"/>
                <w:sz w:val="24"/>
                <w:szCs w:val="24"/>
                <w:lang w:val="sq-AL"/>
              </w:rPr>
              <w:t>,</w:t>
            </w:r>
            <w:r w:rsidRPr="00EC3253">
              <w:rPr>
                <w:rFonts w:ascii="Garamond" w:hAnsi="Garamond"/>
                <w:spacing w:val="1"/>
                <w:sz w:val="24"/>
                <w:szCs w:val="24"/>
                <w:lang w:val="sq-AL"/>
              </w:rPr>
              <w:t xml:space="preserve"> në koordinim </w:t>
            </w:r>
            <w:r w:rsidR="006F2005">
              <w:rPr>
                <w:rFonts w:ascii="Garamond" w:hAnsi="Garamond"/>
                <w:spacing w:val="1"/>
                <w:sz w:val="24"/>
                <w:szCs w:val="24"/>
                <w:lang w:val="sq-AL"/>
              </w:rPr>
              <w:t>me OST-në përkatëse</w:t>
            </w:r>
            <w:r w:rsidR="00C9114B">
              <w:rPr>
                <w:rFonts w:ascii="Garamond" w:hAnsi="Garamond"/>
                <w:spacing w:val="1"/>
                <w:sz w:val="24"/>
                <w:szCs w:val="24"/>
                <w:lang w:val="sq-AL"/>
              </w:rPr>
              <w:t>.</w:t>
            </w:r>
          </w:p>
        </w:tc>
      </w:tr>
    </w:tbl>
    <w:p w:rsidR="00866928" w:rsidRDefault="00866928"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00866928" w:rsidRPr="00EC3253">
        <w:rPr>
          <w:rFonts w:ascii="Garamond" w:hAnsi="Garamond"/>
          <w:b/>
          <w:sz w:val="24"/>
          <w:szCs w:val="24"/>
          <w:lang w:val="sq-AL"/>
        </w:rPr>
        <w:t>e</w:t>
      </w:r>
      <w:r w:rsidRPr="00EC3253">
        <w:rPr>
          <w:rFonts w:ascii="Garamond" w:hAnsi="Garamond"/>
          <w:b/>
          <w:sz w:val="24"/>
          <w:szCs w:val="24"/>
          <w:lang w:val="sq-AL"/>
        </w:rPr>
        <w:t>l</w:t>
      </w:r>
      <w:r w:rsidR="00866928">
        <w:rPr>
          <w:rFonts w:ascii="Garamond" w:hAnsi="Garamond"/>
          <w:b/>
          <w:sz w:val="24"/>
          <w:szCs w:val="24"/>
          <w:lang w:val="sq-AL"/>
        </w:rPr>
        <w:t>a</w:t>
      </w:r>
      <w:r w:rsidRPr="00EC3253">
        <w:rPr>
          <w:rFonts w:ascii="Garamond" w:hAnsi="Garamond"/>
          <w:b/>
          <w:sz w:val="24"/>
          <w:szCs w:val="24"/>
          <w:lang w:val="sq-AL"/>
        </w:rPr>
        <w:t xml:space="preserve"> 9: </w:t>
      </w:r>
      <w:r w:rsidRPr="00EC3253">
        <w:rPr>
          <w:rFonts w:ascii="Garamond" w:hAnsi="Garamond"/>
          <w:sz w:val="24"/>
          <w:szCs w:val="24"/>
          <w:lang w:val="sq-AL"/>
        </w:rPr>
        <w:t>Ko</w:t>
      </w:r>
      <w:r w:rsidR="000E6ADA">
        <w:rPr>
          <w:rFonts w:ascii="Garamond" w:hAnsi="Garamond"/>
          <w:sz w:val="24"/>
          <w:szCs w:val="24"/>
          <w:lang w:val="sq-AL"/>
        </w:rPr>
        <w:t>h</w:t>
      </w:r>
      <w:r w:rsidR="00866928">
        <w:rPr>
          <w:rFonts w:ascii="Garamond" w:hAnsi="Garamond"/>
          <w:sz w:val="24"/>
          <w:szCs w:val="24"/>
          <w:lang w:val="sq-AL"/>
        </w:rPr>
        <w:t>ë</w:t>
      </w:r>
      <w:r w:rsidR="000E6ADA">
        <w:rPr>
          <w:rFonts w:ascii="Garamond" w:hAnsi="Garamond"/>
          <w:sz w:val="24"/>
          <w:szCs w:val="24"/>
          <w:lang w:val="sq-AL"/>
        </w:rPr>
        <w:t>t</w:t>
      </w:r>
      <w:r w:rsidRPr="00EC3253">
        <w:rPr>
          <w:rFonts w:ascii="Garamond" w:hAnsi="Garamond"/>
          <w:sz w:val="24"/>
          <w:szCs w:val="24"/>
          <w:lang w:val="sq-AL"/>
        </w:rPr>
        <w:t xml:space="preserve"> minimale për të cilat nj</w:t>
      </w:r>
      <w:r w:rsidR="00866928">
        <w:rPr>
          <w:rFonts w:ascii="Garamond" w:hAnsi="Garamond"/>
          <w:sz w:val="24"/>
          <w:szCs w:val="24"/>
          <w:lang w:val="sq-AL"/>
        </w:rPr>
        <w:t>ë</w:t>
      </w:r>
      <w:r w:rsidRPr="00EC3253">
        <w:rPr>
          <w:rFonts w:ascii="Garamond" w:hAnsi="Garamond"/>
          <w:sz w:val="24"/>
          <w:szCs w:val="24"/>
          <w:lang w:val="sq-AL"/>
        </w:rPr>
        <w:t xml:space="preserve"> modul i parkut i lidhur në DC duhet të jetë</w:t>
      </w:r>
      <w:r w:rsidR="002C1926">
        <w:rPr>
          <w:rFonts w:ascii="Garamond" w:hAnsi="Garamond"/>
          <w:sz w:val="24"/>
          <w:szCs w:val="24"/>
          <w:lang w:val="sq-AL"/>
        </w:rPr>
        <w:t xml:space="preserve"> </w:t>
      </w:r>
      <w:r w:rsidRPr="00EC3253">
        <w:rPr>
          <w:rFonts w:ascii="Garamond" w:hAnsi="Garamond"/>
          <w:sz w:val="24"/>
          <w:szCs w:val="24"/>
          <w:lang w:val="sq-AL"/>
        </w:rPr>
        <w:t>në gjendje të operoj</w:t>
      </w:r>
      <w:r w:rsidR="00C4239D">
        <w:rPr>
          <w:rFonts w:ascii="Garamond" w:hAnsi="Garamond"/>
          <w:sz w:val="24"/>
          <w:szCs w:val="24"/>
          <w:lang w:val="sq-AL"/>
        </w:rPr>
        <w:t>ë</w:t>
      </w:r>
      <w:r w:rsidRPr="00EC3253">
        <w:rPr>
          <w:rFonts w:ascii="Garamond" w:hAnsi="Garamond"/>
          <w:sz w:val="24"/>
          <w:szCs w:val="24"/>
          <w:lang w:val="sq-AL"/>
        </w:rPr>
        <w:t xml:space="preserve"> për vlera të ndryshme tensioni që devijojnë nga vlera reference 1pu pa u </w:t>
      </w:r>
      <w:r w:rsidR="008F1E19">
        <w:rPr>
          <w:rFonts w:ascii="Garamond" w:hAnsi="Garamond"/>
          <w:sz w:val="24"/>
          <w:szCs w:val="24"/>
          <w:lang w:val="sq-AL"/>
        </w:rPr>
        <w:t>shky</w:t>
      </w:r>
      <w:r w:rsidR="00CA45F4">
        <w:rPr>
          <w:rFonts w:ascii="Garamond" w:hAnsi="Garamond"/>
          <w:sz w:val="24"/>
          <w:szCs w:val="24"/>
          <w:lang w:val="sq-AL"/>
        </w:rPr>
        <w:t>ç</w:t>
      </w:r>
      <w:r w:rsidRPr="00EC3253">
        <w:rPr>
          <w:rFonts w:ascii="Garamond" w:hAnsi="Garamond"/>
          <w:sz w:val="24"/>
          <w:szCs w:val="24"/>
          <w:lang w:val="sq-AL"/>
        </w:rPr>
        <w:t>ur nga rrjeti ku tensioni baz</w:t>
      </w:r>
      <w:r w:rsidR="00C4239D">
        <w:rPr>
          <w:rFonts w:ascii="Garamond" w:hAnsi="Garamond"/>
          <w:sz w:val="24"/>
          <w:szCs w:val="24"/>
          <w:lang w:val="sq-AL"/>
        </w:rPr>
        <w:t>ë</w:t>
      </w:r>
      <w:r w:rsidRPr="00EC3253">
        <w:rPr>
          <w:rFonts w:ascii="Garamond" w:hAnsi="Garamond"/>
          <w:sz w:val="24"/>
          <w:szCs w:val="24"/>
          <w:lang w:val="sq-AL"/>
        </w:rPr>
        <w:t xml:space="preserve"> për vlerën pu është nga 110 kV deri në 300kV.</w:t>
      </w:r>
    </w:p>
    <w:p w:rsidR="002625D3" w:rsidRPr="00060E59" w:rsidRDefault="002625D3" w:rsidP="00060E59">
      <w:pPr>
        <w:spacing w:after="0" w:line="240" w:lineRule="auto"/>
        <w:jc w:val="center"/>
        <w:rPr>
          <w:rFonts w:ascii="Garamond" w:hAnsi="Garamond"/>
          <w:b/>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2735"/>
        <w:gridCol w:w="4889"/>
      </w:tblGrid>
      <w:tr w:rsidR="002625D3" w:rsidRPr="00060E59" w:rsidTr="00060E59">
        <w:trPr>
          <w:trHeight w:hRule="exact" w:val="415"/>
          <w:jc w:val="center"/>
        </w:trPr>
        <w:tc>
          <w:tcPr>
            <w:tcW w:w="2735" w:type="dxa"/>
            <w:tcBorders>
              <w:top w:val="single" w:sz="5" w:space="0" w:color="000000"/>
              <w:left w:val="single" w:sz="5" w:space="0" w:color="000000"/>
              <w:bottom w:val="single" w:sz="5" w:space="0" w:color="000000"/>
              <w:right w:val="single" w:sz="5" w:space="0" w:color="000000"/>
            </w:tcBorders>
            <w:vAlign w:val="center"/>
          </w:tcPr>
          <w:p w:rsidR="002625D3" w:rsidRPr="00060E59" w:rsidRDefault="002625D3" w:rsidP="00060E59">
            <w:pPr>
              <w:spacing w:after="0" w:line="240" w:lineRule="auto"/>
              <w:ind w:firstLine="0"/>
              <w:jc w:val="center"/>
              <w:rPr>
                <w:rFonts w:ascii="Garamond" w:hAnsi="Garamond"/>
                <w:b/>
                <w:spacing w:val="1"/>
                <w:sz w:val="24"/>
                <w:szCs w:val="24"/>
                <w:lang w:val="sq-AL"/>
              </w:rPr>
            </w:pPr>
            <w:r w:rsidRPr="00060E59">
              <w:rPr>
                <w:rFonts w:ascii="Garamond" w:hAnsi="Garamond"/>
                <w:b/>
                <w:spacing w:val="1"/>
                <w:sz w:val="24"/>
                <w:szCs w:val="24"/>
                <w:lang w:val="sq-AL"/>
              </w:rPr>
              <w:t>Diapazoni i tensionit</w:t>
            </w:r>
          </w:p>
        </w:tc>
        <w:tc>
          <w:tcPr>
            <w:tcW w:w="4889" w:type="dxa"/>
            <w:tcBorders>
              <w:top w:val="single" w:sz="5" w:space="0" w:color="000000"/>
              <w:left w:val="single" w:sz="5" w:space="0" w:color="000000"/>
              <w:bottom w:val="single" w:sz="5" w:space="0" w:color="000000"/>
              <w:right w:val="single" w:sz="5" w:space="0" w:color="000000"/>
            </w:tcBorders>
            <w:vAlign w:val="center"/>
          </w:tcPr>
          <w:p w:rsidR="002625D3" w:rsidRPr="00060E59" w:rsidRDefault="002625D3" w:rsidP="00060E59">
            <w:pPr>
              <w:spacing w:after="0" w:line="240" w:lineRule="auto"/>
              <w:ind w:firstLine="0"/>
              <w:jc w:val="center"/>
              <w:rPr>
                <w:rFonts w:ascii="Garamond" w:hAnsi="Garamond"/>
                <w:b/>
                <w:spacing w:val="1"/>
                <w:sz w:val="24"/>
                <w:szCs w:val="24"/>
                <w:lang w:val="sq-AL"/>
              </w:rPr>
            </w:pPr>
            <w:r w:rsidRPr="00060E59">
              <w:rPr>
                <w:rFonts w:ascii="Garamond" w:hAnsi="Garamond"/>
                <w:b/>
                <w:spacing w:val="1"/>
                <w:sz w:val="24"/>
                <w:szCs w:val="24"/>
                <w:lang w:val="sq-AL"/>
              </w:rPr>
              <w:t>Kohëzgjatja për operim</w:t>
            </w:r>
          </w:p>
        </w:tc>
      </w:tr>
      <w:tr w:rsidR="002625D3" w:rsidRPr="00EC3253" w:rsidTr="00995D1C">
        <w:trPr>
          <w:trHeight w:hRule="exact" w:val="370"/>
          <w:jc w:val="center"/>
        </w:trPr>
        <w:tc>
          <w:tcPr>
            <w:tcW w:w="2735" w:type="dxa"/>
            <w:tcBorders>
              <w:top w:val="single" w:sz="5" w:space="0" w:color="000000"/>
              <w:left w:val="single" w:sz="5" w:space="0" w:color="000000"/>
              <w:bottom w:val="single" w:sz="5" w:space="0" w:color="000000"/>
              <w:right w:val="single" w:sz="5" w:space="0" w:color="000000"/>
            </w:tcBorders>
          </w:tcPr>
          <w:p w:rsidR="002625D3" w:rsidRPr="00EC3253" w:rsidRDefault="002625D3" w:rsidP="00060E59">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0.85 pu – 0.90 pu</w:t>
            </w:r>
          </w:p>
        </w:tc>
        <w:tc>
          <w:tcPr>
            <w:tcW w:w="4889" w:type="dxa"/>
            <w:tcBorders>
              <w:top w:val="single" w:sz="5" w:space="0" w:color="000000"/>
              <w:left w:val="single" w:sz="5" w:space="0" w:color="000000"/>
              <w:bottom w:val="single" w:sz="5" w:space="0" w:color="000000"/>
              <w:right w:val="single" w:sz="5" w:space="0" w:color="000000"/>
            </w:tcBorders>
          </w:tcPr>
          <w:p w:rsidR="002625D3" w:rsidRPr="00EC3253" w:rsidRDefault="002625D3" w:rsidP="00060E59">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60 minuta</w:t>
            </w:r>
          </w:p>
        </w:tc>
      </w:tr>
      <w:tr w:rsidR="002625D3" w:rsidRPr="00EC3253" w:rsidTr="00995D1C">
        <w:trPr>
          <w:trHeight w:hRule="exact" w:val="360"/>
          <w:jc w:val="center"/>
        </w:trPr>
        <w:tc>
          <w:tcPr>
            <w:tcW w:w="2735" w:type="dxa"/>
            <w:tcBorders>
              <w:top w:val="single" w:sz="5" w:space="0" w:color="000000"/>
              <w:left w:val="single" w:sz="5" w:space="0" w:color="000000"/>
              <w:bottom w:val="single" w:sz="5" w:space="0" w:color="000000"/>
              <w:right w:val="single" w:sz="5" w:space="0" w:color="000000"/>
            </w:tcBorders>
          </w:tcPr>
          <w:p w:rsidR="002625D3" w:rsidRPr="00EC3253" w:rsidRDefault="002625D3" w:rsidP="00060E59">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0.90 pu – 1.05 pu</w:t>
            </w:r>
          </w:p>
        </w:tc>
        <w:tc>
          <w:tcPr>
            <w:tcW w:w="4889" w:type="dxa"/>
            <w:tcBorders>
              <w:top w:val="single" w:sz="5" w:space="0" w:color="000000"/>
              <w:left w:val="single" w:sz="5" w:space="0" w:color="000000"/>
              <w:bottom w:val="single" w:sz="5" w:space="0" w:color="000000"/>
              <w:right w:val="single" w:sz="5" w:space="0" w:color="000000"/>
            </w:tcBorders>
          </w:tcPr>
          <w:p w:rsidR="002625D3" w:rsidRPr="00EC3253" w:rsidRDefault="00060E59" w:rsidP="00060E59">
            <w:pPr>
              <w:spacing w:after="0" w:line="240" w:lineRule="auto"/>
              <w:ind w:firstLine="0"/>
              <w:jc w:val="left"/>
              <w:rPr>
                <w:rFonts w:ascii="Garamond" w:hAnsi="Garamond"/>
                <w:spacing w:val="1"/>
                <w:sz w:val="24"/>
                <w:szCs w:val="24"/>
                <w:lang w:val="sq-AL"/>
              </w:rPr>
            </w:pPr>
            <w:r>
              <w:rPr>
                <w:rFonts w:ascii="Garamond" w:hAnsi="Garamond"/>
                <w:spacing w:val="1"/>
                <w:sz w:val="24"/>
                <w:szCs w:val="24"/>
                <w:lang w:val="sq-AL"/>
              </w:rPr>
              <w:t>p</w:t>
            </w:r>
            <w:r w:rsidR="002625D3" w:rsidRPr="00EC3253">
              <w:rPr>
                <w:rFonts w:ascii="Garamond" w:hAnsi="Garamond"/>
                <w:spacing w:val="1"/>
                <w:sz w:val="24"/>
                <w:szCs w:val="24"/>
                <w:lang w:val="sq-AL"/>
              </w:rPr>
              <w:t>a</w:t>
            </w:r>
            <w:r>
              <w:rPr>
                <w:rFonts w:ascii="Garamond" w:hAnsi="Garamond"/>
                <w:spacing w:val="1"/>
                <w:sz w:val="24"/>
                <w:szCs w:val="24"/>
                <w:lang w:val="sq-AL"/>
              </w:rPr>
              <w:t xml:space="preserve"> </w:t>
            </w:r>
            <w:r w:rsidR="002625D3" w:rsidRPr="00EC3253">
              <w:rPr>
                <w:rFonts w:ascii="Garamond" w:hAnsi="Garamond"/>
                <w:spacing w:val="1"/>
                <w:sz w:val="24"/>
                <w:szCs w:val="24"/>
                <w:lang w:val="sq-AL"/>
              </w:rPr>
              <w:t>kufizim</w:t>
            </w:r>
          </w:p>
        </w:tc>
      </w:tr>
      <w:tr w:rsidR="002625D3" w:rsidRPr="00EC3253" w:rsidTr="00995D1C">
        <w:trPr>
          <w:trHeight w:hRule="exact" w:val="1128"/>
          <w:jc w:val="center"/>
        </w:trPr>
        <w:tc>
          <w:tcPr>
            <w:tcW w:w="2735" w:type="dxa"/>
            <w:tcBorders>
              <w:top w:val="single" w:sz="5" w:space="0" w:color="000000"/>
              <w:left w:val="single" w:sz="5" w:space="0" w:color="000000"/>
              <w:bottom w:val="single" w:sz="5" w:space="0" w:color="000000"/>
              <w:right w:val="single" w:sz="5" w:space="0" w:color="000000"/>
            </w:tcBorders>
          </w:tcPr>
          <w:p w:rsidR="002625D3" w:rsidRPr="00EC3253" w:rsidRDefault="002625D3" w:rsidP="00060E59">
            <w:pPr>
              <w:spacing w:after="0" w:line="240" w:lineRule="auto"/>
              <w:ind w:firstLine="0"/>
              <w:jc w:val="left"/>
              <w:rPr>
                <w:rFonts w:ascii="Garamond" w:hAnsi="Garamond"/>
                <w:spacing w:val="1"/>
                <w:sz w:val="24"/>
                <w:szCs w:val="24"/>
                <w:lang w:val="sq-AL"/>
              </w:rPr>
            </w:pPr>
          </w:p>
          <w:p w:rsidR="002625D3" w:rsidRPr="00EC3253" w:rsidRDefault="002625D3" w:rsidP="00060E59">
            <w:pPr>
              <w:spacing w:after="0" w:line="240" w:lineRule="auto"/>
              <w:ind w:firstLine="0"/>
              <w:jc w:val="left"/>
              <w:rPr>
                <w:rFonts w:ascii="Garamond" w:hAnsi="Garamond"/>
                <w:spacing w:val="1"/>
                <w:sz w:val="24"/>
                <w:szCs w:val="24"/>
                <w:lang w:val="sq-AL"/>
              </w:rPr>
            </w:pPr>
            <w:r w:rsidRPr="00EC3253">
              <w:rPr>
                <w:rFonts w:ascii="Garamond" w:hAnsi="Garamond"/>
                <w:spacing w:val="1"/>
                <w:sz w:val="24"/>
                <w:szCs w:val="24"/>
                <w:lang w:val="sq-AL"/>
              </w:rPr>
              <w:t>1.05 pu – 1.15 pu</w:t>
            </w:r>
          </w:p>
        </w:tc>
        <w:tc>
          <w:tcPr>
            <w:tcW w:w="4889" w:type="dxa"/>
            <w:tcBorders>
              <w:top w:val="single" w:sz="5" w:space="0" w:color="000000"/>
              <w:left w:val="single" w:sz="5" w:space="0" w:color="000000"/>
              <w:bottom w:val="single" w:sz="5" w:space="0" w:color="000000"/>
              <w:right w:val="single" w:sz="5" w:space="0" w:color="000000"/>
            </w:tcBorders>
          </w:tcPr>
          <w:p w:rsidR="002625D3" w:rsidRPr="00EC3253" w:rsidRDefault="002625D3" w:rsidP="00AD0725">
            <w:pPr>
              <w:spacing w:after="0" w:line="240" w:lineRule="auto"/>
              <w:ind w:firstLine="0"/>
              <w:rPr>
                <w:rFonts w:ascii="Garamond" w:hAnsi="Garamond"/>
                <w:spacing w:val="1"/>
                <w:sz w:val="24"/>
                <w:szCs w:val="24"/>
                <w:lang w:val="sq-AL"/>
              </w:rPr>
            </w:pPr>
            <w:r w:rsidRPr="00EC3253">
              <w:rPr>
                <w:rFonts w:ascii="Garamond" w:hAnsi="Garamond"/>
                <w:spacing w:val="1"/>
                <w:sz w:val="24"/>
                <w:szCs w:val="24"/>
                <w:lang w:val="sq-AL"/>
              </w:rPr>
              <w:t>Për t</w:t>
            </w:r>
            <w:r w:rsidR="00060E59">
              <w:rPr>
                <w:rFonts w:ascii="Garamond" w:hAnsi="Garamond"/>
                <w:spacing w:val="1"/>
                <w:sz w:val="24"/>
                <w:szCs w:val="24"/>
                <w:lang w:val="sq-AL"/>
              </w:rPr>
              <w:t>’</w:t>
            </w:r>
            <w:r w:rsidRPr="00EC3253">
              <w:rPr>
                <w:rFonts w:ascii="Garamond" w:hAnsi="Garamond"/>
                <w:spacing w:val="1"/>
                <w:sz w:val="24"/>
                <w:szCs w:val="24"/>
                <w:lang w:val="sq-AL"/>
              </w:rPr>
              <w:t xml:space="preserve">u specifikuar nga operatori përkatës i sistemit në koordinim </w:t>
            </w:r>
            <w:r w:rsidR="006F2005">
              <w:rPr>
                <w:rFonts w:ascii="Garamond" w:hAnsi="Garamond"/>
                <w:spacing w:val="1"/>
                <w:sz w:val="24"/>
                <w:szCs w:val="24"/>
                <w:lang w:val="sq-AL"/>
              </w:rPr>
              <w:t>me OST-në përkatëse</w:t>
            </w:r>
            <w:r w:rsidRPr="00EC3253">
              <w:rPr>
                <w:rFonts w:ascii="Garamond" w:hAnsi="Garamond"/>
                <w:spacing w:val="1"/>
                <w:sz w:val="24"/>
                <w:szCs w:val="24"/>
                <w:lang w:val="sq-AL"/>
              </w:rPr>
              <w:t>.</w:t>
            </w:r>
            <w:r w:rsidR="00060E59">
              <w:rPr>
                <w:rFonts w:ascii="Garamond" w:hAnsi="Garamond"/>
                <w:spacing w:val="1"/>
                <w:sz w:val="24"/>
                <w:szCs w:val="24"/>
                <w:lang w:val="sq-AL"/>
              </w:rPr>
              <w:t xml:space="preserve"> </w:t>
            </w:r>
            <w:r w:rsidRPr="00EC3253">
              <w:rPr>
                <w:rFonts w:ascii="Garamond" w:hAnsi="Garamond"/>
                <w:spacing w:val="1"/>
                <w:sz w:val="24"/>
                <w:szCs w:val="24"/>
                <w:lang w:val="sq-AL"/>
              </w:rPr>
              <w:t xml:space="preserve">Mund të përcaktohen </w:t>
            </w:r>
            <w:r w:rsidR="00B77CDC">
              <w:rPr>
                <w:rFonts w:ascii="Garamond" w:hAnsi="Garamond"/>
                <w:spacing w:val="1"/>
                <w:sz w:val="24"/>
                <w:szCs w:val="24"/>
                <w:lang w:val="sq-AL"/>
              </w:rPr>
              <w:t>nëndiapazone</w:t>
            </w:r>
            <w:r w:rsidRPr="00EC3253">
              <w:rPr>
                <w:rFonts w:ascii="Garamond" w:hAnsi="Garamond"/>
                <w:spacing w:val="1"/>
                <w:sz w:val="24"/>
                <w:szCs w:val="24"/>
                <w:lang w:val="sq-AL"/>
              </w:rPr>
              <w:t xml:space="preserve"> të ndryshme të </w:t>
            </w:r>
            <w:r w:rsidR="00060E59" w:rsidRPr="00EC3253">
              <w:rPr>
                <w:rFonts w:ascii="Garamond" w:hAnsi="Garamond"/>
                <w:spacing w:val="1"/>
                <w:sz w:val="24"/>
                <w:szCs w:val="24"/>
                <w:lang w:val="sq-AL"/>
              </w:rPr>
              <w:t>aftësisë</w:t>
            </w:r>
            <w:r w:rsidRPr="00EC3253">
              <w:rPr>
                <w:rFonts w:ascii="Garamond" w:hAnsi="Garamond"/>
                <w:spacing w:val="1"/>
                <w:sz w:val="24"/>
                <w:szCs w:val="24"/>
                <w:lang w:val="sq-AL"/>
              </w:rPr>
              <w:t xml:space="preserve"> për</w:t>
            </w:r>
            <w:r w:rsidR="002C1926">
              <w:rPr>
                <w:rFonts w:ascii="Garamond" w:hAnsi="Garamond"/>
                <w:spacing w:val="1"/>
                <w:sz w:val="24"/>
                <w:szCs w:val="24"/>
                <w:lang w:val="sq-AL"/>
              </w:rPr>
              <w:t xml:space="preserve"> </w:t>
            </w:r>
            <w:r w:rsidRPr="00EC3253">
              <w:rPr>
                <w:rFonts w:ascii="Garamond" w:hAnsi="Garamond"/>
                <w:spacing w:val="1"/>
                <w:sz w:val="24"/>
                <w:szCs w:val="24"/>
                <w:lang w:val="sq-AL"/>
              </w:rPr>
              <w:t>qëndrueshmëri ndaj tensionit.</w:t>
            </w:r>
          </w:p>
        </w:tc>
      </w:tr>
    </w:tbl>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00060E59" w:rsidRPr="00EC3253">
        <w:rPr>
          <w:rFonts w:ascii="Garamond" w:hAnsi="Garamond"/>
          <w:b/>
          <w:sz w:val="24"/>
          <w:szCs w:val="24"/>
          <w:lang w:val="sq-AL"/>
        </w:rPr>
        <w:t>e</w:t>
      </w:r>
      <w:r w:rsidRPr="00EC3253">
        <w:rPr>
          <w:rFonts w:ascii="Garamond" w:hAnsi="Garamond"/>
          <w:b/>
          <w:sz w:val="24"/>
          <w:szCs w:val="24"/>
          <w:lang w:val="sq-AL"/>
        </w:rPr>
        <w:t>l</w:t>
      </w:r>
      <w:r w:rsidR="00060E59">
        <w:rPr>
          <w:rFonts w:ascii="Garamond" w:hAnsi="Garamond"/>
          <w:b/>
          <w:sz w:val="24"/>
          <w:szCs w:val="24"/>
          <w:lang w:val="sq-AL"/>
        </w:rPr>
        <w:t>a</w:t>
      </w:r>
      <w:r w:rsidRPr="00EC3253">
        <w:rPr>
          <w:rFonts w:ascii="Garamond" w:hAnsi="Garamond"/>
          <w:b/>
          <w:sz w:val="24"/>
          <w:szCs w:val="24"/>
          <w:lang w:val="sq-AL"/>
        </w:rPr>
        <w:t xml:space="preserve"> 10:</w:t>
      </w:r>
      <w:r w:rsidRPr="00EC3253">
        <w:rPr>
          <w:rFonts w:ascii="Garamond" w:hAnsi="Garamond"/>
          <w:b/>
          <w:spacing w:val="1"/>
          <w:sz w:val="24"/>
          <w:szCs w:val="24"/>
          <w:lang w:val="sq-AL"/>
        </w:rPr>
        <w:t xml:space="preserve"> </w:t>
      </w:r>
      <w:r w:rsidRPr="00EC3253">
        <w:rPr>
          <w:rFonts w:ascii="Garamond" w:hAnsi="Garamond"/>
          <w:sz w:val="24"/>
          <w:szCs w:val="24"/>
          <w:lang w:val="sq-AL"/>
        </w:rPr>
        <w:t xml:space="preserve">Periudha e kohës minimale për të </w:t>
      </w:r>
      <w:r w:rsidR="00060E59" w:rsidRPr="00EC3253">
        <w:rPr>
          <w:rFonts w:ascii="Garamond" w:hAnsi="Garamond"/>
          <w:sz w:val="24"/>
          <w:szCs w:val="24"/>
          <w:lang w:val="sq-AL"/>
        </w:rPr>
        <w:t>cilën</w:t>
      </w:r>
      <w:r w:rsidRPr="00EC3253">
        <w:rPr>
          <w:rFonts w:ascii="Garamond" w:hAnsi="Garamond"/>
          <w:sz w:val="24"/>
          <w:szCs w:val="24"/>
          <w:lang w:val="sq-AL"/>
        </w:rPr>
        <w:t xml:space="preserve"> moduli i parkut të lidhur në DC duhet të jetë në gjendje të operoj</w:t>
      </w:r>
      <w:r w:rsidR="00C4239D">
        <w:rPr>
          <w:rFonts w:ascii="Garamond" w:hAnsi="Garamond"/>
          <w:sz w:val="24"/>
          <w:szCs w:val="24"/>
          <w:lang w:val="sq-AL"/>
        </w:rPr>
        <w:t>ë</w:t>
      </w:r>
      <w:r w:rsidR="002C1926">
        <w:rPr>
          <w:rFonts w:ascii="Garamond" w:hAnsi="Garamond"/>
          <w:sz w:val="24"/>
          <w:szCs w:val="24"/>
          <w:lang w:val="sq-AL"/>
        </w:rPr>
        <w:t xml:space="preserve"> </w:t>
      </w:r>
      <w:r w:rsidRPr="00EC3253">
        <w:rPr>
          <w:rFonts w:ascii="Garamond" w:hAnsi="Garamond"/>
          <w:sz w:val="24"/>
          <w:szCs w:val="24"/>
          <w:lang w:val="sq-AL"/>
        </w:rPr>
        <w:t xml:space="preserve">për tension të </w:t>
      </w:r>
      <w:r w:rsidR="00060E59" w:rsidRPr="00EC3253">
        <w:rPr>
          <w:rFonts w:ascii="Garamond" w:hAnsi="Garamond"/>
          <w:sz w:val="24"/>
          <w:szCs w:val="24"/>
          <w:lang w:val="sq-AL"/>
        </w:rPr>
        <w:t>ndryshëm</w:t>
      </w:r>
      <w:r w:rsidRPr="00EC3253">
        <w:rPr>
          <w:rFonts w:ascii="Garamond" w:hAnsi="Garamond"/>
          <w:sz w:val="24"/>
          <w:szCs w:val="24"/>
          <w:lang w:val="sq-AL"/>
        </w:rPr>
        <w:t xml:space="preserve"> që devijon nga </w:t>
      </w:r>
      <w:r w:rsidR="00EC31BB">
        <w:rPr>
          <w:rFonts w:ascii="Garamond" w:hAnsi="Garamond"/>
          <w:sz w:val="24"/>
          <w:szCs w:val="24"/>
          <w:lang w:val="sq-AL"/>
        </w:rPr>
        <w:t>vlera referente</w:t>
      </w:r>
      <w:r w:rsidRPr="00EC3253">
        <w:rPr>
          <w:rFonts w:ascii="Garamond" w:hAnsi="Garamond"/>
          <w:sz w:val="24"/>
          <w:szCs w:val="24"/>
          <w:lang w:val="sq-AL"/>
        </w:rPr>
        <w:t xml:space="preserve"> 1 pu pa u </w:t>
      </w:r>
      <w:r w:rsidR="008F1E19">
        <w:rPr>
          <w:rFonts w:ascii="Garamond" w:hAnsi="Garamond"/>
          <w:sz w:val="24"/>
          <w:szCs w:val="24"/>
          <w:lang w:val="sq-AL"/>
        </w:rPr>
        <w:t>shky</w:t>
      </w:r>
      <w:r w:rsidR="00CA45F4">
        <w:rPr>
          <w:rFonts w:ascii="Garamond" w:hAnsi="Garamond"/>
          <w:sz w:val="24"/>
          <w:szCs w:val="24"/>
          <w:lang w:val="sq-AL"/>
        </w:rPr>
        <w:t>ç</w:t>
      </w:r>
      <w:r w:rsidRPr="00EC3253">
        <w:rPr>
          <w:rFonts w:ascii="Garamond" w:hAnsi="Garamond"/>
          <w:sz w:val="24"/>
          <w:szCs w:val="24"/>
          <w:lang w:val="sq-AL"/>
        </w:rPr>
        <w:t>ur nga rrjeti kur tensioni baz</w:t>
      </w:r>
      <w:r w:rsidR="00D41A50">
        <w:rPr>
          <w:rFonts w:ascii="Garamond" w:hAnsi="Garamond"/>
          <w:sz w:val="24"/>
          <w:szCs w:val="24"/>
          <w:lang w:val="sq-AL"/>
        </w:rPr>
        <w:t>ë</w:t>
      </w:r>
      <w:r w:rsidRPr="00EC3253">
        <w:rPr>
          <w:rFonts w:ascii="Garamond" w:hAnsi="Garamond"/>
          <w:sz w:val="24"/>
          <w:szCs w:val="24"/>
          <w:lang w:val="sq-AL"/>
        </w:rPr>
        <w:t xml:space="preserve"> për vlera të pu është nga 300kV deri 400kV</w:t>
      </w:r>
      <w:r w:rsidR="006C5297">
        <w:rPr>
          <w:rFonts w:ascii="Garamond" w:hAnsi="Garamond"/>
          <w:sz w:val="24"/>
          <w:szCs w:val="24"/>
          <w:lang w:val="sq-AL"/>
        </w:rPr>
        <w:t xml:space="preserve"> </w:t>
      </w:r>
      <w:r w:rsidRPr="00E762BE">
        <w:rPr>
          <w:rFonts w:ascii="Garamond" w:hAnsi="Garamond"/>
          <w:sz w:val="24"/>
          <w:szCs w:val="24"/>
          <w:lang w:val="sq-AL"/>
        </w:rPr>
        <w:t>(përfshirë</w:t>
      </w:r>
      <w:r w:rsidR="00E762BE">
        <w:rPr>
          <w:rFonts w:ascii="Garamond" w:hAnsi="Garamond"/>
          <w:sz w:val="24"/>
          <w:szCs w:val="24"/>
          <w:lang w:val="sq-AL"/>
        </w:rPr>
        <w:t>).</w:t>
      </w:r>
    </w:p>
    <w:p w:rsidR="002625D3" w:rsidRPr="00EC3253" w:rsidRDefault="002625D3" w:rsidP="000049DD">
      <w:pPr>
        <w:spacing w:after="0" w:line="240" w:lineRule="auto"/>
        <w:rPr>
          <w:rFonts w:ascii="Garamond" w:hAnsi="Garamond"/>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E12805" w:rsidRDefault="00E12805" w:rsidP="000049DD">
      <w:pPr>
        <w:spacing w:after="0" w:line="240" w:lineRule="auto"/>
        <w:jc w:val="center"/>
        <w:rPr>
          <w:rFonts w:ascii="Garamond" w:hAnsi="Garamond"/>
          <w:b/>
          <w:spacing w:val="-3"/>
          <w:sz w:val="24"/>
          <w:szCs w:val="24"/>
          <w:lang w:val="sq-AL"/>
        </w:rPr>
      </w:pPr>
    </w:p>
    <w:p w:rsidR="002625D3" w:rsidRPr="00EC3253" w:rsidRDefault="002625D3" w:rsidP="000049DD">
      <w:pPr>
        <w:spacing w:after="0" w:line="240" w:lineRule="auto"/>
        <w:jc w:val="center"/>
        <w:rPr>
          <w:rFonts w:ascii="Garamond" w:hAnsi="Garamond"/>
          <w:b/>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Pr="00EC3253">
        <w:rPr>
          <w:rFonts w:ascii="Garamond" w:hAnsi="Garamond"/>
          <w:b/>
          <w:sz w:val="24"/>
          <w:szCs w:val="24"/>
          <w:lang w:val="sq-AL"/>
        </w:rPr>
        <w:t>a</w:t>
      </w:r>
      <w:r w:rsidRPr="00EC3253">
        <w:rPr>
          <w:rFonts w:ascii="Garamond" w:hAnsi="Garamond"/>
          <w:b/>
          <w:spacing w:val="-1"/>
          <w:sz w:val="24"/>
          <w:szCs w:val="24"/>
          <w:lang w:val="sq-AL"/>
        </w:rPr>
        <w:t xml:space="preserve"> </w:t>
      </w:r>
      <w:r w:rsidRPr="00EC3253">
        <w:rPr>
          <w:rFonts w:ascii="Garamond" w:hAnsi="Garamond"/>
          <w:b/>
          <w:sz w:val="24"/>
          <w:szCs w:val="24"/>
          <w:lang w:val="sq-AL"/>
        </w:rPr>
        <w:t>7</w:t>
      </w:r>
    </w:p>
    <w:p w:rsidR="002625D3" w:rsidRPr="00EC3253" w:rsidRDefault="002625D3" w:rsidP="000049DD">
      <w:pPr>
        <w:spacing w:after="0" w:line="240" w:lineRule="auto"/>
        <w:jc w:val="center"/>
        <w:rPr>
          <w:rFonts w:ascii="Garamond" w:hAnsi="Garamond"/>
          <w:sz w:val="24"/>
          <w:szCs w:val="24"/>
          <w:lang w:val="sq-AL"/>
        </w:rPr>
      </w:pPr>
      <w:r w:rsidRPr="00EC3253">
        <w:rPr>
          <w:rFonts w:ascii="Garamond" w:hAnsi="Garamond"/>
          <w:noProof/>
          <w:sz w:val="24"/>
          <w:szCs w:val="24"/>
        </w:rPr>
        <w:drawing>
          <wp:inline distT="0" distB="0" distL="0" distR="0" wp14:anchorId="4B257FF9" wp14:editId="78AB5636">
            <wp:extent cx="4991100" cy="2852843"/>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9455" cy="2857619"/>
                    </a:xfrm>
                    <a:prstGeom prst="rect">
                      <a:avLst/>
                    </a:prstGeom>
                    <a:noFill/>
                    <a:ln>
                      <a:noFill/>
                    </a:ln>
                  </pic:spPr>
                </pic:pic>
              </a:graphicData>
            </a:graphic>
          </wp:inline>
        </w:drawing>
      </w:r>
    </w:p>
    <w:p w:rsidR="002625D3" w:rsidRPr="00EC3253" w:rsidRDefault="002625D3"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3"/>
          <w:sz w:val="24"/>
          <w:szCs w:val="24"/>
          <w:lang w:val="sq-AL"/>
        </w:rPr>
        <w:t>F</w:t>
      </w:r>
      <w:r w:rsidRPr="00EC3253">
        <w:rPr>
          <w:rFonts w:ascii="Garamond" w:hAnsi="Garamond"/>
          <w:b/>
          <w:sz w:val="24"/>
          <w:szCs w:val="24"/>
          <w:lang w:val="sq-AL"/>
        </w:rPr>
        <w:t>ig</w:t>
      </w:r>
      <w:r w:rsidRPr="00EC3253">
        <w:rPr>
          <w:rFonts w:ascii="Garamond" w:hAnsi="Garamond"/>
          <w:b/>
          <w:spacing w:val="1"/>
          <w:sz w:val="24"/>
          <w:szCs w:val="24"/>
          <w:lang w:val="sq-AL"/>
        </w:rPr>
        <w:t>u</w:t>
      </w:r>
      <w:r w:rsidRPr="00EC3253">
        <w:rPr>
          <w:rFonts w:ascii="Garamond" w:hAnsi="Garamond"/>
          <w:b/>
          <w:spacing w:val="-1"/>
          <w:sz w:val="24"/>
          <w:szCs w:val="24"/>
          <w:lang w:val="sq-AL"/>
        </w:rPr>
        <w:t>r</w:t>
      </w:r>
      <w:r w:rsidR="00060E59">
        <w:rPr>
          <w:rFonts w:ascii="Garamond" w:hAnsi="Garamond"/>
          <w:b/>
          <w:sz w:val="24"/>
          <w:szCs w:val="24"/>
          <w:lang w:val="sq-AL"/>
        </w:rPr>
        <w:t>a</w:t>
      </w:r>
      <w:r w:rsidRPr="00EC3253">
        <w:rPr>
          <w:rFonts w:ascii="Garamond" w:hAnsi="Garamond"/>
          <w:b/>
          <w:sz w:val="24"/>
          <w:szCs w:val="24"/>
          <w:lang w:val="sq-AL"/>
        </w:rPr>
        <w:t xml:space="preserve"> </w:t>
      </w:r>
      <w:r w:rsidRPr="00EC3253">
        <w:rPr>
          <w:rFonts w:ascii="Garamond" w:hAnsi="Garamond"/>
          <w:b/>
          <w:spacing w:val="2"/>
          <w:sz w:val="24"/>
          <w:szCs w:val="24"/>
          <w:lang w:val="sq-AL"/>
        </w:rPr>
        <w:t>7</w:t>
      </w:r>
      <w:r w:rsidRPr="00EC3253">
        <w:rPr>
          <w:rFonts w:ascii="Garamond" w:hAnsi="Garamond"/>
          <w:b/>
          <w:sz w:val="24"/>
          <w:szCs w:val="24"/>
          <w:lang w:val="sq-AL"/>
        </w:rPr>
        <w:t xml:space="preserve">: </w:t>
      </w:r>
      <w:r w:rsidRPr="00EC3253">
        <w:rPr>
          <w:rFonts w:ascii="Garamond" w:hAnsi="Garamond"/>
          <w:sz w:val="24"/>
          <w:szCs w:val="24"/>
          <w:lang w:val="sq-AL"/>
        </w:rPr>
        <w:t>Profili U</w:t>
      </w:r>
      <w:r w:rsidRPr="00EC3253">
        <w:rPr>
          <w:rFonts w:ascii="Garamond" w:hAnsi="Garamond"/>
          <w:spacing w:val="-1"/>
          <w:sz w:val="24"/>
          <w:szCs w:val="24"/>
          <w:lang w:val="sq-AL"/>
        </w:rPr>
        <w:t>-</w:t>
      </w:r>
      <w:r w:rsidRPr="00EC3253">
        <w:rPr>
          <w:rFonts w:ascii="Garamond" w:hAnsi="Garamond"/>
          <w:sz w:val="24"/>
          <w:szCs w:val="24"/>
          <w:lang w:val="sq-AL"/>
        </w:rPr>
        <w:t>Q/</w:t>
      </w:r>
      <w:r w:rsidRPr="00EC3253">
        <w:rPr>
          <w:rFonts w:ascii="Garamond" w:hAnsi="Garamond"/>
          <w:spacing w:val="1"/>
          <w:sz w:val="24"/>
          <w:szCs w:val="24"/>
          <w:lang w:val="sq-AL"/>
        </w:rPr>
        <w:t>P</w:t>
      </w: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pacing w:val="2"/>
          <w:sz w:val="24"/>
          <w:szCs w:val="24"/>
          <w:lang w:val="sq-AL"/>
        </w:rPr>
        <w:t>x</w:t>
      </w:r>
      <w:r w:rsidRPr="00EC3253">
        <w:rPr>
          <w:rFonts w:ascii="Garamond" w:hAnsi="Garamond"/>
          <w:spacing w:val="-1"/>
          <w:sz w:val="24"/>
          <w:szCs w:val="24"/>
          <w:lang w:val="sq-AL"/>
        </w:rPr>
        <w:t xml:space="preserve"> i parkut të energjisë të lidhur në DC në </w:t>
      </w:r>
      <w:r w:rsidR="00B702E6">
        <w:rPr>
          <w:rFonts w:ascii="Garamond" w:hAnsi="Garamond"/>
          <w:spacing w:val="-1"/>
          <w:sz w:val="24"/>
          <w:szCs w:val="24"/>
          <w:lang w:val="sq-AL"/>
        </w:rPr>
        <w:t>pikën</w:t>
      </w:r>
      <w:r w:rsidRPr="00EC3253">
        <w:rPr>
          <w:rFonts w:ascii="Garamond" w:hAnsi="Garamond"/>
          <w:spacing w:val="-1"/>
          <w:sz w:val="24"/>
          <w:szCs w:val="24"/>
          <w:lang w:val="sq-AL"/>
        </w:rPr>
        <w:t xml:space="preserve"> e lidhjes.</w:t>
      </w:r>
      <w:r w:rsidR="00060E59">
        <w:rPr>
          <w:rFonts w:ascii="Garamond" w:hAnsi="Garamond"/>
          <w:spacing w:val="-1"/>
          <w:sz w:val="24"/>
          <w:szCs w:val="24"/>
          <w:lang w:val="sq-AL"/>
        </w:rPr>
        <w:t xml:space="preserve"> </w:t>
      </w:r>
      <w:r w:rsidRPr="00EC3253">
        <w:rPr>
          <w:rFonts w:ascii="Garamond" w:hAnsi="Garamond"/>
          <w:spacing w:val="-1"/>
          <w:sz w:val="24"/>
          <w:szCs w:val="24"/>
          <w:lang w:val="sq-AL"/>
        </w:rPr>
        <w:t>Diagrami paraqet kuf</w:t>
      </w:r>
      <w:r w:rsidR="00060E59">
        <w:rPr>
          <w:rFonts w:ascii="Garamond" w:hAnsi="Garamond"/>
          <w:spacing w:val="-1"/>
          <w:sz w:val="24"/>
          <w:szCs w:val="24"/>
          <w:lang w:val="sq-AL"/>
        </w:rPr>
        <w:t>i</w:t>
      </w:r>
      <w:r w:rsidRPr="00EC3253">
        <w:rPr>
          <w:rFonts w:ascii="Garamond" w:hAnsi="Garamond"/>
          <w:spacing w:val="-1"/>
          <w:sz w:val="24"/>
          <w:szCs w:val="24"/>
          <w:lang w:val="sq-AL"/>
        </w:rPr>
        <w:t xml:space="preserve">jtë e profilit </w:t>
      </w:r>
      <w:r w:rsidRPr="00EC3253">
        <w:rPr>
          <w:rFonts w:ascii="Garamond" w:hAnsi="Garamond"/>
          <w:sz w:val="24"/>
          <w:szCs w:val="24"/>
          <w:lang w:val="sq-AL"/>
        </w:rPr>
        <w:t>U</w:t>
      </w:r>
      <w:r w:rsidRPr="00EC3253">
        <w:rPr>
          <w:rFonts w:ascii="Garamond" w:hAnsi="Garamond"/>
          <w:spacing w:val="-1"/>
          <w:sz w:val="24"/>
          <w:szCs w:val="24"/>
          <w:lang w:val="sq-AL"/>
        </w:rPr>
        <w:t>-</w:t>
      </w:r>
      <w:r w:rsidRPr="00EC3253">
        <w:rPr>
          <w:rFonts w:ascii="Garamond" w:hAnsi="Garamond"/>
          <w:sz w:val="24"/>
          <w:szCs w:val="24"/>
          <w:lang w:val="sq-AL"/>
        </w:rPr>
        <w:t>Q/</w:t>
      </w:r>
      <w:r w:rsidRPr="00EC3253">
        <w:rPr>
          <w:rFonts w:ascii="Garamond" w:hAnsi="Garamond"/>
          <w:spacing w:val="1"/>
          <w:sz w:val="24"/>
          <w:szCs w:val="24"/>
          <w:lang w:val="sq-AL"/>
        </w:rPr>
        <w:t>P</w:t>
      </w: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pacing w:val="2"/>
          <w:sz w:val="24"/>
          <w:szCs w:val="24"/>
          <w:lang w:val="sq-AL"/>
        </w:rPr>
        <w:t>x</w:t>
      </w:r>
      <w:r w:rsidR="002C1926">
        <w:rPr>
          <w:rFonts w:ascii="Garamond" w:hAnsi="Garamond"/>
          <w:spacing w:val="-1"/>
          <w:sz w:val="24"/>
          <w:szCs w:val="24"/>
          <w:lang w:val="sq-AL"/>
        </w:rPr>
        <w:t xml:space="preserve"> </w:t>
      </w:r>
      <w:r w:rsidRPr="00EC3253">
        <w:rPr>
          <w:rFonts w:ascii="Garamond" w:hAnsi="Garamond"/>
          <w:spacing w:val="-1"/>
          <w:sz w:val="24"/>
          <w:szCs w:val="24"/>
          <w:lang w:val="sq-AL"/>
        </w:rPr>
        <w:t xml:space="preserve">të tensionit në </w:t>
      </w:r>
      <w:r w:rsidR="00B702E6">
        <w:rPr>
          <w:rFonts w:ascii="Garamond" w:hAnsi="Garamond"/>
          <w:spacing w:val="-1"/>
          <w:sz w:val="24"/>
          <w:szCs w:val="24"/>
          <w:lang w:val="sq-AL"/>
        </w:rPr>
        <w:t>pikën</w:t>
      </w:r>
      <w:r w:rsidRPr="00EC3253">
        <w:rPr>
          <w:rFonts w:ascii="Garamond" w:hAnsi="Garamond"/>
          <w:spacing w:val="-1"/>
          <w:sz w:val="24"/>
          <w:szCs w:val="24"/>
          <w:lang w:val="sq-AL"/>
        </w:rPr>
        <w:t>(at) e lidhjes, e shprehur nga raporti i vlerës saj aktuale me vlerën referentë të saj 1 pu për njësi, kundrejt raportit të fuqisë reaktive (q) në kapacitet maksimal</w:t>
      </w:r>
      <w:r w:rsidR="00060E59">
        <w:rPr>
          <w:rFonts w:ascii="Garamond" w:hAnsi="Garamond"/>
          <w:spacing w:val="-1"/>
          <w:sz w:val="24"/>
          <w:szCs w:val="24"/>
          <w:lang w:val="sq-AL"/>
        </w:rPr>
        <w:t xml:space="preserve"> </w:t>
      </w:r>
      <w:r w:rsidRPr="00EC3253">
        <w:rPr>
          <w:rFonts w:ascii="Garamond" w:hAnsi="Garamond"/>
          <w:spacing w:val="-1"/>
          <w:sz w:val="24"/>
          <w:szCs w:val="24"/>
          <w:lang w:val="sq-AL"/>
        </w:rPr>
        <w:t>(Pmax).Pozicioni</w:t>
      </w:r>
      <w:r w:rsidR="000270AB">
        <w:rPr>
          <w:rFonts w:ascii="Garamond" w:hAnsi="Garamond"/>
          <w:spacing w:val="-1"/>
          <w:sz w:val="24"/>
          <w:szCs w:val="24"/>
          <w:lang w:val="sq-AL"/>
        </w:rPr>
        <w:t>,</w:t>
      </w:r>
      <w:r w:rsidRPr="00EC3253">
        <w:rPr>
          <w:rFonts w:ascii="Garamond" w:hAnsi="Garamond"/>
          <w:spacing w:val="-1"/>
          <w:sz w:val="24"/>
          <w:szCs w:val="24"/>
          <w:lang w:val="sq-AL"/>
        </w:rPr>
        <w:t xml:space="preserve"> madhësia dhe forma e kuadratit të </w:t>
      </w:r>
      <w:r w:rsidR="00060E59" w:rsidRPr="00EC3253">
        <w:rPr>
          <w:rFonts w:ascii="Garamond" w:hAnsi="Garamond"/>
          <w:spacing w:val="-1"/>
          <w:sz w:val="24"/>
          <w:szCs w:val="24"/>
          <w:lang w:val="sq-AL"/>
        </w:rPr>
        <w:t>brendshëm</w:t>
      </w:r>
      <w:r w:rsidRPr="00EC3253">
        <w:rPr>
          <w:rFonts w:ascii="Garamond" w:hAnsi="Garamond"/>
          <w:spacing w:val="-1"/>
          <w:sz w:val="24"/>
          <w:szCs w:val="24"/>
          <w:lang w:val="sq-AL"/>
        </w:rPr>
        <w:t xml:space="preserve"> janë treguese dhe forma të tjera të ndryshme nga drejtkëndëshi mund të </w:t>
      </w:r>
      <w:r w:rsidR="00060E59" w:rsidRPr="00EC3253">
        <w:rPr>
          <w:rFonts w:ascii="Garamond" w:hAnsi="Garamond"/>
          <w:spacing w:val="-1"/>
          <w:sz w:val="24"/>
          <w:szCs w:val="24"/>
          <w:lang w:val="sq-AL"/>
        </w:rPr>
        <w:t>përdoren</w:t>
      </w:r>
      <w:r w:rsidRPr="00EC3253">
        <w:rPr>
          <w:rFonts w:ascii="Garamond" w:hAnsi="Garamond"/>
          <w:spacing w:val="-1"/>
          <w:sz w:val="24"/>
          <w:szCs w:val="24"/>
          <w:lang w:val="sq-AL"/>
        </w:rPr>
        <w:t xml:space="preserve"> brenda kuadratit të brendsh</w:t>
      </w:r>
      <w:r w:rsidR="00060E59">
        <w:rPr>
          <w:rFonts w:ascii="Garamond" w:hAnsi="Garamond"/>
          <w:spacing w:val="-1"/>
          <w:sz w:val="24"/>
          <w:szCs w:val="24"/>
          <w:lang w:val="sq-AL"/>
        </w:rPr>
        <w:t>ë</w:t>
      </w:r>
      <w:r w:rsidRPr="00EC3253">
        <w:rPr>
          <w:rFonts w:ascii="Garamond" w:hAnsi="Garamond"/>
          <w:spacing w:val="-1"/>
          <w:sz w:val="24"/>
          <w:szCs w:val="24"/>
          <w:lang w:val="sq-AL"/>
        </w:rPr>
        <w:t>m.</w:t>
      </w:r>
      <w:r w:rsidR="00060E59">
        <w:rPr>
          <w:rFonts w:ascii="Garamond" w:hAnsi="Garamond"/>
          <w:spacing w:val="-1"/>
          <w:sz w:val="24"/>
          <w:szCs w:val="24"/>
          <w:lang w:val="sq-AL"/>
        </w:rPr>
        <w:t xml:space="preserve"> </w:t>
      </w:r>
      <w:r w:rsidRPr="00EC3253">
        <w:rPr>
          <w:rFonts w:ascii="Garamond" w:hAnsi="Garamond"/>
          <w:spacing w:val="-1"/>
          <w:sz w:val="24"/>
          <w:szCs w:val="24"/>
          <w:lang w:val="sq-AL"/>
        </w:rPr>
        <w:t>Për forma të profilit të ndryshme nga drejtkëndëshi</w:t>
      </w:r>
      <w:r w:rsidR="000270AB">
        <w:rPr>
          <w:rFonts w:ascii="Garamond" w:hAnsi="Garamond"/>
          <w:spacing w:val="-1"/>
          <w:sz w:val="24"/>
          <w:szCs w:val="24"/>
          <w:lang w:val="sq-AL"/>
        </w:rPr>
        <w:t>,</w:t>
      </w:r>
      <w:r w:rsidRPr="00EC3253">
        <w:rPr>
          <w:rFonts w:ascii="Garamond" w:hAnsi="Garamond"/>
          <w:spacing w:val="-1"/>
          <w:sz w:val="24"/>
          <w:szCs w:val="24"/>
          <w:lang w:val="sq-AL"/>
        </w:rPr>
        <w:t xml:space="preserve"> diapazoni i tensionit paraqet pikat e tensionit m</w:t>
      </w:r>
      <w:r w:rsidR="006C5297">
        <w:rPr>
          <w:rFonts w:ascii="Garamond" w:hAnsi="Garamond"/>
          <w:spacing w:val="-1"/>
          <w:sz w:val="24"/>
          <w:szCs w:val="24"/>
          <w:lang w:val="sq-AL"/>
        </w:rPr>
        <w:t>ë</w:t>
      </w:r>
      <w:r w:rsidRPr="00EC3253">
        <w:rPr>
          <w:rFonts w:ascii="Garamond" w:hAnsi="Garamond"/>
          <w:spacing w:val="-1"/>
          <w:sz w:val="24"/>
          <w:szCs w:val="24"/>
          <w:lang w:val="sq-AL"/>
        </w:rPr>
        <w:t xml:space="preserve"> të larta dhe m</w:t>
      </w:r>
      <w:r w:rsidR="006C5297">
        <w:rPr>
          <w:rFonts w:ascii="Garamond" w:hAnsi="Garamond"/>
          <w:spacing w:val="-1"/>
          <w:sz w:val="24"/>
          <w:szCs w:val="24"/>
          <w:lang w:val="sq-AL"/>
        </w:rPr>
        <w:t>ë</w:t>
      </w:r>
      <w:r w:rsidRPr="00EC3253">
        <w:rPr>
          <w:rFonts w:ascii="Garamond" w:hAnsi="Garamond"/>
          <w:spacing w:val="-1"/>
          <w:sz w:val="24"/>
          <w:szCs w:val="24"/>
          <w:lang w:val="sq-AL"/>
        </w:rPr>
        <w:t xml:space="preserve"> të ulëta.</w:t>
      </w:r>
      <w:r w:rsidRPr="00EC3253">
        <w:rPr>
          <w:rFonts w:ascii="Garamond" w:hAnsi="Garamond"/>
          <w:sz w:val="24"/>
          <w:szCs w:val="24"/>
          <w:lang w:val="sq-AL"/>
        </w:rPr>
        <w:t xml:space="preserve"> Profile të tilla nuk çojnë në fuqi reaktive të disponueshme të diapazonit të tensionit të gjendjes qëndrueshme.</w:t>
      </w:r>
    </w:p>
    <w:p w:rsidR="002625D3" w:rsidRPr="00EC3253" w:rsidRDefault="002625D3" w:rsidP="00E12805">
      <w:pPr>
        <w:pStyle w:val="Hapesira7"/>
        <w:rPr>
          <w:lang w:val="sq-AL"/>
        </w:rPr>
      </w:pPr>
    </w:p>
    <w:tbl>
      <w:tblPr>
        <w:tblW w:w="0" w:type="auto"/>
        <w:jc w:val="center"/>
        <w:tblLayout w:type="fixed"/>
        <w:tblCellMar>
          <w:left w:w="0" w:type="dxa"/>
          <w:right w:w="0" w:type="dxa"/>
        </w:tblCellMar>
        <w:tblLook w:val="01E0" w:firstRow="1" w:lastRow="1" w:firstColumn="1" w:lastColumn="1" w:noHBand="0" w:noVBand="0"/>
      </w:tblPr>
      <w:tblGrid>
        <w:gridCol w:w="3642"/>
        <w:gridCol w:w="4155"/>
      </w:tblGrid>
      <w:tr w:rsidR="002625D3" w:rsidRPr="00EC3253" w:rsidTr="00C9114B">
        <w:trPr>
          <w:trHeight w:hRule="exact" w:val="597"/>
          <w:jc w:val="center"/>
        </w:trPr>
        <w:tc>
          <w:tcPr>
            <w:tcW w:w="3642" w:type="dxa"/>
            <w:tcBorders>
              <w:top w:val="single" w:sz="5" w:space="0" w:color="000000"/>
              <w:left w:val="single" w:sz="5" w:space="0" w:color="000000"/>
              <w:bottom w:val="single" w:sz="5" w:space="0" w:color="000000"/>
              <w:right w:val="single" w:sz="5" w:space="0" w:color="000000"/>
            </w:tcBorders>
            <w:vAlign w:val="center"/>
          </w:tcPr>
          <w:p w:rsidR="002625D3" w:rsidRPr="00060E59" w:rsidRDefault="002625D3" w:rsidP="00060E59">
            <w:pPr>
              <w:spacing w:after="0" w:line="240" w:lineRule="auto"/>
              <w:jc w:val="center"/>
              <w:rPr>
                <w:rFonts w:ascii="Garamond" w:hAnsi="Garamond"/>
                <w:b/>
                <w:sz w:val="24"/>
                <w:szCs w:val="24"/>
                <w:lang w:val="sq-AL"/>
              </w:rPr>
            </w:pPr>
            <w:r w:rsidRPr="00060E59">
              <w:rPr>
                <w:rFonts w:ascii="Garamond" w:hAnsi="Garamond"/>
                <w:b/>
                <w:sz w:val="24"/>
                <w:szCs w:val="24"/>
                <w:lang w:val="sq-AL"/>
              </w:rPr>
              <w:t>Diapazoni i gjerësisë s</w:t>
            </w:r>
            <w:r w:rsidR="00060E59">
              <w:rPr>
                <w:rFonts w:ascii="Garamond" w:hAnsi="Garamond"/>
                <w:b/>
                <w:sz w:val="24"/>
                <w:szCs w:val="24"/>
                <w:lang w:val="sq-AL"/>
              </w:rPr>
              <w:t>ë</w:t>
            </w:r>
            <w:r w:rsidRPr="00060E59">
              <w:rPr>
                <w:rFonts w:ascii="Garamond" w:hAnsi="Garamond"/>
                <w:b/>
                <w:sz w:val="24"/>
                <w:szCs w:val="24"/>
                <w:lang w:val="sq-AL"/>
              </w:rPr>
              <w:t xml:space="preserve"> profilit Q/P</w:t>
            </w:r>
            <w:r w:rsidRPr="00060E59">
              <w:rPr>
                <w:rFonts w:ascii="Garamond" w:hAnsi="Garamond"/>
                <w:b/>
                <w:spacing w:val="-3"/>
                <w:sz w:val="24"/>
                <w:szCs w:val="24"/>
                <w:lang w:val="sq-AL"/>
              </w:rPr>
              <w:t>m</w:t>
            </w:r>
            <w:r w:rsidRPr="00060E59">
              <w:rPr>
                <w:rFonts w:ascii="Garamond" w:hAnsi="Garamond"/>
                <w:b/>
                <w:sz w:val="24"/>
                <w:szCs w:val="24"/>
                <w:lang w:val="sq-AL"/>
              </w:rPr>
              <w:t>ax</w:t>
            </w:r>
          </w:p>
        </w:tc>
        <w:tc>
          <w:tcPr>
            <w:tcW w:w="4155" w:type="dxa"/>
            <w:tcBorders>
              <w:top w:val="single" w:sz="5" w:space="0" w:color="000000"/>
              <w:left w:val="single" w:sz="5" w:space="0" w:color="000000"/>
              <w:bottom w:val="single" w:sz="5" w:space="0" w:color="000000"/>
              <w:right w:val="single" w:sz="5" w:space="0" w:color="000000"/>
            </w:tcBorders>
            <w:vAlign w:val="center"/>
          </w:tcPr>
          <w:p w:rsidR="002625D3" w:rsidRPr="00060E59" w:rsidRDefault="002625D3" w:rsidP="00060E59">
            <w:pPr>
              <w:spacing w:after="0" w:line="240" w:lineRule="auto"/>
              <w:jc w:val="center"/>
              <w:rPr>
                <w:rFonts w:ascii="Garamond" w:hAnsi="Garamond"/>
                <w:b/>
                <w:sz w:val="24"/>
                <w:szCs w:val="24"/>
                <w:lang w:val="sq-AL"/>
              </w:rPr>
            </w:pPr>
            <w:r w:rsidRPr="00060E59">
              <w:rPr>
                <w:rFonts w:ascii="Garamond" w:hAnsi="Garamond"/>
                <w:b/>
                <w:sz w:val="24"/>
                <w:szCs w:val="24"/>
                <w:lang w:val="sq-AL"/>
              </w:rPr>
              <w:t>Diapazoni i nivelit tensionit në gjendje të qëndrueshme në pu</w:t>
            </w:r>
          </w:p>
          <w:p w:rsidR="002625D3" w:rsidRPr="00060E59" w:rsidRDefault="002625D3" w:rsidP="00060E59">
            <w:pPr>
              <w:spacing w:after="0" w:line="240" w:lineRule="auto"/>
              <w:jc w:val="center"/>
              <w:rPr>
                <w:rFonts w:ascii="Garamond" w:hAnsi="Garamond"/>
                <w:b/>
                <w:sz w:val="24"/>
                <w:szCs w:val="24"/>
                <w:lang w:val="sq-AL"/>
              </w:rPr>
            </w:pPr>
          </w:p>
        </w:tc>
      </w:tr>
      <w:tr w:rsidR="002625D3" w:rsidRPr="00EC3253" w:rsidTr="00C9114B">
        <w:trPr>
          <w:trHeight w:hRule="exact" w:val="264"/>
          <w:jc w:val="center"/>
        </w:trPr>
        <w:tc>
          <w:tcPr>
            <w:tcW w:w="3642" w:type="dxa"/>
            <w:tcBorders>
              <w:top w:val="single" w:sz="5" w:space="0" w:color="000000"/>
              <w:left w:val="single" w:sz="5" w:space="0" w:color="000000"/>
              <w:bottom w:val="single" w:sz="5" w:space="0" w:color="000000"/>
              <w:right w:val="single" w:sz="5" w:space="0" w:color="000000"/>
            </w:tcBorders>
          </w:tcPr>
          <w:p w:rsidR="002625D3" w:rsidRPr="00EC3253" w:rsidRDefault="00C9114B" w:rsidP="000049DD">
            <w:pPr>
              <w:spacing w:after="0" w:line="240" w:lineRule="auto"/>
              <w:jc w:val="center"/>
              <w:rPr>
                <w:rFonts w:ascii="Garamond" w:hAnsi="Garamond"/>
                <w:sz w:val="24"/>
                <w:szCs w:val="24"/>
                <w:lang w:val="sq-AL"/>
              </w:rPr>
            </w:pPr>
            <w:r>
              <w:rPr>
                <w:rFonts w:ascii="Garamond" w:hAnsi="Garamond"/>
                <w:sz w:val="24"/>
                <w:szCs w:val="24"/>
                <w:lang w:val="sq-AL"/>
              </w:rPr>
              <w:t>0–</w:t>
            </w:r>
            <w:r w:rsidR="002625D3" w:rsidRPr="00EC3253">
              <w:rPr>
                <w:rFonts w:ascii="Garamond" w:hAnsi="Garamond"/>
                <w:sz w:val="24"/>
                <w:szCs w:val="24"/>
                <w:lang w:val="sq-AL"/>
              </w:rPr>
              <w:t>0.95</w:t>
            </w:r>
          </w:p>
        </w:tc>
        <w:tc>
          <w:tcPr>
            <w:tcW w:w="4155" w:type="dxa"/>
            <w:tcBorders>
              <w:top w:val="single" w:sz="5" w:space="0" w:color="000000"/>
              <w:left w:val="single" w:sz="5" w:space="0" w:color="000000"/>
              <w:bottom w:val="single" w:sz="5" w:space="0" w:color="000000"/>
              <w:right w:val="single" w:sz="5" w:space="0" w:color="000000"/>
            </w:tcBorders>
          </w:tcPr>
          <w:p w:rsidR="002625D3" w:rsidRPr="00EC3253" w:rsidRDefault="002625D3" w:rsidP="00C9114B">
            <w:pPr>
              <w:spacing w:after="0" w:line="240" w:lineRule="auto"/>
              <w:jc w:val="center"/>
              <w:rPr>
                <w:rFonts w:ascii="Garamond" w:hAnsi="Garamond"/>
                <w:sz w:val="24"/>
                <w:szCs w:val="24"/>
                <w:lang w:val="sq-AL"/>
              </w:rPr>
            </w:pPr>
            <w:r w:rsidRPr="00EC3253">
              <w:rPr>
                <w:rFonts w:ascii="Garamond" w:hAnsi="Garamond"/>
                <w:sz w:val="24"/>
                <w:szCs w:val="24"/>
                <w:lang w:val="sq-AL"/>
              </w:rPr>
              <w:t>0.1</w:t>
            </w:r>
            <w:r w:rsidR="00C9114B">
              <w:rPr>
                <w:rFonts w:ascii="Garamond" w:hAnsi="Garamond"/>
                <w:sz w:val="24"/>
                <w:szCs w:val="24"/>
                <w:lang w:val="sq-AL"/>
              </w:rPr>
              <w:t>–</w:t>
            </w:r>
            <w:r w:rsidRPr="00EC3253">
              <w:rPr>
                <w:rFonts w:ascii="Garamond" w:hAnsi="Garamond"/>
                <w:sz w:val="24"/>
                <w:szCs w:val="24"/>
                <w:lang w:val="sq-AL"/>
              </w:rPr>
              <w:t>0.</w:t>
            </w:r>
            <w:r w:rsidRPr="00EC3253">
              <w:rPr>
                <w:rFonts w:ascii="Garamond" w:hAnsi="Garamond"/>
                <w:spacing w:val="-1"/>
                <w:sz w:val="24"/>
                <w:szCs w:val="24"/>
                <w:lang w:val="sq-AL"/>
              </w:rPr>
              <w:t>2</w:t>
            </w:r>
            <w:r w:rsidRPr="00EC3253">
              <w:rPr>
                <w:rFonts w:ascii="Garamond" w:hAnsi="Garamond"/>
                <w:sz w:val="24"/>
                <w:szCs w:val="24"/>
                <w:lang w:val="sq-AL"/>
              </w:rPr>
              <w:t>25</w:t>
            </w:r>
          </w:p>
        </w:tc>
      </w:tr>
    </w:tbl>
    <w:p w:rsidR="00060E59" w:rsidRDefault="00060E59"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00060E59">
        <w:rPr>
          <w:rFonts w:ascii="Garamond" w:hAnsi="Garamond"/>
          <w:b/>
          <w:spacing w:val="1"/>
          <w:sz w:val="24"/>
          <w:szCs w:val="24"/>
          <w:lang w:val="sq-AL"/>
        </w:rPr>
        <w:t>e</w:t>
      </w:r>
      <w:r w:rsidRPr="00EC3253">
        <w:rPr>
          <w:rFonts w:ascii="Garamond" w:hAnsi="Garamond"/>
          <w:b/>
          <w:sz w:val="24"/>
          <w:szCs w:val="24"/>
          <w:lang w:val="sq-AL"/>
        </w:rPr>
        <w:t>l</w:t>
      </w:r>
      <w:r w:rsidR="00060E59">
        <w:rPr>
          <w:rFonts w:ascii="Garamond" w:hAnsi="Garamond"/>
          <w:b/>
          <w:sz w:val="24"/>
          <w:szCs w:val="24"/>
          <w:lang w:val="sq-AL"/>
        </w:rPr>
        <w:t>a</w:t>
      </w:r>
      <w:r w:rsidRPr="00EC3253">
        <w:rPr>
          <w:rFonts w:ascii="Garamond" w:hAnsi="Garamond"/>
          <w:b/>
          <w:spacing w:val="6"/>
          <w:sz w:val="24"/>
          <w:szCs w:val="24"/>
          <w:lang w:val="sq-AL"/>
        </w:rPr>
        <w:t xml:space="preserve"> </w:t>
      </w:r>
      <w:r w:rsidRPr="00EC3253">
        <w:rPr>
          <w:rFonts w:ascii="Garamond" w:hAnsi="Garamond"/>
          <w:b/>
          <w:sz w:val="24"/>
          <w:szCs w:val="24"/>
          <w:lang w:val="sq-AL"/>
        </w:rPr>
        <w:t>11:</w:t>
      </w:r>
      <w:r w:rsidRPr="00EC3253">
        <w:rPr>
          <w:rFonts w:ascii="Garamond" w:hAnsi="Garamond"/>
          <w:b/>
          <w:spacing w:val="6"/>
          <w:sz w:val="24"/>
          <w:szCs w:val="24"/>
          <w:lang w:val="sq-AL"/>
        </w:rPr>
        <w:t xml:space="preserve"> </w:t>
      </w:r>
      <w:r w:rsidRPr="00EC3253">
        <w:rPr>
          <w:rFonts w:ascii="Garamond" w:hAnsi="Garamond"/>
          <w:spacing w:val="1"/>
          <w:sz w:val="24"/>
          <w:szCs w:val="24"/>
          <w:lang w:val="sq-AL"/>
        </w:rPr>
        <w:t xml:space="preserve">Diapazoni max dhe min si për </w:t>
      </w:r>
      <w:r w:rsidRPr="00EC3253">
        <w:rPr>
          <w:rFonts w:ascii="Garamond" w:hAnsi="Garamond"/>
          <w:sz w:val="24"/>
          <w:szCs w:val="24"/>
          <w:lang w:val="sq-AL"/>
        </w:rPr>
        <w:t>Q/</w:t>
      </w:r>
      <w:r w:rsidRPr="00EC3253">
        <w:rPr>
          <w:rFonts w:ascii="Garamond" w:hAnsi="Garamond"/>
          <w:spacing w:val="1"/>
          <w:sz w:val="24"/>
          <w:szCs w:val="24"/>
          <w:lang w:val="sq-AL"/>
        </w:rPr>
        <w:t>P</w:t>
      </w:r>
      <w:r w:rsidRPr="00EC3253">
        <w:rPr>
          <w:rFonts w:ascii="Garamond" w:hAnsi="Garamond"/>
          <w:sz w:val="24"/>
          <w:szCs w:val="24"/>
          <w:lang w:val="sq-AL"/>
        </w:rPr>
        <w:t>m</w:t>
      </w:r>
      <w:r w:rsidRPr="00EC3253">
        <w:rPr>
          <w:rFonts w:ascii="Garamond" w:hAnsi="Garamond"/>
          <w:spacing w:val="-1"/>
          <w:sz w:val="24"/>
          <w:szCs w:val="24"/>
          <w:lang w:val="sq-AL"/>
        </w:rPr>
        <w:t>a</w:t>
      </w:r>
      <w:r w:rsidRPr="00EC3253">
        <w:rPr>
          <w:rFonts w:ascii="Garamond" w:hAnsi="Garamond"/>
          <w:sz w:val="24"/>
          <w:szCs w:val="24"/>
          <w:lang w:val="sq-AL"/>
        </w:rPr>
        <w:t>x ashtu dhe tensionin e gjendjes qëndrueshme për PPM të lidhura në DC.</w:t>
      </w:r>
    </w:p>
    <w:p w:rsidR="002625D3" w:rsidRPr="00EC3253" w:rsidRDefault="002625D3" w:rsidP="00E12805">
      <w:pPr>
        <w:pStyle w:val="Hapesira7"/>
        <w:rPr>
          <w:lang w:val="sq-AL"/>
        </w:rPr>
      </w:pPr>
    </w:p>
    <w:p w:rsidR="002625D3" w:rsidRPr="00060E59" w:rsidRDefault="00060E59" w:rsidP="000049DD">
      <w:pPr>
        <w:pStyle w:val="Heading7"/>
        <w:tabs>
          <w:tab w:val="clear" w:pos="2520"/>
        </w:tabs>
        <w:ind w:left="0" w:firstLine="284"/>
        <w:jc w:val="center"/>
        <w:rPr>
          <w:rFonts w:ascii="Garamond" w:hAnsi="Garamond"/>
          <w:i w:val="0"/>
          <w:lang w:val="sq-AL"/>
        </w:rPr>
      </w:pPr>
      <w:r w:rsidRPr="00060E59">
        <w:rPr>
          <w:rFonts w:ascii="Garamond" w:hAnsi="Garamond"/>
          <w:i w:val="0"/>
          <w:lang w:val="sq-AL"/>
        </w:rPr>
        <w:t xml:space="preserve">ANEKSI </w:t>
      </w:r>
      <w:r w:rsidRPr="00060E59">
        <w:rPr>
          <w:rFonts w:ascii="Garamond" w:hAnsi="Garamond"/>
          <w:i w:val="0"/>
          <w:spacing w:val="4"/>
          <w:lang w:val="sq-AL"/>
        </w:rPr>
        <w:t>V</w:t>
      </w:r>
      <w:r w:rsidRPr="00060E59">
        <w:rPr>
          <w:rFonts w:ascii="Garamond" w:hAnsi="Garamond"/>
          <w:i w:val="0"/>
          <w:spacing w:val="-1"/>
          <w:lang w:val="sq-AL"/>
        </w:rPr>
        <w:t>II</w:t>
      </w:r>
      <w:r w:rsidRPr="00060E59">
        <w:rPr>
          <w:rFonts w:ascii="Garamond" w:hAnsi="Garamond"/>
          <w:i w:val="0"/>
          <w:lang w:val="sq-AL"/>
        </w:rPr>
        <w:t>I</w:t>
      </w:r>
    </w:p>
    <w:p w:rsidR="002625D3" w:rsidRPr="00060E59" w:rsidRDefault="00F44522" w:rsidP="000049DD">
      <w:pPr>
        <w:spacing w:after="0" w:line="240" w:lineRule="auto"/>
        <w:jc w:val="center"/>
        <w:rPr>
          <w:rFonts w:ascii="Garamond" w:hAnsi="Garamond"/>
          <w:sz w:val="24"/>
          <w:szCs w:val="24"/>
          <w:lang w:val="sq-AL"/>
        </w:rPr>
      </w:pPr>
      <w:r w:rsidRPr="00060E59">
        <w:rPr>
          <w:rFonts w:ascii="Garamond" w:hAnsi="Garamond"/>
          <w:sz w:val="24"/>
          <w:szCs w:val="24"/>
          <w:lang w:val="sq-AL"/>
        </w:rPr>
        <w:t>KËRKESAT</w:t>
      </w:r>
      <w:r w:rsidR="00060E59" w:rsidRPr="00060E59">
        <w:rPr>
          <w:rFonts w:ascii="Garamond" w:hAnsi="Garamond"/>
          <w:sz w:val="24"/>
          <w:szCs w:val="24"/>
          <w:lang w:val="sq-AL"/>
        </w:rPr>
        <w:t xml:space="preserve"> PËR FUQI REAKTIVE DHE TENSION SIPAS NENIT 48</w:t>
      </w:r>
    </w:p>
    <w:p w:rsidR="002625D3" w:rsidRPr="00EC3253" w:rsidRDefault="002625D3" w:rsidP="00E12805">
      <w:pPr>
        <w:pStyle w:val="Hapesira7"/>
        <w:rPr>
          <w:lang w:val="sq-AL"/>
        </w:rPr>
      </w:pPr>
    </w:p>
    <w:tbl>
      <w:tblPr>
        <w:tblW w:w="0" w:type="auto"/>
        <w:jc w:val="center"/>
        <w:tblLayout w:type="fixed"/>
        <w:tblCellMar>
          <w:left w:w="0" w:type="dxa"/>
          <w:right w:w="0" w:type="dxa"/>
        </w:tblCellMar>
        <w:tblLook w:val="01E0" w:firstRow="1" w:lastRow="1" w:firstColumn="1" w:lastColumn="1" w:noHBand="0" w:noVBand="0"/>
      </w:tblPr>
      <w:tblGrid>
        <w:gridCol w:w="3197"/>
        <w:gridCol w:w="6125"/>
      </w:tblGrid>
      <w:tr w:rsidR="002625D3" w:rsidRPr="00C9114B" w:rsidTr="00C9114B">
        <w:trPr>
          <w:trHeight w:hRule="exact" w:val="300"/>
          <w:jc w:val="center"/>
        </w:trPr>
        <w:tc>
          <w:tcPr>
            <w:tcW w:w="3197" w:type="dxa"/>
            <w:tcBorders>
              <w:top w:val="single" w:sz="5" w:space="0" w:color="000000"/>
              <w:left w:val="single" w:sz="5" w:space="0" w:color="000000"/>
              <w:bottom w:val="single" w:sz="5" w:space="0" w:color="000000"/>
              <w:right w:val="single" w:sz="5" w:space="0" w:color="000000"/>
            </w:tcBorders>
            <w:vAlign w:val="center"/>
          </w:tcPr>
          <w:p w:rsidR="002625D3" w:rsidRPr="00C9114B" w:rsidRDefault="002625D3" w:rsidP="00C9114B">
            <w:pPr>
              <w:spacing w:after="0" w:line="240" w:lineRule="auto"/>
              <w:ind w:firstLine="0"/>
              <w:jc w:val="center"/>
              <w:rPr>
                <w:rFonts w:ascii="Garamond" w:hAnsi="Garamond"/>
                <w:b/>
                <w:sz w:val="24"/>
                <w:szCs w:val="24"/>
                <w:lang w:val="sq-AL"/>
              </w:rPr>
            </w:pPr>
            <w:r w:rsidRPr="00C9114B">
              <w:rPr>
                <w:rFonts w:ascii="Garamond" w:hAnsi="Garamond"/>
                <w:b/>
                <w:sz w:val="24"/>
                <w:szCs w:val="24"/>
                <w:lang w:val="sq-AL"/>
              </w:rPr>
              <w:t>Diapazoni i tensionit</w:t>
            </w:r>
          </w:p>
        </w:tc>
        <w:tc>
          <w:tcPr>
            <w:tcW w:w="6125" w:type="dxa"/>
            <w:tcBorders>
              <w:top w:val="single" w:sz="5" w:space="0" w:color="000000"/>
              <w:left w:val="single" w:sz="5" w:space="0" w:color="000000"/>
              <w:bottom w:val="single" w:sz="5" w:space="0" w:color="000000"/>
              <w:right w:val="single" w:sz="5" w:space="0" w:color="000000"/>
            </w:tcBorders>
            <w:vAlign w:val="center"/>
          </w:tcPr>
          <w:p w:rsidR="002625D3" w:rsidRPr="00C9114B" w:rsidRDefault="002625D3" w:rsidP="00C9114B">
            <w:pPr>
              <w:spacing w:after="0" w:line="240" w:lineRule="auto"/>
              <w:ind w:firstLine="0"/>
              <w:jc w:val="center"/>
              <w:rPr>
                <w:rFonts w:ascii="Garamond" w:hAnsi="Garamond"/>
                <w:b/>
                <w:sz w:val="24"/>
                <w:szCs w:val="24"/>
                <w:lang w:val="sq-AL"/>
              </w:rPr>
            </w:pPr>
            <w:r w:rsidRPr="00C9114B">
              <w:rPr>
                <w:rFonts w:ascii="Garamond" w:hAnsi="Garamond"/>
                <w:b/>
                <w:sz w:val="24"/>
                <w:szCs w:val="24"/>
                <w:lang w:val="sq-AL"/>
              </w:rPr>
              <w:t>Periudha për operim</w:t>
            </w:r>
          </w:p>
        </w:tc>
      </w:tr>
      <w:tr w:rsidR="002625D3" w:rsidRPr="00EC3253" w:rsidTr="0060034E">
        <w:trPr>
          <w:trHeight w:hRule="exact" w:val="318"/>
          <w:jc w:val="center"/>
        </w:trPr>
        <w:tc>
          <w:tcPr>
            <w:tcW w:w="319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0.85 pu – 0.90 pu</w:t>
            </w:r>
          </w:p>
        </w:tc>
        <w:tc>
          <w:tcPr>
            <w:tcW w:w="6125" w:type="dxa"/>
            <w:tcBorders>
              <w:top w:val="single" w:sz="5" w:space="0" w:color="000000"/>
              <w:left w:val="single" w:sz="5" w:space="0" w:color="000000"/>
              <w:bottom w:val="single" w:sz="5" w:space="0" w:color="000000"/>
              <w:right w:val="single" w:sz="5" w:space="0" w:color="000000"/>
            </w:tcBorders>
          </w:tcPr>
          <w:p w:rsidR="002625D3" w:rsidRPr="00EC3253" w:rsidRDefault="002625D3" w:rsidP="00D40935">
            <w:pPr>
              <w:spacing w:after="0" w:line="240" w:lineRule="auto"/>
              <w:ind w:firstLine="0"/>
              <w:jc w:val="left"/>
              <w:rPr>
                <w:rFonts w:ascii="Garamond" w:hAnsi="Garamond"/>
                <w:sz w:val="24"/>
                <w:szCs w:val="24"/>
                <w:lang w:val="sq-AL"/>
              </w:rPr>
            </w:pPr>
            <w:r w:rsidRPr="00EC3253">
              <w:rPr>
                <w:rFonts w:ascii="Garamond" w:hAnsi="Garamond"/>
                <w:sz w:val="24"/>
                <w:szCs w:val="24"/>
                <w:lang w:val="sq-AL"/>
              </w:rPr>
              <w:t>60 minuta</w:t>
            </w:r>
          </w:p>
        </w:tc>
      </w:tr>
      <w:tr w:rsidR="002625D3" w:rsidRPr="00EC3253" w:rsidTr="0060034E">
        <w:trPr>
          <w:trHeight w:hRule="exact" w:val="273"/>
          <w:jc w:val="center"/>
        </w:trPr>
        <w:tc>
          <w:tcPr>
            <w:tcW w:w="319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0.90 pu – 1.10 pu</w:t>
            </w:r>
          </w:p>
        </w:tc>
        <w:tc>
          <w:tcPr>
            <w:tcW w:w="6125" w:type="dxa"/>
            <w:tcBorders>
              <w:top w:val="single" w:sz="5" w:space="0" w:color="000000"/>
              <w:left w:val="single" w:sz="5" w:space="0" w:color="000000"/>
              <w:bottom w:val="single" w:sz="5" w:space="0" w:color="000000"/>
              <w:right w:val="single" w:sz="5" w:space="0" w:color="000000"/>
            </w:tcBorders>
          </w:tcPr>
          <w:p w:rsidR="002625D3" w:rsidRPr="00EC3253" w:rsidRDefault="00C4239D" w:rsidP="00D40935">
            <w:pPr>
              <w:spacing w:after="0" w:line="240" w:lineRule="auto"/>
              <w:ind w:firstLine="0"/>
              <w:jc w:val="left"/>
              <w:rPr>
                <w:rFonts w:ascii="Garamond" w:hAnsi="Garamond"/>
                <w:sz w:val="24"/>
                <w:szCs w:val="24"/>
                <w:lang w:val="sq-AL"/>
              </w:rPr>
            </w:pPr>
            <w:r>
              <w:rPr>
                <w:rFonts w:ascii="Garamond" w:hAnsi="Garamond"/>
                <w:sz w:val="24"/>
                <w:szCs w:val="24"/>
                <w:lang w:val="sq-AL"/>
              </w:rPr>
              <w:t>Pa kufizim</w:t>
            </w:r>
          </w:p>
        </w:tc>
      </w:tr>
      <w:tr w:rsidR="002625D3" w:rsidRPr="00EC3253" w:rsidTr="0060034E">
        <w:trPr>
          <w:trHeight w:hRule="exact" w:val="633"/>
          <w:jc w:val="center"/>
        </w:trPr>
        <w:tc>
          <w:tcPr>
            <w:tcW w:w="319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p>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1.10 pu – 1.12 pu</w:t>
            </w:r>
          </w:p>
        </w:tc>
        <w:tc>
          <w:tcPr>
            <w:tcW w:w="6125" w:type="dxa"/>
            <w:tcBorders>
              <w:top w:val="single" w:sz="5" w:space="0" w:color="000000"/>
              <w:left w:val="single" w:sz="5" w:space="0" w:color="000000"/>
              <w:bottom w:val="single" w:sz="5" w:space="0" w:color="000000"/>
              <w:right w:val="single" w:sz="5" w:space="0" w:color="000000"/>
            </w:tcBorders>
          </w:tcPr>
          <w:p w:rsidR="002625D3" w:rsidRPr="00EC3253" w:rsidRDefault="002625D3" w:rsidP="00D40935">
            <w:pPr>
              <w:spacing w:after="0" w:line="240" w:lineRule="auto"/>
              <w:ind w:firstLine="0"/>
              <w:jc w:val="left"/>
              <w:rPr>
                <w:rFonts w:ascii="Garamond" w:hAnsi="Garamond"/>
                <w:sz w:val="24"/>
                <w:szCs w:val="24"/>
                <w:lang w:val="sq-AL"/>
              </w:rPr>
            </w:pPr>
            <w:r w:rsidRPr="00EC3253">
              <w:rPr>
                <w:rFonts w:ascii="Garamond" w:hAnsi="Garamond"/>
                <w:sz w:val="24"/>
                <w:szCs w:val="24"/>
                <w:lang w:val="sq-AL"/>
              </w:rPr>
              <w:t>Pa</w:t>
            </w:r>
            <w:r w:rsidR="00D91921">
              <w:rPr>
                <w:rFonts w:ascii="Garamond" w:hAnsi="Garamond"/>
                <w:sz w:val="24"/>
                <w:szCs w:val="24"/>
                <w:lang w:val="sq-AL"/>
              </w:rPr>
              <w:t xml:space="preserve"> </w:t>
            </w:r>
            <w:r w:rsidRPr="00EC3253">
              <w:rPr>
                <w:rFonts w:ascii="Garamond" w:hAnsi="Garamond"/>
                <w:sz w:val="24"/>
                <w:szCs w:val="24"/>
                <w:lang w:val="sq-AL"/>
              </w:rPr>
              <w:t>kuf</w:t>
            </w:r>
            <w:r w:rsidR="00DA61E5" w:rsidRPr="00EC3253">
              <w:rPr>
                <w:rFonts w:ascii="Garamond" w:hAnsi="Garamond"/>
                <w:sz w:val="24"/>
                <w:szCs w:val="24"/>
                <w:lang w:val="sq-AL"/>
              </w:rPr>
              <w:t>izim, përveç kur specifikohe</w:t>
            </w:r>
            <w:r w:rsidRPr="00EC3253">
              <w:rPr>
                <w:rFonts w:ascii="Garamond" w:hAnsi="Garamond"/>
                <w:sz w:val="24"/>
                <w:szCs w:val="24"/>
                <w:lang w:val="sq-AL"/>
              </w:rPr>
              <w:t xml:space="preserve">t ndryshe nga </w:t>
            </w:r>
            <w:r w:rsidR="00D40935" w:rsidRPr="00EC3253">
              <w:rPr>
                <w:rFonts w:ascii="Garamond" w:hAnsi="Garamond"/>
                <w:sz w:val="24"/>
                <w:szCs w:val="24"/>
                <w:lang w:val="sq-AL"/>
              </w:rPr>
              <w:t xml:space="preserve">Operatori </w:t>
            </w:r>
            <w:r w:rsidRPr="00EC3253">
              <w:rPr>
                <w:rFonts w:ascii="Garamond" w:hAnsi="Garamond"/>
                <w:sz w:val="24"/>
                <w:szCs w:val="24"/>
                <w:lang w:val="sq-AL"/>
              </w:rPr>
              <w:t xml:space="preserve">i </w:t>
            </w:r>
            <w:r w:rsidR="00D40935" w:rsidRPr="00EC3253">
              <w:rPr>
                <w:rFonts w:ascii="Garamond" w:hAnsi="Garamond"/>
                <w:sz w:val="24"/>
                <w:szCs w:val="24"/>
                <w:lang w:val="sq-AL"/>
              </w:rPr>
              <w:t>Sistemit</w:t>
            </w:r>
            <w:r w:rsidR="000270AB">
              <w:rPr>
                <w:rFonts w:ascii="Garamond" w:hAnsi="Garamond"/>
                <w:sz w:val="24"/>
                <w:szCs w:val="24"/>
                <w:lang w:val="sq-AL"/>
              </w:rPr>
              <w:t>,</w:t>
            </w:r>
            <w:r w:rsidRPr="00EC3253">
              <w:rPr>
                <w:rFonts w:ascii="Garamond" w:hAnsi="Garamond"/>
                <w:sz w:val="24"/>
                <w:szCs w:val="24"/>
                <w:lang w:val="sq-AL"/>
              </w:rPr>
              <w:t xml:space="preserve"> në koordinim </w:t>
            </w:r>
            <w:r w:rsidR="006F2005">
              <w:rPr>
                <w:rFonts w:ascii="Garamond" w:hAnsi="Garamond"/>
                <w:sz w:val="24"/>
                <w:szCs w:val="24"/>
                <w:lang w:val="sq-AL"/>
              </w:rPr>
              <w:t>me OST-në përkatëse</w:t>
            </w:r>
            <w:r w:rsidRPr="00EC3253">
              <w:rPr>
                <w:rFonts w:ascii="Garamond" w:hAnsi="Garamond"/>
                <w:sz w:val="24"/>
                <w:szCs w:val="24"/>
                <w:lang w:val="sq-AL"/>
              </w:rPr>
              <w:t>.</w:t>
            </w:r>
          </w:p>
        </w:tc>
      </w:tr>
      <w:tr w:rsidR="002625D3" w:rsidRPr="00EC3253" w:rsidTr="0060034E">
        <w:trPr>
          <w:trHeight w:hRule="exact" w:val="354"/>
          <w:jc w:val="center"/>
        </w:trPr>
        <w:tc>
          <w:tcPr>
            <w:tcW w:w="3197" w:type="dxa"/>
            <w:tcBorders>
              <w:top w:val="single" w:sz="5" w:space="0" w:color="000000"/>
              <w:left w:val="single" w:sz="5" w:space="0" w:color="000000"/>
              <w:bottom w:val="single" w:sz="5" w:space="0" w:color="000000"/>
              <w:right w:val="single" w:sz="5" w:space="0" w:color="000000"/>
            </w:tcBorders>
          </w:tcPr>
          <w:p w:rsidR="002625D3" w:rsidRPr="00EC3253" w:rsidRDefault="002625D3" w:rsidP="000049DD">
            <w:pPr>
              <w:spacing w:after="0" w:line="240" w:lineRule="auto"/>
              <w:ind w:firstLine="0"/>
              <w:jc w:val="center"/>
              <w:rPr>
                <w:rFonts w:ascii="Garamond" w:hAnsi="Garamond"/>
                <w:sz w:val="24"/>
                <w:szCs w:val="24"/>
                <w:lang w:val="sq-AL"/>
              </w:rPr>
            </w:pPr>
            <w:r w:rsidRPr="00EC3253">
              <w:rPr>
                <w:rFonts w:ascii="Garamond" w:hAnsi="Garamond"/>
                <w:sz w:val="24"/>
                <w:szCs w:val="24"/>
                <w:lang w:val="sq-AL"/>
              </w:rPr>
              <w:t>1.12 pu – 1.15 pu</w:t>
            </w:r>
          </w:p>
        </w:tc>
        <w:tc>
          <w:tcPr>
            <w:tcW w:w="6125" w:type="dxa"/>
            <w:tcBorders>
              <w:top w:val="single" w:sz="5" w:space="0" w:color="000000"/>
              <w:left w:val="single" w:sz="5" w:space="0" w:color="000000"/>
              <w:bottom w:val="single" w:sz="5" w:space="0" w:color="000000"/>
              <w:right w:val="single" w:sz="5" w:space="0" w:color="000000"/>
            </w:tcBorders>
          </w:tcPr>
          <w:p w:rsidR="002625D3" w:rsidRPr="00EC3253" w:rsidRDefault="002625D3" w:rsidP="00D40935">
            <w:pPr>
              <w:spacing w:after="0" w:line="240" w:lineRule="auto"/>
              <w:ind w:firstLine="0"/>
              <w:jc w:val="left"/>
              <w:rPr>
                <w:rFonts w:ascii="Garamond" w:hAnsi="Garamond"/>
                <w:sz w:val="24"/>
                <w:szCs w:val="24"/>
                <w:lang w:val="sq-AL"/>
              </w:rPr>
            </w:pPr>
            <w:r w:rsidRPr="00EC3253">
              <w:rPr>
                <w:rFonts w:ascii="Garamond" w:hAnsi="Garamond"/>
                <w:sz w:val="24"/>
                <w:szCs w:val="24"/>
                <w:lang w:val="sq-AL"/>
              </w:rPr>
              <w:t>Për t</w:t>
            </w:r>
            <w:r w:rsidR="00D91921">
              <w:rPr>
                <w:rFonts w:ascii="Garamond" w:hAnsi="Garamond"/>
                <w:sz w:val="24"/>
                <w:szCs w:val="24"/>
                <w:lang w:val="sq-AL"/>
              </w:rPr>
              <w:t>’</w:t>
            </w:r>
            <w:r w:rsidRPr="00EC3253">
              <w:rPr>
                <w:rFonts w:ascii="Garamond" w:hAnsi="Garamond"/>
                <w:sz w:val="24"/>
                <w:szCs w:val="24"/>
                <w:lang w:val="sq-AL"/>
              </w:rPr>
              <w:t xml:space="preserve">u specifikuar nga Operatori i </w:t>
            </w:r>
            <w:r w:rsidR="00D40935" w:rsidRPr="00EC3253">
              <w:rPr>
                <w:rFonts w:ascii="Garamond" w:hAnsi="Garamond"/>
                <w:sz w:val="24"/>
                <w:szCs w:val="24"/>
                <w:lang w:val="sq-AL"/>
              </w:rPr>
              <w:t xml:space="preserve">Sistemit </w:t>
            </w:r>
            <w:r w:rsidR="006F2005">
              <w:rPr>
                <w:rFonts w:ascii="Garamond" w:hAnsi="Garamond"/>
                <w:sz w:val="24"/>
                <w:szCs w:val="24"/>
                <w:lang w:val="sq-AL"/>
              </w:rPr>
              <w:t>me OST-në përkatëse</w:t>
            </w:r>
            <w:r w:rsidR="00430524">
              <w:rPr>
                <w:rFonts w:ascii="Garamond" w:hAnsi="Garamond"/>
                <w:sz w:val="24"/>
                <w:szCs w:val="24"/>
                <w:lang w:val="sq-AL"/>
              </w:rPr>
              <w:t>.</w:t>
            </w:r>
          </w:p>
        </w:tc>
      </w:tr>
    </w:tbl>
    <w:p w:rsidR="00E12805" w:rsidRDefault="00E12805" w:rsidP="00E12805">
      <w:pPr>
        <w:pStyle w:val="Hapesira7"/>
        <w:rPr>
          <w:lang w:val="sq-AL"/>
        </w:rPr>
      </w:pPr>
    </w:p>
    <w:p w:rsidR="002625D3" w:rsidRPr="00EC3253" w:rsidRDefault="002625D3"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00D91921" w:rsidRPr="00EC3253">
        <w:rPr>
          <w:rFonts w:ascii="Garamond" w:hAnsi="Garamond"/>
          <w:b/>
          <w:sz w:val="24"/>
          <w:szCs w:val="24"/>
          <w:lang w:val="sq-AL"/>
        </w:rPr>
        <w:t>e</w:t>
      </w:r>
      <w:r w:rsidRPr="00EC3253">
        <w:rPr>
          <w:rFonts w:ascii="Garamond" w:hAnsi="Garamond"/>
          <w:b/>
          <w:sz w:val="24"/>
          <w:szCs w:val="24"/>
          <w:lang w:val="sq-AL"/>
        </w:rPr>
        <w:t>l</w:t>
      </w:r>
      <w:r w:rsidR="00D91921">
        <w:rPr>
          <w:rFonts w:ascii="Garamond" w:hAnsi="Garamond"/>
          <w:b/>
          <w:sz w:val="24"/>
          <w:szCs w:val="24"/>
          <w:lang w:val="sq-AL"/>
        </w:rPr>
        <w:t>a</w:t>
      </w:r>
      <w:r w:rsidRPr="00EC3253">
        <w:rPr>
          <w:rFonts w:ascii="Garamond" w:hAnsi="Garamond"/>
          <w:b/>
          <w:sz w:val="24"/>
          <w:szCs w:val="24"/>
          <w:lang w:val="sq-AL"/>
        </w:rPr>
        <w:t xml:space="preserve"> 12: </w:t>
      </w:r>
      <w:r w:rsidRPr="00EC3253">
        <w:rPr>
          <w:rFonts w:ascii="Garamond" w:hAnsi="Garamond"/>
          <w:sz w:val="24"/>
          <w:szCs w:val="24"/>
          <w:lang w:val="sq-AL"/>
        </w:rPr>
        <w:t>Periudhat e kohës minimale për të cilat stacioni konvertues i largët HVDC duhet të jetë në gjendje të operoj</w:t>
      </w:r>
      <w:r w:rsidR="00C4239D">
        <w:rPr>
          <w:rFonts w:ascii="Garamond" w:hAnsi="Garamond"/>
          <w:sz w:val="24"/>
          <w:szCs w:val="24"/>
          <w:lang w:val="sq-AL"/>
        </w:rPr>
        <w:t>ë</w:t>
      </w:r>
      <w:r w:rsidRPr="00EC3253">
        <w:rPr>
          <w:rFonts w:ascii="Garamond" w:hAnsi="Garamond"/>
          <w:sz w:val="24"/>
          <w:szCs w:val="24"/>
          <w:lang w:val="sq-AL"/>
        </w:rPr>
        <w:t xml:space="preserve"> për tension</w:t>
      </w:r>
      <w:r w:rsidR="00D91921">
        <w:rPr>
          <w:rFonts w:ascii="Garamond" w:hAnsi="Garamond"/>
          <w:sz w:val="24"/>
          <w:szCs w:val="24"/>
          <w:lang w:val="sq-AL"/>
        </w:rPr>
        <w:t>e</w:t>
      </w:r>
      <w:r w:rsidRPr="00EC3253">
        <w:rPr>
          <w:rFonts w:ascii="Garamond" w:hAnsi="Garamond"/>
          <w:sz w:val="24"/>
          <w:szCs w:val="24"/>
          <w:lang w:val="sq-AL"/>
        </w:rPr>
        <w:t xml:space="preserve"> të ndryshme që devijojnë nga </w:t>
      </w:r>
      <w:r w:rsidR="00EC31BB">
        <w:rPr>
          <w:rFonts w:ascii="Garamond" w:hAnsi="Garamond"/>
          <w:sz w:val="24"/>
          <w:szCs w:val="24"/>
          <w:lang w:val="sq-AL"/>
        </w:rPr>
        <w:t>vlera referente</w:t>
      </w:r>
      <w:r w:rsidRPr="00EC3253">
        <w:rPr>
          <w:rFonts w:ascii="Garamond" w:hAnsi="Garamond"/>
          <w:sz w:val="24"/>
          <w:szCs w:val="24"/>
          <w:lang w:val="sq-AL"/>
        </w:rPr>
        <w:t xml:space="preserve"> 1 pupa u </w:t>
      </w:r>
      <w:r w:rsidR="008F1E19">
        <w:rPr>
          <w:rFonts w:ascii="Garamond" w:hAnsi="Garamond"/>
          <w:sz w:val="24"/>
          <w:szCs w:val="24"/>
          <w:lang w:val="sq-AL"/>
        </w:rPr>
        <w:t>shky</w:t>
      </w:r>
      <w:r w:rsidR="00CA45F4">
        <w:rPr>
          <w:rFonts w:ascii="Garamond" w:hAnsi="Garamond"/>
          <w:sz w:val="24"/>
          <w:szCs w:val="24"/>
          <w:lang w:val="sq-AL"/>
        </w:rPr>
        <w:t>ç</w:t>
      </w:r>
      <w:r w:rsidRPr="00EC3253">
        <w:rPr>
          <w:rFonts w:ascii="Garamond" w:hAnsi="Garamond"/>
          <w:sz w:val="24"/>
          <w:szCs w:val="24"/>
          <w:lang w:val="sq-AL"/>
        </w:rPr>
        <w:t>ur nga rrjeti kur tensioni baz</w:t>
      </w:r>
      <w:r w:rsidR="00C4239D">
        <w:rPr>
          <w:rFonts w:ascii="Garamond" w:hAnsi="Garamond"/>
          <w:sz w:val="24"/>
          <w:szCs w:val="24"/>
          <w:lang w:val="sq-AL"/>
        </w:rPr>
        <w:t>ë</w:t>
      </w:r>
      <w:r w:rsidRPr="00EC3253">
        <w:rPr>
          <w:rFonts w:ascii="Garamond" w:hAnsi="Garamond"/>
          <w:sz w:val="24"/>
          <w:szCs w:val="24"/>
          <w:lang w:val="sq-AL"/>
        </w:rPr>
        <w:t xml:space="preserve"> për vlerën e pu është 110kV deri 300kV.</w:t>
      </w:r>
    </w:p>
    <w:p w:rsidR="002625D3" w:rsidRDefault="002625D3" w:rsidP="000049DD">
      <w:pPr>
        <w:spacing w:after="0" w:line="240" w:lineRule="auto"/>
        <w:rPr>
          <w:rFonts w:ascii="Garamond" w:hAnsi="Garamond"/>
          <w:sz w:val="24"/>
          <w:szCs w:val="24"/>
          <w:lang w:val="sq-AL"/>
        </w:rPr>
      </w:pPr>
    </w:p>
    <w:p w:rsidR="00E12805" w:rsidRDefault="00E12805" w:rsidP="000049DD">
      <w:pPr>
        <w:spacing w:after="0" w:line="240" w:lineRule="auto"/>
        <w:rPr>
          <w:rFonts w:ascii="Garamond" w:hAnsi="Garamond"/>
          <w:sz w:val="24"/>
          <w:szCs w:val="24"/>
          <w:lang w:val="sq-AL"/>
        </w:rPr>
      </w:pPr>
    </w:p>
    <w:p w:rsidR="00E12805" w:rsidRDefault="00E12805" w:rsidP="000049DD">
      <w:pPr>
        <w:spacing w:after="0" w:line="240" w:lineRule="auto"/>
        <w:rPr>
          <w:rFonts w:ascii="Garamond" w:hAnsi="Garamond"/>
          <w:sz w:val="24"/>
          <w:szCs w:val="24"/>
          <w:lang w:val="sq-AL"/>
        </w:rPr>
      </w:pPr>
    </w:p>
    <w:p w:rsidR="00E12805" w:rsidRPr="00EC3253" w:rsidRDefault="00E12805" w:rsidP="00E12805">
      <w:pPr>
        <w:pStyle w:val="Hapesira7"/>
        <w:rPr>
          <w:lang w:val="sq-AL"/>
        </w:rPr>
      </w:pPr>
    </w:p>
    <w:tbl>
      <w:tblPr>
        <w:tblW w:w="0" w:type="auto"/>
        <w:jc w:val="center"/>
        <w:tblLayout w:type="fixed"/>
        <w:tblCellMar>
          <w:left w:w="0" w:type="dxa"/>
          <w:right w:w="0" w:type="dxa"/>
        </w:tblCellMar>
        <w:tblLook w:val="01E0" w:firstRow="1" w:lastRow="1" w:firstColumn="1" w:lastColumn="1" w:noHBand="0" w:noVBand="0"/>
      </w:tblPr>
      <w:tblGrid>
        <w:gridCol w:w="3087"/>
        <w:gridCol w:w="5000"/>
      </w:tblGrid>
      <w:tr w:rsidR="002625D3" w:rsidRPr="003C6843" w:rsidTr="003C6843">
        <w:trPr>
          <w:trHeight w:hRule="exact" w:val="354"/>
          <w:jc w:val="center"/>
        </w:trPr>
        <w:tc>
          <w:tcPr>
            <w:tcW w:w="3087" w:type="dxa"/>
            <w:tcBorders>
              <w:top w:val="single" w:sz="5" w:space="0" w:color="000000"/>
              <w:left w:val="single" w:sz="5" w:space="0" w:color="000000"/>
              <w:bottom w:val="single" w:sz="5" w:space="0" w:color="000000"/>
              <w:right w:val="single" w:sz="5" w:space="0" w:color="000000"/>
            </w:tcBorders>
            <w:vAlign w:val="center"/>
          </w:tcPr>
          <w:p w:rsidR="002625D3" w:rsidRPr="003C6843" w:rsidRDefault="002625D3" w:rsidP="003C6843">
            <w:pPr>
              <w:spacing w:after="0" w:line="240" w:lineRule="auto"/>
              <w:ind w:firstLine="0"/>
              <w:jc w:val="center"/>
              <w:rPr>
                <w:rFonts w:ascii="Garamond" w:hAnsi="Garamond"/>
                <w:b/>
                <w:sz w:val="24"/>
                <w:szCs w:val="24"/>
                <w:lang w:val="sq-AL"/>
              </w:rPr>
            </w:pPr>
            <w:r w:rsidRPr="003C6843">
              <w:rPr>
                <w:rFonts w:ascii="Garamond" w:hAnsi="Garamond"/>
                <w:b/>
                <w:sz w:val="24"/>
                <w:szCs w:val="24"/>
                <w:lang w:val="sq-AL"/>
              </w:rPr>
              <w:t>Diapazoni i tensionit</w:t>
            </w:r>
          </w:p>
        </w:tc>
        <w:tc>
          <w:tcPr>
            <w:tcW w:w="5000" w:type="dxa"/>
            <w:tcBorders>
              <w:top w:val="single" w:sz="5" w:space="0" w:color="000000"/>
              <w:left w:val="single" w:sz="5" w:space="0" w:color="000000"/>
              <w:bottom w:val="single" w:sz="5" w:space="0" w:color="000000"/>
              <w:right w:val="single" w:sz="5" w:space="0" w:color="000000"/>
            </w:tcBorders>
            <w:vAlign w:val="center"/>
          </w:tcPr>
          <w:p w:rsidR="002625D3" w:rsidRPr="003C6843" w:rsidRDefault="002625D3" w:rsidP="003C6843">
            <w:pPr>
              <w:spacing w:after="0" w:line="240" w:lineRule="auto"/>
              <w:ind w:firstLine="0"/>
              <w:jc w:val="center"/>
              <w:rPr>
                <w:rFonts w:ascii="Garamond" w:hAnsi="Garamond"/>
                <w:b/>
                <w:sz w:val="24"/>
                <w:szCs w:val="24"/>
                <w:lang w:val="sq-AL"/>
              </w:rPr>
            </w:pPr>
            <w:r w:rsidRPr="003C6843">
              <w:rPr>
                <w:rFonts w:ascii="Garamond" w:hAnsi="Garamond"/>
                <w:b/>
                <w:spacing w:val="1"/>
                <w:sz w:val="24"/>
                <w:szCs w:val="24"/>
                <w:lang w:val="sq-AL"/>
              </w:rPr>
              <w:t>Koha për operim</w:t>
            </w:r>
          </w:p>
        </w:tc>
      </w:tr>
      <w:tr w:rsidR="002625D3" w:rsidRPr="003C6843" w:rsidTr="003C6843">
        <w:trPr>
          <w:trHeight w:hRule="exact" w:val="363"/>
          <w:jc w:val="center"/>
        </w:trPr>
        <w:tc>
          <w:tcPr>
            <w:tcW w:w="3087" w:type="dxa"/>
            <w:tcBorders>
              <w:top w:val="single" w:sz="5" w:space="0" w:color="000000"/>
              <w:left w:val="single" w:sz="5" w:space="0" w:color="000000"/>
              <w:bottom w:val="single" w:sz="5" w:space="0" w:color="000000"/>
              <w:right w:val="single" w:sz="5" w:space="0" w:color="000000"/>
            </w:tcBorders>
          </w:tcPr>
          <w:p w:rsidR="002625D3" w:rsidRPr="003C6843" w:rsidRDefault="002625D3" w:rsidP="000049DD">
            <w:pPr>
              <w:spacing w:after="0" w:line="240" w:lineRule="auto"/>
              <w:ind w:firstLine="0"/>
              <w:jc w:val="center"/>
              <w:rPr>
                <w:rFonts w:ascii="Garamond" w:hAnsi="Garamond"/>
                <w:sz w:val="24"/>
                <w:szCs w:val="24"/>
                <w:lang w:val="sq-AL"/>
              </w:rPr>
            </w:pPr>
            <w:r w:rsidRPr="003C6843">
              <w:rPr>
                <w:rFonts w:ascii="Garamond" w:hAnsi="Garamond"/>
                <w:sz w:val="24"/>
                <w:szCs w:val="24"/>
                <w:lang w:val="sq-AL"/>
              </w:rPr>
              <w:t>0.85</w:t>
            </w:r>
            <w:r w:rsidRPr="003C6843">
              <w:rPr>
                <w:rFonts w:ascii="Garamond" w:hAnsi="Garamond"/>
                <w:spacing w:val="-4"/>
                <w:sz w:val="24"/>
                <w:szCs w:val="24"/>
                <w:lang w:val="sq-AL"/>
              </w:rPr>
              <w:t xml:space="preserve"> </w:t>
            </w:r>
            <w:r w:rsidRPr="003C6843">
              <w:rPr>
                <w:rFonts w:ascii="Garamond" w:hAnsi="Garamond"/>
                <w:sz w:val="24"/>
                <w:szCs w:val="24"/>
                <w:lang w:val="sq-AL"/>
              </w:rPr>
              <w:t>pu</w:t>
            </w:r>
            <w:r w:rsidRPr="003C6843">
              <w:rPr>
                <w:rFonts w:ascii="Garamond" w:hAnsi="Garamond"/>
                <w:spacing w:val="-3"/>
                <w:sz w:val="24"/>
                <w:szCs w:val="24"/>
                <w:lang w:val="sq-AL"/>
              </w:rPr>
              <w:t xml:space="preserve"> </w:t>
            </w:r>
            <w:r w:rsidRPr="003C6843">
              <w:rPr>
                <w:rFonts w:ascii="Garamond" w:hAnsi="Garamond"/>
                <w:sz w:val="24"/>
                <w:szCs w:val="24"/>
                <w:lang w:val="sq-AL"/>
              </w:rPr>
              <w:t>– 0.</w:t>
            </w:r>
            <w:r w:rsidRPr="003C6843">
              <w:rPr>
                <w:rFonts w:ascii="Garamond" w:hAnsi="Garamond"/>
                <w:spacing w:val="-1"/>
                <w:sz w:val="24"/>
                <w:szCs w:val="24"/>
                <w:lang w:val="sq-AL"/>
              </w:rPr>
              <w:t>9</w:t>
            </w:r>
            <w:r w:rsidRPr="003C6843">
              <w:rPr>
                <w:rFonts w:ascii="Garamond" w:hAnsi="Garamond"/>
                <w:sz w:val="24"/>
                <w:szCs w:val="24"/>
                <w:lang w:val="sq-AL"/>
              </w:rPr>
              <w:t>0</w:t>
            </w:r>
            <w:r w:rsidRPr="003C6843">
              <w:rPr>
                <w:rFonts w:ascii="Garamond" w:hAnsi="Garamond"/>
                <w:spacing w:val="-2"/>
                <w:sz w:val="24"/>
                <w:szCs w:val="24"/>
                <w:lang w:val="sq-AL"/>
              </w:rPr>
              <w:t xml:space="preserve"> </w:t>
            </w:r>
            <w:r w:rsidRPr="003C6843">
              <w:rPr>
                <w:rFonts w:ascii="Garamond" w:hAnsi="Garamond"/>
                <w:sz w:val="24"/>
                <w:szCs w:val="24"/>
                <w:lang w:val="sq-AL"/>
              </w:rPr>
              <w:t>pu</w:t>
            </w:r>
          </w:p>
        </w:tc>
        <w:tc>
          <w:tcPr>
            <w:tcW w:w="5000" w:type="dxa"/>
            <w:tcBorders>
              <w:top w:val="single" w:sz="5" w:space="0" w:color="000000"/>
              <w:left w:val="single" w:sz="5" w:space="0" w:color="000000"/>
              <w:bottom w:val="single" w:sz="5" w:space="0" w:color="000000"/>
              <w:right w:val="single" w:sz="5" w:space="0" w:color="000000"/>
            </w:tcBorders>
          </w:tcPr>
          <w:p w:rsidR="002625D3" w:rsidRPr="003C6843" w:rsidRDefault="002625D3" w:rsidP="003C6843">
            <w:pPr>
              <w:rPr>
                <w:rFonts w:ascii="Garamond" w:hAnsi="Garamond"/>
                <w:sz w:val="24"/>
                <w:szCs w:val="24"/>
              </w:rPr>
            </w:pPr>
            <w:r w:rsidRPr="003C6843">
              <w:rPr>
                <w:rFonts w:ascii="Garamond" w:hAnsi="Garamond"/>
                <w:sz w:val="24"/>
                <w:szCs w:val="24"/>
              </w:rPr>
              <w:t>60 minuta</w:t>
            </w:r>
          </w:p>
        </w:tc>
      </w:tr>
      <w:tr w:rsidR="002625D3" w:rsidRPr="003C6843" w:rsidTr="003C6843">
        <w:trPr>
          <w:trHeight w:hRule="exact" w:val="327"/>
          <w:jc w:val="center"/>
        </w:trPr>
        <w:tc>
          <w:tcPr>
            <w:tcW w:w="3087" w:type="dxa"/>
            <w:tcBorders>
              <w:top w:val="single" w:sz="5" w:space="0" w:color="000000"/>
              <w:left w:val="single" w:sz="5" w:space="0" w:color="000000"/>
              <w:bottom w:val="single" w:sz="5" w:space="0" w:color="000000"/>
              <w:right w:val="single" w:sz="5" w:space="0" w:color="000000"/>
            </w:tcBorders>
          </w:tcPr>
          <w:p w:rsidR="002625D3" w:rsidRPr="003C6843" w:rsidRDefault="002625D3" w:rsidP="000049DD">
            <w:pPr>
              <w:spacing w:after="0" w:line="240" w:lineRule="auto"/>
              <w:ind w:firstLine="0"/>
              <w:jc w:val="center"/>
              <w:rPr>
                <w:rFonts w:ascii="Garamond" w:hAnsi="Garamond"/>
                <w:sz w:val="24"/>
                <w:szCs w:val="24"/>
                <w:lang w:val="sq-AL"/>
              </w:rPr>
            </w:pPr>
            <w:r w:rsidRPr="003C6843">
              <w:rPr>
                <w:rFonts w:ascii="Garamond" w:hAnsi="Garamond"/>
                <w:sz w:val="24"/>
                <w:szCs w:val="24"/>
                <w:lang w:val="sq-AL"/>
              </w:rPr>
              <w:t>0.90</w:t>
            </w:r>
            <w:r w:rsidRPr="003C6843">
              <w:rPr>
                <w:rFonts w:ascii="Garamond" w:hAnsi="Garamond"/>
                <w:spacing w:val="-4"/>
                <w:sz w:val="24"/>
                <w:szCs w:val="24"/>
                <w:lang w:val="sq-AL"/>
              </w:rPr>
              <w:t xml:space="preserve"> </w:t>
            </w:r>
            <w:r w:rsidRPr="003C6843">
              <w:rPr>
                <w:rFonts w:ascii="Garamond" w:hAnsi="Garamond"/>
                <w:sz w:val="24"/>
                <w:szCs w:val="24"/>
                <w:lang w:val="sq-AL"/>
              </w:rPr>
              <w:t>pu</w:t>
            </w:r>
            <w:r w:rsidRPr="003C6843">
              <w:rPr>
                <w:rFonts w:ascii="Garamond" w:hAnsi="Garamond"/>
                <w:spacing w:val="-3"/>
                <w:sz w:val="24"/>
                <w:szCs w:val="24"/>
                <w:lang w:val="sq-AL"/>
              </w:rPr>
              <w:t xml:space="preserve"> </w:t>
            </w:r>
            <w:r w:rsidRPr="003C6843">
              <w:rPr>
                <w:rFonts w:ascii="Garamond" w:hAnsi="Garamond"/>
                <w:sz w:val="24"/>
                <w:szCs w:val="24"/>
                <w:lang w:val="sq-AL"/>
              </w:rPr>
              <w:t>– 1.</w:t>
            </w:r>
            <w:r w:rsidRPr="003C6843">
              <w:rPr>
                <w:rFonts w:ascii="Garamond" w:hAnsi="Garamond"/>
                <w:spacing w:val="-1"/>
                <w:sz w:val="24"/>
                <w:szCs w:val="24"/>
                <w:lang w:val="sq-AL"/>
              </w:rPr>
              <w:t>0</w:t>
            </w:r>
            <w:r w:rsidRPr="003C6843">
              <w:rPr>
                <w:rFonts w:ascii="Garamond" w:hAnsi="Garamond"/>
                <w:sz w:val="24"/>
                <w:szCs w:val="24"/>
                <w:lang w:val="sq-AL"/>
              </w:rPr>
              <w:t>5</w:t>
            </w:r>
            <w:r w:rsidRPr="003C6843">
              <w:rPr>
                <w:rFonts w:ascii="Garamond" w:hAnsi="Garamond"/>
                <w:spacing w:val="-2"/>
                <w:sz w:val="24"/>
                <w:szCs w:val="24"/>
                <w:lang w:val="sq-AL"/>
              </w:rPr>
              <w:t xml:space="preserve"> </w:t>
            </w:r>
            <w:r w:rsidRPr="003C6843">
              <w:rPr>
                <w:rFonts w:ascii="Garamond" w:hAnsi="Garamond"/>
                <w:sz w:val="24"/>
                <w:szCs w:val="24"/>
                <w:lang w:val="sq-AL"/>
              </w:rPr>
              <w:t>pu</w:t>
            </w:r>
          </w:p>
        </w:tc>
        <w:tc>
          <w:tcPr>
            <w:tcW w:w="5000" w:type="dxa"/>
            <w:tcBorders>
              <w:top w:val="single" w:sz="5" w:space="0" w:color="000000"/>
              <w:left w:val="single" w:sz="5" w:space="0" w:color="000000"/>
              <w:bottom w:val="single" w:sz="5" w:space="0" w:color="000000"/>
              <w:right w:val="single" w:sz="5" w:space="0" w:color="000000"/>
            </w:tcBorders>
          </w:tcPr>
          <w:p w:rsidR="002625D3" w:rsidRPr="003C6843" w:rsidRDefault="002625D3" w:rsidP="003C6843">
            <w:pPr>
              <w:rPr>
                <w:rFonts w:ascii="Garamond" w:hAnsi="Garamond"/>
                <w:sz w:val="24"/>
                <w:szCs w:val="24"/>
              </w:rPr>
            </w:pPr>
            <w:r w:rsidRPr="003C6843">
              <w:rPr>
                <w:rFonts w:ascii="Garamond" w:hAnsi="Garamond"/>
                <w:sz w:val="24"/>
                <w:szCs w:val="24"/>
              </w:rPr>
              <w:t>Pa</w:t>
            </w:r>
            <w:r w:rsidR="00D91921" w:rsidRPr="003C6843">
              <w:rPr>
                <w:rFonts w:ascii="Garamond" w:hAnsi="Garamond"/>
                <w:sz w:val="24"/>
                <w:szCs w:val="24"/>
              </w:rPr>
              <w:t xml:space="preserve"> </w:t>
            </w:r>
            <w:r w:rsidRPr="003C6843">
              <w:rPr>
                <w:rFonts w:ascii="Garamond" w:hAnsi="Garamond"/>
                <w:sz w:val="24"/>
                <w:szCs w:val="24"/>
              </w:rPr>
              <w:t>kufizim</w:t>
            </w:r>
          </w:p>
        </w:tc>
      </w:tr>
      <w:tr w:rsidR="002625D3" w:rsidRPr="003C6843" w:rsidTr="003C6843">
        <w:trPr>
          <w:trHeight w:hRule="exact" w:val="1164"/>
          <w:jc w:val="center"/>
        </w:trPr>
        <w:tc>
          <w:tcPr>
            <w:tcW w:w="3087" w:type="dxa"/>
            <w:tcBorders>
              <w:top w:val="single" w:sz="5" w:space="0" w:color="000000"/>
              <w:left w:val="single" w:sz="5" w:space="0" w:color="000000"/>
              <w:bottom w:val="single" w:sz="5" w:space="0" w:color="000000"/>
              <w:right w:val="single" w:sz="5" w:space="0" w:color="000000"/>
            </w:tcBorders>
          </w:tcPr>
          <w:p w:rsidR="002625D3" w:rsidRPr="003C6843" w:rsidRDefault="002625D3" w:rsidP="000049DD">
            <w:pPr>
              <w:spacing w:after="0" w:line="240" w:lineRule="auto"/>
              <w:ind w:firstLine="0"/>
              <w:jc w:val="center"/>
              <w:rPr>
                <w:rFonts w:ascii="Garamond" w:hAnsi="Garamond"/>
                <w:sz w:val="24"/>
                <w:szCs w:val="24"/>
                <w:lang w:val="sq-AL"/>
              </w:rPr>
            </w:pPr>
          </w:p>
          <w:p w:rsidR="002625D3" w:rsidRPr="003C6843" w:rsidRDefault="002625D3" w:rsidP="000049DD">
            <w:pPr>
              <w:spacing w:after="0" w:line="240" w:lineRule="auto"/>
              <w:ind w:firstLine="0"/>
              <w:jc w:val="center"/>
              <w:rPr>
                <w:rFonts w:ascii="Garamond" w:hAnsi="Garamond"/>
                <w:sz w:val="24"/>
                <w:szCs w:val="24"/>
                <w:lang w:val="sq-AL"/>
              </w:rPr>
            </w:pPr>
            <w:r w:rsidRPr="003C6843">
              <w:rPr>
                <w:rFonts w:ascii="Garamond" w:hAnsi="Garamond"/>
                <w:sz w:val="24"/>
                <w:szCs w:val="24"/>
                <w:lang w:val="sq-AL"/>
              </w:rPr>
              <w:t>1.05</w:t>
            </w:r>
            <w:r w:rsidRPr="003C6843">
              <w:rPr>
                <w:rFonts w:ascii="Garamond" w:hAnsi="Garamond"/>
                <w:spacing w:val="-4"/>
                <w:sz w:val="24"/>
                <w:szCs w:val="24"/>
                <w:lang w:val="sq-AL"/>
              </w:rPr>
              <w:t xml:space="preserve"> </w:t>
            </w:r>
            <w:r w:rsidRPr="003C6843">
              <w:rPr>
                <w:rFonts w:ascii="Garamond" w:hAnsi="Garamond"/>
                <w:sz w:val="24"/>
                <w:szCs w:val="24"/>
                <w:lang w:val="sq-AL"/>
              </w:rPr>
              <w:t>pu</w:t>
            </w:r>
            <w:r w:rsidRPr="003C6843">
              <w:rPr>
                <w:rFonts w:ascii="Garamond" w:hAnsi="Garamond"/>
                <w:spacing w:val="-3"/>
                <w:sz w:val="24"/>
                <w:szCs w:val="24"/>
                <w:lang w:val="sq-AL"/>
              </w:rPr>
              <w:t xml:space="preserve"> </w:t>
            </w:r>
            <w:r w:rsidRPr="003C6843">
              <w:rPr>
                <w:rFonts w:ascii="Garamond" w:hAnsi="Garamond"/>
                <w:sz w:val="24"/>
                <w:szCs w:val="24"/>
                <w:lang w:val="sq-AL"/>
              </w:rPr>
              <w:t>– 1.</w:t>
            </w:r>
            <w:r w:rsidRPr="003C6843">
              <w:rPr>
                <w:rFonts w:ascii="Garamond" w:hAnsi="Garamond"/>
                <w:spacing w:val="-1"/>
                <w:sz w:val="24"/>
                <w:szCs w:val="24"/>
                <w:lang w:val="sq-AL"/>
              </w:rPr>
              <w:t>1</w:t>
            </w:r>
            <w:r w:rsidRPr="003C6843">
              <w:rPr>
                <w:rFonts w:ascii="Garamond" w:hAnsi="Garamond"/>
                <w:sz w:val="24"/>
                <w:szCs w:val="24"/>
                <w:lang w:val="sq-AL"/>
              </w:rPr>
              <w:t>5</w:t>
            </w:r>
            <w:r w:rsidRPr="003C6843">
              <w:rPr>
                <w:rFonts w:ascii="Garamond" w:hAnsi="Garamond"/>
                <w:spacing w:val="-2"/>
                <w:sz w:val="24"/>
                <w:szCs w:val="24"/>
                <w:lang w:val="sq-AL"/>
              </w:rPr>
              <w:t xml:space="preserve"> </w:t>
            </w:r>
            <w:r w:rsidRPr="003C6843">
              <w:rPr>
                <w:rFonts w:ascii="Garamond" w:hAnsi="Garamond"/>
                <w:sz w:val="24"/>
                <w:szCs w:val="24"/>
                <w:lang w:val="sq-AL"/>
              </w:rPr>
              <w:t>pu</w:t>
            </w:r>
          </w:p>
        </w:tc>
        <w:tc>
          <w:tcPr>
            <w:tcW w:w="5000" w:type="dxa"/>
            <w:tcBorders>
              <w:top w:val="single" w:sz="5" w:space="0" w:color="000000"/>
              <w:left w:val="single" w:sz="5" w:space="0" w:color="000000"/>
              <w:bottom w:val="single" w:sz="5" w:space="0" w:color="000000"/>
              <w:right w:val="single" w:sz="5" w:space="0" w:color="000000"/>
            </w:tcBorders>
          </w:tcPr>
          <w:p w:rsidR="002625D3" w:rsidRPr="003C6843" w:rsidRDefault="002625D3" w:rsidP="003C6843">
            <w:pPr>
              <w:spacing w:line="240" w:lineRule="auto"/>
              <w:ind w:firstLine="0"/>
              <w:rPr>
                <w:rFonts w:ascii="Garamond" w:hAnsi="Garamond"/>
                <w:sz w:val="24"/>
                <w:szCs w:val="24"/>
                <w:lang w:val="sq-AL"/>
              </w:rPr>
            </w:pPr>
            <w:r w:rsidRPr="003C6843">
              <w:rPr>
                <w:rFonts w:ascii="Garamond" w:hAnsi="Garamond"/>
                <w:sz w:val="24"/>
                <w:szCs w:val="24"/>
                <w:lang w:val="sq-AL"/>
              </w:rPr>
              <w:t>Për</w:t>
            </w:r>
            <w:r w:rsidR="00D91921" w:rsidRPr="003C6843">
              <w:rPr>
                <w:rFonts w:ascii="Garamond" w:hAnsi="Garamond"/>
                <w:sz w:val="24"/>
                <w:szCs w:val="24"/>
                <w:lang w:val="sq-AL"/>
              </w:rPr>
              <w:t xml:space="preserve"> t’u </w:t>
            </w:r>
            <w:r w:rsidRPr="003C6843">
              <w:rPr>
                <w:rFonts w:ascii="Garamond" w:hAnsi="Garamond"/>
                <w:sz w:val="24"/>
                <w:szCs w:val="24"/>
                <w:lang w:val="sq-AL"/>
              </w:rPr>
              <w:t xml:space="preserve">specifikuar nga operatori i sistemit përkatës në koordinim </w:t>
            </w:r>
            <w:r w:rsidR="006F2005" w:rsidRPr="003C6843">
              <w:rPr>
                <w:rFonts w:ascii="Garamond" w:hAnsi="Garamond"/>
                <w:sz w:val="24"/>
                <w:szCs w:val="24"/>
                <w:lang w:val="sq-AL"/>
              </w:rPr>
              <w:t>me OST-në përkatëse</w:t>
            </w:r>
            <w:r w:rsidR="00D91921" w:rsidRPr="003C6843">
              <w:rPr>
                <w:rFonts w:ascii="Garamond" w:hAnsi="Garamond"/>
                <w:sz w:val="24"/>
                <w:szCs w:val="24"/>
                <w:lang w:val="sq-AL"/>
              </w:rPr>
              <w:t xml:space="preserve">. Mund të përcaktohen </w:t>
            </w:r>
            <w:r w:rsidR="00B77CDC">
              <w:rPr>
                <w:rFonts w:ascii="Garamond" w:hAnsi="Garamond"/>
                <w:sz w:val="24"/>
                <w:szCs w:val="24"/>
                <w:lang w:val="sq-AL"/>
              </w:rPr>
              <w:t>nëndiapazone</w:t>
            </w:r>
            <w:r w:rsidRPr="003C6843">
              <w:rPr>
                <w:rFonts w:ascii="Garamond" w:hAnsi="Garamond"/>
                <w:sz w:val="24"/>
                <w:szCs w:val="24"/>
                <w:lang w:val="sq-AL"/>
              </w:rPr>
              <w:t xml:space="preserve"> të ndryshme të </w:t>
            </w:r>
            <w:r w:rsidR="00D91921" w:rsidRPr="003C6843">
              <w:rPr>
                <w:rFonts w:ascii="Garamond" w:hAnsi="Garamond"/>
                <w:sz w:val="24"/>
                <w:szCs w:val="24"/>
                <w:lang w:val="sq-AL"/>
              </w:rPr>
              <w:t>aftësisë</w:t>
            </w:r>
            <w:r w:rsidRPr="003C6843">
              <w:rPr>
                <w:rFonts w:ascii="Garamond" w:hAnsi="Garamond"/>
                <w:sz w:val="24"/>
                <w:szCs w:val="24"/>
                <w:lang w:val="sq-AL"/>
              </w:rPr>
              <w:t xml:space="preserve"> për</w:t>
            </w:r>
            <w:r w:rsidR="002C1926" w:rsidRPr="003C6843">
              <w:rPr>
                <w:rFonts w:ascii="Garamond" w:hAnsi="Garamond"/>
                <w:sz w:val="24"/>
                <w:szCs w:val="24"/>
                <w:lang w:val="sq-AL"/>
              </w:rPr>
              <w:t xml:space="preserve"> </w:t>
            </w:r>
            <w:r w:rsidRPr="003C6843">
              <w:rPr>
                <w:rFonts w:ascii="Garamond" w:hAnsi="Garamond"/>
                <w:sz w:val="24"/>
                <w:szCs w:val="24"/>
                <w:lang w:val="sq-AL"/>
              </w:rPr>
              <w:t>qëndrueshmëri ndaj tensionit.</w:t>
            </w:r>
          </w:p>
        </w:tc>
      </w:tr>
    </w:tbl>
    <w:p w:rsidR="00E12805" w:rsidRDefault="00E12805" w:rsidP="00E12805">
      <w:pPr>
        <w:pStyle w:val="Hapesira7"/>
        <w:rPr>
          <w:lang w:val="sq-AL"/>
        </w:rPr>
      </w:pPr>
    </w:p>
    <w:p w:rsidR="002625D3" w:rsidRPr="00EC3253" w:rsidRDefault="00236349"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Pr="00EC3253">
        <w:rPr>
          <w:rFonts w:ascii="Garamond" w:hAnsi="Garamond"/>
          <w:b/>
          <w:sz w:val="24"/>
          <w:szCs w:val="24"/>
          <w:lang w:val="sq-AL"/>
        </w:rPr>
        <w:t>el</w:t>
      </w:r>
      <w:r>
        <w:rPr>
          <w:rFonts w:ascii="Garamond" w:hAnsi="Garamond"/>
          <w:b/>
          <w:sz w:val="24"/>
          <w:szCs w:val="24"/>
          <w:lang w:val="sq-AL"/>
        </w:rPr>
        <w:t>a</w:t>
      </w:r>
      <w:r w:rsidRPr="00EC3253">
        <w:rPr>
          <w:rFonts w:ascii="Garamond" w:hAnsi="Garamond"/>
          <w:b/>
          <w:sz w:val="24"/>
          <w:szCs w:val="24"/>
          <w:lang w:val="sq-AL"/>
        </w:rPr>
        <w:t xml:space="preserve"> </w:t>
      </w:r>
      <w:r w:rsidR="002625D3" w:rsidRPr="00EC3253">
        <w:rPr>
          <w:rFonts w:ascii="Garamond" w:hAnsi="Garamond"/>
          <w:b/>
          <w:sz w:val="24"/>
          <w:szCs w:val="24"/>
          <w:lang w:val="sq-AL"/>
        </w:rPr>
        <w:t xml:space="preserve">13: </w:t>
      </w:r>
      <w:r w:rsidR="002625D3" w:rsidRPr="00EC3253">
        <w:rPr>
          <w:rFonts w:ascii="Garamond" w:hAnsi="Garamond"/>
          <w:sz w:val="24"/>
          <w:szCs w:val="24"/>
          <w:lang w:val="sq-AL"/>
        </w:rPr>
        <w:t>Periudha kohë minimale për të cilat stacion konvertimi i largët HVDC duhet të jetë në gjendje të operoj</w:t>
      </w:r>
      <w:r w:rsidR="00C4239D">
        <w:rPr>
          <w:rFonts w:ascii="Garamond" w:hAnsi="Garamond"/>
          <w:sz w:val="24"/>
          <w:szCs w:val="24"/>
          <w:lang w:val="sq-AL"/>
        </w:rPr>
        <w:t>ë</w:t>
      </w:r>
      <w:r w:rsidR="002625D3" w:rsidRPr="00EC3253">
        <w:rPr>
          <w:rFonts w:ascii="Garamond" w:hAnsi="Garamond"/>
          <w:sz w:val="24"/>
          <w:szCs w:val="24"/>
          <w:lang w:val="sq-AL"/>
        </w:rPr>
        <w:t xml:space="preserve"> për </w:t>
      </w:r>
      <w:r w:rsidR="00C4239D" w:rsidRPr="00EC3253">
        <w:rPr>
          <w:rFonts w:ascii="Garamond" w:hAnsi="Garamond"/>
          <w:sz w:val="24"/>
          <w:szCs w:val="24"/>
          <w:lang w:val="sq-AL"/>
        </w:rPr>
        <w:t>tension</w:t>
      </w:r>
      <w:r w:rsidR="00C4239D">
        <w:rPr>
          <w:rFonts w:ascii="Garamond" w:hAnsi="Garamond"/>
          <w:sz w:val="24"/>
          <w:szCs w:val="24"/>
          <w:lang w:val="sq-AL"/>
        </w:rPr>
        <w:t>e</w:t>
      </w:r>
      <w:r w:rsidR="002625D3" w:rsidRPr="00EC3253">
        <w:rPr>
          <w:rFonts w:ascii="Garamond" w:hAnsi="Garamond"/>
          <w:sz w:val="24"/>
          <w:szCs w:val="24"/>
          <w:lang w:val="sq-AL"/>
        </w:rPr>
        <w:t xml:space="preserve"> të ndryshme që devijojnë nga </w:t>
      </w:r>
      <w:r w:rsidR="00EC31BB">
        <w:rPr>
          <w:rFonts w:ascii="Garamond" w:hAnsi="Garamond"/>
          <w:sz w:val="24"/>
          <w:szCs w:val="24"/>
          <w:lang w:val="sq-AL"/>
        </w:rPr>
        <w:t>vlera referente</w:t>
      </w:r>
      <w:r w:rsidR="002625D3" w:rsidRPr="00EC3253">
        <w:rPr>
          <w:rFonts w:ascii="Garamond" w:hAnsi="Garamond"/>
          <w:sz w:val="24"/>
          <w:szCs w:val="24"/>
          <w:lang w:val="sq-AL"/>
        </w:rPr>
        <w:t xml:space="preserve"> 1</w:t>
      </w:r>
      <w:r w:rsidR="00D91921">
        <w:rPr>
          <w:rFonts w:ascii="Garamond" w:hAnsi="Garamond"/>
          <w:sz w:val="24"/>
          <w:szCs w:val="24"/>
          <w:lang w:val="sq-AL"/>
        </w:rPr>
        <w:t xml:space="preserve"> </w:t>
      </w:r>
      <w:r w:rsidR="002625D3" w:rsidRPr="00EC3253">
        <w:rPr>
          <w:rFonts w:ascii="Garamond" w:hAnsi="Garamond"/>
          <w:sz w:val="24"/>
          <w:szCs w:val="24"/>
          <w:lang w:val="sq-AL"/>
        </w:rPr>
        <w:t xml:space="preserve">pu pa u </w:t>
      </w:r>
      <w:r w:rsidR="008F1E19">
        <w:rPr>
          <w:rFonts w:ascii="Garamond" w:hAnsi="Garamond"/>
          <w:sz w:val="24"/>
          <w:szCs w:val="24"/>
          <w:lang w:val="sq-AL"/>
        </w:rPr>
        <w:t>shky</w:t>
      </w:r>
      <w:r w:rsidR="00C4239D">
        <w:rPr>
          <w:rFonts w:ascii="Garamond" w:hAnsi="Garamond"/>
          <w:sz w:val="24"/>
          <w:szCs w:val="24"/>
          <w:lang w:val="sq-AL"/>
        </w:rPr>
        <w:t>ç</w:t>
      </w:r>
      <w:r w:rsidR="002625D3" w:rsidRPr="00EC3253">
        <w:rPr>
          <w:rFonts w:ascii="Garamond" w:hAnsi="Garamond"/>
          <w:sz w:val="24"/>
          <w:szCs w:val="24"/>
          <w:lang w:val="sq-AL"/>
        </w:rPr>
        <w:t>ur nga rrjeti kur tensioni baz</w:t>
      </w:r>
      <w:r w:rsidR="00D41A50">
        <w:rPr>
          <w:rFonts w:ascii="Garamond" w:hAnsi="Garamond"/>
          <w:sz w:val="24"/>
          <w:szCs w:val="24"/>
          <w:lang w:val="sq-AL"/>
        </w:rPr>
        <w:t>ë</w:t>
      </w:r>
      <w:r w:rsidR="002625D3" w:rsidRPr="00EC3253">
        <w:rPr>
          <w:rFonts w:ascii="Garamond" w:hAnsi="Garamond"/>
          <w:sz w:val="24"/>
          <w:szCs w:val="24"/>
          <w:lang w:val="sq-AL"/>
        </w:rPr>
        <w:t xml:space="preserve"> për vlerën e pu është nga 300kV deri 400kV</w:t>
      </w:r>
      <w:r w:rsidR="00D91921">
        <w:rPr>
          <w:rFonts w:ascii="Garamond" w:hAnsi="Garamond"/>
          <w:sz w:val="24"/>
          <w:szCs w:val="24"/>
          <w:lang w:val="sq-AL"/>
        </w:rPr>
        <w:t xml:space="preserve"> </w:t>
      </w:r>
      <w:r w:rsidR="002625D3" w:rsidRPr="00EC3253">
        <w:rPr>
          <w:rFonts w:ascii="Garamond" w:hAnsi="Garamond"/>
          <w:sz w:val="24"/>
          <w:szCs w:val="24"/>
          <w:lang w:val="sq-AL"/>
        </w:rPr>
        <w:t>(</w:t>
      </w:r>
      <w:r w:rsidR="00D91921" w:rsidRPr="00EC3253">
        <w:rPr>
          <w:rFonts w:ascii="Garamond" w:hAnsi="Garamond"/>
          <w:sz w:val="24"/>
          <w:szCs w:val="24"/>
          <w:lang w:val="sq-AL"/>
        </w:rPr>
        <w:t>përfshirë</w:t>
      </w:r>
      <w:r w:rsidR="002625D3" w:rsidRPr="00EC3253">
        <w:rPr>
          <w:rFonts w:ascii="Garamond" w:hAnsi="Garamond"/>
          <w:sz w:val="24"/>
          <w:szCs w:val="24"/>
          <w:lang w:val="sq-AL"/>
        </w:rPr>
        <w:t>).</w:t>
      </w:r>
    </w:p>
    <w:p w:rsidR="002625D3" w:rsidRPr="00EC3253" w:rsidRDefault="002625D3" w:rsidP="000049DD">
      <w:pPr>
        <w:spacing w:after="0" w:line="240" w:lineRule="auto"/>
        <w:jc w:val="center"/>
        <w:rPr>
          <w:rFonts w:ascii="Garamond" w:hAnsi="Garamond"/>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3346"/>
        <w:gridCol w:w="4876"/>
      </w:tblGrid>
      <w:tr w:rsidR="002625D3" w:rsidRPr="00EC3253" w:rsidTr="00012219">
        <w:trPr>
          <w:trHeight w:hRule="exact" w:val="624"/>
          <w:jc w:val="center"/>
        </w:trPr>
        <w:tc>
          <w:tcPr>
            <w:tcW w:w="3346" w:type="dxa"/>
            <w:tcBorders>
              <w:top w:val="single" w:sz="5" w:space="0" w:color="000000"/>
              <w:left w:val="single" w:sz="5" w:space="0" w:color="000000"/>
              <w:bottom w:val="single" w:sz="5" w:space="0" w:color="000000"/>
              <w:right w:val="single" w:sz="5" w:space="0" w:color="000000"/>
            </w:tcBorders>
          </w:tcPr>
          <w:p w:rsidR="002625D3" w:rsidRPr="00D91921" w:rsidRDefault="002625D3" w:rsidP="000049DD">
            <w:pPr>
              <w:spacing w:after="0" w:line="240" w:lineRule="auto"/>
              <w:jc w:val="center"/>
              <w:rPr>
                <w:rFonts w:ascii="Garamond" w:hAnsi="Garamond"/>
                <w:b/>
                <w:sz w:val="24"/>
                <w:szCs w:val="24"/>
                <w:lang w:val="sq-AL"/>
              </w:rPr>
            </w:pPr>
            <w:r w:rsidRPr="00D91921">
              <w:rPr>
                <w:rFonts w:ascii="Garamond" w:hAnsi="Garamond"/>
                <w:b/>
                <w:spacing w:val="-1"/>
                <w:sz w:val="24"/>
                <w:szCs w:val="24"/>
                <w:lang w:val="sq-AL"/>
              </w:rPr>
              <w:t>Diapazoni maksimal i</w:t>
            </w:r>
            <w:r w:rsidR="002C1926" w:rsidRPr="00D91921">
              <w:rPr>
                <w:rFonts w:ascii="Garamond" w:hAnsi="Garamond"/>
                <w:b/>
                <w:spacing w:val="-1"/>
                <w:sz w:val="24"/>
                <w:szCs w:val="24"/>
                <w:lang w:val="sq-AL"/>
              </w:rPr>
              <w:t xml:space="preserve"> </w:t>
            </w:r>
            <w:r w:rsidRPr="00D91921">
              <w:rPr>
                <w:rFonts w:ascii="Garamond" w:hAnsi="Garamond"/>
                <w:b/>
                <w:sz w:val="24"/>
                <w:szCs w:val="24"/>
                <w:lang w:val="sq-AL"/>
              </w:rPr>
              <w:t>Q/P</w:t>
            </w:r>
            <w:r w:rsidRPr="00D91921">
              <w:rPr>
                <w:rFonts w:ascii="Garamond" w:hAnsi="Garamond"/>
                <w:b/>
                <w:spacing w:val="-3"/>
                <w:sz w:val="24"/>
                <w:szCs w:val="24"/>
                <w:lang w:val="sq-AL"/>
              </w:rPr>
              <w:t>m</w:t>
            </w:r>
            <w:r w:rsidRPr="00D91921">
              <w:rPr>
                <w:rFonts w:ascii="Garamond" w:hAnsi="Garamond"/>
                <w:b/>
                <w:sz w:val="24"/>
                <w:szCs w:val="24"/>
                <w:lang w:val="sq-AL"/>
              </w:rPr>
              <w:t>ax</w:t>
            </w:r>
          </w:p>
        </w:tc>
        <w:tc>
          <w:tcPr>
            <w:tcW w:w="4876" w:type="dxa"/>
            <w:tcBorders>
              <w:top w:val="single" w:sz="5" w:space="0" w:color="000000"/>
              <w:left w:val="single" w:sz="5" w:space="0" w:color="000000"/>
              <w:bottom w:val="single" w:sz="5" w:space="0" w:color="000000"/>
              <w:right w:val="single" w:sz="5" w:space="0" w:color="000000"/>
            </w:tcBorders>
          </w:tcPr>
          <w:p w:rsidR="002625D3" w:rsidRPr="00D91921" w:rsidRDefault="002625D3" w:rsidP="00012219">
            <w:pPr>
              <w:spacing w:after="0" w:line="240" w:lineRule="auto"/>
              <w:jc w:val="center"/>
              <w:rPr>
                <w:rFonts w:ascii="Garamond" w:hAnsi="Garamond"/>
                <w:b/>
                <w:sz w:val="24"/>
                <w:szCs w:val="24"/>
                <w:lang w:val="sq-AL"/>
              </w:rPr>
            </w:pPr>
            <w:r w:rsidRPr="00D91921">
              <w:rPr>
                <w:rFonts w:ascii="Garamond" w:hAnsi="Garamond"/>
                <w:b/>
                <w:spacing w:val="-1"/>
                <w:sz w:val="24"/>
                <w:szCs w:val="24"/>
                <w:lang w:val="sq-AL"/>
              </w:rPr>
              <w:t>Diapazoni maksimal i</w:t>
            </w:r>
            <w:r w:rsidR="002C1926" w:rsidRPr="00D91921">
              <w:rPr>
                <w:rFonts w:ascii="Garamond" w:hAnsi="Garamond"/>
                <w:b/>
                <w:spacing w:val="-1"/>
                <w:sz w:val="24"/>
                <w:szCs w:val="24"/>
                <w:lang w:val="sq-AL"/>
              </w:rPr>
              <w:t xml:space="preserve"> </w:t>
            </w:r>
            <w:r w:rsidRPr="00D91921">
              <w:rPr>
                <w:rFonts w:ascii="Garamond" w:hAnsi="Garamond"/>
                <w:b/>
                <w:sz w:val="24"/>
                <w:szCs w:val="24"/>
                <w:lang w:val="sq-AL"/>
              </w:rPr>
              <w:t>nivelit tensionit në gjendje të qëndrueshme në pu</w:t>
            </w:r>
          </w:p>
        </w:tc>
      </w:tr>
      <w:tr w:rsidR="002625D3" w:rsidRPr="00EC3253" w:rsidTr="00995D1C">
        <w:trPr>
          <w:trHeight w:hRule="exact" w:val="372"/>
          <w:jc w:val="center"/>
        </w:trPr>
        <w:tc>
          <w:tcPr>
            <w:tcW w:w="3346" w:type="dxa"/>
            <w:tcBorders>
              <w:top w:val="single" w:sz="5" w:space="0" w:color="000000"/>
              <w:left w:val="single" w:sz="5" w:space="0" w:color="000000"/>
              <w:bottom w:val="single" w:sz="5" w:space="0" w:color="000000"/>
              <w:right w:val="single" w:sz="5" w:space="0" w:color="000000"/>
            </w:tcBorders>
          </w:tcPr>
          <w:p w:rsidR="002625D3" w:rsidRPr="00012219" w:rsidRDefault="002625D3" w:rsidP="00012219">
            <w:pPr>
              <w:ind w:left="284" w:firstLine="0"/>
              <w:jc w:val="center"/>
              <w:rPr>
                <w:rFonts w:ascii="Garamond" w:hAnsi="Garamond"/>
                <w:sz w:val="24"/>
                <w:szCs w:val="24"/>
              </w:rPr>
            </w:pPr>
            <w:r w:rsidRPr="00012219">
              <w:rPr>
                <w:rFonts w:ascii="Garamond" w:hAnsi="Garamond"/>
                <w:sz w:val="24"/>
                <w:szCs w:val="24"/>
              </w:rPr>
              <w:t>0.95</w:t>
            </w:r>
          </w:p>
        </w:tc>
        <w:tc>
          <w:tcPr>
            <w:tcW w:w="4876" w:type="dxa"/>
            <w:tcBorders>
              <w:top w:val="single" w:sz="5" w:space="0" w:color="000000"/>
              <w:left w:val="single" w:sz="5" w:space="0" w:color="000000"/>
              <w:bottom w:val="single" w:sz="5" w:space="0" w:color="000000"/>
              <w:right w:val="single" w:sz="5" w:space="0" w:color="000000"/>
            </w:tcBorders>
          </w:tcPr>
          <w:p w:rsidR="002625D3" w:rsidRPr="00012219" w:rsidRDefault="002625D3" w:rsidP="00012219">
            <w:pPr>
              <w:ind w:left="284" w:firstLine="0"/>
              <w:jc w:val="center"/>
              <w:rPr>
                <w:rFonts w:ascii="Garamond" w:hAnsi="Garamond"/>
                <w:sz w:val="24"/>
                <w:szCs w:val="24"/>
              </w:rPr>
            </w:pPr>
            <w:r w:rsidRPr="00012219">
              <w:rPr>
                <w:rFonts w:ascii="Garamond" w:hAnsi="Garamond"/>
                <w:sz w:val="24"/>
                <w:szCs w:val="24"/>
              </w:rPr>
              <w:t>0.225</w:t>
            </w:r>
          </w:p>
        </w:tc>
      </w:tr>
    </w:tbl>
    <w:p w:rsidR="00E12805" w:rsidRDefault="00E12805" w:rsidP="00E12805">
      <w:pPr>
        <w:pStyle w:val="Hapesira7"/>
        <w:rPr>
          <w:lang w:val="sq-AL"/>
        </w:rPr>
      </w:pPr>
    </w:p>
    <w:p w:rsidR="002625D3" w:rsidRPr="00EC3253" w:rsidRDefault="00012219" w:rsidP="000049DD">
      <w:pPr>
        <w:spacing w:after="0" w:line="240" w:lineRule="auto"/>
        <w:rPr>
          <w:rFonts w:ascii="Garamond" w:hAnsi="Garamond"/>
          <w:sz w:val="24"/>
          <w:szCs w:val="24"/>
          <w:lang w:val="sq-AL"/>
        </w:rPr>
      </w:pPr>
      <w:r w:rsidRPr="00EC3253">
        <w:rPr>
          <w:rFonts w:ascii="Garamond" w:hAnsi="Garamond"/>
          <w:b/>
          <w:spacing w:val="1"/>
          <w:sz w:val="24"/>
          <w:szCs w:val="24"/>
          <w:lang w:val="sq-AL"/>
        </w:rPr>
        <w:t>T</w:t>
      </w:r>
      <w:r w:rsidRPr="00EC3253">
        <w:rPr>
          <w:rFonts w:ascii="Garamond" w:hAnsi="Garamond"/>
          <w:b/>
          <w:sz w:val="24"/>
          <w:szCs w:val="24"/>
          <w:lang w:val="sq-AL"/>
        </w:rPr>
        <w:t>a</w:t>
      </w:r>
      <w:r w:rsidRPr="00EC3253">
        <w:rPr>
          <w:rFonts w:ascii="Garamond" w:hAnsi="Garamond"/>
          <w:b/>
          <w:spacing w:val="1"/>
          <w:sz w:val="24"/>
          <w:szCs w:val="24"/>
          <w:lang w:val="sq-AL"/>
        </w:rPr>
        <w:t>b</w:t>
      </w:r>
      <w:r w:rsidRPr="00EC3253">
        <w:rPr>
          <w:rFonts w:ascii="Garamond" w:hAnsi="Garamond"/>
          <w:b/>
          <w:sz w:val="24"/>
          <w:szCs w:val="24"/>
          <w:lang w:val="sq-AL"/>
        </w:rPr>
        <w:t>el</w:t>
      </w:r>
      <w:r>
        <w:rPr>
          <w:rFonts w:ascii="Garamond" w:hAnsi="Garamond"/>
          <w:b/>
          <w:sz w:val="24"/>
          <w:szCs w:val="24"/>
          <w:lang w:val="sq-AL"/>
        </w:rPr>
        <w:t>a</w:t>
      </w:r>
      <w:r w:rsidRPr="00EC3253">
        <w:rPr>
          <w:rFonts w:ascii="Garamond" w:hAnsi="Garamond"/>
          <w:b/>
          <w:sz w:val="24"/>
          <w:szCs w:val="24"/>
          <w:lang w:val="sq-AL"/>
        </w:rPr>
        <w:t xml:space="preserve"> </w:t>
      </w:r>
      <w:r w:rsidR="002625D3" w:rsidRPr="00EC3253">
        <w:rPr>
          <w:rFonts w:ascii="Garamond" w:hAnsi="Garamond"/>
          <w:b/>
          <w:sz w:val="24"/>
          <w:szCs w:val="24"/>
          <w:lang w:val="sq-AL"/>
        </w:rPr>
        <w:t>14:</w:t>
      </w:r>
      <w:r w:rsidR="002625D3" w:rsidRPr="00EC3253">
        <w:rPr>
          <w:rFonts w:ascii="Garamond" w:hAnsi="Garamond"/>
          <w:b/>
          <w:spacing w:val="6"/>
          <w:sz w:val="24"/>
          <w:szCs w:val="24"/>
          <w:lang w:val="sq-AL"/>
        </w:rPr>
        <w:t xml:space="preserve"> </w:t>
      </w:r>
      <w:r w:rsidR="002625D3" w:rsidRPr="00EC3253">
        <w:rPr>
          <w:rFonts w:ascii="Garamond" w:hAnsi="Garamond"/>
          <w:sz w:val="24"/>
          <w:szCs w:val="24"/>
          <w:lang w:val="sq-AL"/>
        </w:rPr>
        <w:t>Diapazoni maksimal si për Q/</w:t>
      </w:r>
      <w:r w:rsidR="002625D3" w:rsidRPr="00EC3253">
        <w:rPr>
          <w:rFonts w:ascii="Garamond" w:hAnsi="Garamond"/>
          <w:spacing w:val="1"/>
          <w:sz w:val="24"/>
          <w:szCs w:val="24"/>
          <w:lang w:val="sq-AL"/>
        </w:rPr>
        <w:t>P</w:t>
      </w:r>
      <w:r w:rsidR="002625D3" w:rsidRPr="00EC3253">
        <w:rPr>
          <w:rFonts w:ascii="Garamond" w:hAnsi="Garamond"/>
          <w:sz w:val="24"/>
          <w:szCs w:val="24"/>
          <w:lang w:val="sq-AL"/>
        </w:rPr>
        <w:t>m</w:t>
      </w:r>
      <w:r w:rsidR="002625D3" w:rsidRPr="00EC3253">
        <w:rPr>
          <w:rFonts w:ascii="Garamond" w:hAnsi="Garamond"/>
          <w:spacing w:val="-1"/>
          <w:sz w:val="24"/>
          <w:szCs w:val="24"/>
          <w:lang w:val="sq-AL"/>
        </w:rPr>
        <w:t>a</w:t>
      </w:r>
      <w:r w:rsidR="002625D3" w:rsidRPr="00EC3253">
        <w:rPr>
          <w:rFonts w:ascii="Garamond" w:hAnsi="Garamond"/>
          <w:sz w:val="24"/>
          <w:szCs w:val="24"/>
          <w:lang w:val="sq-AL"/>
        </w:rPr>
        <w:t>x dhe për tensionin e gjendjes qëndrueshme për stacionet konvertues të largët HVDC</w:t>
      </w:r>
      <w:r w:rsidR="00430524">
        <w:rPr>
          <w:rFonts w:ascii="Garamond" w:hAnsi="Garamond"/>
          <w:sz w:val="24"/>
          <w:szCs w:val="24"/>
          <w:lang w:val="sq-AL"/>
        </w:rPr>
        <w:t>.</w:t>
      </w:r>
    </w:p>
    <w:p w:rsidR="00C05673" w:rsidRPr="00EC3253" w:rsidRDefault="00C05673" w:rsidP="00F85DAF">
      <w:pPr>
        <w:widowControl w:val="0"/>
        <w:tabs>
          <w:tab w:val="num" w:pos="1080"/>
        </w:tabs>
        <w:spacing w:after="0" w:line="240" w:lineRule="auto"/>
        <w:ind w:firstLine="0"/>
        <w:jc w:val="center"/>
        <w:rPr>
          <w:rFonts w:ascii="Garamond" w:hAnsi="Garamond"/>
          <w:b/>
          <w:sz w:val="24"/>
          <w:szCs w:val="24"/>
          <w:lang w:val="sq-AL"/>
        </w:rPr>
      </w:pPr>
    </w:p>
    <w:p w:rsidR="00C05673" w:rsidRPr="00EC3253" w:rsidRDefault="00C05673" w:rsidP="00C05673">
      <w:pPr>
        <w:widowControl w:val="0"/>
        <w:tabs>
          <w:tab w:val="num" w:pos="1080"/>
        </w:tabs>
        <w:spacing w:after="0" w:line="240" w:lineRule="auto"/>
        <w:rPr>
          <w:rFonts w:ascii="Garamond" w:hAnsi="Garamond"/>
          <w:b/>
          <w:sz w:val="24"/>
          <w:szCs w:val="24"/>
          <w:u w:val="single"/>
          <w:lang w:val="sq-AL"/>
        </w:rPr>
      </w:pPr>
    </w:p>
    <w:p w:rsidR="00F85DAF" w:rsidRPr="00EC3253" w:rsidRDefault="00F85DAF" w:rsidP="00C05673">
      <w:pPr>
        <w:widowControl w:val="0"/>
        <w:tabs>
          <w:tab w:val="num" w:pos="1080"/>
        </w:tabs>
        <w:spacing w:after="0" w:line="240" w:lineRule="auto"/>
        <w:rPr>
          <w:rFonts w:ascii="Garamond" w:hAnsi="Garamond"/>
          <w:b/>
          <w:sz w:val="24"/>
          <w:szCs w:val="24"/>
          <w:u w:val="single"/>
          <w:lang w:val="sq-AL"/>
        </w:rPr>
      </w:pPr>
    </w:p>
    <w:p w:rsidR="00F85DAF" w:rsidRPr="00EC3253" w:rsidRDefault="00F85DAF" w:rsidP="00C05673">
      <w:pPr>
        <w:widowControl w:val="0"/>
        <w:tabs>
          <w:tab w:val="num" w:pos="1080"/>
        </w:tabs>
        <w:spacing w:after="0" w:line="240" w:lineRule="auto"/>
        <w:rPr>
          <w:rFonts w:ascii="Garamond" w:hAnsi="Garamond"/>
          <w:b/>
          <w:sz w:val="24"/>
          <w:szCs w:val="24"/>
          <w:u w:val="single"/>
          <w:lang w:val="sq-AL"/>
        </w:rPr>
      </w:pPr>
    </w:p>
    <w:p w:rsidR="00F85DAF" w:rsidRPr="00EC3253" w:rsidRDefault="00F85DAF" w:rsidP="00C05673">
      <w:pPr>
        <w:widowControl w:val="0"/>
        <w:tabs>
          <w:tab w:val="num" w:pos="1080"/>
        </w:tabs>
        <w:spacing w:after="0" w:line="240" w:lineRule="auto"/>
        <w:rPr>
          <w:rFonts w:ascii="Garamond" w:hAnsi="Garamond"/>
          <w:b/>
          <w:sz w:val="24"/>
          <w:szCs w:val="24"/>
          <w:u w:val="single"/>
          <w:lang w:val="sq-AL"/>
        </w:rPr>
      </w:pPr>
      <w:r w:rsidRPr="00EC3253">
        <w:rPr>
          <w:rFonts w:ascii="Garamond" w:hAnsi="Garamond"/>
          <w:b/>
          <w:noProof/>
          <w:sz w:val="24"/>
          <w:szCs w:val="24"/>
          <w:u w:val="single"/>
        </w:rPr>
        <w:drawing>
          <wp:inline distT="0" distB="0" distL="0" distR="0" wp14:anchorId="30B5DA69" wp14:editId="4B88B061">
            <wp:extent cx="6124755" cy="855276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1.jpg"/>
                    <pic:cNvPicPr/>
                  </pic:nvPicPr>
                  <pic:blipFill rotWithShape="1">
                    <a:blip r:embed="rId19">
                      <a:extLst>
                        <a:ext uri="{28A0092B-C50C-407E-A947-70E740481C1C}">
                          <a14:useLocalDpi xmlns:a14="http://schemas.microsoft.com/office/drawing/2010/main" val="0"/>
                        </a:ext>
                      </a:extLst>
                    </a:blip>
                    <a:srcRect t="3032"/>
                    <a:stretch/>
                  </pic:blipFill>
                  <pic:spPr bwMode="auto">
                    <a:xfrm>
                      <a:off x="0" y="0"/>
                      <a:ext cx="6120765" cy="8547190"/>
                    </a:xfrm>
                    <a:prstGeom prst="rect">
                      <a:avLst/>
                    </a:prstGeom>
                    <a:ln>
                      <a:noFill/>
                    </a:ln>
                    <a:extLst>
                      <a:ext uri="{53640926-AAD7-44D8-BBD7-CCE9431645EC}">
                        <a14:shadowObscured xmlns:a14="http://schemas.microsoft.com/office/drawing/2010/main"/>
                      </a:ext>
                    </a:extLst>
                  </pic:spPr>
                </pic:pic>
              </a:graphicData>
            </a:graphic>
          </wp:inline>
        </w:drawing>
      </w:r>
      <w:r w:rsidRPr="00EC3253">
        <w:rPr>
          <w:rFonts w:ascii="Garamond" w:hAnsi="Garamond"/>
          <w:b/>
          <w:noProof/>
          <w:sz w:val="24"/>
          <w:szCs w:val="24"/>
          <w:u w:val="single"/>
        </w:rPr>
        <w:drawing>
          <wp:inline distT="0" distB="0" distL="0" distR="0" wp14:anchorId="55E368F5" wp14:editId="103E522D">
            <wp:extent cx="6122504" cy="8468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2.jpg"/>
                    <pic:cNvPicPr/>
                  </pic:nvPicPr>
                  <pic:blipFill rotWithShape="1">
                    <a:blip r:embed="rId20">
                      <a:extLst>
                        <a:ext uri="{28A0092B-C50C-407E-A947-70E740481C1C}">
                          <a14:useLocalDpi xmlns:a14="http://schemas.microsoft.com/office/drawing/2010/main" val="0"/>
                        </a:ext>
                      </a:extLst>
                    </a:blip>
                    <a:srcRect b="1503"/>
                    <a:stretch/>
                  </pic:blipFill>
                  <pic:spPr bwMode="auto">
                    <a:xfrm>
                      <a:off x="0" y="0"/>
                      <a:ext cx="6120765" cy="8465735"/>
                    </a:xfrm>
                    <a:prstGeom prst="rect">
                      <a:avLst/>
                    </a:prstGeom>
                    <a:ln>
                      <a:noFill/>
                    </a:ln>
                    <a:extLst>
                      <a:ext uri="{53640926-AAD7-44D8-BBD7-CCE9431645EC}">
                        <a14:shadowObscured xmlns:a14="http://schemas.microsoft.com/office/drawing/2010/main"/>
                      </a:ext>
                    </a:extLst>
                  </pic:spPr>
                </pic:pic>
              </a:graphicData>
            </a:graphic>
          </wp:inline>
        </w:drawing>
      </w:r>
      <w:r w:rsidRPr="00EC3253">
        <w:rPr>
          <w:rFonts w:ascii="Garamond" w:hAnsi="Garamond"/>
          <w:b/>
          <w:noProof/>
          <w:sz w:val="24"/>
          <w:szCs w:val="24"/>
          <w:u w:val="single"/>
        </w:rPr>
        <w:drawing>
          <wp:inline distT="0" distB="0" distL="0" distR="0" wp14:anchorId="41E353A7" wp14:editId="490CF633">
            <wp:extent cx="6124755" cy="8557404"/>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3.jpg"/>
                    <pic:cNvPicPr/>
                  </pic:nvPicPr>
                  <pic:blipFill>
                    <a:blip r:embed="rId21">
                      <a:extLst>
                        <a:ext uri="{28A0092B-C50C-407E-A947-70E740481C1C}">
                          <a14:useLocalDpi xmlns:a14="http://schemas.microsoft.com/office/drawing/2010/main" val="0"/>
                        </a:ext>
                      </a:extLst>
                    </a:blip>
                    <a:stretch>
                      <a:fillRect/>
                    </a:stretch>
                  </pic:blipFill>
                  <pic:spPr>
                    <a:xfrm>
                      <a:off x="0" y="0"/>
                      <a:ext cx="6120765" cy="8551829"/>
                    </a:xfrm>
                    <a:prstGeom prst="rect">
                      <a:avLst/>
                    </a:prstGeom>
                  </pic:spPr>
                </pic:pic>
              </a:graphicData>
            </a:graphic>
          </wp:inline>
        </w:drawing>
      </w:r>
      <w:r w:rsidRPr="00EC3253">
        <w:rPr>
          <w:rFonts w:ascii="Garamond" w:hAnsi="Garamond"/>
          <w:b/>
          <w:noProof/>
          <w:sz w:val="24"/>
          <w:szCs w:val="24"/>
          <w:u w:val="single"/>
        </w:rPr>
        <w:drawing>
          <wp:inline distT="0" distB="0" distL="0" distR="0" wp14:anchorId="114DD5C7" wp14:editId="720EDF33">
            <wp:extent cx="6124755" cy="85228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4.jpg"/>
                    <pic:cNvPicPr/>
                  </pic:nvPicPr>
                  <pic:blipFill>
                    <a:blip r:embed="rId22">
                      <a:extLst>
                        <a:ext uri="{28A0092B-C50C-407E-A947-70E740481C1C}">
                          <a14:useLocalDpi xmlns:a14="http://schemas.microsoft.com/office/drawing/2010/main" val="0"/>
                        </a:ext>
                      </a:extLst>
                    </a:blip>
                    <a:stretch>
                      <a:fillRect/>
                    </a:stretch>
                  </pic:blipFill>
                  <pic:spPr>
                    <a:xfrm>
                      <a:off x="0" y="0"/>
                      <a:ext cx="6120765" cy="8517346"/>
                    </a:xfrm>
                    <a:prstGeom prst="rect">
                      <a:avLst/>
                    </a:prstGeom>
                  </pic:spPr>
                </pic:pic>
              </a:graphicData>
            </a:graphic>
          </wp:inline>
        </w:drawing>
      </w:r>
      <w:r w:rsidRPr="00EC3253">
        <w:rPr>
          <w:rFonts w:ascii="Garamond" w:hAnsi="Garamond"/>
          <w:b/>
          <w:noProof/>
          <w:sz w:val="24"/>
          <w:szCs w:val="24"/>
          <w:u w:val="single"/>
        </w:rPr>
        <w:drawing>
          <wp:inline distT="0" distB="0" distL="0" distR="0" wp14:anchorId="3F95924D" wp14:editId="681A67AA">
            <wp:extent cx="6124755" cy="85919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5.jpg"/>
                    <pic:cNvPicPr/>
                  </pic:nvPicPr>
                  <pic:blipFill>
                    <a:blip r:embed="rId23">
                      <a:extLst>
                        <a:ext uri="{28A0092B-C50C-407E-A947-70E740481C1C}">
                          <a14:useLocalDpi xmlns:a14="http://schemas.microsoft.com/office/drawing/2010/main" val="0"/>
                        </a:ext>
                      </a:extLst>
                    </a:blip>
                    <a:stretch>
                      <a:fillRect/>
                    </a:stretch>
                  </pic:blipFill>
                  <pic:spPr>
                    <a:xfrm>
                      <a:off x="0" y="0"/>
                      <a:ext cx="6120765" cy="8586312"/>
                    </a:xfrm>
                    <a:prstGeom prst="rect">
                      <a:avLst/>
                    </a:prstGeom>
                  </pic:spPr>
                </pic:pic>
              </a:graphicData>
            </a:graphic>
          </wp:inline>
        </w:drawing>
      </w:r>
      <w:r w:rsidRPr="00EC3253">
        <w:rPr>
          <w:rFonts w:ascii="Garamond" w:hAnsi="Garamond"/>
          <w:b/>
          <w:noProof/>
          <w:sz w:val="24"/>
          <w:szCs w:val="24"/>
          <w:u w:val="single"/>
        </w:rPr>
        <w:drawing>
          <wp:inline distT="0" distB="0" distL="0" distR="0" wp14:anchorId="5807E0D7" wp14:editId="41496A27">
            <wp:extent cx="6124575" cy="8477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6.jpg"/>
                    <pic:cNvPicPr/>
                  </pic:nvPicPr>
                  <pic:blipFill>
                    <a:blip r:embed="rId24">
                      <a:extLst>
                        <a:ext uri="{28A0092B-C50C-407E-A947-70E740481C1C}">
                          <a14:useLocalDpi xmlns:a14="http://schemas.microsoft.com/office/drawing/2010/main" val="0"/>
                        </a:ext>
                      </a:extLst>
                    </a:blip>
                    <a:stretch>
                      <a:fillRect/>
                    </a:stretch>
                  </pic:blipFill>
                  <pic:spPr>
                    <a:xfrm>
                      <a:off x="0" y="0"/>
                      <a:ext cx="6120765" cy="8471976"/>
                    </a:xfrm>
                    <a:prstGeom prst="rect">
                      <a:avLst/>
                    </a:prstGeom>
                  </pic:spPr>
                </pic:pic>
              </a:graphicData>
            </a:graphic>
          </wp:inline>
        </w:drawing>
      </w:r>
      <w:r w:rsidRPr="00EC3253">
        <w:rPr>
          <w:rFonts w:ascii="Garamond" w:hAnsi="Garamond"/>
          <w:b/>
          <w:noProof/>
          <w:sz w:val="24"/>
          <w:szCs w:val="24"/>
          <w:u w:val="single"/>
        </w:rPr>
        <w:drawing>
          <wp:inline distT="0" distB="0" distL="0" distR="0" wp14:anchorId="387A3009" wp14:editId="4291A941">
            <wp:extent cx="6124575" cy="8553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7.jpg"/>
                    <pic:cNvPicPr/>
                  </pic:nvPicPr>
                  <pic:blipFill>
                    <a:blip r:embed="rId25">
                      <a:extLst>
                        <a:ext uri="{28A0092B-C50C-407E-A947-70E740481C1C}">
                          <a14:useLocalDpi xmlns:a14="http://schemas.microsoft.com/office/drawing/2010/main" val="0"/>
                        </a:ext>
                      </a:extLst>
                    </a:blip>
                    <a:stretch>
                      <a:fillRect/>
                    </a:stretch>
                  </pic:blipFill>
                  <pic:spPr>
                    <a:xfrm>
                      <a:off x="0" y="0"/>
                      <a:ext cx="6120765" cy="8548129"/>
                    </a:xfrm>
                    <a:prstGeom prst="rect">
                      <a:avLst/>
                    </a:prstGeom>
                  </pic:spPr>
                </pic:pic>
              </a:graphicData>
            </a:graphic>
          </wp:inline>
        </w:drawing>
      </w:r>
      <w:r w:rsidRPr="00EC3253">
        <w:rPr>
          <w:rFonts w:ascii="Garamond" w:hAnsi="Garamond"/>
          <w:b/>
          <w:noProof/>
          <w:sz w:val="24"/>
          <w:szCs w:val="24"/>
          <w:u w:val="single"/>
        </w:rPr>
        <w:drawing>
          <wp:inline distT="0" distB="0" distL="0" distR="0" wp14:anchorId="6916F03D" wp14:editId="300B34E5">
            <wp:extent cx="6124575" cy="85915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8.jpg"/>
                    <pic:cNvPicPr/>
                  </pic:nvPicPr>
                  <pic:blipFill>
                    <a:blip r:embed="rId26">
                      <a:extLst>
                        <a:ext uri="{28A0092B-C50C-407E-A947-70E740481C1C}">
                          <a14:useLocalDpi xmlns:a14="http://schemas.microsoft.com/office/drawing/2010/main" val="0"/>
                        </a:ext>
                      </a:extLst>
                    </a:blip>
                    <a:stretch>
                      <a:fillRect/>
                    </a:stretch>
                  </pic:blipFill>
                  <pic:spPr>
                    <a:xfrm>
                      <a:off x="0" y="0"/>
                      <a:ext cx="6120765" cy="8586205"/>
                    </a:xfrm>
                    <a:prstGeom prst="rect">
                      <a:avLst/>
                    </a:prstGeom>
                  </pic:spPr>
                </pic:pic>
              </a:graphicData>
            </a:graphic>
          </wp:inline>
        </w:drawing>
      </w:r>
      <w:r w:rsidRPr="00EC3253">
        <w:rPr>
          <w:rFonts w:ascii="Garamond" w:hAnsi="Garamond"/>
          <w:b/>
          <w:noProof/>
          <w:sz w:val="24"/>
          <w:szCs w:val="24"/>
          <w:u w:val="single"/>
        </w:rPr>
        <w:drawing>
          <wp:inline distT="0" distB="0" distL="0" distR="0" wp14:anchorId="38F8FBC6" wp14:editId="42DFB8D1">
            <wp:extent cx="6124575" cy="8477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09.jpg"/>
                    <pic:cNvPicPr/>
                  </pic:nvPicPr>
                  <pic:blipFill>
                    <a:blip r:embed="rId27">
                      <a:extLst>
                        <a:ext uri="{28A0092B-C50C-407E-A947-70E740481C1C}">
                          <a14:useLocalDpi xmlns:a14="http://schemas.microsoft.com/office/drawing/2010/main" val="0"/>
                        </a:ext>
                      </a:extLst>
                    </a:blip>
                    <a:stretch>
                      <a:fillRect/>
                    </a:stretch>
                  </pic:blipFill>
                  <pic:spPr>
                    <a:xfrm>
                      <a:off x="0" y="0"/>
                      <a:ext cx="6120765" cy="8471976"/>
                    </a:xfrm>
                    <a:prstGeom prst="rect">
                      <a:avLst/>
                    </a:prstGeom>
                  </pic:spPr>
                </pic:pic>
              </a:graphicData>
            </a:graphic>
          </wp:inline>
        </w:drawing>
      </w:r>
      <w:r w:rsidRPr="00EC3253">
        <w:rPr>
          <w:rFonts w:ascii="Garamond" w:hAnsi="Garamond"/>
          <w:b/>
          <w:noProof/>
          <w:sz w:val="24"/>
          <w:szCs w:val="24"/>
          <w:u w:val="single"/>
        </w:rPr>
        <w:drawing>
          <wp:inline distT="0" distB="0" distL="0" distR="0" wp14:anchorId="1BC1F442" wp14:editId="7AC442A4">
            <wp:extent cx="6124575" cy="8486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0.jpg"/>
                    <pic:cNvPicPr/>
                  </pic:nvPicPr>
                  <pic:blipFill>
                    <a:blip r:embed="rId28">
                      <a:extLst>
                        <a:ext uri="{28A0092B-C50C-407E-A947-70E740481C1C}">
                          <a14:useLocalDpi xmlns:a14="http://schemas.microsoft.com/office/drawing/2010/main" val="0"/>
                        </a:ext>
                      </a:extLst>
                    </a:blip>
                    <a:stretch>
                      <a:fillRect/>
                    </a:stretch>
                  </pic:blipFill>
                  <pic:spPr>
                    <a:xfrm>
                      <a:off x="0" y="0"/>
                      <a:ext cx="6120765" cy="8481496"/>
                    </a:xfrm>
                    <a:prstGeom prst="rect">
                      <a:avLst/>
                    </a:prstGeom>
                  </pic:spPr>
                </pic:pic>
              </a:graphicData>
            </a:graphic>
          </wp:inline>
        </w:drawing>
      </w:r>
      <w:r w:rsidRPr="00EC3253">
        <w:rPr>
          <w:rFonts w:ascii="Garamond" w:hAnsi="Garamond"/>
          <w:b/>
          <w:noProof/>
          <w:sz w:val="24"/>
          <w:szCs w:val="24"/>
          <w:u w:val="single"/>
        </w:rPr>
        <w:drawing>
          <wp:inline distT="0" distB="0" distL="0" distR="0" wp14:anchorId="563D9665" wp14:editId="13BF9475">
            <wp:extent cx="6124575" cy="8553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1.jpg"/>
                    <pic:cNvPicPr/>
                  </pic:nvPicPr>
                  <pic:blipFill>
                    <a:blip r:embed="rId29">
                      <a:extLst>
                        <a:ext uri="{28A0092B-C50C-407E-A947-70E740481C1C}">
                          <a14:useLocalDpi xmlns:a14="http://schemas.microsoft.com/office/drawing/2010/main" val="0"/>
                        </a:ext>
                      </a:extLst>
                    </a:blip>
                    <a:stretch>
                      <a:fillRect/>
                    </a:stretch>
                  </pic:blipFill>
                  <pic:spPr>
                    <a:xfrm>
                      <a:off x="0" y="0"/>
                      <a:ext cx="6120765" cy="8548129"/>
                    </a:xfrm>
                    <a:prstGeom prst="rect">
                      <a:avLst/>
                    </a:prstGeom>
                  </pic:spPr>
                </pic:pic>
              </a:graphicData>
            </a:graphic>
          </wp:inline>
        </w:drawing>
      </w:r>
      <w:r w:rsidRPr="00EC3253">
        <w:rPr>
          <w:rFonts w:ascii="Garamond" w:hAnsi="Garamond"/>
          <w:b/>
          <w:noProof/>
          <w:sz w:val="24"/>
          <w:szCs w:val="24"/>
          <w:u w:val="single"/>
        </w:rPr>
        <w:drawing>
          <wp:inline distT="0" distB="0" distL="0" distR="0" wp14:anchorId="37AF1855" wp14:editId="534547D3">
            <wp:extent cx="6124575" cy="8496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2.jpg"/>
                    <pic:cNvPicPr/>
                  </pic:nvPicPr>
                  <pic:blipFill>
                    <a:blip r:embed="rId30">
                      <a:extLst>
                        <a:ext uri="{28A0092B-C50C-407E-A947-70E740481C1C}">
                          <a14:useLocalDpi xmlns:a14="http://schemas.microsoft.com/office/drawing/2010/main" val="0"/>
                        </a:ext>
                      </a:extLst>
                    </a:blip>
                    <a:stretch>
                      <a:fillRect/>
                    </a:stretch>
                  </pic:blipFill>
                  <pic:spPr>
                    <a:xfrm>
                      <a:off x="0" y="0"/>
                      <a:ext cx="6120765" cy="8491015"/>
                    </a:xfrm>
                    <a:prstGeom prst="rect">
                      <a:avLst/>
                    </a:prstGeom>
                  </pic:spPr>
                </pic:pic>
              </a:graphicData>
            </a:graphic>
          </wp:inline>
        </w:drawing>
      </w:r>
      <w:r w:rsidRPr="00EC3253">
        <w:rPr>
          <w:rFonts w:ascii="Garamond" w:hAnsi="Garamond"/>
          <w:b/>
          <w:noProof/>
          <w:sz w:val="24"/>
          <w:szCs w:val="24"/>
          <w:u w:val="single"/>
        </w:rPr>
        <w:drawing>
          <wp:inline distT="0" distB="0" distL="0" distR="0" wp14:anchorId="23E1466A" wp14:editId="14572568">
            <wp:extent cx="6124575" cy="85629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3.jpg"/>
                    <pic:cNvPicPr/>
                  </pic:nvPicPr>
                  <pic:blipFill>
                    <a:blip r:embed="rId31">
                      <a:extLst>
                        <a:ext uri="{28A0092B-C50C-407E-A947-70E740481C1C}">
                          <a14:useLocalDpi xmlns:a14="http://schemas.microsoft.com/office/drawing/2010/main" val="0"/>
                        </a:ext>
                      </a:extLst>
                    </a:blip>
                    <a:stretch>
                      <a:fillRect/>
                    </a:stretch>
                  </pic:blipFill>
                  <pic:spPr>
                    <a:xfrm>
                      <a:off x="0" y="0"/>
                      <a:ext cx="6120765" cy="8557648"/>
                    </a:xfrm>
                    <a:prstGeom prst="rect">
                      <a:avLst/>
                    </a:prstGeom>
                  </pic:spPr>
                </pic:pic>
              </a:graphicData>
            </a:graphic>
          </wp:inline>
        </w:drawing>
      </w:r>
      <w:r w:rsidRPr="00EC3253">
        <w:rPr>
          <w:rFonts w:ascii="Garamond" w:hAnsi="Garamond"/>
          <w:b/>
          <w:noProof/>
          <w:sz w:val="24"/>
          <w:szCs w:val="24"/>
          <w:u w:val="single"/>
        </w:rPr>
        <w:drawing>
          <wp:inline distT="0" distB="0" distL="0" distR="0" wp14:anchorId="6E42B289" wp14:editId="0FC834F9">
            <wp:extent cx="6124575" cy="85915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4.jpg"/>
                    <pic:cNvPicPr/>
                  </pic:nvPicPr>
                  <pic:blipFill>
                    <a:blip r:embed="rId32">
                      <a:extLst>
                        <a:ext uri="{28A0092B-C50C-407E-A947-70E740481C1C}">
                          <a14:useLocalDpi xmlns:a14="http://schemas.microsoft.com/office/drawing/2010/main" val="0"/>
                        </a:ext>
                      </a:extLst>
                    </a:blip>
                    <a:stretch>
                      <a:fillRect/>
                    </a:stretch>
                  </pic:blipFill>
                  <pic:spPr>
                    <a:xfrm>
                      <a:off x="0" y="0"/>
                      <a:ext cx="6120765" cy="8586205"/>
                    </a:xfrm>
                    <a:prstGeom prst="rect">
                      <a:avLst/>
                    </a:prstGeom>
                  </pic:spPr>
                </pic:pic>
              </a:graphicData>
            </a:graphic>
          </wp:inline>
        </w:drawing>
      </w:r>
      <w:r w:rsidRPr="00EC3253">
        <w:rPr>
          <w:rFonts w:ascii="Garamond" w:hAnsi="Garamond"/>
          <w:b/>
          <w:noProof/>
          <w:sz w:val="24"/>
          <w:szCs w:val="24"/>
          <w:u w:val="single"/>
        </w:rPr>
        <w:drawing>
          <wp:inline distT="0" distB="0" distL="0" distR="0" wp14:anchorId="0EA4EA09" wp14:editId="67B309DF">
            <wp:extent cx="6124575" cy="85344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5.jpg"/>
                    <pic:cNvPicPr/>
                  </pic:nvPicPr>
                  <pic:blipFill>
                    <a:blip r:embed="rId33">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5A8EAF77" wp14:editId="2EEE40F2">
            <wp:extent cx="6124575" cy="8553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6.jpg"/>
                    <pic:cNvPicPr/>
                  </pic:nvPicPr>
                  <pic:blipFill>
                    <a:blip r:embed="rId34">
                      <a:extLst>
                        <a:ext uri="{28A0092B-C50C-407E-A947-70E740481C1C}">
                          <a14:useLocalDpi xmlns:a14="http://schemas.microsoft.com/office/drawing/2010/main" val="0"/>
                        </a:ext>
                      </a:extLst>
                    </a:blip>
                    <a:stretch>
                      <a:fillRect/>
                    </a:stretch>
                  </pic:blipFill>
                  <pic:spPr>
                    <a:xfrm>
                      <a:off x="0" y="0"/>
                      <a:ext cx="6120765" cy="8548129"/>
                    </a:xfrm>
                    <a:prstGeom prst="rect">
                      <a:avLst/>
                    </a:prstGeom>
                  </pic:spPr>
                </pic:pic>
              </a:graphicData>
            </a:graphic>
          </wp:inline>
        </w:drawing>
      </w:r>
      <w:r w:rsidRPr="00EC3253">
        <w:rPr>
          <w:rFonts w:ascii="Garamond" w:hAnsi="Garamond"/>
          <w:b/>
          <w:noProof/>
          <w:sz w:val="24"/>
          <w:szCs w:val="24"/>
          <w:u w:val="single"/>
        </w:rPr>
        <w:drawing>
          <wp:inline distT="0" distB="0" distL="0" distR="0" wp14:anchorId="053E6028" wp14:editId="44FB82A6">
            <wp:extent cx="6124575" cy="8601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7.jpg"/>
                    <pic:cNvPicPr/>
                  </pic:nvPicPr>
                  <pic:blipFill>
                    <a:blip r:embed="rId35">
                      <a:extLst>
                        <a:ext uri="{28A0092B-C50C-407E-A947-70E740481C1C}">
                          <a14:useLocalDpi xmlns:a14="http://schemas.microsoft.com/office/drawing/2010/main" val="0"/>
                        </a:ext>
                      </a:extLst>
                    </a:blip>
                    <a:stretch>
                      <a:fillRect/>
                    </a:stretch>
                  </pic:blipFill>
                  <pic:spPr>
                    <a:xfrm>
                      <a:off x="0" y="0"/>
                      <a:ext cx="6120765" cy="8595724"/>
                    </a:xfrm>
                    <a:prstGeom prst="rect">
                      <a:avLst/>
                    </a:prstGeom>
                  </pic:spPr>
                </pic:pic>
              </a:graphicData>
            </a:graphic>
          </wp:inline>
        </w:drawing>
      </w:r>
      <w:r w:rsidRPr="00EC3253">
        <w:rPr>
          <w:rFonts w:ascii="Garamond" w:hAnsi="Garamond"/>
          <w:b/>
          <w:noProof/>
          <w:sz w:val="24"/>
          <w:szCs w:val="24"/>
          <w:u w:val="single"/>
        </w:rPr>
        <w:drawing>
          <wp:inline distT="0" distB="0" distL="0" distR="0" wp14:anchorId="7FCFE2E8" wp14:editId="6540DEDB">
            <wp:extent cx="6124575" cy="85629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8.jpg"/>
                    <pic:cNvPicPr/>
                  </pic:nvPicPr>
                  <pic:blipFill>
                    <a:blip r:embed="rId36">
                      <a:extLst>
                        <a:ext uri="{28A0092B-C50C-407E-A947-70E740481C1C}">
                          <a14:useLocalDpi xmlns:a14="http://schemas.microsoft.com/office/drawing/2010/main" val="0"/>
                        </a:ext>
                      </a:extLst>
                    </a:blip>
                    <a:stretch>
                      <a:fillRect/>
                    </a:stretch>
                  </pic:blipFill>
                  <pic:spPr>
                    <a:xfrm>
                      <a:off x="0" y="0"/>
                      <a:ext cx="6120765" cy="8557648"/>
                    </a:xfrm>
                    <a:prstGeom prst="rect">
                      <a:avLst/>
                    </a:prstGeom>
                  </pic:spPr>
                </pic:pic>
              </a:graphicData>
            </a:graphic>
          </wp:inline>
        </w:drawing>
      </w:r>
      <w:r w:rsidRPr="00EC3253">
        <w:rPr>
          <w:rFonts w:ascii="Garamond" w:hAnsi="Garamond"/>
          <w:b/>
          <w:noProof/>
          <w:sz w:val="24"/>
          <w:szCs w:val="24"/>
          <w:u w:val="single"/>
        </w:rPr>
        <w:drawing>
          <wp:inline distT="0" distB="0" distL="0" distR="0" wp14:anchorId="04B26C13" wp14:editId="4BE8D9B0">
            <wp:extent cx="6124575" cy="85820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19.jpg"/>
                    <pic:cNvPicPr/>
                  </pic:nvPicPr>
                  <pic:blipFill>
                    <a:blip r:embed="rId37">
                      <a:extLst>
                        <a:ext uri="{28A0092B-C50C-407E-A947-70E740481C1C}">
                          <a14:useLocalDpi xmlns:a14="http://schemas.microsoft.com/office/drawing/2010/main" val="0"/>
                        </a:ext>
                      </a:extLst>
                    </a:blip>
                    <a:stretch>
                      <a:fillRect/>
                    </a:stretch>
                  </pic:blipFill>
                  <pic:spPr>
                    <a:xfrm>
                      <a:off x="0" y="0"/>
                      <a:ext cx="6120765" cy="8576686"/>
                    </a:xfrm>
                    <a:prstGeom prst="rect">
                      <a:avLst/>
                    </a:prstGeom>
                  </pic:spPr>
                </pic:pic>
              </a:graphicData>
            </a:graphic>
          </wp:inline>
        </w:drawing>
      </w:r>
      <w:r w:rsidRPr="00EC3253">
        <w:rPr>
          <w:rFonts w:ascii="Garamond" w:hAnsi="Garamond"/>
          <w:b/>
          <w:noProof/>
          <w:sz w:val="24"/>
          <w:szCs w:val="24"/>
          <w:u w:val="single"/>
        </w:rPr>
        <w:drawing>
          <wp:inline distT="0" distB="0" distL="0" distR="0" wp14:anchorId="3EF40509" wp14:editId="32720AC7">
            <wp:extent cx="6124575" cy="85344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0.jpg"/>
                    <pic:cNvPicPr/>
                  </pic:nvPicPr>
                  <pic:blipFill>
                    <a:blip r:embed="rId38">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5C144C55" wp14:editId="11C14321">
            <wp:extent cx="6124575" cy="84677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1.jpg"/>
                    <pic:cNvPicPr/>
                  </pic:nvPicPr>
                  <pic:blipFill>
                    <a:blip r:embed="rId39">
                      <a:extLst>
                        <a:ext uri="{28A0092B-C50C-407E-A947-70E740481C1C}">
                          <a14:useLocalDpi xmlns:a14="http://schemas.microsoft.com/office/drawing/2010/main" val="0"/>
                        </a:ext>
                      </a:extLst>
                    </a:blip>
                    <a:stretch>
                      <a:fillRect/>
                    </a:stretch>
                  </pic:blipFill>
                  <pic:spPr>
                    <a:xfrm>
                      <a:off x="0" y="0"/>
                      <a:ext cx="6120765" cy="8462457"/>
                    </a:xfrm>
                    <a:prstGeom prst="rect">
                      <a:avLst/>
                    </a:prstGeom>
                  </pic:spPr>
                </pic:pic>
              </a:graphicData>
            </a:graphic>
          </wp:inline>
        </w:drawing>
      </w:r>
      <w:r w:rsidRPr="00EC3253">
        <w:rPr>
          <w:rFonts w:ascii="Garamond" w:hAnsi="Garamond"/>
          <w:b/>
          <w:noProof/>
          <w:sz w:val="24"/>
          <w:szCs w:val="24"/>
          <w:u w:val="single"/>
        </w:rPr>
        <w:drawing>
          <wp:inline distT="0" distB="0" distL="0" distR="0" wp14:anchorId="3E391232" wp14:editId="2E7BCD66">
            <wp:extent cx="6124575" cy="85725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2.jpg"/>
                    <pic:cNvPicPr/>
                  </pic:nvPicPr>
                  <pic:blipFill>
                    <a:blip r:embed="rId40">
                      <a:extLst>
                        <a:ext uri="{28A0092B-C50C-407E-A947-70E740481C1C}">
                          <a14:useLocalDpi xmlns:a14="http://schemas.microsoft.com/office/drawing/2010/main" val="0"/>
                        </a:ext>
                      </a:extLst>
                    </a:blip>
                    <a:stretch>
                      <a:fillRect/>
                    </a:stretch>
                  </pic:blipFill>
                  <pic:spPr>
                    <a:xfrm>
                      <a:off x="0" y="0"/>
                      <a:ext cx="6120765" cy="8567167"/>
                    </a:xfrm>
                    <a:prstGeom prst="rect">
                      <a:avLst/>
                    </a:prstGeom>
                  </pic:spPr>
                </pic:pic>
              </a:graphicData>
            </a:graphic>
          </wp:inline>
        </w:drawing>
      </w:r>
      <w:r w:rsidRPr="00EC3253">
        <w:rPr>
          <w:rFonts w:ascii="Garamond" w:hAnsi="Garamond"/>
          <w:b/>
          <w:noProof/>
          <w:sz w:val="24"/>
          <w:szCs w:val="24"/>
          <w:u w:val="single"/>
        </w:rPr>
        <w:drawing>
          <wp:inline distT="0" distB="0" distL="0" distR="0" wp14:anchorId="5E839599" wp14:editId="790EFCB9">
            <wp:extent cx="6124575" cy="85153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3.jpg"/>
                    <pic:cNvPicPr/>
                  </pic:nvPicPr>
                  <pic:blipFill>
                    <a:blip r:embed="rId41">
                      <a:extLst>
                        <a:ext uri="{28A0092B-C50C-407E-A947-70E740481C1C}">
                          <a14:useLocalDpi xmlns:a14="http://schemas.microsoft.com/office/drawing/2010/main" val="0"/>
                        </a:ext>
                      </a:extLst>
                    </a:blip>
                    <a:stretch>
                      <a:fillRect/>
                    </a:stretch>
                  </pic:blipFill>
                  <pic:spPr>
                    <a:xfrm>
                      <a:off x="0" y="0"/>
                      <a:ext cx="6120765" cy="8510053"/>
                    </a:xfrm>
                    <a:prstGeom prst="rect">
                      <a:avLst/>
                    </a:prstGeom>
                  </pic:spPr>
                </pic:pic>
              </a:graphicData>
            </a:graphic>
          </wp:inline>
        </w:drawing>
      </w:r>
      <w:r w:rsidRPr="00EC3253">
        <w:rPr>
          <w:rFonts w:ascii="Garamond" w:hAnsi="Garamond"/>
          <w:b/>
          <w:noProof/>
          <w:sz w:val="24"/>
          <w:szCs w:val="24"/>
          <w:u w:val="single"/>
        </w:rPr>
        <w:drawing>
          <wp:inline distT="0" distB="0" distL="0" distR="0" wp14:anchorId="4F0245DC" wp14:editId="253EDE1E">
            <wp:extent cx="6124575" cy="85058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4.jpg"/>
                    <pic:cNvPicPr/>
                  </pic:nvPicPr>
                  <pic:blipFill>
                    <a:blip r:embed="rId42">
                      <a:extLst>
                        <a:ext uri="{28A0092B-C50C-407E-A947-70E740481C1C}">
                          <a14:useLocalDpi xmlns:a14="http://schemas.microsoft.com/office/drawing/2010/main" val="0"/>
                        </a:ext>
                      </a:extLst>
                    </a:blip>
                    <a:stretch>
                      <a:fillRect/>
                    </a:stretch>
                  </pic:blipFill>
                  <pic:spPr>
                    <a:xfrm>
                      <a:off x="0" y="0"/>
                      <a:ext cx="6120765" cy="8500534"/>
                    </a:xfrm>
                    <a:prstGeom prst="rect">
                      <a:avLst/>
                    </a:prstGeom>
                  </pic:spPr>
                </pic:pic>
              </a:graphicData>
            </a:graphic>
          </wp:inline>
        </w:drawing>
      </w:r>
      <w:r w:rsidRPr="00EC3253">
        <w:rPr>
          <w:rFonts w:ascii="Garamond" w:hAnsi="Garamond"/>
          <w:b/>
          <w:noProof/>
          <w:sz w:val="24"/>
          <w:szCs w:val="24"/>
          <w:u w:val="single"/>
        </w:rPr>
        <w:drawing>
          <wp:inline distT="0" distB="0" distL="0" distR="0" wp14:anchorId="77DBEC87" wp14:editId="4B0DE9C2">
            <wp:extent cx="6124575" cy="85439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5.jpg"/>
                    <pic:cNvPicPr/>
                  </pic:nvPicPr>
                  <pic:blipFill>
                    <a:blip r:embed="rId43">
                      <a:extLst>
                        <a:ext uri="{28A0092B-C50C-407E-A947-70E740481C1C}">
                          <a14:useLocalDpi xmlns:a14="http://schemas.microsoft.com/office/drawing/2010/main" val="0"/>
                        </a:ext>
                      </a:extLst>
                    </a:blip>
                    <a:stretch>
                      <a:fillRect/>
                    </a:stretch>
                  </pic:blipFill>
                  <pic:spPr>
                    <a:xfrm>
                      <a:off x="0" y="0"/>
                      <a:ext cx="6120765" cy="8538610"/>
                    </a:xfrm>
                    <a:prstGeom prst="rect">
                      <a:avLst/>
                    </a:prstGeom>
                  </pic:spPr>
                </pic:pic>
              </a:graphicData>
            </a:graphic>
          </wp:inline>
        </w:drawing>
      </w:r>
      <w:r w:rsidRPr="00EC3253">
        <w:rPr>
          <w:rFonts w:ascii="Garamond" w:hAnsi="Garamond"/>
          <w:b/>
          <w:noProof/>
          <w:sz w:val="24"/>
          <w:szCs w:val="24"/>
          <w:u w:val="single"/>
        </w:rPr>
        <w:drawing>
          <wp:inline distT="0" distB="0" distL="0" distR="0" wp14:anchorId="6FCD94E9" wp14:editId="3CD69BE4">
            <wp:extent cx="6124575" cy="85820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6.jpg"/>
                    <pic:cNvPicPr/>
                  </pic:nvPicPr>
                  <pic:blipFill>
                    <a:blip r:embed="rId44">
                      <a:extLst>
                        <a:ext uri="{28A0092B-C50C-407E-A947-70E740481C1C}">
                          <a14:useLocalDpi xmlns:a14="http://schemas.microsoft.com/office/drawing/2010/main" val="0"/>
                        </a:ext>
                      </a:extLst>
                    </a:blip>
                    <a:stretch>
                      <a:fillRect/>
                    </a:stretch>
                  </pic:blipFill>
                  <pic:spPr>
                    <a:xfrm>
                      <a:off x="0" y="0"/>
                      <a:ext cx="6120765" cy="8576686"/>
                    </a:xfrm>
                    <a:prstGeom prst="rect">
                      <a:avLst/>
                    </a:prstGeom>
                  </pic:spPr>
                </pic:pic>
              </a:graphicData>
            </a:graphic>
          </wp:inline>
        </w:drawing>
      </w:r>
      <w:r w:rsidRPr="00EC3253">
        <w:rPr>
          <w:rFonts w:ascii="Garamond" w:hAnsi="Garamond"/>
          <w:b/>
          <w:noProof/>
          <w:sz w:val="24"/>
          <w:szCs w:val="24"/>
          <w:u w:val="single"/>
        </w:rPr>
        <w:drawing>
          <wp:inline distT="0" distB="0" distL="0" distR="0" wp14:anchorId="10274D3A" wp14:editId="4ECA63EA">
            <wp:extent cx="6124575" cy="85820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7.jpg"/>
                    <pic:cNvPicPr/>
                  </pic:nvPicPr>
                  <pic:blipFill>
                    <a:blip r:embed="rId45">
                      <a:extLst>
                        <a:ext uri="{28A0092B-C50C-407E-A947-70E740481C1C}">
                          <a14:useLocalDpi xmlns:a14="http://schemas.microsoft.com/office/drawing/2010/main" val="0"/>
                        </a:ext>
                      </a:extLst>
                    </a:blip>
                    <a:stretch>
                      <a:fillRect/>
                    </a:stretch>
                  </pic:blipFill>
                  <pic:spPr>
                    <a:xfrm>
                      <a:off x="0" y="0"/>
                      <a:ext cx="6120765" cy="8576686"/>
                    </a:xfrm>
                    <a:prstGeom prst="rect">
                      <a:avLst/>
                    </a:prstGeom>
                  </pic:spPr>
                </pic:pic>
              </a:graphicData>
            </a:graphic>
          </wp:inline>
        </w:drawing>
      </w:r>
      <w:r w:rsidRPr="00EC3253">
        <w:rPr>
          <w:rFonts w:ascii="Garamond" w:hAnsi="Garamond"/>
          <w:b/>
          <w:noProof/>
          <w:sz w:val="24"/>
          <w:szCs w:val="24"/>
          <w:u w:val="single"/>
        </w:rPr>
        <w:drawing>
          <wp:inline distT="0" distB="0" distL="0" distR="0" wp14:anchorId="4567EA8A" wp14:editId="3E9D8481">
            <wp:extent cx="6124575" cy="85344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8.jpg"/>
                    <pic:cNvPicPr/>
                  </pic:nvPicPr>
                  <pic:blipFill>
                    <a:blip r:embed="rId46">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3BF11092" wp14:editId="2A15845C">
            <wp:extent cx="6124575" cy="85153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29.jpg"/>
                    <pic:cNvPicPr/>
                  </pic:nvPicPr>
                  <pic:blipFill>
                    <a:blip r:embed="rId47">
                      <a:extLst>
                        <a:ext uri="{28A0092B-C50C-407E-A947-70E740481C1C}">
                          <a14:useLocalDpi xmlns:a14="http://schemas.microsoft.com/office/drawing/2010/main" val="0"/>
                        </a:ext>
                      </a:extLst>
                    </a:blip>
                    <a:stretch>
                      <a:fillRect/>
                    </a:stretch>
                  </pic:blipFill>
                  <pic:spPr>
                    <a:xfrm>
                      <a:off x="0" y="0"/>
                      <a:ext cx="6120765" cy="8510053"/>
                    </a:xfrm>
                    <a:prstGeom prst="rect">
                      <a:avLst/>
                    </a:prstGeom>
                  </pic:spPr>
                </pic:pic>
              </a:graphicData>
            </a:graphic>
          </wp:inline>
        </w:drawing>
      </w:r>
      <w:r w:rsidRPr="00EC3253">
        <w:rPr>
          <w:rFonts w:ascii="Garamond" w:hAnsi="Garamond"/>
          <w:b/>
          <w:noProof/>
          <w:sz w:val="24"/>
          <w:szCs w:val="24"/>
          <w:u w:val="single"/>
        </w:rPr>
        <w:drawing>
          <wp:inline distT="0" distB="0" distL="0" distR="0" wp14:anchorId="168396AA" wp14:editId="5137B80C">
            <wp:extent cx="6124575" cy="84867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0.jpg"/>
                    <pic:cNvPicPr/>
                  </pic:nvPicPr>
                  <pic:blipFill>
                    <a:blip r:embed="rId48">
                      <a:extLst>
                        <a:ext uri="{28A0092B-C50C-407E-A947-70E740481C1C}">
                          <a14:useLocalDpi xmlns:a14="http://schemas.microsoft.com/office/drawing/2010/main" val="0"/>
                        </a:ext>
                      </a:extLst>
                    </a:blip>
                    <a:stretch>
                      <a:fillRect/>
                    </a:stretch>
                  </pic:blipFill>
                  <pic:spPr>
                    <a:xfrm>
                      <a:off x="0" y="0"/>
                      <a:ext cx="6120765" cy="8481496"/>
                    </a:xfrm>
                    <a:prstGeom prst="rect">
                      <a:avLst/>
                    </a:prstGeom>
                  </pic:spPr>
                </pic:pic>
              </a:graphicData>
            </a:graphic>
          </wp:inline>
        </w:drawing>
      </w:r>
      <w:r w:rsidRPr="00EC3253">
        <w:rPr>
          <w:rFonts w:ascii="Garamond" w:hAnsi="Garamond"/>
          <w:b/>
          <w:noProof/>
          <w:sz w:val="24"/>
          <w:szCs w:val="24"/>
          <w:u w:val="single"/>
        </w:rPr>
        <w:drawing>
          <wp:inline distT="0" distB="0" distL="0" distR="0" wp14:anchorId="619C785A" wp14:editId="4AC20649">
            <wp:extent cx="6124575" cy="85915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1.jpg"/>
                    <pic:cNvPicPr/>
                  </pic:nvPicPr>
                  <pic:blipFill>
                    <a:blip r:embed="rId49">
                      <a:extLst>
                        <a:ext uri="{28A0092B-C50C-407E-A947-70E740481C1C}">
                          <a14:useLocalDpi xmlns:a14="http://schemas.microsoft.com/office/drawing/2010/main" val="0"/>
                        </a:ext>
                      </a:extLst>
                    </a:blip>
                    <a:stretch>
                      <a:fillRect/>
                    </a:stretch>
                  </pic:blipFill>
                  <pic:spPr>
                    <a:xfrm>
                      <a:off x="0" y="0"/>
                      <a:ext cx="6120765" cy="8586205"/>
                    </a:xfrm>
                    <a:prstGeom prst="rect">
                      <a:avLst/>
                    </a:prstGeom>
                  </pic:spPr>
                </pic:pic>
              </a:graphicData>
            </a:graphic>
          </wp:inline>
        </w:drawing>
      </w:r>
      <w:r w:rsidRPr="00EC3253">
        <w:rPr>
          <w:rFonts w:ascii="Garamond" w:hAnsi="Garamond"/>
          <w:b/>
          <w:noProof/>
          <w:sz w:val="24"/>
          <w:szCs w:val="24"/>
          <w:u w:val="single"/>
        </w:rPr>
        <w:drawing>
          <wp:inline distT="0" distB="0" distL="0" distR="0" wp14:anchorId="10780673" wp14:editId="679C1AC7">
            <wp:extent cx="6124575" cy="85820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2.jpg"/>
                    <pic:cNvPicPr/>
                  </pic:nvPicPr>
                  <pic:blipFill>
                    <a:blip r:embed="rId50">
                      <a:extLst>
                        <a:ext uri="{28A0092B-C50C-407E-A947-70E740481C1C}">
                          <a14:useLocalDpi xmlns:a14="http://schemas.microsoft.com/office/drawing/2010/main" val="0"/>
                        </a:ext>
                      </a:extLst>
                    </a:blip>
                    <a:stretch>
                      <a:fillRect/>
                    </a:stretch>
                  </pic:blipFill>
                  <pic:spPr>
                    <a:xfrm>
                      <a:off x="0" y="0"/>
                      <a:ext cx="6120765" cy="8576686"/>
                    </a:xfrm>
                    <a:prstGeom prst="rect">
                      <a:avLst/>
                    </a:prstGeom>
                  </pic:spPr>
                </pic:pic>
              </a:graphicData>
            </a:graphic>
          </wp:inline>
        </w:drawing>
      </w:r>
      <w:r w:rsidRPr="00EC3253">
        <w:rPr>
          <w:rFonts w:ascii="Garamond" w:hAnsi="Garamond"/>
          <w:b/>
          <w:noProof/>
          <w:sz w:val="24"/>
          <w:szCs w:val="24"/>
          <w:u w:val="single"/>
        </w:rPr>
        <w:drawing>
          <wp:inline distT="0" distB="0" distL="0" distR="0" wp14:anchorId="6ABC3C8D" wp14:editId="526BDB84">
            <wp:extent cx="6124575" cy="85344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3.jpg"/>
                    <pic:cNvPicPr/>
                  </pic:nvPicPr>
                  <pic:blipFill>
                    <a:blip r:embed="rId51">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0ED13F2F" wp14:editId="0C719497">
            <wp:extent cx="6124575" cy="84486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4.jpg"/>
                    <pic:cNvPicPr/>
                  </pic:nvPicPr>
                  <pic:blipFill>
                    <a:blip r:embed="rId52">
                      <a:extLst>
                        <a:ext uri="{28A0092B-C50C-407E-A947-70E740481C1C}">
                          <a14:useLocalDpi xmlns:a14="http://schemas.microsoft.com/office/drawing/2010/main" val="0"/>
                        </a:ext>
                      </a:extLst>
                    </a:blip>
                    <a:stretch>
                      <a:fillRect/>
                    </a:stretch>
                  </pic:blipFill>
                  <pic:spPr>
                    <a:xfrm>
                      <a:off x="0" y="0"/>
                      <a:ext cx="6120765" cy="8443419"/>
                    </a:xfrm>
                    <a:prstGeom prst="rect">
                      <a:avLst/>
                    </a:prstGeom>
                  </pic:spPr>
                </pic:pic>
              </a:graphicData>
            </a:graphic>
          </wp:inline>
        </w:drawing>
      </w:r>
      <w:r w:rsidRPr="00EC3253">
        <w:rPr>
          <w:rFonts w:ascii="Garamond" w:hAnsi="Garamond"/>
          <w:b/>
          <w:noProof/>
          <w:sz w:val="24"/>
          <w:szCs w:val="24"/>
          <w:u w:val="single"/>
        </w:rPr>
        <w:drawing>
          <wp:inline distT="0" distB="0" distL="0" distR="0" wp14:anchorId="7C5E2644" wp14:editId="42EEEE7F">
            <wp:extent cx="6124575" cy="84772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5.jpg"/>
                    <pic:cNvPicPr/>
                  </pic:nvPicPr>
                  <pic:blipFill>
                    <a:blip r:embed="rId53">
                      <a:extLst>
                        <a:ext uri="{28A0092B-C50C-407E-A947-70E740481C1C}">
                          <a14:useLocalDpi xmlns:a14="http://schemas.microsoft.com/office/drawing/2010/main" val="0"/>
                        </a:ext>
                      </a:extLst>
                    </a:blip>
                    <a:stretch>
                      <a:fillRect/>
                    </a:stretch>
                  </pic:blipFill>
                  <pic:spPr>
                    <a:xfrm>
                      <a:off x="0" y="0"/>
                      <a:ext cx="6120765" cy="8471976"/>
                    </a:xfrm>
                    <a:prstGeom prst="rect">
                      <a:avLst/>
                    </a:prstGeom>
                  </pic:spPr>
                </pic:pic>
              </a:graphicData>
            </a:graphic>
          </wp:inline>
        </w:drawing>
      </w:r>
      <w:r w:rsidRPr="00EC3253">
        <w:rPr>
          <w:rFonts w:ascii="Garamond" w:hAnsi="Garamond"/>
          <w:b/>
          <w:noProof/>
          <w:sz w:val="24"/>
          <w:szCs w:val="24"/>
          <w:u w:val="single"/>
        </w:rPr>
        <w:drawing>
          <wp:inline distT="0" distB="0" distL="0" distR="0" wp14:anchorId="63405846" wp14:editId="368762FA">
            <wp:extent cx="6124575" cy="85534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6.jpg"/>
                    <pic:cNvPicPr/>
                  </pic:nvPicPr>
                  <pic:blipFill>
                    <a:blip r:embed="rId54">
                      <a:extLst>
                        <a:ext uri="{28A0092B-C50C-407E-A947-70E740481C1C}">
                          <a14:useLocalDpi xmlns:a14="http://schemas.microsoft.com/office/drawing/2010/main" val="0"/>
                        </a:ext>
                      </a:extLst>
                    </a:blip>
                    <a:stretch>
                      <a:fillRect/>
                    </a:stretch>
                  </pic:blipFill>
                  <pic:spPr>
                    <a:xfrm>
                      <a:off x="0" y="0"/>
                      <a:ext cx="6120765" cy="8548129"/>
                    </a:xfrm>
                    <a:prstGeom prst="rect">
                      <a:avLst/>
                    </a:prstGeom>
                  </pic:spPr>
                </pic:pic>
              </a:graphicData>
            </a:graphic>
          </wp:inline>
        </w:drawing>
      </w:r>
      <w:r w:rsidRPr="00EC3253">
        <w:rPr>
          <w:rFonts w:ascii="Garamond" w:hAnsi="Garamond"/>
          <w:b/>
          <w:noProof/>
          <w:sz w:val="24"/>
          <w:szCs w:val="24"/>
          <w:u w:val="single"/>
        </w:rPr>
        <w:drawing>
          <wp:inline distT="0" distB="0" distL="0" distR="0" wp14:anchorId="02ECD9BB" wp14:editId="5369844B">
            <wp:extent cx="6124575" cy="85344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7.jpg"/>
                    <pic:cNvPicPr/>
                  </pic:nvPicPr>
                  <pic:blipFill>
                    <a:blip r:embed="rId55">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12051548" wp14:editId="680E2214">
            <wp:extent cx="6124575" cy="85153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8.jpg"/>
                    <pic:cNvPicPr/>
                  </pic:nvPicPr>
                  <pic:blipFill>
                    <a:blip r:embed="rId56">
                      <a:extLst>
                        <a:ext uri="{28A0092B-C50C-407E-A947-70E740481C1C}">
                          <a14:useLocalDpi xmlns:a14="http://schemas.microsoft.com/office/drawing/2010/main" val="0"/>
                        </a:ext>
                      </a:extLst>
                    </a:blip>
                    <a:stretch>
                      <a:fillRect/>
                    </a:stretch>
                  </pic:blipFill>
                  <pic:spPr>
                    <a:xfrm>
                      <a:off x="0" y="0"/>
                      <a:ext cx="6120765" cy="8510053"/>
                    </a:xfrm>
                    <a:prstGeom prst="rect">
                      <a:avLst/>
                    </a:prstGeom>
                  </pic:spPr>
                </pic:pic>
              </a:graphicData>
            </a:graphic>
          </wp:inline>
        </w:drawing>
      </w:r>
      <w:r w:rsidRPr="00EC3253">
        <w:rPr>
          <w:rFonts w:ascii="Garamond" w:hAnsi="Garamond"/>
          <w:b/>
          <w:noProof/>
          <w:sz w:val="24"/>
          <w:szCs w:val="24"/>
          <w:u w:val="single"/>
        </w:rPr>
        <w:drawing>
          <wp:inline distT="0" distB="0" distL="0" distR="0" wp14:anchorId="013E3894" wp14:editId="4B0D3B0A">
            <wp:extent cx="6124575" cy="85629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39.jpg"/>
                    <pic:cNvPicPr/>
                  </pic:nvPicPr>
                  <pic:blipFill>
                    <a:blip r:embed="rId57">
                      <a:extLst>
                        <a:ext uri="{28A0092B-C50C-407E-A947-70E740481C1C}">
                          <a14:useLocalDpi xmlns:a14="http://schemas.microsoft.com/office/drawing/2010/main" val="0"/>
                        </a:ext>
                      </a:extLst>
                    </a:blip>
                    <a:stretch>
                      <a:fillRect/>
                    </a:stretch>
                  </pic:blipFill>
                  <pic:spPr>
                    <a:xfrm>
                      <a:off x="0" y="0"/>
                      <a:ext cx="6120765" cy="8557648"/>
                    </a:xfrm>
                    <a:prstGeom prst="rect">
                      <a:avLst/>
                    </a:prstGeom>
                  </pic:spPr>
                </pic:pic>
              </a:graphicData>
            </a:graphic>
          </wp:inline>
        </w:drawing>
      </w:r>
      <w:r w:rsidRPr="00EC3253">
        <w:rPr>
          <w:rFonts w:ascii="Garamond" w:hAnsi="Garamond"/>
          <w:b/>
          <w:noProof/>
          <w:sz w:val="24"/>
          <w:szCs w:val="24"/>
          <w:u w:val="single"/>
        </w:rPr>
        <w:drawing>
          <wp:inline distT="0" distB="0" distL="0" distR="0" wp14:anchorId="559ECE17" wp14:editId="48553D65">
            <wp:extent cx="6124575" cy="85153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0.jpg"/>
                    <pic:cNvPicPr/>
                  </pic:nvPicPr>
                  <pic:blipFill>
                    <a:blip r:embed="rId58">
                      <a:extLst>
                        <a:ext uri="{28A0092B-C50C-407E-A947-70E740481C1C}">
                          <a14:useLocalDpi xmlns:a14="http://schemas.microsoft.com/office/drawing/2010/main" val="0"/>
                        </a:ext>
                      </a:extLst>
                    </a:blip>
                    <a:stretch>
                      <a:fillRect/>
                    </a:stretch>
                  </pic:blipFill>
                  <pic:spPr>
                    <a:xfrm>
                      <a:off x="0" y="0"/>
                      <a:ext cx="6120765" cy="8510053"/>
                    </a:xfrm>
                    <a:prstGeom prst="rect">
                      <a:avLst/>
                    </a:prstGeom>
                  </pic:spPr>
                </pic:pic>
              </a:graphicData>
            </a:graphic>
          </wp:inline>
        </w:drawing>
      </w:r>
      <w:r w:rsidRPr="00EC3253">
        <w:rPr>
          <w:rFonts w:ascii="Garamond" w:hAnsi="Garamond"/>
          <w:b/>
          <w:noProof/>
          <w:sz w:val="24"/>
          <w:szCs w:val="24"/>
          <w:u w:val="single"/>
        </w:rPr>
        <w:drawing>
          <wp:inline distT="0" distB="0" distL="0" distR="0" wp14:anchorId="09211AE5" wp14:editId="56117671">
            <wp:extent cx="6124575" cy="85248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1.jpg"/>
                    <pic:cNvPicPr/>
                  </pic:nvPicPr>
                  <pic:blipFill>
                    <a:blip r:embed="rId59">
                      <a:extLst>
                        <a:ext uri="{28A0092B-C50C-407E-A947-70E740481C1C}">
                          <a14:useLocalDpi xmlns:a14="http://schemas.microsoft.com/office/drawing/2010/main" val="0"/>
                        </a:ext>
                      </a:extLst>
                    </a:blip>
                    <a:stretch>
                      <a:fillRect/>
                    </a:stretch>
                  </pic:blipFill>
                  <pic:spPr>
                    <a:xfrm>
                      <a:off x="0" y="0"/>
                      <a:ext cx="6120765" cy="8519572"/>
                    </a:xfrm>
                    <a:prstGeom prst="rect">
                      <a:avLst/>
                    </a:prstGeom>
                  </pic:spPr>
                </pic:pic>
              </a:graphicData>
            </a:graphic>
          </wp:inline>
        </w:drawing>
      </w:r>
      <w:r w:rsidRPr="00EC3253">
        <w:rPr>
          <w:rFonts w:ascii="Garamond" w:hAnsi="Garamond"/>
          <w:b/>
          <w:noProof/>
          <w:sz w:val="24"/>
          <w:szCs w:val="24"/>
          <w:u w:val="single"/>
        </w:rPr>
        <w:drawing>
          <wp:inline distT="0" distB="0" distL="0" distR="0" wp14:anchorId="76F9B02E" wp14:editId="63E8BA76">
            <wp:extent cx="6124575" cy="85820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2.jpg"/>
                    <pic:cNvPicPr/>
                  </pic:nvPicPr>
                  <pic:blipFill>
                    <a:blip r:embed="rId60">
                      <a:extLst>
                        <a:ext uri="{28A0092B-C50C-407E-A947-70E740481C1C}">
                          <a14:useLocalDpi xmlns:a14="http://schemas.microsoft.com/office/drawing/2010/main" val="0"/>
                        </a:ext>
                      </a:extLst>
                    </a:blip>
                    <a:stretch>
                      <a:fillRect/>
                    </a:stretch>
                  </pic:blipFill>
                  <pic:spPr>
                    <a:xfrm>
                      <a:off x="0" y="0"/>
                      <a:ext cx="6120765" cy="8576686"/>
                    </a:xfrm>
                    <a:prstGeom prst="rect">
                      <a:avLst/>
                    </a:prstGeom>
                  </pic:spPr>
                </pic:pic>
              </a:graphicData>
            </a:graphic>
          </wp:inline>
        </w:drawing>
      </w:r>
      <w:r w:rsidRPr="00EC3253">
        <w:rPr>
          <w:rFonts w:ascii="Garamond" w:hAnsi="Garamond"/>
          <w:b/>
          <w:noProof/>
          <w:sz w:val="24"/>
          <w:szCs w:val="24"/>
          <w:u w:val="single"/>
        </w:rPr>
        <w:drawing>
          <wp:inline distT="0" distB="0" distL="0" distR="0" wp14:anchorId="72463454" wp14:editId="0A527733">
            <wp:extent cx="6124575" cy="84582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3.jpg"/>
                    <pic:cNvPicPr/>
                  </pic:nvPicPr>
                  <pic:blipFill>
                    <a:blip r:embed="rId61">
                      <a:extLst>
                        <a:ext uri="{28A0092B-C50C-407E-A947-70E740481C1C}">
                          <a14:useLocalDpi xmlns:a14="http://schemas.microsoft.com/office/drawing/2010/main" val="0"/>
                        </a:ext>
                      </a:extLst>
                    </a:blip>
                    <a:stretch>
                      <a:fillRect/>
                    </a:stretch>
                  </pic:blipFill>
                  <pic:spPr>
                    <a:xfrm>
                      <a:off x="0" y="0"/>
                      <a:ext cx="6120765" cy="8452938"/>
                    </a:xfrm>
                    <a:prstGeom prst="rect">
                      <a:avLst/>
                    </a:prstGeom>
                  </pic:spPr>
                </pic:pic>
              </a:graphicData>
            </a:graphic>
          </wp:inline>
        </w:drawing>
      </w:r>
      <w:r w:rsidRPr="00EC3253">
        <w:rPr>
          <w:rFonts w:ascii="Garamond" w:hAnsi="Garamond"/>
          <w:b/>
          <w:noProof/>
          <w:sz w:val="24"/>
          <w:szCs w:val="24"/>
          <w:u w:val="single"/>
        </w:rPr>
        <w:drawing>
          <wp:inline distT="0" distB="0" distL="0" distR="0" wp14:anchorId="18B39C99" wp14:editId="3D8B4E7B">
            <wp:extent cx="6124575" cy="84772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4.jpg"/>
                    <pic:cNvPicPr/>
                  </pic:nvPicPr>
                  <pic:blipFill>
                    <a:blip r:embed="rId62">
                      <a:extLst>
                        <a:ext uri="{28A0092B-C50C-407E-A947-70E740481C1C}">
                          <a14:useLocalDpi xmlns:a14="http://schemas.microsoft.com/office/drawing/2010/main" val="0"/>
                        </a:ext>
                      </a:extLst>
                    </a:blip>
                    <a:stretch>
                      <a:fillRect/>
                    </a:stretch>
                  </pic:blipFill>
                  <pic:spPr>
                    <a:xfrm>
                      <a:off x="0" y="0"/>
                      <a:ext cx="6120765" cy="8471976"/>
                    </a:xfrm>
                    <a:prstGeom prst="rect">
                      <a:avLst/>
                    </a:prstGeom>
                  </pic:spPr>
                </pic:pic>
              </a:graphicData>
            </a:graphic>
          </wp:inline>
        </w:drawing>
      </w:r>
      <w:r w:rsidRPr="00EC3253">
        <w:rPr>
          <w:rFonts w:ascii="Garamond" w:hAnsi="Garamond"/>
          <w:b/>
          <w:noProof/>
          <w:sz w:val="24"/>
          <w:szCs w:val="24"/>
          <w:u w:val="single"/>
        </w:rPr>
        <w:drawing>
          <wp:inline distT="0" distB="0" distL="0" distR="0" wp14:anchorId="244EA7AA" wp14:editId="7882FC92">
            <wp:extent cx="6124575" cy="84963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5.jpg"/>
                    <pic:cNvPicPr/>
                  </pic:nvPicPr>
                  <pic:blipFill>
                    <a:blip r:embed="rId63">
                      <a:extLst>
                        <a:ext uri="{28A0092B-C50C-407E-A947-70E740481C1C}">
                          <a14:useLocalDpi xmlns:a14="http://schemas.microsoft.com/office/drawing/2010/main" val="0"/>
                        </a:ext>
                      </a:extLst>
                    </a:blip>
                    <a:stretch>
                      <a:fillRect/>
                    </a:stretch>
                  </pic:blipFill>
                  <pic:spPr>
                    <a:xfrm>
                      <a:off x="0" y="0"/>
                      <a:ext cx="6120765" cy="8491015"/>
                    </a:xfrm>
                    <a:prstGeom prst="rect">
                      <a:avLst/>
                    </a:prstGeom>
                  </pic:spPr>
                </pic:pic>
              </a:graphicData>
            </a:graphic>
          </wp:inline>
        </w:drawing>
      </w:r>
      <w:r w:rsidRPr="00EC3253">
        <w:rPr>
          <w:rFonts w:ascii="Garamond" w:hAnsi="Garamond"/>
          <w:b/>
          <w:noProof/>
          <w:sz w:val="24"/>
          <w:szCs w:val="24"/>
          <w:u w:val="single"/>
        </w:rPr>
        <w:drawing>
          <wp:inline distT="0" distB="0" distL="0" distR="0" wp14:anchorId="542068BF" wp14:editId="7A5F3D07">
            <wp:extent cx="6124575" cy="84963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6.jpg"/>
                    <pic:cNvPicPr/>
                  </pic:nvPicPr>
                  <pic:blipFill>
                    <a:blip r:embed="rId64">
                      <a:extLst>
                        <a:ext uri="{28A0092B-C50C-407E-A947-70E740481C1C}">
                          <a14:useLocalDpi xmlns:a14="http://schemas.microsoft.com/office/drawing/2010/main" val="0"/>
                        </a:ext>
                      </a:extLst>
                    </a:blip>
                    <a:stretch>
                      <a:fillRect/>
                    </a:stretch>
                  </pic:blipFill>
                  <pic:spPr>
                    <a:xfrm>
                      <a:off x="0" y="0"/>
                      <a:ext cx="6120765" cy="8491015"/>
                    </a:xfrm>
                    <a:prstGeom prst="rect">
                      <a:avLst/>
                    </a:prstGeom>
                  </pic:spPr>
                </pic:pic>
              </a:graphicData>
            </a:graphic>
          </wp:inline>
        </w:drawing>
      </w:r>
      <w:r w:rsidRPr="00EC3253">
        <w:rPr>
          <w:rFonts w:ascii="Garamond" w:hAnsi="Garamond"/>
          <w:b/>
          <w:noProof/>
          <w:sz w:val="24"/>
          <w:szCs w:val="24"/>
          <w:u w:val="single"/>
        </w:rPr>
        <w:drawing>
          <wp:inline distT="0" distB="0" distL="0" distR="0" wp14:anchorId="32B526FC" wp14:editId="6AA56B89">
            <wp:extent cx="6124575" cy="84296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7.jpg"/>
                    <pic:cNvPicPr/>
                  </pic:nvPicPr>
                  <pic:blipFill>
                    <a:blip r:embed="rId65">
                      <a:extLst>
                        <a:ext uri="{28A0092B-C50C-407E-A947-70E740481C1C}">
                          <a14:useLocalDpi xmlns:a14="http://schemas.microsoft.com/office/drawing/2010/main" val="0"/>
                        </a:ext>
                      </a:extLst>
                    </a:blip>
                    <a:stretch>
                      <a:fillRect/>
                    </a:stretch>
                  </pic:blipFill>
                  <pic:spPr>
                    <a:xfrm>
                      <a:off x="0" y="0"/>
                      <a:ext cx="6120765" cy="8424381"/>
                    </a:xfrm>
                    <a:prstGeom prst="rect">
                      <a:avLst/>
                    </a:prstGeom>
                  </pic:spPr>
                </pic:pic>
              </a:graphicData>
            </a:graphic>
          </wp:inline>
        </w:drawing>
      </w:r>
      <w:r w:rsidRPr="00EC3253">
        <w:rPr>
          <w:rFonts w:ascii="Garamond" w:hAnsi="Garamond"/>
          <w:b/>
          <w:noProof/>
          <w:sz w:val="24"/>
          <w:szCs w:val="24"/>
          <w:u w:val="single"/>
        </w:rPr>
        <w:drawing>
          <wp:inline distT="0" distB="0" distL="0" distR="0" wp14:anchorId="671B4660" wp14:editId="1C67C863">
            <wp:extent cx="6124575" cy="85344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8.jpg"/>
                    <pic:cNvPicPr/>
                  </pic:nvPicPr>
                  <pic:blipFill>
                    <a:blip r:embed="rId66">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547F4CF0" wp14:editId="32B77E43">
            <wp:extent cx="6124575" cy="84391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49.jpg"/>
                    <pic:cNvPicPr/>
                  </pic:nvPicPr>
                  <pic:blipFill>
                    <a:blip r:embed="rId67">
                      <a:extLst>
                        <a:ext uri="{28A0092B-C50C-407E-A947-70E740481C1C}">
                          <a14:useLocalDpi xmlns:a14="http://schemas.microsoft.com/office/drawing/2010/main" val="0"/>
                        </a:ext>
                      </a:extLst>
                    </a:blip>
                    <a:stretch>
                      <a:fillRect/>
                    </a:stretch>
                  </pic:blipFill>
                  <pic:spPr>
                    <a:xfrm>
                      <a:off x="0" y="0"/>
                      <a:ext cx="6120765" cy="8433900"/>
                    </a:xfrm>
                    <a:prstGeom prst="rect">
                      <a:avLst/>
                    </a:prstGeom>
                  </pic:spPr>
                </pic:pic>
              </a:graphicData>
            </a:graphic>
          </wp:inline>
        </w:drawing>
      </w:r>
      <w:r w:rsidRPr="00EC3253">
        <w:rPr>
          <w:rFonts w:ascii="Garamond" w:hAnsi="Garamond"/>
          <w:b/>
          <w:noProof/>
          <w:sz w:val="24"/>
          <w:szCs w:val="24"/>
          <w:u w:val="single"/>
        </w:rPr>
        <w:drawing>
          <wp:inline distT="0" distB="0" distL="0" distR="0" wp14:anchorId="44739978" wp14:editId="21D3753A">
            <wp:extent cx="6124575" cy="85058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0.jpg"/>
                    <pic:cNvPicPr/>
                  </pic:nvPicPr>
                  <pic:blipFill>
                    <a:blip r:embed="rId68">
                      <a:extLst>
                        <a:ext uri="{28A0092B-C50C-407E-A947-70E740481C1C}">
                          <a14:useLocalDpi xmlns:a14="http://schemas.microsoft.com/office/drawing/2010/main" val="0"/>
                        </a:ext>
                      </a:extLst>
                    </a:blip>
                    <a:stretch>
                      <a:fillRect/>
                    </a:stretch>
                  </pic:blipFill>
                  <pic:spPr>
                    <a:xfrm>
                      <a:off x="0" y="0"/>
                      <a:ext cx="6120765" cy="8500534"/>
                    </a:xfrm>
                    <a:prstGeom prst="rect">
                      <a:avLst/>
                    </a:prstGeom>
                  </pic:spPr>
                </pic:pic>
              </a:graphicData>
            </a:graphic>
          </wp:inline>
        </w:drawing>
      </w:r>
      <w:r w:rsidRPr="00EC3253">
        <w:rPr>
          <w:rFonts w:ascii="Garamond" w:hAnsi="Garamond"/>
          <w:b/>
          <w:noProof/>
          <w:sz w:val="24"/>
          <w:szCs w:val="24"/>
          <w:u w:val="single"/>
        </w:rPr>
        <w:drawing>
          <wp:inline distT="0" distB="0" distL="0" distR="0" wp14:anchorId="4844E35F" wp14:editId="15D3A149">
            <wp:extent cx="6124575" cy="84772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1.jpg"/>
                    <pic:cNvPicPr/>
                  </pic:nvPicPr>
                  <pic:blipFill>
                    <a:blip r:embed="rId69">
                      <a:extLst>
                        <a:ext uri="{28A0092B-C50C-407E-A947-70E740481C1C}">
                          <a14:useLocalDpi xmlns:a14="http://schemas.microsoft.com/office/drawing/2010/main" val="0"/>
                        </a:ext>
                      </a:extLst>
                    </a:blip>
                    <a:stretch>
                      <a:fillRect/>
                    </a:stretch>
                  </pic:blipFill>
                  <pic:spPr>
                    <a:xfrm>
                      <a:off x="0" y="0"/>
                      <a:ext cx="6120765" cy="8471976"/>
                    </a:xfrm>
                    <a:prstGeom prst="rect">
                      <a:avLst/>
                    </a:prstGeom>
                  </pic:spPr>
                </pic:pic>
              </a:graphicData>
            </a:graphic>
          </wp:inline>
        </w:drawing>
      </w:r>
      <w:r w:rsidRPr="00EC3253">
        <w:rPr>
          <w:rFonts w:ascii="Garamond" w:hAnsi="Garamond"/>
          <w:b/>
          <w:noProof/>
          <w:sz w:val="24"/>
          <w:szCs w:val="24"/>
          <w:u w:val="single"/>
        </w:rPr>
        <w:drawing>
          <wp:inline distT="0" distB="0" distL="0" distR="0" wp14:anchorId="72DF24F7" wp14:editId="759A0174">
            <wp:extent cx="6124575" cy="82867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2.jpg"/>
                    <pic:cNvPicPr/>
                  </pic:nvPicPr>
                  <pic:blipFill>
                    <a:blip r:embed="rId70">
                      <a:extLst>
                        <a:ext uri="{28A0092B-C50C-407E-A947-70E740481C1C}">
                          <a14:useLocalDpi xmlns:a14="http://schemas.microsoft.com/office/drawing/2010/main" val="0"/>
                        </a:ext>
                      </a:extLst>
                    </a:blip>
                    <a:stretch>
                      <a:fillRect/>
                    </a:stretch>
                  </pic:blipFill>
                  <pic:spPr>
                    <a:xfrm>
                      <a:off x="0" y="0"/>
                      <a:ext cx="6120765" cy="8281595"/>
                    </a:xfrm>
                    <a:prstGeom prst="rect">
                      <a:avLst/>
                    </a:prstGeom>
                  </pic:spPr>
                </pic:pic>
              </a:graphicData>
            </a:graphic>
          </wp:inline>
        </w:drawing>
      </w:r>
      <w:r w:rsidRPr="00EC3253">
        <w:rPr>
          <w:rFonts w:ascii="Garamond" w:hAnsi="Garamond"/>
          <w:b/>
          <w:noProof/>
          <w:sz w:val="24"/>
          <w:szCs w:val="24"/>
          <w:u w:val="single"/>
        </w:rPr>
        <w:drawing>
          <wp:inline distT="0" distB="0" distL="0" distR="0" wp14:anchorId="3036A45F" wp14:editId="3B4C9346">
            <wp:extent cx="6124575" cy="83724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3.jpg"/>
                    <pic:cNvPicPr/>
                  </pic:nvPicPr>
                  <pic:blipFill>
                    <a:blip r:embed="rId71">
                      <a:extLst>
                        <a:ext uri="{28A0092B-C50C-407E-A947-70E740481C1C}">
                          <a14:useLocalDpi xmlns:a14="http://schemas.microsoft.com/office/drawing/2010/main" val="0"/>
                        </a:ext>
                      </a:extLst>
                    </a:blip>
                    <a:stretch>
                      <a:fillRect/>
                    </a:stretch>
                  </pic:blipFill>
                  <pic:spPr>
                    <a:xfrm>
                      <a:off x="0" y="0"/>
                      <a:ext cx="6120765" cy="8367267"/>
                    </a:xfrm>
                    <a:prstGeom prst="rect">
                      <a:avLst/>
                    </a:prstGeom>
                  </pic:spPr>
                </pic:pic>
              </a:graphicData>
            </a:graphic>
          </wp:inline>
        </w:drawing>
      </w:r>
      <w:r w:rsidRPr="00EC3253">
        <w:rPr>
          <w:rFonts w:ascii="Garamond" w:hAnsi="Garamond"/>
          <w:b/>
          <w:noProof/>
          <w:sz w:val="24"/>
          <w:szCs w:val="24"/>
          <w:u w:val="single"/>
        </w:rPr>
        <w:drawing>
          <wp:inline distT="0" distB="0" distL="0" distR="0" wp14:anchorId="03BAB834" wp14:editId="2D395937">
            <wp:extent cx="6124575" cy="84010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4.jpg"/>
                    <pic:cNvPicPr/>
                  </pic:nvPicPr>
                  <pic:blipFill>
                    <a:blip r:embed="rId72">
                      <a:extLst>
                        <a:ext uri="{28A0092B-C50C-407E-A947-70E740481C1C}">
                          <a14:useLocalDpi xmlns:a14="http://schemas.microsoft.com/office/drawing/2010/main" val="0"/>
                        </a:ext>
                      </a:extLst>
                    </a:blip>
                    <a:stretch>
                      <a:fillRect/>
                    </a:stretch>
                  </pic:blipFill>
                  <pic:spPr>
                    <a:xfrm>
                      <a:off x="0" y="0"/>
                      <a:ext cx="6120765" cy="8395824"/>
                    </a:xfrm>
                    <a:prstGeom prst="rect">
                      <a:avLst/>
                    </a:prstGeom>
                  </pic:spPr>
                </pic:pic>
              </a:graphicData>
            </a:graphic>
          </wp:inline>
        </w:drawing>
      </w:r>
      <w:r w:rsidRPr="00EC3253">
        <w:rPr>
          <w:rFonts w:ascii="Garamond" w:hAnsi="Garamond"/>
          <w:b/>
          <w:noProof/>
          <w:sz w:val="24"/>
          <w:szCs w:val="24"/>
          <w:u w:val="single"/>
        </w:rPr>
        <w:drawing>
          <wp:inline distT="0" distB="0" distL="0" distR="0" wp14:anchorId="0C2060E9" wp14:editId="51327A86">
            <wp:extent cx="6124575" cy="84296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5.jpg"/>
                    <pic:cNvPicPr/>
                  </pic:nvPicPr>
                  <pic:blipFill>
                    <a:blip r:embed="rId73">
                      <a:extLst>
                        <a:ext uri="{28A0092B-C50C-407E-A947-70E740481C1C}">
                          <a14:useLocalDpi xmlns:a14="http://schemas.microsoft.com/office/drawing/2010/main" val="0"/>
                        </a:ext>
                      </a:extLst>
                    </a:blip>
                    <a:stretch>
                      <a:fillRect/>
                    </a:stretch>
                  </pic:blipFill>
                  <pic:spPr>
                    <a:xfrm>
                      <a:off x="0" y="0"/>
                      <a:ext cx="6120765" cy="8424381"/>
                    </a:xfrm>
                    <a:prstGeom prst="rect">
                      <a:avLst/>
                    </a:prstGeom>
                  </pic:spPr>
                </pic:pic>
              </a:graphicData>
            </a:graphic>
          </wp:inline>
        </w:drawing>
      </w:r>
      <w:r w:rsidRPr="00EC3253">
        <w:rPr>
          <w:rFonts w:ascii="Garamond" w:hAnsi="Garamond"/>
          <w:b/>
          <w:noProof/>
          <w:sz w:val="24"/>
          <w:szCs w:val="24"/>
          <w:u w:val="single"/>
        </w:rPr>
        <w:drawing>
          <wp:inline distT="0" distB="0" distL="0" distR="0" wp14:anchorId="18934325" wp14:editId="64839B76">
            <wp:extent cx="6124575" cy="85534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6.jpg"/>
                    <pic:cNvPicPr/>
                  </pic:nvPicPr>
                  <pic:blipFill>
                    <a:blip r:embed="rId74">
                      <a:extLst>
                        <a:ext uri="{28A0092B-C50C-407E-A947-70E740481C1C}">
                          <a14:useLocalDpi xmlns:a14="http://schemas.microsoft.com/office/drawing/2010/main" val="0"/>
                        </a:ext>
                      </a:extLst>
                    </a:blip>
                    <a:stretch>
                      <a:fillRect/>
                    </a:stretch>
                  </pic:blipFill>
                  <pic:spPr>
                    <a:xfrm>
                      <a:off x="0" y="0"/>
                      <a:ext cx="6120765" cy="8548129"/>
                    </a:xfrm>
                    <a:prstGeom prst="rect">
                      <a:avLst/>
                    </a:prstGeom>
                  </pic:spPr>
                </pic:pic>
              </a:graphicData>
            </a:graphic>
          </wp:inline>
        </w:drawing>
      </w:r>
      <w:r w:rsidRPr="00EC3253">
        <w:rPr>
          <w:rFonts w:ascii="Garamond" w:hAnsi="Garamond"/>
          <w:b/>
          <w:noProof/>
          <w:sz w:val="24"/>
          <w:szCs w:val="24"/>
          <w:u w:val="single"/>
        </w:rPr>
        <w:drawing>
          <wp:inline distT="0" distB="0" distL="0" distR="0" wp14:anchorId="27EFE07A" wp14:editId="38835D4C">
            <wp:extent cx="6124575" cy="85344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7.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120765" cy="8529091"/>
                    </a:xfrm>
                    <a:prstGeom prst="rect">
                      <a:avLst/>
                    </a:prstGeom>
                  </pic:spPr>
                </pic:pic>
              </a:graphicData>
            </a:graphic>
          </wp:inline>
        </w:drawing>
      </w:r>
      <w:r w:rsidRPr="00EC3253">
        <w:rPr>
          <w:rFonts w:ascii="Garamond" w:hAnsi="Garamond"/>
          <w:b/>
          <w:noProof/>
          <w:sz w:val="24"/>
          <w:szCs w:val="24"/>
          <w:u w:val="single"/>
        </w:rPr>
        <w:drawing>
          <wp:inline distT="0" distB="0" distL="0" distR="0" wp14:anchorId="229EF032" wp14:editId="467181DC">
            <wp:extent cx="6124575" cy="86201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8.jpg"/>
                    <pic:cNvPicPr/>
                  </pic:nvPicPr>
                  <pic:blipFill>
                    <a:blip r:embed="rId76">
                      <a:extLst>
                        <a:ext uri="{28A0092B-C50C-407E-A947-70E740481C1C}">
                          <a14:useLocalDpi xmlns:a14="http://schemas.microsoft.com/office/drawing/2010/main" val="0"/>
                        </a:ext>
                      </a:extLst>
                    </a:blip>
                    <a:stretch>
                      <a:fillRect/>
                    </a:stretch>
                  </pic:blipFill>
                  <pic:spPr>
                    <a:xfrm>
                      <a:off x="0" y="0"/>
                      <a:ext cx="6120765" cy="8614763"/>
                    </a:xfrm>
                    <a:prstGeom prst="rect">
                      <a:avLst/>
                    </a:prstGeom>
                  </pic:spPr>
                </pic:pic>
              </a:graphicData>
            </a:graphic>
          </wp:inline>
        </w:drawing>
      </w:r>
      <w:r w:rsidRPr="00EC3253">
        <w:rPr>
          <w:rFonts w:ascii="Garamond" w:hAnsi="Garamond"/>
          <w:b/>
          <w:noProof/>
          <w:sz w:val="24"/>
          <w:szCs w:val="24"/>
          <w:u w:val="single"/>
        </w:rPr>
        <w:drawing>
          <wp:inline distT="0" distB="0" distL="0" distR="0" wp14:anchorId="0B8FAAA5" wp14:editId="219227A0">
            <wp:extent cx="6124575" cy="85058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59.jpg"/>
                    <pic:cNvPicPr/>
                  </pic:nvPicPr>
                  <pic:blipFill>
                    <a:blip r:embed="rId77">
                      <a:extLst>
                        <a:ext uri="{28A0092B-C50C-407E-A947-70E740481C1C}">
                          <a14:useLocalDpi xmlns:a14="http://schemas.microsoft.com/office/drawing/2010/main" val="0"/>
                        </a:ext>
                      </a:extLst>
                    </a:blip>
                    <a:stretch>
                      <a:fillRect/>
                    </a:stretch>
                  </pic:blipFill>
                  <pic:spPr>
                    <a:xfrm>
                      <a:off x="0" y="0"/>
                      <a:ext cx="6120765" cy="8500534"/>
                    </a:xfrm>
                    <a:prstGeom prst="rect">
                      <a:avLst/>
                    </a:prstGeom>
                  </pic:spPr>
                </pic:pic>
              </a:graphicData>
            </a:graphic>
          </wp:inline>
        </w:drawing>
      </w:r>
      <w:r w:rsidRPr="00EC3253">
        <w:rPr>
          <w:rFonts w:ascii="Garamond" w:hAnsi="Garamond"/>
          <w:b/>
          <w:noProof/>
          <w:sz w:val="24"/>
          <w:szCs w:val="24"/>
          <w:u w:val="single"/>
        </w:rPr>
        <w:drawing>
          <wp:inline distT="0" distB="0" distL="0" distR="0" wp14:anchorId="7F06FAFD" wp14:editId="49D7C242">
            <wp:extent cx="6124575" cy="84677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60.jpg"/>
                    <pic:cNvPicPr/>
                  </pic:nvPicPr>
                  <pic:blipFill>
                    <a:blip r:embed="rId78">
                      <a:extLst>
                        <a:ext uri="{28A0092B-C50C-407E-A947-70E740481C1C}">
                          <a14:useLocalDpi xmlns:a14="http://schemas.microsoft.com/office/drawing/2010/main" val="0"/>
                        </a:ext>
                      </a:extLst>
                    </a:blip>
                    <a:stretch>
                      <a:fillRect/>
                    </a:stretch>
                  </pic:blipFill>
                  <pic:spPr>
                    <a:xfrm>
                      <a:off x="0" y="0"/>
                      <a:ext cx="6120765" cy="8462457"/>
                    </a:xfrm>
                    <a:prstGeom prst="rect">
                      <a:avLst/>
                    </a:prstGeom>
                  </pic:spPr>
                </pic:pic>
              </a:graphicData>
            </a:graphic>
          </wp:inline>
        </w:drawing>
      </w:r>
      <w:r w:rsidRPr="00EC3253">
        <w:rPr>
          <w:rFonts w:ascii="Garamond" w:hAnsi="Garamond"/>
          <w:b/>
          <w:noProof/>
          <w:sz w:val="24"/>
          <w:szCs w:val="24"/>
          <w:u w:val="single"/>
        </w:rPr>
        <w:drawing>
          <wp:inline distT="0" distB="0" distL="0" distR="0" wp14:anchorId="75442BAD" wp14:editId="534C738C">
            <wp:extent cx="6124575" cy="84867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61.jpg"/>
                    <pic:cNvPicPr/>
                  </pic:nvPicPr>
                  <pic:blipFill>
                    <a:blip r:embed="rId79">
                      <a:extLst>
                        <a:ext uri="{28A0092B-C50C-407E-A947-70E740481C1C}">
                          <a14:useLocalDpi xmlns:a14="http://schemas.microsoft.com/office/drawing/2010/main" val="0"/>
                        </a:ext>
                      </a:extLst>
                    </a:blip>
                    <a:stretch>
                      <a:fillRect/>
                    </a:stretch>
                  </pic:blipFill>
                  <pic:spPr>
                    <a:xfrm>
                      <a:off x="0" y="0"/>
                      <a:ext cx="6120765" cy="8481496"/>
                    </a:xfrm>
                    <a:prstGeom prst="rect">
                      <a:avLst/>
                    </a:prstGeom>
                  </pic:spPr>
                </pic:pic>
              </a:graphicData>
            </a:graphic>
          </wp:inline>
        </w:drawing>
      </w:r>
      <w:r w:rsidRPr="00EC3253">
        <w:rPr>
          <w:rFonts w:ascii="Garamond" w:hAnsi="Garamond"/>
          <w:b/>
          <w:noProof/>
          <w:sz w:val="24"/>
          <w:szCs w:val="24"/>
          <w:u w:val="single"/>
        </w:rPr>
        <w:drawing>
          <wp:inline distT="0" distB="0" distL="0" distR="0" wp14:anchorId="36F9AAAF" wp14:editId="2315D9D6">
            <wp:extent cx="6124575" cy="83153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62.jpg"/>
                    <pic:cNvPicPr/>
                  </pic:nvPicPr>
                  <pic:blipFill>
                    <a:blip r:embed="rId80">
                      <a:extLst>
                        <a:ext uri="{28A0092B-C50C-407E-A947-70E740481C1C}">
                          <a14:useLocalDpi xmlns:a14="http://schemas.microsoft.com/office/drawing/2010/main" val="0"/>
                        </a:ext>
                      </a:extLst>
                    </a:blip>
                    <a:stretch>
                      <a:fillRect/>
                    </a:stretch>
                  </pic:blipFill>
                  <pic:spPr>
                    <a:xfrm>
                      <a:off x="0" y="0"/>
                      <a:ext cx="6120765" cy="8310152"/>
                    </a:xfrm>
                    <a:prstGeom prst="rect">
                      <a:avLst/>
                    </a:prstGeom>
                  </pic:spPr>
                </pic:pic>
              </a:graphicData>
            </a:graphic>
          </wp:inline>
        </w:drawing>
      </w:r>
      <w:r w:rsidRPr="00EC3253">
        <w:rPr>
          <w:rFonts w:ascii="Garamond" w:hAnsi="Garamond"/>
          <w:b/>
          <w:noProof/>
          <w:sz w:val="24"/>
          <w:szCs w:val="24"/>
          <w:u w:val="single"/>
        </w:rPr>
        <w:drawing>
          <wp:inline distT="0" distB="0" distL="0" distR="0" wp14:anchorId="1852AD8D" wp14:editId="36D8C6A7">
            <wp:extent cx="6122504" cy="8340919"/>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63.jpg"/>
                    <pic:cNvPicPr/>
                  </pic:nvPicPr>
                  <pic:blipFill rotWithShape="1">
                    <a:blip r:embed="rId81">
                      <a:extLst>
                        <a:ext uri="{28A0092B-C50C-407E-A947-70E740481C1C}">
                          <a14:useLocalDpi xmlns:a14="http://schemas.microsoft.com/office/drawing/2010/main" val="0"/>
                        </a:ext>
                      </a:extLst>
                    </a:blip>
                    <a:srcRect b="1451"/>
                    <a:stretch/>
                  </pic:blipFill>
                  <pic:spPr bwMode="auto">
                    <a:xfrm>
                      <a:off x="0" y="0"/>
                      <a:ext cx="6120765" cy="8338550"/>
                    </a:xfrm>
                    <a:prstGeom prst="rect">
                      <a:avLst/>
                    </a:prstGeom>
                    <a:ln>
                      <a:noFill/>
                    </a:ln>
                    <a:extLst>
                      <a:ext uri="{53640926-AAD7-44D8-BBD7-CCE9431645EC}">
                        <a14:shadowObscured xmlns:a14="http://schemas.microsoft.com/office/drawing/2010/main"/>
                      </a:ext>
                    </a:extLst>
                  </pic:spPr>
                </pic:pic>
              </a:graphicData>
            </a:graphic>
          </wp:inline>
        </w:drawing>
      </w:r>
      <w:r w:rsidRPr="00EC3253">
        <w:rPr>
          <w:rFonts w:ascii="Garamond" w:hAnsi="Garamond"/>
          <w:b/>
          <w:noProof/>
          <w:sz w:val="24"/>
          <w:szCs w:val="24"/>
          <w:u w:val="single"/>
        </w:rPr>
        <w:drawing>
          <wp:inline distT="0" distB="0" distL="0" distR="0" wp14:anchorId="3549B2A2" wp14:editId="6756D301">
            <wp:extent cx="6124575" cy="804862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64.jpg"/>
                    <pic:cNvPicPr/>
                  </pic:nvPicPr>
                  <pic:blipFill>
                    <a:blip r:embed="rId82">
                      <a:extLst>
                        <a:ext uri="{28A0092B-C50C-407E-A947-70E740481C1C}">
                          <a14:useLocalDpi xmlns:a14="http://schemas.microsoft.com/office/drawing/2010/main" val="0"/>
                        </a:ext>
                      </a:extLst>
                    </a:blip>
                    <a:stretch>
                      <a:fillRect/>
                    </a:stretch>
                  </pic:blipFill>
                  <pic:spPr>
                    <a:xfrm>
                      <a:off x="0" y="0"/>
                      <a:ext cx="6120765" cy="8043618"/>
                    </a:xfrm>
                    <a:prstGeom prst="rect">
                      <a:avLst/>
                    </a:prstGeom>
                  </pic:spPr>
                </pic:pic>
              </a:graphicData>
            </a:graphic>
          </wp:inline>
        </w:drawing>
      </w:r>
      <w:r w:rsidRPr="00EC3253">
        <w:rPr>
          <w:rFonts w:ascii="Garamond" w:hAnsi="Garamond"/>
          <w:b/>
          <w:noProof/>
          <w:sz w:val="24"/>
          <w:szCs w:val="24"/>
          <w:u w:val="single"/>
        </w:rPr>
        <w:drawing>
          <wp:inline distT="0" distB="0" distL="0" distR="0" wp14:anchorId="08E9CB9F" wp14:editId="0C3548B7">
            <wp:extent cx="6124575" cy="789622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CELEX_32016R1447_EN_TXT_Page_65.jpg"/>
                    <pic:cNvPicPr/>
                  </pic:nvPicPr>
                  <pic:blipFill>
                    <a:blip r:embed="rId83">
                      <a:extLst>
                        <a:ext uri="{28A0092B-C50C-407E-A947-70E740481C1C}">
                          <a14:useLocalDpi xmlns:a14="http://schemas.microsoft.com/office/drawing/2010/main" val="0"/>
                        </a:ext>
                      </a:extLst>
                    </a:blip>
                    <a:stretch>
                      <a:fillRect/>
                    </a:stretch>
                  </pic:blipFill>
                  <pic:spPr>
                    <a:xfrm>
                      <a:off x="0" y="0"/>
                      <a:ext cx="6120765" cy="7891313"/>
                    </a:xfrm>
                    <a:prstGeom prst="rect">
                      <a:avLst/>
                    </a:prstGeom>
                  </pic:spPr>
                </pic:pic>
              </a:graphicData>
            </a:graphic>
          </wp:inline>
        </w:drawing>
      </w:r>
    </w:p>
    <w:p w:rsidR="00C05673" w:rsidRPr="00EC3253"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EC3253" w:rsidRDefault="00C05673" w:rsidP="00C05673">
      <w:pPr>
        <w:widowControl w:val="0"/>
        <w:spacing w:after="0" w:line="240" w:lineRule="auto"/>
        <w:rPr>
          <w:rFonts w:ascii="Garamond" w:hAnsi="Garamond"/>
          <w:sz w:val="24"/>
          <w:szCs w:val="24"/>
          <w:lang w:val="sq-AL" w:eastAsia="zh-CN"/>
        </w:rPr>
      </w:pPr>
    </w:p>
    <w:p w:rsidR="00C05673" w:rsidRPr="00EC3253" w:rsidRDefault="00C05673" w:rsidP="00C05673">
      <w:pPr>
        <w:widowControl w:val="0"/>
        <w:spacing w:after="0" w:line="240" w:lineRule="auto"/>
        <w:rPr>
          <w:rFonts w:ascii="Garamond" w:hAnsi="Garamond"/>
          <w:sz w:val="24"/>
          <w:szCs w:val="24"/>
          <w:lang w:val="sq-AL" w:eastAsia="zh-CN"/>
        </w:rPr>
      </w:pPr>
    </w:p>
    <w:p w:rsidR="00C05673" w:rsidRPr="00EC3253" w:rsidRDefault="00C05673" w:rsidP="00C05673">
      <w:pPr>
        <w:widowControl w:val="0"/>
        <w:spacing w:after="0" w:line="240" w:lineRule="auto"/>
        <w:rPr>
          <w:rFonts w:ascii="Garamond" w:hAnsi="Garamond"/>
          <w:sz w:val="24"/>
          <w:szCs w:val="24"/>
          <w:lang w:val="sq-AL" w:eastAsia="zh-CN"/>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E70166" w:rsidRPr="00EC3253" w:rsidRDefault="00E70166" w:rsidP="00F33104">
      <w:pPr>
        <w:pStyle w:val="Paragrafi"/>
        <w:rPr>
          <w:rFonts w:eastAsia="Times New Roman"/>
          <w:spacing w:val="-4"/>
          <w:lang w:val="sq-AL" w:eastAsia="en-GB"/>
        </w:rPr>
      </w:pPr>
    </w:p>
    <w:p w:rsidR="005F0778" w:rsidRPr="00EC3253" w:rsidRDefault="005F0778" w:rsidP="00F33104">
      <w:pPr>
        <w:pStyle w:val="Paragrafi"/>
        <w:rPr>
          <w:rFonts w:eastAsia="Times New Roman"/>
          <w:spacing w:val="-4"/>
          <w:lang w:val="sq-AL" w:eastAsia="en-GB"/>
        </w:rPr>
      </w:pPr>
    </w:p>
    <w:p w:rsidR="005F0778" w:rsidRPr="00EC3253" w:rsidRDefault="005F0778" w:rsidP="00F33104">
      <w:pPr>
        <w:pStyle w:val="Paragrafi"/>
        <w:rPr>
          <w:rFonts w:eastAsia="Times New Roman"/>
          <w:spacing w:val="-4"/>
          <w:lang w:val="sq-AL" w:eastAsia="en-GB"/>
        </w:rPr>
      </w:pPr>
    </w:p>
    <w:p w:rsidR="005F0778" w:rsidRPr="00EC3253" w:rsidRDefault="005F0778" w:rsidP="00F33104">
      <w:pPr>
        <w:pStyle w:val="Paragrafi"/>
        <w:rPr>
          <w:rFonts w:eastAsia="Times New Roman"/>
          <w:spacing w:val="-4"/>
          <w:lang w:val="sq-AL" w:eastAsia="en-GB"/>
        </w:rPr>
      </w:pPr>
    </w:p>
    <w:p w:rsidR="005F0778" w:rsidRPr="00EC3253" w:rsidRDefault="005F0778" w:rsidP="00F33104">
      <w:pPr>
        <w:pStyle w:val="Paragrafi"/>
        <w:rPr>
          <w:rFonts w:eastAsia="Times New Roman"/>
          <w:spacing w:val="-4"/>
          <w:lang w:val="sq-AL" w:eastAsia="en-GB"/>
        </w:rPr>
      </w:pPr>
    </w:p>
    <w:p w:rsidR="005F0778" w:rsidRPr="00EC3253" w:rsidRDefault="005F0778"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0F5341" w:rsidRPr="00EC3253" w:rsidRDefault="000F5341" w:rsidP="00F33104">
      <w:pPr>
        <w:pStyle w:val="Paragrafi"/>
        <w:rPr>
          <w:rFonts w:eastAsia="Times New Roman"/>
          <w:spacing w:val="-4"/>
          <w:lang w:val="sq-AL" w:eastAsia="en-GB"/>
        </w:rPr>
      </w:pPr>
    </w:p>
    <w:p w:rsidR="00E70166" w:rsidRPr="00EC3253" w:rsidRDefault="00E70166" w:rsidP="00F33104">
      <w:pPr>
        <w:pStyle w:val="Paragrafi"/>
        <w:rPr>
          <w:lang w:val="sq-AL"/>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F284D" w:rsidRPr="00EC3253" w:rsidRDefault="00AF284D"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827065" w:rsidRPr="00EC3253" w:rsidRDefault="00827065"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AB3AC6" w:rsidRPr="00EC3253" w:rsidRDefault="00AB3AC6" w:rsidP="00F33104">
      <w:pPr>
        <w:pStyle w:val="Paragrafi"/>
        <w:rPr>
          <w:rFonts w:eastAsia="Times New Roman"/>
          <w:spacing w:val="-4"/>
          <w:lang w:val="sq-AL" w:eastAsia="en-GB"/>
        </w:rPr>
      </w:pPr>
    </w:p>
    <w:p w:rsidR="006E2110" w:rsidRPr="00EC3253" w:rsidRDefault="006E2110" w:rsidP="00F33104">
      <w:pPr>
        <w:pStyle w:val="Paragrafi"/>
        <w:rPr>
          <w:rFonts w:eastAsia="Times New Roman"/>
          <w:spacing w:val="-4"/>
          <w:lang w:val="sq-AL" w:eastAsia="en-GB"/>
        </w:rPr>
      </w:pPr>
    </w:p>
    <w:p w:rsidR="009A2780" w:rsidRPr="00EC3253" w:rsidRDefault="009A2780" w:rsidP="00F33104">
      <w:pPr>
        <w:pStyle w:val="Paragrafi"/>
        <w:rPr>
          <w:rFonts w:eastAsia="Times New Roman"/>
          <w:spacing w:val="-4"/>
          <w:lang w:val="sq-AL" w:eastAsia="en-GB"/>
        </w:rPr>
        <w:sectPr w:rsidR="009A2780" w:rsidRPr="00EC3253" w:rsidSect="007527B4">
          <w:type w:val="continuous"/>
          <w:pgSz w:w="11907" w:h="16840" w:code="9"/>
          <w:pgMar w:top="720" w:right="1134" w:bottom="720" w:left="1134" w:header="851" w:footer="851" w:gutter="0"/>
          <w:cols w:space="454"/>
          <w:docGrid w:linePitch="360"/>
        </w:sectPr>
      </w:pPr>
    </w:p>
    <w:p w:rsidR="007350ED" w:rsidRPr="00EC3253" w:rsidRDefault="007350ED" w:rsidP="00F33104">
      <w:pPr>
        <w:pStyle w:val="Paragrafi"/>
        <w:rPr>
          <w:rFonts w:eastAsia="Times New Roman"/>
          <w:spacing w:val="-4"/>
          <w:lang w:val="sq-AL" w:eastAsia="en-GB"/>
        </w:rPr>
      </w:pPr>
    </w:p>
    <w:p w:rsidR="00B5158E" w:rsidRPr="00EC3253" w:rsidRDefault="00B5158E" w:rsidP="00F33104">
      <w:pPr>
        <w:pStyle w:val="Paragrafi"/>
        <w:rPr>
          <w:rFonts w:eastAsia="Times New Roman"/>
          <w:spacing w:val="-4"/>
          <w:lang w:val="sq-AL" w:eastAsia="en-GB"/>
        </w:rPr>
      </w:pPr>
    </w:p>
    <w:p w:rsidR="00B5158E" w:rsidRPr="00EC3253" w:rsidRDefault="00B5158E"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350ED" w:rsidRPr="00EC3253" w:rsidRDefault="007350ED" w:rsidP="00F33104">
      <w:pPr>
        <w:pStyle w:val="Paragrafi"/>
        <w:rPr>
          <w:rFonts w:eastAsia="Times New Roman"/>
          <w:spacing w:val="-4"/>
          <w:lang w:val="sq-AL" w:eastAsia="en-GB"/>
        </w:rPr>
      </w:pPr>
    </w:p>
    <w:p w:rsidR="0079291B" w:rsidRPr="00EC3253" w:rsidRDefault="0079291B" w:rsidP="00F33104">
      <w:pPr>
        <w:pStyle w:val="Paragrafi"/>
        <w:rPr>
          <w:lang w:val="sq-AL"/>
        </w:rPr>
      </w:pPr>
    </w:p>
    <w:sectPr w:rsidR="0079291B" w:rsidRPr="00EC3253" w:rsidSect="00E33805">
      <w:headerReference w:type="even" r:id="rId8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91B" w:rsidRDefault="00F2591B" w:rsidP="00375B7D">
      <w:pPr>
        <w:spacing w:after="0" w:line="240" w:lineRule="auto"/>
      </w:pPr>
      <w:r>
        <w:separator/>
      </w:r>
    </w:p>
  </w:endnote>
  <w:endnote w:type="continuationSeparator" w:id="0">
    <w:p w:rsidR="00F2591B" w:rsidRDefault="00F2591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91B" w:rsidRPr="000F5341" w:rsidRDefault="00F2591B" w:rsidP="000F5341">
    <w:pPr>
      <w:pStyle w:val="Footer"/>
      <w:ind w:firstLine="0"/>
      <w:rPr>
        <w:rFonts w:ascii="Garamond" w:hAnsi="Garamond"/>
        <w:sz w:val="24"/>
        <w:szCs w:val="24"/>
      </w:rPr>
    </w:pPr>
    <w:r w:rsidRPr="00B4283E">
      <w:rPr>
        <w:rFonts w:ascii="Garamond" w:hAnsi="Garamond"/>
        <w:sz w:val="24"/>
        <w:szCs w:val="24"/>
      </w:rPr>
      <w:t>Faqe|</w:t>
    </w:r>
    <w:sdt>
      <w:sdtPr>
        <w:id w:val="-1565721964"/>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A3570">
          <w:rPr>
            <w:rFonts w:ascii="Garamond" w:hAnsi="Garamond"/>
            <w:noProof/>
            <w:sz w:val="24"/>
            <w:szCs w:val="24"/>
          </w:rPr>
          <w:t>5754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91B" w:rsidRPr="000F5341" w:rsidRDefault="00F2591B" w:rsidP="000F5341">
    <w:pPr>
      <w:pStyle w:val="Footer"/>
      <w:ind w:firstLine="0"/>
      <w:jc w:val="right"/>
      <w:rPr>
        <w:rFonts w:ascii="Garamond" w:hAnsi="Garamond"/>
        <w:sz w:val="24"/>
        <w:szCs w:val="24"/>
      </w:rPr>
    </w:pPr>
    <w:r w:rsidRPr="00B4283E">
      <w:rPr>
        <w:rFonts w:ascii="Garamond" w:hAnsi="Garamond"/>
        <w:sz w:val="24"/>
        <w:szCs w:val="24"/>
      </w:rPr>
      <w:t>Faqe|</w:t>
    </w:r>
    <w:sdt>
      <w:sdtPr>
        <w:id w:val="1634980631"/>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A3570">
          <w:rPr>
            <w:rFonts w:ascii="Garamond" w:hAnsi="Garamond"/>
            <w:noProof/>
            <w:sz w:val="24"/>
            <w:szCs w:val="24"/>
          </w:rPr>
          <w:t>5753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91B" w:rsidRDefault="00F2591B" w:rsidP="00375B7D">
      <w:pPr>
        <w:spacing w:after="0" w:line="240" w:lineRule="auto"/>
      </w:pPr>
      <w:r>
        <w:separator/>
      </w:r>
    </w:p>
  </w:footnote>
  <w:footnote w:type="continuationSeparator" w:id="0">
    <w:p w:rsidR="00F2591B" w:rsidRDefault="00F2591B" w:rsidP="00375B7D">
      <w:pPr>
        <w:spacing w:after="0" w:line="240" w:lineRule="auto"/>
      </w:pPr>
      <w:r>
        <w:continuationSeparator/>
      </w:r>
    </w:p>
  </w:footnote>
  <w:footnote w:id="1">
    <w:p w:rsidR="00F2591B" w:rsidRPr="000270AB" w:rsidRDefault="00F2591B" w:rsidP="000B54DD">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Neni 2 i Rregullores së Komisionit (BE) 2015/1222 – teksti nuk aplikohet në zbatim të vendimit 2018/04/PHLG-EnC.</w:t>
      </w:r>
    </w:p>
    <w:p w:rsidR="00F2591B" w:rsidRPr="000270AB" w:rsidRDefault="00F2591B" w:rsidP="00AB24BE">
      <w:pPr>
        <w:pStyle w:val="FootnoteText"/>
        <w:rPr>
          <w:rFonts w:ascii="Garamond" w:hAnsi="Garamond"/>
          <w:lang w:val="en-US"/>
        </w:rPr>
      </w:pPr>
    </w:p>
  </w:footnote>
  <w:footnote w:id="2">
    <w:p w:rsidR="00F2591B" w:rsidRPr="000270AB" w:rsidRDefault="00F2591B" w:rsidP="000270AB">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Neni 3 (7)</w:t>
      </w:r>
      <w:r w:rsidR="00460294">
        <w:rPr>
          <w:rFonts w:ascii="Garamond" w:hAnsi="Garamond"/>
        </w:rPr>
        <w:t>,</w:t>
      </w:r>
      <w:r w:rsidRPr="000270AB">
        <w:rPr>
          <w:rFonts w:ascii="Garamond" w:hAnsi="Garamond"/>
        </w:rPr>
        <w:t xml:space="preserve"> pika (b)</w:t>
      </w:r>
      <w:r w:rsidR="00460294">
        <w:rPr>
          <w:rFonts w:ascii="Garamond" w:hAnsi="Garamond"/>
        </w:rPr>
        <w:t>,</w:t>
      </w:r>
      <w:r w:rsidRPr="000270AB">
        <w:rPr>
          <w:rFonts w:ascii="Garamond" w:hAnsi="Garamond"/>
        </w:rPr>
        <w:t xml:space="preserve"> nuk aplikohet në zbatim të vendimit 2018/04/PHLG-EnC</w:t>
      </w:r>
      <w:r>
        <w:rPr>
          <w:rFonts w:ascii="Garamond" w:hAnsi="Garamond"/>
        </w:rPr>
        <w:t xml:space="preserve">. </w:t>
      </w:r>
    </w:p>
  </w:footnote>
  <w:footnote w:id="3">
    <w:p w:rsidR="00F2591B" w:rsidRPr="000270AB" w:rsidRDefault="00F2591B" w:rsidP="0010098B">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Neni 75</w:t>
      </w:r>
      <w:r w:rsidR="00B47E36">
        <w:rPr>
          <w:rFonts w:ascii="Garamond" w:hAnsi="Garamond"/>
        </w:rPr>
        <w:t>,</w:t>
      </w:r>
      <w:r w:rsidRPr="000270AB">
        <w:rPr>
          <w:rFonts w:ascii="Garamond" w:hAnsi="Garamond"/>
        </w:rPr>
        <w:t xml:space="preserve"> paragraf</w:t>
      </w:r>
      <w:r w:rsidR="00B47E36">
        <w:rPr>
          <w:rFonts w:ascii="Garamond" w:hAnsi="Garamond"/>
        </w:rPr>
        <w:t>i</w:t>
      </w:r>
      <w:r w:rsidRPr="000270AB">
        <w:rPr>
          <w:rFonts w:ascii="Garamond" w:hAnsi="Garamond"/>
        </w:rPr>
        <w:t xml:space="preserve"> (1)</w:t>
      </w:r>
      <w:r w:rsidR="00B47E36">
        <w:rPr>
          <w:rFonts w:ascii="Garamond" w:hAnsi="Garamond"/>
        </w:rPr>
        <w:t>,</w:t>
      </w:r>
      <w:r w:rsidRPr="000270AB">
        <w:rPr>
          <w:rFonts w:ascii="Garamond" w:hAnsi="Garamond"/>
        </w:rPr>
        <w:t xml:space="preserve"> nuk aplikohet në zbatim të vendimit 2018/04/PHLG-EnC</w:t>
      </w:r>
      <w:r w:rsidR="0010098B">
        <w:rPr>
          <w:rFonts w:ascii="Garamond" w:hAnsi="Garamond"/>
        </w:rPr>
        <w:t>.</w:t>
      </w:r>
    </w:p>
  </w:footnote>
  <w:footnote w:id="4">
    <w:p w:rsidR="00F2591B" w:rsidRPr="000270AB" w:rsidRDefault="00F2591B" w:rsidP="0010098B">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Neni 75</w:t>
      </w:r>
      <w:r w:rsidR="00B47E36">
        <w:rPr>
          <w:rFonts w:ascii="Garamond" w:hAnsi="Garamond"/>
        </w:rPr>
        <w:t>,</w:t>
      </w:r>
      <w:r w:rsidRPr="000270AB">
        <w:rPr>
          <w:rFonts w:ascii="Garamond" w:hAnsi="Garamond"/>
        </w:rPr>
        <w:t xml:space="preserve"> paragraf</w:t>
      </w:r>
      <w:r w:rsidR="00B47E36">
        <w:rPr>
          <w:rFonts w:ascii="Garamond" w:hAnsi="Garamond"/>
        </w:rPr>
        <w:t>i</w:t>
      </w:r>
      <w:r w:rsidRPr="000270AB">
        <w:rPr>
          <w:rFonts w:ascii="Garamond" w:hAnsi="Garamond"/>
        </w:rPr>
        <w:t xml:space="preserve"> (2)</w:t>
      </w:r>
      <w:r w:rsidR="00B47E36">
        <w:rPr>
          <w:rFonts w:ascii="Garamond" w:hAnsi="Garamond"/>
        </w:rPr>
        <w:t>,</w:t>
      </w:r>
      <w:r w:rsidRPr="000270AB">
        <w:rPr>
          <w:rFonts w:ascii="Garamond" w:hAnsi="Garamond"/>
        </w:rPr>
        <w:t xml:space="preserve"> nuk aplikohet në zbatim të vendimit 2018/04/PHLG-EnC</w:t>
      </w:r>
      <w:r w:rsidR="0010098B">
        <w:rPr>
          <w:rFonts w:ascii="Garamond" w:hAnsi="Garamond"/>
        </w:rPr>
        <w:t>.</w:t>
      </w:r>
    </w:p>
  </w:footnote>
  <w:footnote w:id="5">
    <w:p w:rsidR="00F2591B" w:rsidRPr="000270AB" w:rsidRDefault="00F2591B" w:rsidP="0010098B">
      <w:pPr>
        <w:pStyle w:val="FootnoteText"/>
        <w:ind w:firstLine="0"/>
        <w:rPr>
          <w:rFonts w:ascii="Garamond" w:hAnsi="Garamond"/>
        </w:rPr>
      </w:pPr>
      <w:r w:rsidRPr="000270AB">
        <w:rPr>
          <w:rStyle w:val="FootnoteReference"/>
          <w:rFonts w:ascii="Garamond" w:hAnsi="Garamond"/>
        </w:rPr>
        <w:footnoteRef/>
      </w:r>
      <w:r w:rsidRPr="000270AB">
        <w:rPr>
          <w:rFonts w:ascii="Garamond" w:hAnsi="Garamond"/>
        </w:rPr>
        <w:t xml:space="preserve"> në përputhje me </w:t>
      </w:r>
      <w:r w:rsidR="0010098B">
        <w:rPr>
          <w:rFonts w:ascii="Garamond" w:hAnsi="Garamond"/>
        </w:rPr>
        <w:t>n</w:t>
      </w:r>
      <w:r w:rsidRPr="000270AB">
        <w:rPr>
          <w:rFonts w:ascii="Garamond" w:hAnsi="Garamond"/>
        </w:rPr>
        <w:t>enin 8 (8) të</w:t>
      </w:r>
      <w:r>
        <w:rPr>
          <w:rFonts w:ascii="Garamond" w:hAnsi="Garamond"/>
        </w:rPr>
        <w:t xml:space="preserve"> </w:t>
      </w:r>
      <w:r w:rsidRPr="000270AB">
        <w:rPr>
          <w:rFonts w:ascii="Garamond" w:hAnsi="Garamond"/>
        </w:rPr>
        <w:t xml:space="preserve">Rregullores (KE) </w:t>
      </w:r>
      <w:r w:rsidR="0010098B">
        <w:rPr>
          <w:rFonts w:ascii="Garamond" w:hAnsi="Garamond"/>
        </w:rPr>
        <w:t>nr.</w:t>
      </w:r>
      <w:r w:rsidRPr="000270AB">
        <w:rPr>
          <w:rFonts w:ascii="Garamond" w:hAnsi="Garamond"/>
        </w:rPr>
        <w:t xml:space="preserve"> 714/2009 - teksti nuk aplikohet në zbatim të vendimit 2018/04/PHLG-EnC</w:t>
      </w:r>
      <w:r w:rsidR="0010098B">
        <w:rPr>
          <w:rFonts w:ascii="Garamond" w:hAnsi="Garamond"/>
        </w:rPr>
        <w:t>.</w:t>
      </w:r>
    </w:p>
  </w:footnote>
  <w:footnote w:id="6">
    <w:p w:rsidR="00F2591B" w:rsidRPr="000270AB" w:rsidRDefault="00F2591B" w:rsidP="0010098B">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Neni 76</w:t>
      </w:r>
      <w:r w:rsidR="00170073">
        <w:rPr>
          <w:rFonts w:ascii="Garamond" w:hAnsi="Garamond"/>
        </w:rPr>
        <w:t>,</w:t>
      </w:r>
      <w:r w:rsidRPr="000270AB">
        <w:rPr>
          <w:rFonts w:ascii="Garamond" w:hAnsi="Garamond"/>
        </w:rPr>
        <w:t xml:space="preserve"> paragraf</w:t>
      </w:r>
      <w:r w:rsidR="00170073">
        <w:rPr>
          <w:rFonts w:ascii="Garamond" w:hAnsi="Garamond"/>
        </w:rPr>
        <w:t>i</w:t>
      </w:r>
      <w:r w:rsidRPr="000270AB">
        <w:rPr>
          <w:rFonts w:ascii="Garamond" w:hAnsi="Garamond"/>
        </w:rPr>
        <w:t xml:space="preserve"> (2) nuk aplikohet në zbatim të vendimit 2018/04/PHLG-EnC</w:t>
      </w:r>
      <w:r w:rsidR="00170073">
        <w:rPr>
          <w:rFonts w:ascii="Garamond" w:hAnsi="Garamond"/>
        </w:rPr>
        <w:t>.</w:t>
      </w:r>
    </w:p>
  </w:footnote>
  <w:footnote w:id="7">
    <w:p w:rsidR="00F2591B" w:rsidRPr="000270AB" w:rsidRDefault="00F2591B" w:rsidP="00791F6F">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w:t>
      </w:r>
      <w:r w:rsidR="00065B48" w:rsidRPr="00065B48">
        <w:rPr>
          <w:rFonts w:ascii="Garamond" w:hAnsi="Garamond"/>
        </w:rPr>
        <w:t>P</w:t>
      </w:r>
      <w:r w:rsidRPr="00065B48">
        <w:rPr>
          <w:rFonts w:ascii="Garamond" w:hAnsi="Garamond"/>
        </w:rPr>
        <w:t>aragrafi 2</w:t>
      </w:r>
      <w:r w:rsidRPr="000270AB">
        <w:rPr>
          <w:rFonts w:ascii="Garamond" w:hAnsi="Garamond"/>
        </w:rPr>
        <w:t xml:space="preserve"> - teksti nuk aplikohet në zbatim të vendimit</w:t>
      </w:r>
      <w:r>
        <w:rPr>
          <w:rFonts w:ascii="Garamond" w:hAnsi="Garamond"/>
        </w:rPr>
        <w:t xml:space="preserve"> </w:t>
      </w:r>
      <w:r w:rsidRPr="000270AB">
        <w:rPr>
          <w:rFonts w:ascii="Garamond" w:hAnsi="Garamond"/>
        </w:rPr>
        <w:t>2018/04/PHLG-EnC</w:t>
      </w:r>
      <w:r w:rsidR="00791F6F">
        <w:rPr>
          <w:rFonts w:ascii="Garamond" w:hAnsi="Garamond"/>
        </w:rPr>
        <w:t>.</w:t>
      </w:r>
    </w:p>
  </w:footnote>
  <w:footnote w:id="8">
    <w:p w:rsidR="00F2591B" w:rsidRPr="000270AB" w:rsidRDefault="00F2591B" w:rsidP="00791F6F">
      <w:pPr>
        <w:pStyle w:val="FootnoteText"/>
        <w:ind w:firstLine="0"/>
        <w:rPr>
          <w:rFonts w:ascii="Garamond" w:hAnsi="Garamond"/>
          <w:lang w:val="en-US"/>
        </w:rPr>
      </w:pPr>
      <w:r w:rsidRPr="000270AB">
        <w:rPr>
          <w:rStyle w:val="FootnoteReference"/>
          <w:rFonts w:ascii="Garamond" w:hAnsi="Garamond"/>
        </w:rPr>
        <w:footnoteRef/>
      </w:r>
      <w:r w:rsidRPr="000270AB">
        <w:rPr>
          <w:rFonts w:ascii="Garamond" w:hAnsi="Garamond"/>
        </w:rPr>
        <w:t xml:space="preserve"> Neni 76</w:t>
      </w:r>
      <w:r w:rsidR="00791F6F">
        <w:rPr>
          <w:rFonts w:ascii="Garamond" w:hAnsi="Garamond"/>
        </w:rPr>
        <w:t>,</w:t>
      </w:r>
      <w:r w:rsidRPr="000270AB">
        <w:rPr>
          <w:rFonts w:ascii="Garamond" w:hAnsi="Garamond"/>
        </w:rPr>
        <w:t xml:space="preserve"> paragraf</w:t>
      </w:r>
      <w:r w:rsidR="00791F6F">
        <w:rPr>
          <w:rFonts w:ascii="Garamond" w:hAnsi="Garamond"/>
        </w:rPr>
        <w:t>i</w:t>
      </w:r>
      <w:r w:rsidRPr="000270AB">
        <w:rPr>
          <w:rFonts w:ascii="Garamond" w:hAnsi="Garamond"/>
        </w:rPr>
        <w:t xml:space="preserve"> (4) nuk aplikohet në zbatim të vendimit 2018/04/PHLG-EnC</w:t>
      </w:r>
      <w:r w:rsidR="00791F6F">
        <w:rPr>
          <w:rFonts w:ascii="Garamond" w:hAnsi="Garamond"/>
        </w:rPr>
        <w:t>.</w:t>
      </w:r>
    </w:p>
  </w:footnote>
  <w:footnote w:id="9">
    <w:p w:rsidR="00F2591B" w:rsidRPr="000270AB" w:rsidRDefault="00F2591B" w:rsidP="00AB24BE">
      <w:pPr>
        <w:pStyle w:val="FootnoteText"/>
        <w:rPr>
          <w:rFonts w:ascii="Garamond" w:hAnsi="Garamond"/>
          <w:lang w:val="en-US"/>
        </w:rPr>
      </w:pPr>
      <w:r w:rsidRPr="000270AB">
        <w:rPr>
          <w:rStyle w:val="FootnoteReference"/>
          <w:rFonts w:ascii="Garamond" w:hAnsi="Garamond"/>
        </w:rPr>
        <w:footnoteRef/>
      </w:r>
      <w:r w:rsidRPr="000270AB">
        <w:rPr>
          <w:rFonts w:ascii="Garamond" w:hAnsi="Garamond"/>
        </w:rPr>
        <w:t xml:space="preserve"> Neni 86 nuk aplikohet në zbatim të vendimit 2018/04/PHLG-EnC</w:t>
      </w:r>
      <w:r w:rsidR="006E1D3E">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2591B" w:rsidRPr="00EB260B" w:rsidTr="00E33805">
      <w:trPr>
        <w:trHeight w:val="936"/>
        <w:jc w:val="center"/>
      </w:trPr>
      <w:tc>
        <w:tcPr>
          <w:tcW w:w="1392" w:type="pct"/>
          <w:shd w:val="pct5" w:color="auto" w:fill="F2F2F2"/>
          <w:vAlign w:val="center"/>
        </w:tcPr>
        <w:p w:rsidR="00F2591B" w:rsidRPr="00EB260B" w:rsidRDefault="00F2591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591B" w:rsidRPr="00EB260B" w:rsidRDefault="00F2591B" w:rsidP="00680B77">
          <w:pPr>
            <w:pStyle w:val="NoSpacing"/>
            <w:spacing w:before="100" w:after="100"/>
            <w:jc w:val="center"/>
            <w:rPr>
              <w:rFonts w:ascii="Garamond" w:hAnsi="Garamond"/>
              <w:b/>
              <w:sz w:val="28"/>
              <w:szCs w:val="28"/>
            </w:rPr>
          </w:pPr>
          <w:r>
            <w:rPr>
              <w:noProof/>
              <w:lang w:val="en-US"/>
            </w:rPr>
            <w:drawing>
              <wp:inline distT="0" distB="0" distL="0" distR="0" wp14:anchorId="678042D0" wp14:editId="3E9022FE">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591B" w:rsidRPr="00EB260B" w:rsidRDefault="00F2591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90</w:t>
          </w:r>
        </w:p>
      </w:tc>
    </w:tr>
  </w:tbl>
  <w:p w:rsidR="00F2591B" w:rsidRPr="00385E2C" w:rsidRDefault="00F2591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2591B" w:rsidRPr="00EB260B" w:rsidTr="00E33805">
      <w:trPr>
        <w:trHeight w:val="936"/>
        <w:jc w:val="center"/>
      </w:trPr>
      <w:tc>
        <w:tcPr>
          <w:tcW w:w="1392" w:type="pct"/>
          <w:shd w:val="pct5" w:color="auto" w:fill="F2F2F2"/>
          <w:vAlign w:val="center"/>
        </w:tcPr>
        <w:p w:rsidR="00F2591B" w:rsidRPr="00EB260B" w:rsidRDefault="00F2591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591B" w:rsidRPr="00EB260B" w:rsidRDefault="00F2591B" w:rsidP="00BB433C">
          <w:pPr>
            <w:pStyle w:val="NoSpacing"/>
            <w:spacing w:before="100" w:after="100"/>
            <w:jc w:val="center"/>
            <w:rPr>
              <w:rFonts w:ascii="Garamond" w:hAnsi="Garamond"/>
              <w:b/>
              <w:sz w:val="28"/>
              <w:szCs w:val="28"/>
            </w:rPr>
          </w:pPr>
          <w:r>
            <w:rPr>
              <w:noProof/>
              <w:lang w:val="en-US"/>
            </w:rPr>
            <w:drawing>
              <wp:inline distT="0" distB="0" distL="0" distR="0" wp14:anchorId="3A9B5220" wp14:editId="73AA6605">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591B" w:rsidRPr="00EB260B" w:rsidRDefault="00F2591B" w:rsidP="008B7F0C">
          <w:pPr>
            <w:pStyle w:val="NoSpacing"/>
            <w:spacing w:before="100" w:after="100"/>
            <w:jc w:val="center"/>
            <w:rPr>
              <w:rFonts w:ascii="Garamond" w:hAnsi="Garamond"/>
              <w:b/>
              <w:sz w:val="28"/>
              <w:szCs w:val="28"/>
            </w:rPr>
          </w:pPr>
          <w:r>
            <w:rPr>
              <w:rFonts w:ascii="Garamond" w:hAnsi="Garamond"/>
              <w:b/>
              <w:sz w:val="28"/>
              <w:szCs w:val="28"/>
            </w:rPr>
            <w:t>Viti 2018 – Numri 90</w:t>
          </w:r>
        </w:p>
      </w:tc>
    </w:tr>
  </w:tbl>
  <w:p w:rsidR="00F2591B" w:rsidRDefault="00F259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2591B" w:rsidRPr="00EB260B" w:rsidTr="00023FE7">
      <w:trPr>
        <w:trHeight w:val="1023"/>
        <w:jc w:val="center"/>
      </w:trPr>
      <w:tc>
        <w:tcPr>
          <w:tcW w:w="1375" w:type="pct"/>
          <w:shd w:val="pct5" w:color="auto" w:fill="F2F2F2"/>
          <w:vAlign w:val="center"/>
        </w:tcPr>
        <w:p w:rsidR="00F2591B" w:rsidRPr="00EB260B" w:rsidRDefault="00F2591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2591B" w:rsidRPr="00EB260B" w:rsidRDefault="00F2591B"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2591B" w:rsidRPr="00EB260B" w:rsidRDefault="00F2591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2591B" w:rsidRDefault="00F259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642BC2"/>
    <w:multiLevelType w:val="hybridMultilevel"/>
    <w:tmpl w:val="F7FE6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0F13A15"/>
    <w:multiLevelType w:val="hybridMultilevel"/>
    <w:tmpl w:val="4D7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1042265"/>
    <w:multiLevelType w:val="hybridMultilevel"/>
    <w:tmpl w:val="EF7C1C0C"/>
    <w:lvl w:ilvl="0" w:tplc="9A74E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022B6D75"/>
    <w:multiLevelType w:val="hybridMultilevel"/>
    <w:tmpl w:val="8166C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nsid w:val="03E75F90"/>
    <w:multiLevelType w:val="hybridMultilevel"/>
    <w:tmpl w:val="EA823A7A"/>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4">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42D5AE4"/>
    <w:multiLevelType w:val="hybridMultilevel"/>
    <w:tmpl w:val="474228DC"/>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44202F2"/>
    <w:multiLevelType w:val="hybridMultilevel"/>
    <w:tmpl w:val="5366F9FA"/>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047B2278"/>
    <w:multiLevelType w:val="hybridMultilevel"/>
    <w:tmpl w:val="83501854"/>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28">
    <w:nsid w:val="050E0D39"/>
    <w:multiLevelType w:val="hybridMultilevel"/>
    <w:tmpl w:val="BDC6F81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72D6AAE"/>
    <w:multiLevelType w:val="multilevel"/>
    <w:tmpl w:val="CCC4F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07D10CA3"/>
    <w:multiLevelType w:val="hybridMultilevel"/>
    <w:tmpl w:val="D8409D96"/>
    <w:lvl w:ilvl="0" w:tplc="E9F635D0">
      <w:start w:val="1"/>
      <w:numFmt w:val="decimal"/>
      <w:lvlText w:val="%1."/>
      <w:lvlJc w:val="left"/>
      <w:pPr>
        <w:ind w:left="720" w:hanging="360"/>
      </w:pPr>
      <w:rPr>
        <w:rFonts w:hint="default"/>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84E3BD0"/>
    <w:multiLevelType w:val="hybridMultilevel"/>
    <w:tmpl w:val="B3881FC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9855470"/>
    <w:multiLevelType w:val="hybridMultilevel"/>
    <w:tmpl w:val="47BEC3D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5">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0A21487E"/>
    <w:multiLevelType w:val="hybridMultilevel"/>
    <w:tmpl w:val="A9E8C7DC"/>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48">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1">
    <w:nsid w:val="0B5C6B98"/>
    <w:multiLevelType w:val="hybridMultilevel"/>
    <w:tmpl w:val="C9C653AA"/>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2">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0BDB7353"/>
    <w:multiLevelType w:val="hybridMultilevel"/>
    <w:tmpl w:val="F1C827A8"/>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4">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0C793C25"/>
    <w:multiLevelType w:val="hybridMultilevel"/>
    <w:tmpl w:val="0D42F9BC"/>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56">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7">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0DB5198A"/>
    <w:multiLevelType w:val="hybridMultilevel"/>
    <w:tmpl w:val="CA42E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0DC26CD8"/>
    <w:multiLevelType w:val="hybridMultilevel"/>
    <w:tmpl w:val="F232FF2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3">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5">
    <w:nsid w:val="0E2E3415"/>
    <w:multiLevelType w:val="hybridMultilevel"/>
    <w:tmpl w:val="1AE07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0FC124DF"/>
    <w:multiLevelType w:val="hybridMultilevel"/>
    <w:tmpl w:val="0F6A92A0"/>
    <w:lvl w:ilvl="0" w:tplc="E5CC670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3">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10844E06"/>
    <w:multiLevelType w:val="hybridMultilevel"/>
    <w:tmpl w:val="692AE664"/>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11CF54D9"/>
    <w:multiLevelType w:val="hybridMultilevel"/>
    <w:tmpl w:val="A8622916"/>
    <w:lvl w:ilvl="0" w:tplc="041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11F05223"/>
    <w:multiLevelType w:val="hybridMultilevel"/>
    <w:tmpl w:val="F09ADE92"/>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29D4190"/>
    <w:multiLevelType w:val="hybridMultilevel"/>
    <w:tmpl w:val="EC1817FC"/>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83">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4">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35258CE"/>
    <w:multiLevelType w:val="multilevel"/>
    <w:tmpl w:val="434E5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136C3754"/>
    <w:multiLevelType w:val="hybridMultilevel"/>
    <w:tmpl w:val="AC54A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142E4E48"/>
    <w:multiLevelType w:val="hybridMultilevel"/>
    <w:tmpl w:val="DF30C2CC"/>
    <w:lvl w:ilvl="0" w:tplc="3818713A">
      <w:start w:val="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2">
    <w:nsid w:val="14CA448D"/>
    <w:multiLevelType w:val="hybridMultilevel"/>
    <w:tmpl w:val="1682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
    <w:nsid w:val="14DB52AC"/>
    <w:multiLevelType w:val="hybridMultilevel"/>
    <w:tmpl w:val="52DAF67E"/>
    <w:lvl w:ilvl="0" w:tplc="041C0017">
      <w:start w:val="1"/>
      <w:numFmt w:val="lowerLetter"/>
      <w:lvlText w:val="%1)"/>
      <w:lvlJc w:val="left"/>
      <w:pPr>
        <w:ind w:left="2642" w:hanging="360"/>
      </w:pPr>
      <w:rPr>
        <w:rFonts w:hint="default"/>
      </w:rPr>
    </w:lvl>
    <w:lvl w:ilvl="1" w:tplc="04090019" w:tentative="1">
      <w:start w:val="1"/>
      <w:numFmt w:val="lowerLetter"/>
      <w:lvlText w:val="%2."/>
      <w:lvlJc w:val="left"/>
      <w:pPr>
        <w:ind w:left="3362" w:hanging="360"/>
      </w:pPr>
    </w:lvl>
    <w:lvl w:ilvl="2" w:tplc="0409001B" w:tentative="1">
      <w:start w:val="1"/>
      <w:numFmt w:val="lowerRoman"/>
      <w:lvlText w:val="%3."/>
      <w:lvlJc w:val="right"/>
      <w:pPr>
        <w:ind w:left="4082" w:hanging="180"/>
      </w:pPr>
    </w:lvl>
    <w:lvl w:ilvl="3" w:tplc="0409000F" w:tentative="1">
      <w:start w:val="1"/>
      <w:numFmt w:val="decimal"/>
      <w:lvlText w:val="%4."/>
      <w:lvlJc w:val="left"/>
      <w:pPr>
        <w:ind w:left="4802" w:hanging="360"/>
      </w:pPr>
    </w:lvl>
    <w:lvl w:ilvl="4" w:tplc="04090019" w:tentative="1">
      <w:start w:val="1"/>
      <w:numFmt w:val="lowerLetter"/>
      <w:lvlText w:val="%5."/>
      <w:lvlJc w:val="left"/>
      <w:pPr>
        <w:ind w:left="5522" w:hanging="360"/>
      </w:pPr>
    </w:lvl>
    <w:lvl w:ilvl="5" w:tplc="0409001B" w:tentative="1">
      <w:start w:val="1"/>
      <w:numFmt w:val="lowerRoman"/>
      <w:lvlText w:val="%6."/>
      <w:lvlJc w:val="right"/>
      <w:pPr>
        <w:ind w:left="6242" w:hanging="180"/>
      </w:pPr>
    </w:lvl>
    <w:lvl w:ilvl="6" w:tplc="0409000F" w:tentative="1">
      <w:start w:val="1"/>
      <w:numFmt w:val="decimal"/>
      <w:lvlText w:val="%7."/>
      <w:lvlJc w:val="left"/>
      <w:pPr>
        <w:ind w:left="6962" w:hanging="360"/>
      </w:pPr>
    </w:lvl>
    <w:lvl w:ilvl="7" w:tplc="04090019" w:tentative="1">
      <w:start w:val="1"/>
      <w:numFmt w:val="lowerLetter"/>
      <w:lvlText w:val="%8."/>
      <w:lvlJc w:val="left"/>
      <w:pPr>
        <w:ind w:left="7682" w:hanging="360"/>
      </w:pPr>
    </w:lvl>
    <w:lvl w:ilvl="8" w:tplc="0409001B" w:tentative="1">
      <w:start w:val="1"/>
      <w:numFmt w:val="lowerRoman"/>
      <w:lvlText w:val="%9."/>
      <w:lvlJc w:val="right"/>
      <w:pPr>
        <w:ind w:left="8402" w:hanging="180"/>
      </w:pPr>
    </w:lvl>
  </w:abstractNum>
  <w:abstractNum w:abstractNumId="9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5B57BAC"/>
    <w:multiLevelType w:val="hybridMultilevel"/>
    <w:tmpl w:val="37E847AC"/>
    <w:lvl w:ilvl="0" w:tplc="068801FA">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66D0B56"/>
    <w:multiLevelType w:val="hybridMultilevel"/>
    <w:tmpl w:val="66B6F1E2"/>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3">
    <w:nsid w:val="16D46FA1"/>
    <w:multiLevelType w:val="hybridMultilevel"/>
    <w:tmpl w:val="E28ED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16F271D1"/>
    <w:multiLevelType w:val="hybridMultilevel"/>
    <w:tmpl w:val="2D8CC03E"/>
    <w:lvl w:ilvl="0" w:tplc="041C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17B41B6F"/>
    <w:multiLevelType w:val="hybridMultilevel"/>
    <w:tmpl w:val="E87EAEF6"/>
    <w:lvl w:ilvl="0" w:tplc="3E828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17CE5D8F"/>
    <w:multiLevelType w:val="hybridMultilevel"/>
    <w:tmpl w:val="278C7E06"/>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10">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12">
    <w:nsid w:val="182622F8"/>
    <w:multiLevelType w:val="hybridMultilevel"/>
    <w:tmpl w:val="DA8485DE"/>
    <w:lvl w:ilvl="0" w:tplc="811EB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183E39C4"/>
    <w:multiLevelType w:val="hybridMultilevel"/>
    <w:tmpl w:val="98A4395A"/>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14">
    <w:nsid w:val="18442C2A"/>
    <w:multiLevelType w:val="multilevel"/>
    <w:tmpl w:val="29B8BA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7">
    <w:nsid w:val="18831B91"/>
    <w:multiLevelType w:val="hybridMultilevel"/>
    <w:tmpl w:val="8398C526"/>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18">
    <w:nsid w:val="18867AC9"/>
    <w:multiLevelType w:val="hybridMultilevel"/>
    <w:tmpl w:val="9E48AE6A"/>
    <w:lvl w:ilvl="0" w:tplc="0FE41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19C70AFD"/>
    <w:multiLevelType w:val="hybridMultilevel"/>
    <w:tmpl w:val="8E68C2EA"/>
    <w:lvl w:ilvl="0" w:tplc="2DC8BC06">
      <w:start w:val="1"/>
      <w:numFmt w:val="decimal"/>
      <w:lvlText w:val="%1."/>
      <w:lvlJc w:val="left"/>
      <w:pPr>
        <w:ind w:left="810" w:hanging="360"/>
      </w:pPr>
      <w:rPr>
        <w:rFonts w:hint="default"/>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2">
    <w:nsid w:val="19F04722"/>
    <w:multiLevelType w:val="hybridMultilevel"/>
    <w:tmpl w:val="4AAC0B78"/>
    <w:lvl w:ilvl="0" w:tplc="316A2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1AD645B9"/>
    <w:multiLevelType w:val="hybridMultilevel"/>
    <w:tmpl w:val="DDE8A24E"/>
    <w:lvl w:ilvl="0" w:tplc="BBE6ED20">
      <w:start w:val="9"/>
      <w:numFmt w:val="decimal"/>
      <w:lvlText w:val="%1."/>
      <w:lvlJc w:val="left"/>
      <w:pPr>
        <w:ind w:left="360" w:hanging="360"/>
      </w:pPr>
      <w:rPr>
        <w:rFonts w:hint="default"/>
        <w:sz w:val="22"/>
      </w:rPr>
    </w:lvl>
    <w:lvl w:ilvl="1" w:tplc="041C0019" w:tentative="1">
      <w:start w:val="1"/>
      <w:numFmt w:val="lowerLetter"/>
      <w:lvlText w:val="%2."/>
      <w:lvlJc w:val="left"/>
      <w:pPr>
        <w:ind w:left="654" w:hanging="360"/>
      </w:pPr>
    </w:lvl>
    <w:lvl w:ilvl="2" w:tplc="041C001B" w:tentative="1">
      <w:start w:val="1"/>
      <w:numFmt w:val="lowerRoman"/>
      <w:lvlText w:val="%3."/>
      <w:lvlJc w:val="right"/>
      <w:pPr>
        <w:ind w:left="1374" w:hanging="180"/>
      </w:pPr>
    </w:lvl>
    <w:lvl w:ilvl="3" w:tplc="041C000F" w:tentative="1">
      <w:start w:val="1"/>
      <w:numFmt w:val="decimal"/>
      <w:lvlText w:val="%4."/>
      <w:lvlJc w:val="left"/>
      <w:pPr>
        <w:ind w:left="2094" w:hanging="360"/>
      </w:pPr>
    </w:lvl>
    <w:lvl w:ilvl="4" w:tplc="041C0019" w:tentative="1">
      <w:start w:val="1"/>
      <w:numFmt w:val="lowerLetter"/>
      <w:lvlText w:val="%5."/>
      <w:lvlJc w:val="left"/>
      <w:pPr>
        <w:ind w:left="2814" w:hanging="360"/>
      </w:pPr>
    </w:lvl>
    <w:lvl w:ilvl="5" w:tplc="041C001B" w:tentative="1">
      <w:start w:val="1"/>
      <w:numFmt w:val="lowerRoman"/>
      <w:lvlText w:val="%6."/>
      <w:lvlJc w:val="right"/>
      <w:pPr>
        <w:ind w:left="3534" w:hanging="180"/>
      </w:pPr>
    </w:lvl>
    <w:lvl w:ilvl="6" w:tplc="041C000F" w:tentative="1">
      <w:start w:val="1"/>
      <w:numFmt w:val="decimal"/>
      <w:lvlText w:val="%7."/>
      <w:lvlJc w:val="left"/>
      <w:pPr>
        <w:ind w:left="4254" w:hanging="360"/>
      </w:pPr>
    </w:lvl>
    <w:lvl w:ilvl="7" w:tplc="041C0019" w:tentative="1">
      <w:start w:val="1"/>
      <w:numFmt w:val="lowerLetter"/>
      <w:lvlText w:val="%8."/>
      <w:lvlJc w:val="left"/>
      <w:pPr>
        <w:ind w:left="4974" w:hanging="360"/>
      </w:pPr>
    </w:lvl>
    <w:lvl w:ilvl="8" w:tplc="041C001B" w:tentative="1">
      <w:start w:val="1"/>
      <w:numFmt w:val="lowerRoman"/>
      <w:lvlText w:val="%9."/>
      <w:lvlJc w:val="right"/>
      <w:pPr>
        <w:ind w:left="5694" w:hanging="180"/>
      </w:pPr>
    </w:lvl>
  </w:abstractNum>
  <w:abstractNum w:abstractNumId="127">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2">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1C27371C"/>
    <w:multiLevelType w:val="hybridMultilevel"/>
    <w:tmpl w:val="B4A8308E"/>
    <w:lvl w:ilvl="0" w:tplc="870EA8E4">
      <w:start w:val="1"/>
      <w:numFmt w:val="decimal"/>
      <w:lvlText w:val="%1."/>
      <w:lvlJc w:val="left"/>
      <w:pPr>
        <w:ind w:left="720" w:hanging="360"/>
      </w:pPr>
      <w:rPr>
        <w:rFonts w:hint="default"/>
      </w:rPr>
    </w:lvl>
    <w:lvl w:ilvl="1" w:tplc="870EA8E4">
      <w:start w:val="1"/>
      <w:numFmt w:val="decimal"/>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9">
    <w:nsid w:val="1C3E1A68"/>
    <w:multiLevelType w:val="hybridMultilevel"/>
    <w:tmpl w:val="94D8B704"/>
    <w:lvl w:ilvl="0" w:tplc="BFFA57F8">
      <w:start w:val="3"/>
      <w:numFmt w:val="lowerLetter"/>
      <w:lvlText w:val="%1)"/>
      <w:lvlJc w:val="left"/>
      <w:pPr>
        <w:ind w:left="144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0">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nsid w:val="1D0752C3"/>
    <w:multiLevelType w:val="hybridMultilevel"/>
    <w:tmpl w:val="A84CDC72"/>
    <w:lvl w:ilvl="0" w:tplc="80B62578">
      <w:start w:val="1"/>
      <w:numFmt w:val="lowerRoman"/>
      <w:lvlText w:val="(%1)"/>
      <w:lvlJc w:val="left"/>
      <w:pPr>
        <w:ind w:left="2061" w:hanging="360"/>
      </w:pPr>
      <w:rPr>
        <w:rFonts w:hint="default"/>
      </w:rPr>
    </w:lvl>
    <w:lvl w:ilvl="1" w:tplc="041C0019" w:tentative="1">
      <w:start w:val="1"/>
      <w:numFmt w:val="lowerLetter"/>
      <w:lvlText w:val="%2."/>
      <w:lvlJc w:val="left"/>
      <w:pPr>
        <w:ind w:left="2781" w:hanging="360"/>
      </w:pPr>
    </w:lvl>
    <w:lvl w:ilvl="2" w:tplc="041C001B" w:tentative="1">
      <w:start w:val="1"/>
      <w:numFmt w:val="lowerRoman"/>
      <w:lvlText w:val="%3."/>
      <w:lvlJc w:val="right"/>
      <w:pPr>
        <w:ind w:left="3501" w:hanging="180"/>
      </w:pPr>
    </w:lvl>
    <w:lvl w:ilvl="3" w:tplc="041C000F" w:tentative="1">
      <w:start w:val="1"/>
      <w:numFmt w:val="decimal"/>
      <w:lvlText w:val="%4."/>
      <w:lvlJc w:val="left"/>
      <w:pPr>
        <w:ind w:left="4221" w:hanging="360"/>
      </w:pPr>
    </w:lvl>
    <w:lvl w:ilvl="4" w:tplc="041C0019" w:tentative="1">
      <w:start w:val="1"/>
      <w:numFmt w:val="lowerLetter"/>
      <w:lvlText w:val="%5."/>
      <w:lvlJc w:val="left"/>
      <w:pPr>
        <w:ind w:left="4941" w:hanging="360"/>
      </w:pPr>
    </w:lvl>
    <w:lvl w:ilvl="5" w:tplc="041C001B" w:tentative="1">
      <w:start w:val="1"/>
      <w:numFmt w:val="lowerRoman"/>
      <w:lvlText w:val="%6."/>
      <w:lvlJc w:val="right"/>
      <w:pPr>
        <w:ind w:left="5661" w:hanging="180"/>
      </w:pPr>
    </w:lvl>
    <w:lvl w:ilvl="6" w:tplc="041C000F" w:tentative="1">
      <w:start w:val="1"/>
      <w:numFmt w:val="decimal"/>
      <w:lvlText w:val="%7."/>
      <w:lvlJc w:val="left"/>
      <w:pPr>
        <w:ind w:left="6381" w:hanging="360"/>
      </w:pPr>
    </w:lvl>
    <w:lvl w:ilvl="7" w:tplc="041C0019" w:tentative="1">
      <w:start w:val="1"/>
      <w:numFmt w:val="lowerLetter"/>
      <w:lvlText w:val="%8."/>
      <w:lvlJc w:val="left"/>
      <w:pPr>
        <w:ind w:left="7101" w:hanging="360"/>
      </w:pPr>
    </w:lvl>
    <w:lvl w:ilvl="8" w:tplc="041C001B" w:tentative="1">
      <w:start w:val="1"/>
      <w:numFmt w:val="lowerRoman"/>
      <w:lvlText w:val="%9."/>
      <w:lvlJc w:val="right"/>
      <w:pPr>
        <w:ind w:left="7821" w:hanging="180"/>
      </w:pPr>
    </w:lvl>
  </w:abstractNum>
  <w:abstractNum w:abstractNumId="144">
    <w:nsid w:val="1D2D6C50"/>
    <w:multiLevelType w:val="hybridMultilevel"/>
    <w:tmpl w:val="5C7A4936"/>
    <w:lvl w:ilvl="0" w:tplc="3580C6D2">
      <w:start w:val="1"/>
      <w:numFmt w:val="bullet"/>
      <w:lvlText w:val="­"/>
      <w:lvlJc w:val="left"/>
      <w:pPr>
        <w:ind w:left="3011" w:hanging="360"/>
      </w:pPr>
      <w:rPr>
        <w:rFonts w:ascii="Garamond" w:hAnsi="Garamond" w:hint="default"/>
      </w:rPr>
    </w:lvl>
    <w:lvl w:ilvl="1" w:tplc="041C0003" w:tentative="1">
      <w:start w:val="1"/>
      <w:numFmt w:val="bullet"/>
      <w:lvlText w:val="o"/>
      <w:lvlJc w:val="left"/>
      <w:pPr>
        <w:ind w:left="3731" w:hanging="360"/>
      </w:pPr>
      <w:rPr>
        <w:rFonts w:ascii="Courier New" w:hAnsi="Courier New" w:cs="Courier New" w:hint="default"/>
      </w:rPr>
    </w:lvl>
    <w:lvl w:ilvl="2" w:tplc="041C0005" w:tentative="1">
      <w:start w:val="1"/>
      <w:numFmt w:val="bullet"/>
      <w:lvlText w:val=""/>
      <w:lvlJc w:val="left"/>
      <w:pPr>
        <w:ind w:left="4451" w:hanging="360"/>
      </w:pPr>
      <w:rPr>
        <w:rFonts w:ascii="Wingdings" w:hAnsi="Wingdings" w:hint="default"/>
      </w:rPr>
    </w:lvl>
    <w:lvl w:ilvl="3" w:tplc="041C0001" w:tentative="1">
      <w:start w:val="1"/>
      <w:numFmt w:val="bullet"/>
      <w:lvlText w:val=""/>
      <w:lvlJc w:val="left"/>
      <w:pPr>
        <w:ind w:left="5171" w:hanging="360"/>
      </w:pPr>
      <w:rPr>
        <w:rFonts w:ascii="Symbol" w:hAnsi="Symbol" w:hint="default"/>
      </w:rPr>
    </w:lvl>
    <w:lvl w:ilvl="4" w:tplc="041C0003" w:tentative="1">
      <w:start w:val="1"/>
      <w:numFmt w:val="bullet"/>
      <w:lvlText w:val="o"/>
      <w:lvlJc w:val="left"/>
      <w:pPr>
        <w:ind w:left="5891" w:hanging="360"/>
      </w:pPr>
      <w:rPr>
        <w:rFonts w:ascii="Courier New" w:hAnsi="Courier New" w:cs="Courier New" w:hint="default"/>
      </w:rPr>
    </w:lvl>
    <w:lvl w:ilvl="5" w:tplc="041C0005" w:tentative="1">
      <w:start w:val="1"/>
      <w:numFmt w:val="bullet"/>
      <w:lvlText w:val=""/>
      <w:lvlJc w:val="left"/>
      <w:pPr>
        <w:ind w:left="6611" w:hanging="360"/>
      </w:pPr>
      <w:rPr>
        <w:rFonts w:ascii="Wingdings" w:hAnsi="Wingdings" w:hint="default"/>
      </w:rPr>
    </w:lvl>
    <w:lvl w:ilvl="6" w:tplc="041C0001" w:tentative="1">
      <w:start w:val="1"/>
      <w:numFmt w:val="bullet"/>
      <w:lvlText w:val=""/>
      <w:lvlJc w:val="left"/>
      <w:pPr>
        <w:ind w:left="7331" w:hanging="360"/>
      </w:pPr>
      <w:rPr>
        <w:rFonts w:ascii="Symbol" w:hAnsi="Symbol" w:hint="default"/>
      </w:rPr>
    </w:lvl>
    <w:lvl w:ilvl="7" w:tplc="041C0003" w:tentative="1">
      <w:start w:val="1"/>
      <w:numFmt w:val="bullet"/>
      <w:lvlText w:val="o"/>
      <w:lvlJc w:val="left"/>
      <w:pPr>
        <w:ind w:left="8051" w:hanging="360"/>
      </w:pPr>
      <w:rPr>
        <w:rFonts w:ascii="Courier New" w:hAnsi="Courier New" w:cs="Courier New" w:hint="default"/>
      </w:rPr>
    </w:lvl>
    <w:lvl w:ilvl="8" w:tplc="041C0005" w:tentative="1">
      <w:start w:val="1"/>
      <w:numFmt w:val="bullet"/>
      <w:lvlText w:val=""/>
      <w:lvlJc w:val="left"/>
      <w:pPr>
        <w:ind w:left="8771" w:hanging="360"/>
      </w:pPr>
      <w:rPr>
        <w:rFonts w:ascii="Wingdings" w:hAnsi="Wingdings" w:hint="default"/>
      </w:rPr>
    </w:lvl>
  </w:abstractNum>
  <w:abstractNum w:abstractNumId="145">
    <w:nsid w:val="1D311451"/>
    <w:multiLevelType w:val="hybridMultilevel"/>
    <w:tmpl w:val="9272A48A"/>
    <w:lvl w:ilvl="0" w:tplc="870EA8E4">
      <w:start w:val="1"/>
      <w:numFmt w:val="decimal"/>
      <w:lvlText w:val="%1."/>
      <w:lvlJc w:val="left"/>
      <w:pPr>
        <w:ind w:left="502" w:hanging="360"/>
      </w:pPr>
      <w:rPr>
        <w:rFonts w:hint="default"/>
      </w:rPr>
    </w:lvl>
    <w:lvl w:ilvl="1" w:tplc="041C0019" w:tentative="1">
      <w:start w:val="1"/>
      <w:numFmt w:val="lowerLetter"/>
      <w:lvlText w:val="%2."/>
      <w:lvlJc w:val="left"/>
      <w:pPr>
        <w:ind w:left="796" w:hanging="360"/>
      </w:pPr>
    </w:lvl>
    <w:lvl w:ilvl="2" w:tplc="041C001B" w:tentative="1">
      <w:start w:val="1"/>
      <w:numFmt w:val="lowerRoman"/>
      <w:lvlText w:val="%3."/>
      <w:lvlJc w:val="right"/>
      <w:pPr>
        <w:ind w:left="1516" w:hanging="180"/>
      </w:pPr>
    </w:lvl>
    <w:lvl w:ilvl="3" w:tplc="041C000F" w:tentative="1">
      <w:start w:val="1"/>
      <w:numFmt w:val="decimal"/>
      <w:lvlText w:val="%4."/>
      <w:lvlJc w:val="left"/>
      <w:pPr>
        <w:ind w:left="2236" w:hanging="360"/>
      </w:pPr>
    </w:lvl>
    <w:lvl w:ilvl="4" w:tplc="041C0019" w:tentative="1">
      <w:start w:val="1"/>
      <w:numFmt w:val="lowerLetter"/>
      <w:lvlText w:val="%5."/>
      <w:lvlJc w:val="left"/>
      <w:pPr>
        <w:ind w:left="2956" w:hanging="360"/>
      </w:pPr>
    </w:lvl>
    <w:lvl w:ilvl="5" w:tplc="041C001B" w:tentative="1">
      <w:start w:val="1"/>
      <w:numFmt w:val="lowerRoman"/>
      <w:lvlText w:val="%6."/>
      <w:lvlJc w:val="right"/>
      <w:pPr>
        <w:ind w:left="3676" w:hanging="180"/>
      </w:pPr>
    </w:lvl>
    <w:lvl w:ilvl="6" w:tplc="041C000F" w:tentative="1">
      <w:start w:val="1"/>
      <w:numFmt w:val="decimal"/>
      <w:lvlText w:val="%7."/>
      <w:lvlJc w:val="left"/>
      <w:pPr>
        <w:ind w:left="4396" w:hanging="360"/>
      </w:pPr>
    </w:lvl>
    <w:lvl w:ilvl="7" w:tplc="041C0019" w:tentative="1">
      <w:start w:val="1"/>
      <w:numFmt w:val="lowerLetter"/>
      <w:lvlText w:val="%8."/>
      <w:lvlJc w:val="left"/>
      <w:pPr>
        <w:ind w:left="5116" w:hanging="360"/>
      </w:pPr>
    </w:lvl>
    <w:lvl w:ilvl="8" w:tplc="041C001B" w:tentative="1">
      <w:start w:val="1"/>
      <w:numFmt w:val="lowerRoman"/>
      <w:lvlText w:val="%9."/>
      <w:lvlJc w:val="right"/>
      <w:pPr>
        <w:ind w:left="5836" w:hanging="180"/>
      </w:pPr>
    </w:lvl>
  </w:abstractNum>
  <w:abstractNum w:abstractNumId="146">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7">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1E763C4F"/>
    <w:multiLevelType w:val="hybridMultilevel"/>
    <w:tmpl w:val="5C661FAC"/>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4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1ED45066"/>
    <w:multiLevelType w:val="multilevel"/>
    <w:tmpl w:val="5580A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1F3C7860"/>
    <w:multiLevelType w:val="hybridMultilevel"/>
    <w:tmpl w:val="0A1074AE"/>
    <w:lvl w:ilvl="0" w:tplc="80B62578">
      <w:start w:val="1"/>
      <w:numFmt w:val="lowerRoman"/>
      <w:lvlText w:val="(%1)"/>
      <w:lvlJc w:val="left"/>
      <w:pPr>
        <w:ind w:left="3092" w:hanging="360"/>
      </w:pPr>
      <w:rPr>
        <w:rFonts w:hint="default"/>
      </w:rPr>
    </w:lvl>
    <w:lvl w:ilvl="1" w:tplc="041C0019" w:tentative="1">
      <w:start w:val="1"/>
      <w:numFmt w:val="lowerLetter"/>
      <w:lvlText w:val="%2."/>
      <w:lvlJc w:val="left"/>
      <w:pPr>
        <w:ind w:left="3812" w:hanging="360"/>
      </w:pPr>
    </w:lvl>
    <w:lvl w:ilvl="2" w:tplc="041C001B" w:tentative="1">
      <w:start w:val="1"/>
      <w:numFmt w:val="lowerRoman"/>
      <w:lvlText w:val="%3."/>
      <w:lvlJc w:val="right"/>
      <w:pPr>
        <w:ind w:left="4532" w:hanging="180"/>
      </w:pPr>
    </w:lvl>
    <w:lvl w:ilvl="3" w:tplc="041C000F" w:tentative="1">
      <w:start w:val="1"/>
      <w:numFmt w:val="decimal"/>
      <w:lvlText w:val="%4."/>
      <w:lvlJc w:val="left"/>
      <w:pPr>
        <w:ind w:left="5252" w:hanging="360"/>
      </w:pPr>
    </w:lvl>
    <w:lvl w:ilvl="4" w:tplc="041C0019" w:tentative="1">
      <w:start w:val="1"/>
      <w:numFmt w:val="lowerLetter"/>
      <w:lvlText w:val="%5."/>
      <w:lvlJc w:val="left"/>
      <w:pPr>
        <w:ind w:left="5972" w:hanging="360"/>
      </w:pPr>
    </w:lvl>
    <w:lvl w:ilvl="5" w:tplc="041C001B" w:tentative="1">
      <w:start w:val="1"/>
      <w:numFmt w:val="lowerRoman"/>
      <w:lvlText w:val="%6."/>
      <w:lvlJc w:val="right"/>
      <w:pPr>
        <w:ind w:left="6692" w:hanging="180"/>
      </w:pPr>
    </w:lvl>
    <w:lvl w:ilvl="6" w:tplc="041C000F" w:tentative="1">
      <w:start w:val="1"/>
      <w:numFmt w:val="decimal"/>
      <w:lvlText w:val="%7."/>
      <w:lvlJc w:val="left"/>
      <w:pPr>
        <w:ind w:left="7412" w:hanging="360"/>
      </w:pPr>
    </w:lvl>
    <w:lvl w:ilvl="7" w:tplc="041C0019" w:tentative="1">
      <w:start w:val="1"/>
      <w:numFmt w:val="lowerLetter"/>
      <w:lvlText w:val="%8."/>
      <w:lvlJc w:val="left"/>
      <w:pPr>
        <w:ind w:left="8132" w:hanging="360"/>
      </w:pPr>
    </w:lvl>
    <w:lvl w:ilvl="8" w:tplc="041C001B" w:tentative="1">
      <w:start w:val="1"/>
      <w:numFmt w:val="lowerRoman"/>
      <w:lvlText w:val="%9."/>
      <w:lvlJc w:val="right"/>
      <w:pPr>
        <w:ind w:left="8852" w:hanging="180"/>
      </w:pPr>
    </w:lvl>
  </w:abstractNum>
  <w:abstractNum w:abstractNumId="153">
    <w:nsid w:val="1F6E08BC"/>
    <w:multiLevelType w:val="hybridMultilevel"/>
    <w:tmpl w:val="66FADB4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54">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20116EAD"/>
    <w:multiLevelType w:val="hybridMultilevel"/>
    <w:tmpl w:val="6AAEF4DE"/>
    <w:lvl w:ilvl="0" w:tplc="80B62578">
      <w:start w:val="1"/>
      <w:numFmt w:val="lowerRoman"/>
      <w:lvlText w:val="(%1)"/>
      <w:lvlJc w:val="left"/>
      <w:pPr>
        <w:ind w:left="2345" w:hanging="360"/>
      </w:pPr>
      <w:rPr>
        <w:rFonts w:hint="default"/>
      </w:rPr>
    </w:lvl>
    <w:lvl w:ilvl="1" w:tplc="041C0019" w:tentative="1">
      <w:start w:val="1"/>
      <w:numFmt w:val="lowerLetter"/>
      <w:lvlText w:val="%2."/>
      <w:lvlJc w:val="left"/>
      <w:pPr>
        <w:ind w:left="2923" w:hanging="360"/>
      </w:pPr>
    </w:lvl>
    <w:lvl w:ilvl="2" w:tplc="041C001B" w:tentative="1">
      <w:start w:val="1"/>
      <w:numFmt w:val="lowerRoman"/>
      <w:lvlText w:val="%3."/>
      <w:lvlJc w:val="right"/>
      <w:pPr>
        <w:ind w:left="3643" w:hanging="180"/>
      </w:pPr>
    </w:lvl>
    <w:lvl w:ilvl="3" w:tplc="041C000F" w:tentative="1">
      <w:start w:val="1"/>
      <w:numFmt w:val="decimal"/>
      <w:lvlText w:val="%4."/>
      <w:lvlJc w:val="left"/>
      <w:pPr>
        <w:ind w:left="4363" w:hanging="360"/>
      </w:pPr>
    </w:lvl>
    <w:lvl w:ilvl="4" w:tplc="041C0019" w:tentative="1">
      <w:start w:val="1"/>
      <w:numFmt w:val="lowerLetter"/>
      <w:lvlText w:val="%5."/>
      <w:lvlJc w:val="left"/>
      <w:pPr>
        <w:ind w:left="5083" w:hanging="360"/>
      </w:pPr>
    </w:lvl>
    <w:lvl w:ilvl="5" w:tplc="041C001B" w:tentative="1">
      <w:start w:val="1"/>
      <w:numFmt w:val="lowerRoman"/>
      <w:lvlText w:val="%6."/>
      <w:lvlJc w:val="right"/>
      <w:pPr>
        <w:ind w:left="5803" w:hanging="180"/>
      </w:pPr>
    </w:lvl>
    <w:lvl w:ilvl="6" w:tplc="041C000F" w:tentative="1">
      <w:start w:val="1"/>
      <w:numFmt w:val="decimal"/>
      <w:lvlText w:val="%7."/>
      <w:lvlJc w:val="left"/>
      <w:pPr>
        <w:ind w:left="6523" w:hanging="360"/>
      </w:pPr>
    </w:lvl>
    <w:lvl w:ilvl="7" w:tplc="041C0019" w:tentative="1">
      <w:start w:val="1"/>
      <w:numFmt w:val="lowerLetter"/>
      <w:lvlText w:val="%8."/>
      <w:lvlJc w:val="left"/>
      <w:pPr>
        <w:ind w:left="7243" w:hanging="360"/>
      </w:pPr>
    </w:lvl>
    <w:lvl w:ilvl="8" w:tplc="041C001B" w:tentative="1">
      <w:start w:val="1"/>
      <w:numFmt w:val="lowerRoman"/>
      <w:lvlText w:val="%9."/>
      <w:lvlJc w:val="right"/>
      <w:pPr>
        <w:ind w:left="7963" w:hanging="180"/>
      </w:pPr>
    </w:lvl>
  </w:abstractNum>
  <w:abstractNum w:abstractNumId="160">
    <w:nsid w:val="204A7AD4"/>
    <w:multiLevelType w:val="hybridMultilevel"/>
    <w:tmpl w:val="F148D968"/>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1">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63">
    <w:nsid w:val="213826D4"/>
    <w:multiLevelType w:val="hybridMultilevel"/>
    <w:tmpl w:val="5F4A009C"/>
    <w:lvl w:ilvl="0" w:tplc="041C0017">
      <w:start w:val="1"/>
      <w:numFmt w:val="lowerLetter"/>
      <w:lvlText w:val="%1)"/>
      <w:lvlJc w:val="left"/>
      <w:pPr>
        <w:ind w:left="2256" w:hanging="450"/>
      </w:pPr>
      <w:rPr>
        <w:rFonts w:hint="default"/>
      </w:rPr>
    </w:lvl>
    <w:lvl w:ilvl="1" w:tplc="041C0019" w:tentative="1">
      <w:start w:val="1"/>
      <w:numFmt w:val="lowerLetter"/>
      <w:lvlText w:val="%2."/>
      <w:lvlJc w:val="left"/>
      <w:pPr>
        <w:ind w:left="2886" w:hanging="360"/>
      </w:pPr>
    </w:lvl>
    <w:lvl w:ilvl="2" w:tplc="041C001B" w:tentative="1">
      <w:start w:val="1"/>
      <w:numFmt w:val="lowerRoman"/>
      <w:lvlText w:val="%3."/>
      <w:lvlJc w:val="right"/>
      <w:pPr>
        <w:ind w:left="3606" w:hanging="180"/>
      </w:pPr>
    </w:lvl>
    <w:lvl w:ilvl="3" w:tplc="041C000F" w:tentative="1">
      <w:start w:val="1"/>
      <w:numFmt w:val="decimal"/>
      <w:lvlText w:val="%4."/>
      <w:lvlJc w:val="left"/>
      <w:pPr>
        <w:ind w:left="4326" w:hanging="360"/>
      </w:pPr>
    </w:lvl>
    <w:lvl w:ilvl="4" w:tplc="041C0019" w:tentative="1">
      <w:start w:val="1"/>
      <w:numFmt w:val="lowerLetter"/>
      <w:lvlText w:val="%5."/>
      <w:lvlJc w:val="left"/>
      <w:pPr>
        <w:ind w:left="5046" w:hanging="360"/>
      </w:pPr>
    </w:lvl>
    <w:lvl w:ilvl="5" w:tplc="041C001B" w:tentative="1">
      <w:start w:val="1"/>
      <w:numFmt w:val="lowerRoman"/>
      <w:lvlText w:val="%6."/>
      <w:lvlJc w:val="right"/>
      <w:pPr>
        <w:ind w:left="5766" w:hanging="180"/>
      </w:pPr>
    </w:lvl>
    <w:lvl w:ilvl="6" w:tplc="041C000F" w:tentative="1">
      <w:start w:val="1"/>
      <w:numFmt w:val="decimal"/>
      <w:lvlText w:val="%7."/>
      <w:lvlJc w:val="left"/>
      <w:pPr>
        <w:ind w:left="6486" w:hanging="360"/>
      </w:pPr>
    </w:lvl>
    <w:lvl w:ilvl="7" w:tplc="041C0019" w:tentative="1">
      <w:start w:val="1"/>
      <w:numFmt w:val="lowerLetter"/>
      <w:lvlText w:val="%8."/>
      <w:lvlJc w:val="left"/>
      <w:pPr>
        <w:ind w:left="7206" w:hanging="360"/>
      </w:pPr>
    </w:lvl>
    <w:lvl w:ilvl="8" w:tplc="041C001B" w:tentative="1">
      <w:start w:val="1"/>
      <w:numFmt w:val="lowerRoman"/>
      <w:lvlText w:val="%9."/>
      <w:lvlJc w:val="right"/>
      <w:pPr>
        <w:ind w:left="7926" w:hanging="180"/>
      </w:pPr>
    </w:lvl>
  </w:abstractNum>
  <w:abstractNum w:abstractNumId="164">
    <w:nsid w:val="21C5494D"/>
    <w:multiLevelType w:val="hybridMultilevel"/>
    <w:tmpl w:val="A8347F0E"/>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65">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9">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22AD0112"/>
    <w:multiLevelType w:val="hybridMultilevel"/>
    <w:tmpl w:val="69A2C898"/>
    <w:lvl w:ilvl="0" w:tplc="870EA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22CE676D"/>
    <w:multiLevelType w:val="hybridMultilevel"/>
    <w:tmpl w:val="C598D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nsid w:val="23831604"/>
    <w:multiLevelType w:val="hybridMultilevel"/>
    <w:tmpl w:val="206C2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0">
    <w:nsid w:val="24D94B57"/>
    <w:multiLevelType w:val="hybridMultilevel"/>
    <w:tmpl w:val="FDD0AB4C"/>
    <w:lvl w:ilvl="0" w:tplc="E310A218">
      <w:start w:val="1"/>
      <w:numFmt w:val="lowerLetter"/>
      <w:lvlText w:val="%1)"/>
      <w:lvlJc w:val="left"/>
      <w:pPr>
        <w:ind w:left="2061" w:hanging="360"/>
      </w:pPr>
      <w:rPr>
        <w:rFonts w:hint="default"/>
      </w:rPr>
    </w:lvl>
    <w:lvl w:ilvl="1" w:tplc="041C0019" w:tentative="1">
      <w:start w:val="1"/>
      <w:numFmt w:val="lowerLetter"/>
      <w:lvlText w:val="%2."/>
      <w:lvlJc w:val="left"/>
      <w:pPr>
        <w:ind w:left="2781" w:hanging="360"/>
      </w:pPr>
    </w:lvl>
    <w:lvl w:ilvl="2" w:tplc="041C001B" w:tentative="1">
      <w:start w:val="1"/>
      <w:numFmt w:val="lowerRoman"/>
      <w:lvlText w:val="%3."/>
      <w:lvlJc w:val="right"/>
      <w:pPr>
        <w:ind w:left="3501" w:hanging="180"/>
      </w:pPr>
    </w:lvl>
    <w:lvl w:ilvl="3" w:tplc="041C000F" w:tentative="1">
      <w:start w:val="1"/>
      <w:numFmt w:val="decimal"/>
      <w:lvlText w:val="%4."/>
      <w:lvlJc w:val="left"/>
      <w:pPr>
        <w:ind w:left="4221" w:hanging="360"/>
      </w:pPr>
    </w:lvl>
    <w:lvl w:ilvl="4" w:tplc="041C0019" w:tentative="1">
      <w:start w:val="1"/>
      <w:numFmt w:val="lowerLetter"/>
      <w:lvlText w:val="%5."/>
      <w:lvlJc w:val="left"/>
      <w:pPr>
        <w:ind w:left="4941" w:hanging="360"/>
      </w:pPr>
    </w:lvl>
    <w:lvl w:ilvl="5" w:tplc="041C001B" w:tentative="1">
      <w:start w:val="1"/>
      <w:numFmt w:val="lowerRoman"/>
      <w:lvlText w:val="%6."/>
      <w:lvlJc w:val="right"/>
      <w:pPr>
        <w:ind w:left="5661" w:hanging="180"/>
      </w:pPr>
    </w:lvl>
    <w:lvl w:ilvl="6" w:tplc="041C000F" w:tentative="1">
      <w:start w:val="1"/>
      <w:numFmt w:val="decimal"/>
      <w:lvlText w:val="%7."/>
      <w:lvlJc w:val="left"/>
      <w:pPr>
        <w:ind w:left="6381" w:hanging="360"/>
      </w:pPr>
    </w:lvl>
    <w:lvl w:ilvl="7" w:tplc="041C0019" w:tentative="1">
      <w:start w:val="1"/>
      <w:numFmt w:val="lowerLetter"/>
      <w:lvlText w:val="%8."/>
      <w:lvlJc w:val="left"/>
      <w:pPr>
        <w:ind w:left="7101" w:hanging="360"/>
      </w:pPr>
    </w:lvl>
    <w:lvl w:ilvl="8" w:tplc="041C001B" w:tentative="1">
      <w:start w:val="1"/>
      <w:numFmt w:val="lowerRoman"/>
      <w:lvlText w:val="%9."/>
      <w:lvlJc w:val="right"/>
      <w:pPr>
        <w:ind w:left="7821" w:hanging="180"/>
      </w:pPr>
    </w:lvl>
  </w:abstractNum>
  <w:abstractNum w:abstractNumId="181">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25404F95"/>
    <w:multiLevelType w:val="hybridMultilevel"/>
    <w:tmpl w:val="8D3A73D8"/>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84">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26425E17"/>
    <w:multiLevelType w:val="hybridMultilevel"/>
    <w:tmpl w:val="215E5900"/>
    <w:lvl w:ilvl="0" w:tplc="041C0017">
      <w:start w:val="1"/>
      <w:numFmt w:val="lowerLetter"/>
      <w:lvlText w:val="%1)"/>
      <w:lvlJc w:val="left"/>
      <w:pPr>
        <w:ind w:left="2160" w:hanging="360"/>
      </w:pPr>
      <w:rPr>
        <w:rFonts w:hint="default"/>
      </w:rPr>
    </w:lvl>
    <w:lvl w:ilvl="1" w:tplc="041C0017">
      <w:start w:val="1"/>
      <w:numFmt w:val="lowerLetter"/>
      <w:lvlText w:val="%2)"/>
      <w:lvlJc w:val="left"/>
      <w:pPr>
        <w:ind w:left="2062" w:hanging="360"/>
      </w:pPr>
      <w:rPr>
        <w:rFonts w:hint="default"/>
      </w:r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89">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nsid w:val="26E3018A"/>
    <w:multiLevelType w:val="hybridMultilevel"/>
    <w:tmpl w:val="80F0F854"/>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91">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281B4142"/>
    <w:multiLevelType w:val="hybridMultilevel"/>
    <w:tmpl w:val="7624C80E"/>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94">
    <w:nsid w:val="282C4A78"/>
    <w:multiLevelType w:val="hybridMultilevel"/>
    <w:tmpl w:val="2F6A6994"/>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95">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6">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29F0209B"/>
    <w:multiLevelType w:val="hybridMultilevel"/>
    <w:tmpl w:val="1750C36C"/>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98">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2A955D5C"/>
    <w:multiLevelType w:val="hybridMultilevel"/>
    <w:tmpl w:val="F672110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0">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2ACC1D15"/>
    <w:multiLevelType w:val="hybridMultilevel"/>
    <w:tmpl w:val="97DA223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3">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4">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6">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2B3B399B"/>
    <w:multiLevelType w:val="hybridMultilevel"/>
    <w:tmpl w:val="B2B8AB3C"/>
    <w:lvl w:ilvl="0" w:tplc="041C0017">
      <w:start w:val="1"/>
      <w:numFmt w:val="lowerLetter"/>
      <w:lvlText w:val="%1)"/>
      <w:lvlJc w:val="left"/>
      <w:pPr>
        <w:ind w:left="2601" w:hanging="795"/>
      </w:pPr>
      <w:rPr>
        <w:rFonts w:hint="default"/>
        <w:sz w:val="24"/>
      </w:rPr>
    </w:lvl>
    <w:lvl w:ilvl="1" w:tplc="041C0019" w:tentative="1">
      <w:start w:val="1"/>
      <w:numFmt w:val="lowerLetter"/>
      <w:lvlText w:val="%2."/>
      <w:lvlJc w:val="left"/>
      <w:pPr>
        <w:ind w:left="2886" w:hanging="360"/>
      </w:pPr>
    </w:lvl>
    <w:lvl w:ilvl="2" w:tplc="041C001B" w:tentative="1">
      <w:start w:val="1"/>
      <w:numFmt w:val="lowerRoman"/>
      <w:lvlText w:val="%3."/>
      <w:lvlJc w:val="right"/>
      <w:pPr>
        <w:ind w:left="3606" w:hanging="180"/>
      </w:pPr>
    </w:lvl>
    <w:lvl w:ilvl="3" w:tplc="041C000F" w:tentative="1">
      <w:start w:val="1"/>
      <w:numFmt w:val="decimal"/>
      <w:lvlText w:val="%4."/>
      <w:lvlJc w:val="left"/>
      <w:pPr>
        <w:ind w:left="4326" w:hanging="360"/>
      </w:pPr>
    </w:lvl>
    <w:lvl w:ilvl="4" w:tplc="041C0019" w:tentative="1">
      <w:start w:val="1"/>
      <w:numFmt w:val="lowerLetter"/>
      <w:lvlText w:val="%5."/>
      <w:lvlJc w:val="left"/>
      <w:pPr>
        <w:ind w:left="5046" w:hanging="360"/>
      </w:pPr>
    </w:lvl>
    <w:lvl w:ilvl="5" w:tplc="041C001B" w:tentative="1">
      <w:start w:val="1"/>
      <w:numFmt w:val="lowerRoman"/>
      <w:lvlText w:val="%6."/>
      <w:lvlJc w:val="right"/>
      <w:pPr>
        <w:ind w:left="5766" w:hanging="180"/>
      </w:pPr>
    </w:lvl>
    <w:lvl w:ilvl="6" w:tplc="041C000F" w:tentative="1">
      <w:start w:val="1"/>
      <w:numFmt w:val="decimal"/>
      <w:lvlText w:val="%7."/>
      <w:lvlJc w:val="left"/>
      <w:pPr>
        <w:ind w:left="6486" w:hanging="360"/>
      </w:pPr>
    </w:lvl>
    <w:lvl w:ilvl="7" w:tplc="041C0019" w:tentative="1">
      <w:start w:val="1"/>
      <w:numFmt w:val="lowerLetter"/>
      <w:lvlText w:val="%8."/>
      <w:lvlJc w:val="left"/>
      <w:pPr>
        <w:ind w:left="7206" w:hanging="360"/>
      </w:pPr>
    </w:lvl>
    <w:lvl w:ilvl="8" w:tplc="041C001B" w:tentative="1">
      <w:start w:val="1"/>
      <w:numFmt w:val="lowerRoman"/>
      <w:lvlText w:val="%9."/>
      <w:lvlJc w:val="right"/>
      <w:pPr>
        <w:ind w:left="7926" w:hanging="180"/>
      </w:pPr>
    </w:lvl>
  </w:abstractNum>
  <w:abstractNum w:abstractNumId="20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2BBB543D"/>
    <w:multiLevelType w:val="hybridMultilevel"/>
    <w:tmpl w:val="75E4355E"/>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nsid w:val="2C14449B"/>
    <w:multiLevelType w:val="hybridMultilevel"/>
    <w:tmpl w:val="77268754"/>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13">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2CCE065A"/>
    <w:multiLevelType w:val="hybridMultilevel"/>
    <w:tmpl w:val="B6708AB6"/>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nsid w:val="2D777BE6"/>
    <w:multiLevelType w:val="hybridMultilevel"/>
    <w:tmpl w:val="07B0559E"/>
    <w:lvl w:ilvl="0" w:tplc="F1F60264">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9">
    <w:nsid w:val="2D891458"/>
    <w:multiLevelType w:val="hybridMultilevel"/>
    <w:tmpl w:val="4D8084CC"/>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2">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nsid w:val="2E565DFA"/>
    <w:multiLevelType w:val="hybridMultilevel"/>
    <w:tmpl w:val="39F6E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2EA11535"/>
    <w:multiLevelType w:val="hybridMultilevel"/>
    <w:tmpl w:val="81286C58"/>
    <w:lvl w:ilvl="0" w:tplc="F1F6026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6">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7">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8">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2F103BDA"/>
    <w:multiLevelType w:val="hybridMultilevel"/>
    <w:tmpl w:val="A442F758"/>
    <w:lvl w:ilvl="0" w:tplc="870EA8E4">
      <w:start w:val="1"/>
      <w:numFmt w:val="decimal"/>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30">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33">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4">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5">
    <w:nsid w:val="308A5B5C"/>
    <w:multiLevelType w:val="hybridMultilevel"/>
    <w:tmpl w:val="D07E118C"/>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318A3F80"/>
    <w:multiLevelType w:val="hybridMultilevel"/>
    <w:tmpl w:val="4AAC0B78"/>
    <w:lvl w:ilvl="0" w:tplc="316A2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nsid w:val="31B94D76"/>
    <w:multiLevelType w:val="hybridMultilevel"/>
    <w:tmpl w:val="B4E6769E"/>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42">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32441C2E"/>
    <w:multiLevelType w:val="hybridMultilevel"/>
    <w:tmpl w:val="6178D230"/>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6">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32714D12"/>
    <w:multiLevelType w:val="hybridMultilevel"/>
    <w:tmpl w:val="0A7EE33A"/>
    <w:lvl w:ilvl="0" w:tplc="22660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33283EB8"/>
    <w:multiLevelType w:val="hybridMultilevel"/>
    <w:tmpl w:val="F7F4F1D2"/>
    <w:lvl w:ilvl="0" w:tplc="8D5466B8">
      <w:start w:val="9"/>
      <w:numFmt w:val="decimal"/>
      <w:lvlText w:val="%1."/>
      <w:lvlJc w:val="left"/>
      <w:pPr>
        <w:ind w:left="720" w:hanging="360"/>
      </w:pPr>
      <w:rPr>
        <w:rFonts w:hint="default"/>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1">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339F2338"/>
    <w:multiLevelType w:val="hybridMultilevel"/>
    <w:tmpl w:val="BEA43FBE"/>
    <w:lvl w:ilvl="0" w:tplc="041C0017">
      <w:start w:val="1"/>
      <w:numFmt w:val="lowerLetter"/>
      <w:lvlText w:val="%1)"/>
      <w:lvlJc w:val="left"/>
      <w:pPr>
        <w:ind w:left="1800" w:hanging="360"/>
      </w:pPr>
      <w:rPr>
        <w:rFonts w:hint="default"/>
      </w:rPr>
    </w:lvl>
    <w:lvl w:ilvl="1" w:tplc="F1F60264">
      <w:start w:val="1"/>
      <w:numFmt w:val="lowerRoman"/>
      <w:lvlText w:val="(%2)"/>
      <w:lvlJc w:val="left"/>
      <w:pPr>
        <w:ind w:left="2520" w:hanging="360"/>
      </w:pPr>
      <w:rPr>
        <w:rFonts w:hint="default"/>
      </w:rPr>
    </w:lvl>
    <w:lvl w:ilvl="2" w:tplc="C89A3780">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4">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5">
    <w:nsid w:val="33E16C8D"/>
    <w:multiLevelType w:val="hybridMultilevel"/>
    <w:tmpl w:val="C9265072"/>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7">
    <w:nsid w:val="34707962"/>
    <w:multiLevelType w:val="hybridMultilevel"/>
    <w:tmpl w:val="0ABC1B8E"/>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58">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0">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368A7E2F"/>
    <w:multiLevelType w:val="hybridMultilevel"/>
    <w:tmpl w:val="53020EC6"/>
    <w:lvl w:ilvl="0" w:tplc="80B62578">
      <w:start w:val="1"/>
      <w:numFmt w:val="lowerRoman"/>
      <w:lvlText w:val="(%1)"/>
      <w:lvlJc w:val="left"/>
      <w:pPr>
        <w:ind w:left="3600" w:hanging="360"/>
      </w:pPr>
      <w:rPr>
        <w:rFonts w:hint="default"/>
      </w:rPr>
    </w:lvl>
    <w:lvl w:ilvl="1" w:tplc="041C0019" w:tentative="1">
      <w:start w:val="1"/>
      <w:numFmt w:val="lowerLetter"/>
      <w:lvlText w:val="%2."/>
      <w:lvlJc w:val="left"/>
      <w:pPr>
        <w:ind w:left="4320" w:hanging="360"/>
      </w:pPr>
    </w:lvl>
    <w:lvl w:ilvl="2" w:tplc="041C001B" w:tentative="1">
      <w:start w:val="1"/>
      <w:numFmt w:val="lowerRoman"/>
      <w:lvlText w:val="%3."/>
      <w:lvlJc w:val="right"/>
      <w:pPr>
        <w:ind w:left="5040" w:hanging="180"/>
      </w:pPr>
    </w:lvl>
    <w:lvl w:ilvl="3" w:tplc="041C000F" w:tentative="1">
      <w:start w:val="1"/>
      <w:numFmt w:val="decimal"/>
      <w:lvlText w:val="%4."/>
      <w:lvlJc w:val="left"/>
      <w:pPr>
        <w:ind w:left="5760" w:hanging="360"/>
      </w:pPr>
    </w:lvl>
    <w:lvl w:ilvl="4" w:tplc="041C0019" w:tentative="1">
      <w:start w:val="1"/>
      <w:numFmt w:val="lowerLetter"/>
      <w:lvlText w:val="%5."/>
      <w:lvlJc w:val="left"/>
      <w:pPr>
        <w:ind w:left="6480" w:hanging="360"/>
      </w:pPr>
    </w:lvl>
    <w:lvl w:ilvl="5" w:tplc="041C001B" w:tentative="1">
      <w:start w:val="1"/>
      <w:numFmt w:val="lowerRoman"/>
      <w:lvlText w:val="%6."/>
      <w:lvlJc w:val="right"/>
      <w:pPr>
        <w:ind w:left="7200" w:hanging="180"/>
      </w:pPr>
    </w:lvl>
    <w:lvl w:ilvl="6" w:tplc="041C000F" w:tentative="1">
      <w:start w:val="1"/>
      <w:numFmt w:val="decimal"/>
      <w:lvlText w:val="%7."/>
      <w:lvlJc w:val="left"/>
      <w:pPr>
        <w:ind w:left="7920" w:hanging="360"/>
      </w:pPr>
    </w:lvl>
    <w:lvl w:ilvl="7" w:tplc="041C0019" w:tentative="1">
      <w:start w:val="1"/>
      <w:numFmt w:val="lowerLetter"/>
      <w:lvlText w:val="%8."/>
      <w:lvlJc w:val="left"/>
      <w:pPr>
        <w:ind w:left="8640" w:hanging="360"/>
      </w:pPr>
    </w:lvl>
    <w:lvl w:ilvl="8" w:tplc="041C001B" w:tentative="1">
      <w:start w:val="1"/>
      <w:numFmt w:val="lowerRoman"/>
      <w:lvlText w:val="%9."/>
      <w:lvlJc w:val="right"/>
      <w:pPr>
        <w:ind w:left="9360" w:hanging="180"/>
      </w:pPr>
    </w:lvl>
  </w:abstractNum>
  <w:abstractNum w:abstractNumId="263">
    <w:nsid w:val="3698155D"/>
    <w:multiLevelType w:val="hybridMultilevel"/>
    <w:tmpl w:val="9392F268"/>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264">
    <w:nsid w:val="36D84A01"/>
    <w:multiLevelType w:val="hybridMultilevel"/>
    <w:tmpl w:val="A6465E74"/>
    <w:lvl w:ilvl="0" w:tplc="870EA8E4">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5">
    <w:nsid w:val="374B0793"/>
    <w:multiLevelType w:val="hybridMultilevel"/>
    <w:tmpl w:val="658AB778"/>
    <w:lvl w:ilvl="0" w:tplc="041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6">
    <w:nsid w:val="37C2520A"/>
    <w:multiLevelType w:val="hybridMultilevel"/>
    <w:tmpl w:val="0C78B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381C36A5"/>
    <w:multiLevelType w:val="hybridMultilevel"/>
    <w:tmpl w:val="B1382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38694763"/>
    <w:multiLevelType w:val="hybridMultilevel"/>
    <w:tmpl w:val="D21AC1AA"/>
    <w:lvl w:ilvl="0" w:tplc="041C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1">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77">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78">
    <w:nsid w:val="395C3B33"/>
    <w:multiLevelType w:val="hybridMultilevel"/>
    <w:tmpl w:val="DFB010AE"/>
    <w:lvl w:ilvl="0" w:tplc="9FD2B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nsid w:val="3A5337D1"/>
    <w:multiLevelType w:val="hybridMultilevel"/>
    <w:tmpl w:val="17F69FB0"/>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3">
    <w:nsid w:val="3A6E569F"/>
    <w:multiLevelType w:val="hybridMultilevel"/>
    <w:tmpl w:val="E7486F64"/>
    <w:lvl w:ilvl="0" w:tplc="041C0017">
      <w:start w:val="1"/>
      <w:numFmt w:val="lowerLetter"/>
      <w:lvlText w:val="%1)"/>
      <w:lvlJc w:val="left"/>
      <w:pPr>
        <w:ind w:left="720" w:hanging="360"/>
      </w:pPr>
      <w:rPr>
        <w:rFonts w:hint="default"/>
      </w:rPr>
    </w:lvl>
    <w:lvl w:ilvl="1" w:tplc="041C0017">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4">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3AD41DD8"/>
    <w:multiLevelType w:val="hybridMultilevel"/>
    <w:tmpl w:val="39643212"/>
    <w:lvl w:ilvl="0" w:tplc="410E0B9A">
      <w:start w:val="1"/>
      <w:numFmt w:val="lowerLetter"/>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6">
    <w:nsid w:val="3AFA5339"/>
    <w:multiLevelType w:val="hybridMultilevel"/>
    <w:tmpl w:val="CCEAD1AE"/>
    <w:lvl w:ilvl="0" w:tplc="479CA870">
      <w:start w:val="4"/>
      <w:numFmt w:val="lowerLetter"/>
      <w:lvlText w:val="%1)"/>
      <w:lvlJc w:val="left"/>
      <w:pPr>
        <w:ind w:left="2061"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7">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9">
    <w:nsid w:val="3B7D67BE"/>
    <w:multiLevelType w:val="hybridMultilevel"/>
    <w:tmpl w:val="7A546A22"/>
    <w:lvl w:ilvl="0" w:tplc="5316EFDC">
      <w:start w:val="3"/>
      <w:numFmt w:val="lowerLetter"/>
      <w:lvlText w:val="%1)"/>
      <w:lvlJc w:val="left"/>
      <w:pPr>
        <w:ind w:left="2203"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91">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2">
    <w:nsid w:val="3BDD5D09"/>
    <w:multiLevelType w:val="hybridMultilevel"/>
    <w:tmpl w:val="F6000A50"/>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3">
    <w:nsid w:val="3BFD0FB9"/>
    <w:multiLevelType w:val="hybridMultilevel"/>
    <w:tmpl w:val="921EFAEE"/>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5">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6">
    <w:nsid w:val="3C4327A9"/>
    <w:multiLevelType w:val="hybridMultilevel"/>
    <w:tmpl w:val="9F6A48DA"/>
    <w:lvl w:ilvl="0" w:tplc="041C0017">
      <w:start w:val="1"/>
      <w:numFmt w:val="lowerLetter"/>
      <w:lvlText w:val="%1)"/>
      <w:lvlJc w:val="left"/>
      <w:pPr>
        <w:ind w:left="2526" w:hanging="360"/>
      </w:pPr>
      <w:rPr>
        <w:rFonts w:hint="default"/>
      </w:rPr>
    </w:lvl>
    <w:lvl w:ilvl="1" w:tplc="041C0017">
      <w:start w:val="1"/>
      <w:numFmt w:val="lowerLetter"/>
      <w:lvlText w:val="%2)"/>
      <w:lvlJc w:val="left"/>
      <w:pPr>
        <w:ind w:left="2061" w:hanging="360"/>
      </w:pPr>
      <w:rPr>
        <w:rFonts w:hint="default"/>
      </w:rPr>
    </w:lvl>
    <w:lvl w:ilvl="2" w:tplc="66C86D42">
      <w:start w:val="1"/>
      <w:numFmt w:val="lowerRoman"/>
      <w:lvlText w:val="(%3)"/>
      <w:lvlJc w:val="left"/>
      <w:pPr>
        <w:ind w:left="3414" w:hanging="720"/>
      </w:pPr>
      <w:rPr>
        <w:rFonts w:hint="default"/>
      </w:rPr>
    </w:lvl>
    <w:lvl w:ilvl="3" w:tplc="041C000F" w:tentative="1">
      <w:start w:val="1"/>
      <w:numFmt w:val="decimal"/>
      <w:lvlText w:val="%4."/>
      <w:lvlJc w:val="left"/>
      <w:pPr>
        <w:ind w:left="4686" w:hanging="360"/>
      </w:pPr>
    </w:lvl>
    <w:lvl w:ilvl="4" w:tplc="041C0019" w:tentative="1">
      <w:start w:val="1"/>
      <w:numFmt w:val="lowerLetter"/>
      <w:lvlText w:val="%5."/>
      <w:lvlJc w:val="left"/>
      <w:pPr>
        <w:ind w:left="5406" w:hanging="360"/>
      </w:pPr>
    </w:lvl>
    <w:lvl w:ilvl="5" w:tplc="041C001B" w:tentative="1">
      <w:start w:val="1"/>
      <w:numFmt w:val="lowerRoman"/>
      <w:lvlText w:val="%6."/>
      <w:lvlJc w:val="right"/>
      <w:pPr>
        <w:ind w:left="6126" w:hanging="180"/>
      </w:pPr>
    </w:lvl>
    <w:lvl w:ilvl="6" w:tplc="041C000F" w:tentative="1">
      <w:start w:val="1"/>
      <w:numFmt w:val="decimal"/>
      <w:lvlText w:val="%7."/>
      <w:lvlJc w:val="left"/>
      <w:pPr>
        <w:ind w:left="6846" w:hanging="360"/>
      </w:pPr>
    </w:lvl>
    <w:lvl w:ilvl="7" w:tplc="041C0019" w:tentative="1">
      <w:start w:val="1"/>
      <w:numFmt w:val="lowerLetter"/>
      <w:lvlText w:val="%8."/>
      <w:lvlJc w:val="left"/>
      <w:pPr>
        <w:ind w:left="7566" w:hanging="360"/>
      </w:pPr>
    </w:lvl>
    <w:lvl w:ilvl="8" w:tplc="041C001B" w:tentative="1">
      <w:start w:val="1"/>
      <w:numFmt w:val="lowerRoman"/>
      <w:lvlText w:val="%9."/>
      <w:lvlJc w:val="right"/>
      <w:pPr>
        <w:ind w:left="8286" w:hanging="180"/>
      </w:pPr>
    </w:lvl>
  </w:abstractNum>
  <w:abstractNum w:abstractNumId="297">
    <w:nsid w:val="3C5F51D4"/>
    <w:multiLevelType w:val="hybridMultilevel"/>
    <w:tmpl w:val="04603F8E"/>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98">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0">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02">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3E4361FD"/>
    <w:multiLevelType w:val="hybridMultilevel"/>
    <w:tmpl w:val="0AE67352"/>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304">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8">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409A1566"/>
    <w:multiLevelType w:val="hybridMultilevel"/>
    <w:tmpl w:val="F2D22B86"/>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10">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2">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41E406D7"/>
    <w:multiLevelType w:val="hybridMultilevel"/>
    <w:tmpl w:val="2744AF4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6">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8">
    <w:nsid w:val="42BB403B"/>
    <w:multiLevelType w:val="hybridMultilevel"/>
    <w:tmpl w:val="E47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43474EB1"/>
    <w:multiLevelType w:val="hybridMultilevel"/>
    <w:tmpl w:val="172A1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2">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3">
    <w:nsid w:val="4385029A"/>
    <w:multiLevelType w:val="hybridMultilevel"/>
    <w:tmpl w:val="5A12F69E"/>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5">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6">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446637A8"/>
    <w:multiLevelType w:val="hybridMultilevel"/>
    <w:tmpl w:val="F5C4E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44AD5902"/>
    <w:multiLevelType w:val="hybridMultilevel"/>
    <w:tmpl w:val="D5D63288"/>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29">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45267C38"/>
    <w:multiLevelType w:val="hybridMultilevel"/>
    <w:tmpl w:val="5C661FAC"/>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31">
    <w:nsid w:val="458370C4"/>
    <w:multiLevelType w:val="hybridMultilevel"/>
    <w:tmpl w:val="C0343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46946533"/>
    <w:multiLevelType w:val="hybridMultilevel"/>
    <w:tmpl w:val="2AE4EB1E"/>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6">
    <w:nsid w:val="46C83208"/>
    <w:multiLevelType w:val="hybridMultilevel"/>
    <w:tmpl w:val="B030A7DE"/>
    <w:lvl w:ilvl="0" w:tplc="B19C2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38">
    <w:nsid w:val="4795680F"/>
    <w:multiLevelType w:val="hybridMultilevel"/>
    <w:tmpl w:val="DFF4109C"/>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9">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0">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nsid w:val="48495A19"/>
    <w:multiLevelType w:val="hybridMultilevel"/>
    <w:tmpl w:val="22FA558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2">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3">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nsid w:val="49DC41D2"/>
    <w:multiLevelType w:val="hybridMultilevel"/>
    <w:tmpl w:val="7C625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6">
    <w:nsid w:val="4A305DD5"/>
    <w:multiLevelType w:val="hybridMultilevel"/>
    <w:tmpl w:val="0F3270B0"/>
    <w:lvl w:ilvl="0" w:tplc="73A28B8A">
      <w:start w:val="9"/>
      <w:numFmt w:val="decimal"/>
      <w:lvlText w:val="%1)"/>
      <w:lvlJc w:val="left"/>
      <w:pPr>
        <w:ind w:left="360" w:hanging="360"/>
      </w:pPr>
      <w:rPr>
        <w:rFonts w:hint="default"/>
        <w:sz w:val="22"/>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47">
    <w:nsid w:val="4A433DA3"/>
    <w:multiLevelType w:val="hybridMultilevel"/>
    <w:tmpl w:val="6CCA0A26"/>
    <w:lvl w:ilvl="0" w:tplc="80B62578">
      <w:start w:val="1"/>
      <w:numFmt w:val="lowerRoman"/>
      <w:lvlText w:val="(%1)"/>
      <w:lvlJc w:val="left"/>
      <w:pPr>
        <w:ind w:left="2628" w:hanging="360"/>
      </w:pPr>
      <w:rPr>
        <w:rFonts w:hint="default"/>
      </w:rPr>
    </w:lvl>
    <w:lvl w:ilvl="1" w:tplc="041C0019" w:tentative="1">
      <w:start w:val="1"/>
      <w:numFmt w:val="lowerLetter"/>
      <w:lvlText w:val="%2."/>
      <w:lvlJc w:val="left"/>
      <w:pPr>
        <w:ind w:left="4532" w:hanging="360"/>
      </w:pPr>
    </w:lvl>
    <w:lvl w:ilvl="2" w:tplc="041C001B" w:tentative="1">
      <w:start w:val="1"/>
      <w:numFmt w:val="lowerRoman"/>
      <w:lvlText w:val="%3."/>
      <w:lvlJc w:val="right"/>
      <w:pPr>
        <w:ind w:left="5252" w:hanging="180"/>
      </w:pPr>
    </w:lvl>
    <w:lvl w:ilvl="3" w:tplc="041C000F" w:tentative="1">
      <w:start w:val="1"/>
      <w:numFmt w:val="decimal"/>
      <w:lvlText w:val="%4."/>
      <w:lvlJc w:val="left"/>
      <w:pPr>
        <w:ind w:left="5972" w:hanging="360"/>
      </w:pPr>
    </w:lvl>
    <w:lvl w:ilvl="4" w:tplc="041C0019" w:tentative="1">
      <w:start w:val="1"/>
      <w:numFmt w:val="lowerLetter"/>
      <w:lvlText w:val="%5."/>
      <w:lvlJc w:val="left"/>
      <w:pPr>
        <w:ind w:left="6692" w:hanging="360"/>
      </w:pPr>
    </w:lvl>
    <w:lvl w:ilvl="5" w:tplc="041C001B" w:tentative="1">
      <w:start w:val="1"/>
      <w:numFmt w:val="lowerRoman"/>
      <w:lvlText w:val="%6."/>
      <w:lvlJc w:val="right"/>
      <w:pPr>
        <w:ind w:left="7412" w:hanging="180"/>
      </w:pPr>
    </w:lvl>
    <w:lvl w:ilvl="6" w:tplc="041C000F" w:tentative="1">
      <w:start w:val="1"/>
      <w:numFmt w:val="decimal"/>
      <w:lvlText w:val="%7."/>
      <w:lvlJc w:val="left"/>
      <w:pPr>
        <w:ind w:left="8132" w:hanging="360"/>
      </w:pPr>
    </w:lvl>
    <w:lvl w:ilvl="7" w:tplc="041C0019" w:tentative="1">
      <w:start w:val="1"/>
      <w:numFmt w:val="lowerLetter"/>
      <w:lvlText w:val="%8."/>
      <w:lvlJc w:val="left"/>
      <w:pPr>
        <w:ind w:left="8852" w:hanging="360"/>
      </w:pPr>
    </w:lvl>
    <w:lvl w:ilvl="8" w:tplc="041C001B" w:tentative="1">
      <w:start w:val="1"/>
      <w:numFmt w:val="lowerRoman"/>
      <w:lvlText w:val="%9."/>
      <w:lvlJc w:val="right"/>
      <w:pPr>
        <w:ind w:left="9572" w:hanging="180"/>
      </w:pPr>
    </w:lvl>
  </w:abstractNum>
  <w:abstractNum w:abstractNumId="34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4AA02A9D"/>
    <w:multiLevelType w:val="hybridMultilevel"/>
    <w:tmpl w:val="AC863A42"/>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0">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nsid w:val="4B1C32FB"/>
    <w:multiLevelType w:val="hybridMultilevel"/>
    <w:tmpl w:val="AB78D0A4"/>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2">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4B6114F2"/>
    <w:multiLevelType w:val="hybridMultilevel"/>
    <w:tmpl w:val="9D9E3C1C"/>
    <w:lvl w:ilvl="0" w:tplc="2AD69AA8">
      <w:start w:val="5"/>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5">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4C004EA3"/>
    <w:multiLevelType w:val="hybridMultilevel"/>
    <w:tmpl w:val="FF3667D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7">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4C9005F8"/>
    <w:multiLevelType w:val="hybridMultilevel"/>
    <w:tmpl w:val="1C125E72"/>
    <w:lvl w:ilvl="0" w:tplc="23D4BE60">
      <w:start w:val="1"/>
      <w:numFmt w:val="decimal"/>
      <w:lvlText w:val="%1."/>
      <w:lvlJc w:val="left"/>
      <w:pPr>
        <w:ind w:left="502" w:hanging="360"/>
      </w:pPr>
      <w:rPr>
        <w:rFonts w:hint="default"/>
      </w:r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360">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1">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4D4A4E31"/>
    <w:multiLevelType w:val="hybridMultilevel"/>
    <w:tmpl w:val="BFD00270"/>
    <w:lvl w:ilvl="0" w:tplc="89783FF0">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3">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6">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8">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9">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0">
    <w:nsid w:val="4EDE6B2D"/>
    <w:multiLevelType w:val="hybridMultilevel"/>
    <w:tmpl w:val="EB328EA8"/>
    <w:lvl w:ilvl="0" w:tplc="041C0017">
      <w:start w:val="1"/>
      <w:numFmt w:val="lowerLetter"/>
      <w:lvlText w:val="%1)"/>
      <w:lvlJc w:val="left"/>
      <w:pPr>
        <w:ind w:left="720" w:hanging="360"/>
      </w:pPr>
      <w:rPr>
        <w:rFonts w:hint="default"/>
      </w:rPr>
    </w:lvl>
    <w:lvl w:ilvl="1" w:tplc="041C0017">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1">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nsid w:val="4F6B7DC2"/>
    <w:multiLevelType w:val="hybridMultilevel"/>
    <w:tmpl w:val="B7723BD4"/>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374">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504647BF"/>
    <w:multiLevelType w:val="multilevel"/>
    <w:tmpl w:val="5580A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7">
    <w:nsid w:val="51AD2583"/>
    <w:multiLevelType w:val="hybridMultilevel"/>
    <w:tmpl w:val="DA1CE190"/>
    <w:lvl w:ilvl="0" w:tplc="0409000F">
      <w:start w:val="1"/>
      <w:numFmt w:val="decimal"/>
      <w:lvlText w:val="%1."/>
      <w:lvlJc w:val="left"/>
      <w:pPr>
        <w:ind w:left="810" w:hanging="360"/>
      </w:pPr>
      <w:rPr>
        <w:sz w:val="22"/>
        <w:szCs w:val="22"/>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37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51D40AF8"/>
    <w:multiLevelType w:val="hybridMultilevel"/>
    <w:tmpl w:val="76169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nsid w:val="524B42AB"/>
    <w:multiLevelType w:val="hybridMultilevel"/>
    <w:tmpl w:val="DAFEEACC"/>
    <w:lvl w:ilvl="0" w:tplc="870EA8E4">
      <w:start w:val="1"/>
      <w:numFmt w:val="decimal"/>
      <w:lvlText w:val="%1."/>
      <w:lvlJc w:val="left"/>
      <w:pPr>
        <w:ind w:left="644" w:hanging="360"/>
      </w:pPr>
      <w:rPr>
        <w:rFonts w:hint="default"/>
      </w:rPr>
    </w:lvl>
    <w:lvl w:ilvl="1" w:tplc="041C0019" w:tentative="1">
      <w:start w:val="1"/>
      <w:numFmt w:val="lowerLetter"/>
      <w:lvlText w:val="%2."/>
      <w:lvlJc w:val="left"/>
      <w:pPr>
        <w:ind w:left="1004" w:hanging="360"/>
      </w:pPr>
    </w:lvl>
    <w:lvl w:ilvl="2" w:tplc="041C001B" w:tentative="1">
      <w:start w:val="1"/>
      <w:numFmt w:val="lowerRoman"/>
      <w:lvlText w:val="%3."/>
      <w:lvlJc w:val="right"/>
      <w:pPr>
        <w:ind w:left="1724" w:hanging="180"/>
      </w:pPr>
    </w:lvl>
    <w:lvl w:ilvl="3" w:tplc="041C000F" w:tentative="1">
      <w:start w:val="1"/>
      <w:numFmt w:val="decimal"/>
      <w:lvlText w:val="%4."/>
      <w:lvlJc w:val="left"/>
      <w:pPr>
        <w:ind w:left="2444" w:hanging="360"/>
      </w:pPr>
    </w:lvl>
    <w:lvl w:ilvl="4" w:tplc="041C0019" w:tentative="1">
      <w:start w:val="1"/>
      <w:numFmt w:val="lowerLetter"/>
      <w:lvlText w:val="%5."/>
      <w:lvlJc w:val="left"/>
      <w:pPr>
        <w:ind w:left="3164" w:hanging="360"/>
      </w:pPr>
    </w:lvl>
    <w:lvl w:ilvl="5" w:tplc="041C001B" w:tentative="1">
      <w:start w:val="1"/>
      <w:numFmt w:val="lowerRoman"/>
      <w:lvlText w:val="%6."/>
      <w:lvlJc w:val="right"/>
      <w:pPr>
        <w:ind w:left="3884" w:hanging="180"/>
      </w:pPr>
    </w:lvl>
    <w:lvl w:ilvl="6" w:tplc="041C000F" w:tentative="1">
      <w:start w:val="1"/>
      <w:numFmt w:val="decimal"/>
      <w:lvlText w:val="%7."/>
      <w:lvlJc w:val="left"/>
      <w:pPr>
        <w:ind w:left="4604" w:hanging="360"/>
      </w:pPr>
    </w:lvl>
    <w:lvl w:ilvl="7" w:tplc="041C0019" w:tentative="1">
      <w:start w:val="1"/>
      <w:numFmt w:val="lowerLetter"/>
      <w:lvlText w:val="%8."/>
      <w:lvlJc w:val="left"/>
      <w:pPr>
        <w:ind w:left="5324" w:hanging="360"/>
      </w:pPr>
    </w:lvl>
    <w:lvl w:ilvl="8" w:tplc="041C001B" w:tentative="1">
      <w:start w:val="1"/>
      <w:numFmt w:val="lowerRoman"/>
      <w:lvlText w:val="%9."/>
      <w:lvlJc w:val="right"/>
      <w:pPr>
        <w:ind w:left="6044" w:hanging="180"/>
      </w:pPr>
    </w:lvl>
  </w:abstractNum>
  <w:abstractNum w:abstractNumId="381">
    <w:nsid w:val="52584672"/>
    <w:multiLevelType w:val="hybridMultilevel"/>
    <w:tmpl w:val="ACBE9AA6"/>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382">
    <w:nsid w:val="528B5988"/>
    <w:multiLevelType w:val="hybridMultilevel"/>
    <w:tmpl w:val="2D50A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52B704CE"/>
    <w:multiLevelType w:val="hybridMultilevel"/>
    <w:tmpl w:val="8A92A7FA"/>
    <w:lvl w:ilvl="0" w:tplc="870EA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5">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7">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8">
    <w:nsid w:val="53384B6A"/>
    <w:multiLevelType w:val="hybridMultilevel"/>
    <w:tmpl w:val="ACACDDE0"/>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389">
    <w:nsid w:val="537917E3"/>
    <w:multiLevelType w:val="multilevel"/>
    <w:tmpl w:val="0666C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nsid w:val="539121CF"/>
    <w:multiLevelType w:val="hybridMultilevel"/>
    <w:tmpl w:val="08B200A8"/>
    <w:lvl w:ilvl="0" w:tplc="041C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1">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2">
    <w:nsid w:val="54C01EF9"/>
    <w:multiLevelType w:val="hybridMultilevel"/>
    <w:tmpl w:val="DA58128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3">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nsid w:val="55A02E15"/>
    <w:multiLevelType w:val="hybridMultilevel"/>
    <w:tmpl w:val="12D8676A"/>
    <w:lvl w:ilvl="0" w:tplc="C89A3780">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8">
    <w:nsid w:val="567D4CEE"/>
    <w:multiLevelType w:val="hybridMultilevel"/>
    <w:tmpl w:val="6EAC5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01">
    <w:nsid w:val="56CC2403"/>
    <w:multiLevelType w:val="hybridMultilevel"/>
    <w:tmpl w:val="B486EA6E"/>
    <w:lvl w:ilvl="0" w:tplc="36FE2492">
      <w:start w:val="1"/>
      <w:numFmt w:val="lowerRoman"/>
      <w:lvlText w:val="(%1)"/>
      <w:lvlJc w:val="left"/>
      <w:pPr>
        <w:ind w:left="3092" w:hanging="720"/>
      </w:pPr>
      <w:rPr>
        <w:rFonts w:hint="default"/>
      </w:rPr>
    </w:lvl>
    <w:lvl w:ilvl="1" w:tplc="041C0019" w:tentative="1">
      <w:start w:val="1"/>
      <w:numFmt w:val="lowerLetter"/>
      <w:lvlText w:val="%2."/>
      <w:lvlJc w:val="left"/>
      <w:pPr>
        <w:ind w:left="3452" w:hanging="360"/>
      </w:pPr>
    </w:lvl>
    <w:lvl w:ilvl="2" w:tplc="041C001B" w:tentative="1">
      <w:start w:val="1"/>
      <w:numFmt w:val="lowerRoman"/>
      <w:lvlText w:val="%3."/>
      <w:lvlJc w:val="right"/>
      <w:pPr>
        <w:ind w:left="4172" w:hanging="180"/>
      </w:pPr>
    </w:lvl>
    <w:lvl w:ilvl="3" w:tplc="041C000F" w:tentative="1">
      <w:start w:val="1"/>
      <w:numFmt w:val="decimal"/>
      <w:lvlText w:val="%4."/>
      <w:lvlJc w:val="left"/>
      <w:pPr>
        <w:ind w:left="4892" w:hanging="360"/>
      </w:pPr>
    </w:lvl>
    <w:lvl w:ilvl="4" w:tplc="041C0019" w:tentative="1">
      <w:start w:val="1"/>
      <w:numFmt w:val="lowerLetter"/>
      <w:lvlText w:val="%5."/>
      <w:lvlJc w:val="left"/>
      <w:pPr>
        <w:ind w:left="5612" w:hanging="360"/>
      </w:pPr>
    </w:lvl>
    <w:lvl w:ilvl="5" w:tplc="041C001B" w:tentative="1">
      <w:start w:val="1"/>
      <w:numFmt w:val="lowerRoman"/>
      <w:lvlText w:val="%6."/>
      <w:lvlJc w:val="right"/>
      <w:pPr>
        <w:ind w:left="6332" w:hanging="180"/>
      </w:pPr>
    </w:lvl>
    <w:lvl w:ilvl="6" w:tplc="041C000F" w:tentative="1">
      <w:start w:val="1"/>
      <w:numFmt w:val="decimal"/>
      <w:lvlText w:val="%7."/>
      <w:lvlJc w:val="left"/>
      <w:pPr>
        <w:ind w:left="7052" w:hanging="360"/>
      </w:pPr>
    </w:lvl>
    <w:lvl w:ilvl="7" w:tplc="041C0019" w:tentative="1">
      <w:start w:val="1"/>
      <w:numFmt w:val="lowerLetter"/>
      <w:lvlText w:val="%8."/>
      <w:lvlJc w:val="left"/>
      <w:pPr>
        <w:ind w:left="7772" w:hanging="360"/>
      </w:pPr>
    </w:lvl>
    <w:lvl w:ilvl="8" w:tplc="041C001B" w:tentative="1">
      <w:start w:val="1"/>
      <w:numFmt w:val="lowerRoman"/>
      <w:lvlText w:val="%9."/>
      <w:lvlJc w:val="right"/>
      <w:pPr>
        <w:ind w:left="8492" w:hanging="180"/>
      </w:pPr>
    </w:lvl>
  </w:abstractNum>
  <w:abstractNum w:abstractNumId="402">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03">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4">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5">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6">
    <w:nsid w:val="57632A9C"/>
    <w:multiLevelType w:val="hybridMultilevel"/>
    <w:tmpl w:val="1CEA8CD8"/>
    <w:lvl w:ilvl="0" w:tplc="3580C6D2">
      <w:start w:val="1"/>
      <w:numFmt w:val="bullet"/>
      <w:lvlText w:val="­"/>
      <w:lvlJc w:val="left"/>
      <w:pPr>
        <w:ind w:left="1800" w:hanging="360"/>
      </w:pPr>
      <w:rPr>
        <w:rFonts w:ascii="Garamond" w:hAnsi="Garamond" w:hint="default"/>
      </w:rPr>
    </w:lvl>
    <w:lvl w:ilvl="1" w:tplc="3580C6D2">
      <w:start w:val="1"/>
      <w:numFmt w:val="bullet"/>
      <w:lvlText w:val="­"/>
      <w:lvlJc w:val="left"/>
      <w:pPr>
        <w:ind w:left="2520" w:hanging="360"/>
      </w:pPr>
      <w:rPr>
        <w:rFonts w:ascii="Garamond" w:hAnsi="Garamond"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7">
    <w:nsid w:val="579C4326"/>
    <w:multiLevelType w:val="hybridMultilevel"/>
    <w:tmpl w:val="5D30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409">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0">
    <w:nsid w:val="584B0786"/>
    <w:multiLevelType w:val="hybridMultilevel"/>
    <w:tmpl w:val="9C2AA012"/>
    <w:lvl w:ilvl="0" w:tplc="041C0017">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11">
    <w:nsid w:val="58A0287C"/>
    <w:multiLevelType w:val="hybridMultilevel"/>
    <w:tmpl w:val="0BF62BFA"/>
    <w:lvl w:ilvl="0" w:tplc="3BDA9A5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2">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3">
    <w:nsid w:val="593920C5"/>
    <w:multiLevelType w:val="hybridMultilevel"/>
    <w:tmpl w:val="CB58AE06"/>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14">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5">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7">
    <w:nsid w:val="5A605126"/>
    <w:multiLevelType w:val="hybridMultilevel"/>
    <w:tmpl w:val="A9489A62"/>
    <w:lvl w:ilvl="0" w:tplc="041C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8">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9">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0">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1">
    <w:nsid w:val="5B79002B"/>
    <w:multiLevelType w:val="hybridMultilevel"/>
    <w:tmpl w:val="99302B9E"/>
    <w:lvl w:ilvl="0" w:tplc="041C0017">
      <w:start w:val="1"/>
      <w:numFmt w:val="lowerLetter"/>
      <w:lvlText w:val="%1)"/>
      <w:lvlJc w:val="left"/>
      <w:pPr>
        <w:ind w:left="720" w:hanging="360"/>
      </w:pPr>
      <w:rPr>
        <w:rFonts w:hint="default"/>
      </w:rPr>
    </w:lvl>
    <w:lvl w:ilvl="1" w:tplc="041C0017">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2">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3">
    <w:nsid w:val="5BC13780"/>
    <w:multiLevelType w:val="hybridMultilevel"/>
    <w:tmpl w:val="ABC425A2"/>
    <w:lvl w:ilvl="0" w:tplc="CC7E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7">
    <w:nsid w:val="5C8E7041"/>
    <w:multiLevelType w:val="hybridMultilevel"/>
    <w:tmpl w:val="8F04FBAE"/>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428">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9">
    <w:nsid w:val="5CF446EA"/>
    <w:multiLevelType w:val="hybridMultilevel"/>
    <w:tmpl w:val="6106B30E"/>
    <w:lvl w:ilvl="0" w:tplc="041C0011">
      <w:start w:val="1"/>
      <w:numFmt w:val="decimal"/>
      <w:lvlText w:val="%1)"/>
      <w:lvlJc w:val="left"/>
      <w:pPr>
        <w:ind w:left="496" w:hanging="360"/>
      </w:pPr>
    </w:lvl>
    <w:lvl w:ilvl="1" w:tplc="041C0019" w:tentative="1">
      <w:start w:val="1"/>
      <w:numFmt w:val="lowerLetter"/>
      <w:lvlText w:val="%2."/>
      <w:lvlJc w:val="left"/>
      <w:pPr>
        <w:ind w:left="1216" w:hanging="360"/>
      </w:pPr>
    </w:lvl>
    <w:lvl w:ilvl="2" w:tplc="041C001B" w:tentative="1">
      <w:start w:val="1"/>
      <w:numFmt w:val="lowerRoman"/>
      <w:lvlText w:val="%3."/>
      <w:lvlJc w:val="right"/>
      <w:pPr>
        <w:ind w:left="1936" w:hanging="180"/>
      </w:pPr>
    </w:lvl>
    <w:lvl w:ilvl="3" w:tplc="041C000F">
      <w:start w:val="1"/>
      <w:numFmt w:val="decimal"/>
      <w:lvlText w:val="%4."/>
      <w:lvlJc w:val="left"/>
      <w:pPr>
        <w:ind w:left="360" w:hanging="360"/>
      </w:pPr>
    </w:lvl>
    <w:lvl w:ilvl="4" w:tplc="041C0019" w:tentative="1">
      <w:start w:val="1"/>
      <w:numFmt w:val="lowerLetter"/>
      <w:lvlText w:val="%5."/>
      <w:lvlJc w:val="left"/>
      <w:pPr>
        <w:ind w:left="3376" w:hanging="360"/>
      </w:pPr>
    </w:lvl>
    <w:lvl w:ilvl="5" w:tplc="041C001B" w:tentative="1">
      <w:start w:val="1"/>
      <w:numFmt w:val="lowerRoman"/>
      <w:lvlText w:val="%6."/>
      <w:lvlJc w:val="right"/>
      <w:pPr>
        <w:ind w:left="4096" w:hanging="180"/>
      </w:pPr>
    </w:lvl>
    <w:lvl w:ilvl="6" w:tplc="041C000F" w:tentative="1">
      <w:start w:val="1"/>
      <w:numFmt w:val="decimal"/>
      <w:lvlText w:val="%7."/>
      <w:lvlJc w:val="left"/>
      <w:pPr>
        <w:ind w:left="4816" w:hanging="360"/>
      </w:pPr>
    </w:lvl>
    <w:lvl w:ilvl="7" w:tplc="041C0019" w:tentative="1">
      <w:start w:val="1"/>
      <w:numFmt w:val="lowerLetter"/>
      <w:lvlText w:val="%8."/>
      <w:lvlJc w:val="left"/>
      <w:pPr>
        <w:ind w:left="5536" w:hanging="360"/>
      </w:pPr>
    </w:lvl>
    <w:lvl w:ilvl="8" w:tplc="041C001B" w:tentative="1">
      <w:start w:val="1"/>
      <w:numFmt w:val="lowerRoman"/>
      <w:lvlText w:val="%9."/>
      <w:lvlJc w:val="right"/>
      <w:pPr>
        <w:ind w:left="6256" w:hanging="180"/>
      </w:pPr>
    </w:lvl>
  </w:abstractNum>
  <w:abstractNum w:abstractNumId="430">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1">
    <w:nsid w:val="5D3B614C"/>
    <w:multiLevelType w:val="hybridMultilevel"/>
    <w:tmpl w:val="6076199A"/>
    <w:lvl w:ilvl="0" w:tplc="89783F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2">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3">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4">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5">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36">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7">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8">
    <w:nsid w:val="5E424AA7"/>
    <w:multiLevelType w:val="hybridMultilevel"/>
    <w:tmpl w:val="EBA0F4E6"/>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39">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0">
    <w:nsid w:val="5E553E15"/>
    <w:multiLevelType w:val="hybridMultilevel"/>
    <w:tmpl w:val="B7CE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nsid w:val="5E762D8E"/>
    <w:multiLevelType w:val="hybridMultilevel"/>
    <w:tmpl w:val="1A963A0E"/>
    <w:lvl w:ilvl="0" w:tplc="2DC8BC06">
      <w:start w:val="1"/>
      <w:numFmt w:val="decimal"/>
      <w:lvlText w:val="%1."/>
      <w:lvlJc w:val="left"/>
      <w:pPr>
        <w:ind w:left="1146" w:hanging="360"/>
      </w:pPr>
      <w:rPr>
        <w:rFonts w:hint="default"/>
        <w:sz w:val="24"/>
        <w:szCs w:val="24"/>
      </w:r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442">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43">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4">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5">
    <w:nsid w:val="5FB27878"/>
    <w:multiLevelType w:val="hybridMultilevel"/>
    <w:tmpl w:val="620CC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7">
    <w:nsid w:val="60295C72"/>
    <w:multiLevelType w:val="hybridMultilevel"/>
    <w:tmpl w:val="A2FA0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9">
    <w:nsid w:val="60917218"/>
    <w:multiLevelType w:val="hybridMultilevel"/>
    <w:tmpl w:val="AD16DA3A"/>
    <w:lvl w:ilvl="0" w:tplc="04090017">
      <w:start w:val="1"/>
      <w:numFmt w:val="lowerLetter"/>
      <w:lvlText w:val="%1)"/>
      <w:lvlJc w:val="left"/>
      <w:pPr>
        <w:ind w:left="1080" w:hanging="360"/>
      </w:pPr>
      <w:rPr>
        <w:rFonts w:hint="default"/>
      </w:rPr>
    </w:lvl>
    <w:lvl w:ilvl="1" w:tplc="F1F60264">
      <w:start w:val="1"/>
      <w:numFmt w:val="lowerRoman"/>
      <w:lvlText w:val="(%2)"/>
      <w:lvlJc w:val="left"/>
      <w:pPr>
        <w:ind w:left="1800" w:hanging="360"/>
      </w:pPr>
      <w:rPr>
        <w:rFonts w:hint="default"/>
      </w:rPr>
    </w:lvl>
    <w:lvl w:ilvl="2" w:tplc="DB1697E6">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0">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1">
    <w:nsid w:val="60E336CB"/>
    <w:multiLevelType w:val="hybridMultilevel"/>
    <w:tmpl w:val="A0461F68"/>
    <w:lvl w:ilvl="0" w:tplc="3A1A5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4">
    <w:nsid w:val="61874633"/>
    <w:multiLevelType w:val="hybridMultilevel"/>
    <w:tmpl w:val="7764A250"/>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5">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7">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8">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9">
    <w:nsid w:val="62907990"/>
    <w:multiLevelType w:val="hybridMultilevel"/>
    <w:tmpl w:val="BD7E24FA"/>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60">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1">
    <w:nsid w:val="62CE3734"/>
    <w:multiLevelType w:val="hybridMultilevel"/>
    <w:tmpl w:val="634CE496"/>
    <w:lvl w:ilvl="0" w:tplc="041C0017">
      <w:start w:val="1"/>
      <w:numFmt w:val="lowerLetter"/>
      <w:lvlText w:val="%1)"/>
      <w:lvlJc w:val="left"/>
      <w:pPr>
        <w:ind w:left="2526" w:hanging="360"/>
      </w:pPr>
      <w:rPr>
        <w:rFonts w:hint="default"/>
      </w:rPr>
    </w:lvl>
    <w:lvl w:ilvl="1" w:tplc="041C0017">
      <w:start w:val="1"/>
      <w:numFmt w:val="lowerLetter"/>
      <w:lvlText w:val="%2)"/>
      <w:lvlJc w:val="left"/>
      <w:pPr>
        <w:ind w:left="2203" w:hanging="360"/>
      </w:pPr>
      <w:rPr>
        <w:rFonts w:hint="default"/>
      </w:rPr>
    </w:lvl>
    <w:lvl w:ilvl="2" w:tplc="CB04F77C">
      <w:start w:val="1"/>
      <w:numFmt w:val="lowerRoman"/>
      <w:lvlText w:val="(%3)"/>
      <w:lvlJc w:val="left"/>
      <w:pPr>
        <w:ind w:left="3130" w:hanging="720"/>
      </w:pPr>
      <w:rPr>
        <w:rFonts w:hint="default"/>
      </w:rPr>
    </w:lvl>
    <w:lvl w:ilvl="3" w:tplc="041C000F" w:tentative="1">
      <w:start w:val="1"/>
      <w:numFmt w:val="decimal"/>
      <w:lvlText w:val="%4."/>
      <w:lvlJc w:val="left"/>
      <w:pPr>
        <w:ind w:left="4686" w:hanging="360"/>
      </w:pPr>
    </w:lvl>
    <w:lvl w:ilvl="4" w:tplc="041C0019" w:tentative="1">
      <w:start w:val="1"/>
      <w:numFmt w:val="lowerLetter"/>
      <w:lvlText w:val="%5."/>
      <w:lvlJc w:val="left"/>
      <w:pPr>
        <w:ind w:left="5406" w:hanging="360"/>
      </w:pPr>
    </w:lvl>
    <w:lvl w:ilvl="5" w:tplc="041C001B" w:tentative="1">
      <w:start w:val="1"/>
      <w:numFmt w:val="lowerRoman"/>
      <w:lvlText w:val="%6."/>
      <w:lvlJc w:val="right"/>
      <w:pPr>
        <w:ind w:left="6126" w:hanging="180"/>
      </w:pPr>
    </w:lvl>
    <w:lvl w:ilvl="6" w:tplc="041C000F" w:tentative="1">
      <w:start w:val="1"/>
      <w:numFmt w:val="decimal"/>
      <w:lvlText w:val="%7."/>
      <w:lvlJc w:val="left"/>
      <w:pPr>
        <w:ind w:left="6846" w:hanging="360"/>
      </w:pPr>
    </w:lvl>
    <w:lvl w:ilvl="7" w:tplc="041C0019" w:tentative="1">
      <w:start w:val="1"/>
      <w:numFmt w:val="lowerLetter"/>
      <w:lvlText w:val="%8."/>
      <w:lvlJc w:val="left"/>
      <w:pPr>
        <w:ind w:left="7566" w:hanging="360"/>
      </w:pPr>
    </w:lvl>
    <w:lvl w:ilvl="8" w:tplc="041C001B" w:tentative="1">
      <w:start w:val="1"/>
      <w:numFmt w:val="lowerRoman"/>
      <w:lvlText w:val="%9."/>
      <w:lvlJc w:val="right"/>
      <w:pPr>
        <w:ind w:left="8286" w:hanging="180"/>
      </w:pPr>
    </w:lvl>
  </w:abstractNum>
  <w:abstractNum w:abstractNumId="462">
    <w:nsid w:val="636E4043"/>
    <w:multiLevelType w:val="hybridMultilevel"/>
    <w:tmpl w:val="F472606C"/>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463">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4">
    <w:nsid w:val="63C079F5"/>
    <w:multiLevelType w:val="hybridMultilevel"/>
    <w:tmpl w:val="04EC2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5">
    <w:nsid w:val="63C12795"/>
    <w:multiLevelType w:val="hybridMultilevel"/>
    <w:tmpl w:val="41C6D5AA"/>
    <w:lvl w:ilvl="0" w:tplc="734A4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7">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8">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9">
    <w:nsid w:val="645E4262"/>
    <w:multiLevelType w:val="hybridMultilevel"/>
    <w:tmpl w:val="E87EAEF6"/>
    <w:lvl w:ilvl="0" w:tplc="3E828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nsid w:val="646E25F8"/>
    <w:multiLevelType w:val="hybridMultilevel"/>
    <w:tmpl w:val="BBAAEA32"/>
    <w:lvl w:ilvl="0" w:tplc="041C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1">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2">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3">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4">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5">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6">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7">
    <w:nsid w:val="654B37BD"/>
    <w:multiLevelType w:val="hybridMultilevel"/>
    <w:tmpl w:val="FE547BA8"/>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47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79">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0">
    <w:nsid w:val="65960990"/>
    <w:multiLevelType w:val="hybridMultilevel"/>
    <w:tmpl w:val="F998CEE4"/>
    <w:lvl w:ilvl="0" w:tplc="041C0017">
      <w:start w:val="1"/>
      <w:numFmt w:val="lowerLetter"/>
      <w:lvlText w:val="%1)"/>
      <w:lvlJc w:val="left"/>
      <w:pPr>
        <w:ind w:left="496" w:hanging="360"/>
      </w:pPr>
      <w:rPr>
        <w:rFonts w:hint="default"/>
      </w:rPr>
    </w:lvl>
    <w:lvl w:ilvl="1" w:tplc="041C0019" w:tentative="1">
      <w:start w:val="1"/>
      <w:numFmt w:val="lowerLetter"/>
      <w:lvlText w:val="%2."/>
      <w:lvlJc w:val="left"/>
      <w:pPr>
        <w:ind w:left="1216" w:hanging="360"/>
      </w:pPr>
    </w:lvl>
    <w:lvl w:ilvl="2" w:tplc="041C001B" w:tentative="1">
      <w:start w:val="1"/>
      <w:numFmt w:val="lowerRoman"/>
      <w:lvlText w:val="%3."/>
      <w:lvlJc w:val="right"/>
      <w:pPr>
        <w:ind w:left="1936" w:hanging="180"/>
      </w:pPr>
    </w:lvl>
    <w:lvl w:ilvl="3" w:tplc="041C000F" w:tentative="1">
      <w:start w:val="1"/>
      <w:numFmt w:val="decimal"/>
      <w:lvlText w:val="%4."/>
      <w:lvlJc w:val="left"/>
      <w:pPr>
        <w:ind w:left="2656" w:hanging="360"/>
      </w:pPr>
    </w:lvl>
    <w:lvl w:ilvl="4" w:tplc="041C0019" w:tentative="1">
      <w:start w:val="1"/>
      <w:numFmt w:val="lowerLetter"/>
      <w:lvlText w:val="%5."/>
      <w:lvlJc w:val="left"/>
      <w:pPr>
        <w:ind w:left="3376" w:hanging="360"/>
      </w:pPr>
    </w:lvl>
    <w:lvl w:ilvl="5" w:tplc="041C001B" w:tentative="1">
      <w:start w:val="1"/>
      <w:numFmt w:val="lowerRoman"/>
      <w:lvlText w:val="%6."/>
      <w:lvlJc w:val="right"/>
      <w:pPr>
        <w:ind w:left="4096" w:hanging="180"/>
      </w:pPr>
    </w:lvl>
    <w:lvl w:ilvl="6" w:tplc="041C000F" w:tentative="1">
      <w:start w:val="1"/>
      <w:numFmt w:val="decimal"/>
      <w:lvlText w:val="%7."/>
      <w:lvlJc w:val="left"/>
      <w:pPr>
        <w:ind w:left="4816" w:hanging="360"/>
      </w:pPr>
    </w:lvl>
    <w:lvl w:ilvl="7" w:tplc="041C0019" w:tentative="1">
      <w:start w:val="1"/>
      <w:numFmt w:val="lowerLetter"/>
      <w:lvlText w:val="%8."/>
      <w:lvlJc w:val="left"/>
      <w:pPr>
        <w:ind w:left="5536" w:hanging="360"/>
      </w:pPr>
    </w:lvl>
    <w:lvl w:ilvl="8" w:tplc="041C001B" w:tentative="1">
      <w:start w:val="1"/>
      <w:numFmt w:val="lowerRoman"/>
      <w:lvlText w:val="%9."/>
      <w:lvlJc w:val="right"/>
      <w:pPr>
        <w:ind w:left="6256" w:hanging="180"/>
      </w:pPr>
    </w:lvl>
  </w:abstractNum>
  <w:abstractNum w:abstractNumId="48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82">
    <w:nsid w:val="66B9027E"/>
    <w:multiLevelType w:val="hybridMultilevel"/>
    <w:tmpl w:val="EBA0F4E6"/>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83">
    <w:nsid w:val="67A57848"/>
    <w:multiLevelType w:val="hybridMultilevel"/>
    <w:tmpl w:val="E4E600A0"/>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4">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5">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6">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7">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8">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9">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0">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1">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2">
    <w:nsid w:val="69D85C8C"/>
    <w:multiLevelType w:val="hybridMultilevel"/>
    <w:tmpl w:val="6DBC5D40"/>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93">
    <w:nsid w:val="6A116DF6"/>
    <w:multiLevelType w:val="hybridMultilevel"/>
    <w:tmpl w:val="C8C4A704"/>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4">
    <w:nsid w:val="6A5043F9"/>
    <w:multiLevelType w:val="hybridMultilevel"/>
    <w:tmpl w:val="B060F502"/>
    <w:lvl w:ilvl="0" w:tplc="041C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95">
    <w:nsid w:val="6A643E51"/>
    <w:multiLevelType w:val="hybridMultilevel"/>
    <w:tmpl w:val="2EC6B2C8"/>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6">
    <w:nsid w:val="6A89676C"/>
    <w:multiLevelType w:val="hybridMultilevel"/>
    <w:tmpl w:val="C142B8EC"/>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497">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98">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99">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0">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02">
    <w:nsid w:val="6BF845E8"/>
    <w:multiLevelType w:val="hybridMultilevel"/>
    <w:tmpl w:val="EEB09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3">
    <w:nsid w:val="6C223135"/>
    <w:multiLevelType w:val="hybridMultilevel"/>
    <w:tmpl w:val="DF148958"/>
    <w:lvl w:ilvl="0" w:tplc="9A88F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nsid w:val="6C331ED8"/>
    <w:multiLevelType w:val="hybridMultilevel"/>
    <w:tmpl w:val="03B47A72"/>
    <w:lvl w:ilvl="0" w:tplc="041C0017">
      <w:start w:val="1"/>
      <w:numFmt w:val="lowerLetter"/>
      <w:lvlText w:val="%1)"/>
      <w:lvlJc w:val="left"/>
      <w:pPr>
        <w:ind w:left="1211" w:hanging="360"/>
      </w:pPr>
      <w:rPr>
        <w:rFonts w:hint="default"/>
      </w:rPr>
    </w:lvl>
    <w:lvl w:ilvl="1" w:tplc="041C0019">
      <w:start w:val="1"/>
      <w:numFmt w:val="lowerLetter"/>
      <w:lvlText w:val="%2."/>
      <w:lvlJc w:val="left"/>
      <w:pPr>
        <w:ind w:left="1931" w:hanging="360"/>
      </w:pPr>
    </w:lvl>
    <w:lvl w:ilvl="2" w:tplc="041C001B">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505">
    <w:nsid w:val="6C611FCC"/>
    <w:multiLevelType w:val="hybridMultilevel"/>
    <w:tmpl w:val="22FA558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06">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7">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8">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9">
    <w:nsid w:val="6CA718EB"/>
    <w:multiLevelType w:val="hybridMultilevel"/>
    <w:tmpl w:val="BFD00270"/>
    <w:lvl w:ilvl="0" w:tplc="89783FF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0">
    <w:nsid w:val="6CD73C2C"/>
    <w:multiLevelType w:val="hybridMultilevel"/>
    <w:tmpl w:val="1E3C66EA"/>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1">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2">
    <w:nsid w:val="6D16229D"/>
    <w:multiLevelType w:val="hybridMultilevel"/>
    <w:tmpl w:val="92E27954"/>
    <w:lvl w:ilvl="0" w:tplc="041C0017">
      <w:start w:val="1"/>
      <w:numFmt w:val="lowerLetter"/>
      <w:lvlText w:val="%1)"/>
      <w:lvlJc w:val="left"/>
      <w:pPr>
        <w:ind w:left="26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nsid w:val="6D73269C"/>
    <w:multiLevelType w:val="hybridMultilevel"/>
    <w:tmpl w:val="16228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4">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5">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6">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7">
    <w:nsid w:val="6EB85F04"/>
    <w:multiLevelType w:val="hybridMultilevel"/>
    <w:tmpl w:val="AED2363E"/>
    <w:lvl w:ilvl="0" w:tplc="80B62578">
      <w:start w:val="1"/>
      <w:numFmt w:val="lowerRoman"/>
      <w:lvlText w:val="(%1)"/>
      <w:lvlJc w:val="left"/>
      <w:pPr>
        <w:ind w:left="2781" w:hanging="360"/>
      </w:pPr>
      <w:rPr>
        <w:rFonts w:hint="default"/>
      </w:rPr>
    </w:lvl>
    <w:lvl w:ilvl="1" w:tplc="041C0017">
      <w:start w:val="1"/>
      <w:numFmt w:val="lowerLetter"/>
      <w:lvlText w:val="%2)"/>
      <w:lvlJc w:val="left"/>
      <w:pPr>
        <w:ind w:left="2184" w:hanging="1050"/>
      </w:pPr>
      <w:rPr>
        <w:rFonts w:hint="default"/>
      </w:rPr>
    </w:lvl>
    <w:lvl w:ilvl="2" w:tplc="041C001B" w:tentative="1">
      <w:start w:val="1"/>
      <w:numFmt w:val="lowerRoman"/>
      <w:lvlText w:val="%3."/>
      <w:lvlJc w:val="right"/>
      <w:pPr>
        <w:ind w:left="4221" w:hanging="180"/>
      </w:pPr>
    </w:lvl>
    <w:lvl w:ilvl="3" w:tplc="041C000F" w:tentative="1">
      <w:start w:val="1"/>
      <w:numFmt w:val="decimal"/>
      <w:lvlText w:val="%4."/>
      <w:lvlJc w:val="left"/>
      <w:pPr>
        <w:ind w:left="4941" w:hanging="360"/>
      </w:pPr>
    </w:lvl>
    <w:lvl w:ilvl="4" w:tplc="041C0019" w:tentative="1">
      <w:start w:val="1"/>
      <w:numFmt w:val="lowerLetter"/>
      <w:lvlText w:val="%5."/>
      <w:lvlJc w:val="left"/>
      <w:pPr>
        <w:ind w:left="5661" w:hanging="360"/>
      </w:pPr>
    </w:lvl>
    <w:lvl w:ilvl="5" w:tplc="041C001B" w:tentative="1">
      <w:start w:val="1"/>
      <w:numFmt w:val="lowerRoman"/>
      <w:lvlText w:val="%6."/>
      <w:lvlJc w:val="right"/>
      <w:pPr>
        <w:ind w:left="6381" w:hanging="180"/>
      </w:pPr>
    </w:lvl>
    <w:lvl w:ilvl="6" w:tplc="041C000F" w:tentative="1">
      <w:start w:val="1"/>
      <w:numFmt w:val="decimal"/>
      <w:lvlText w:val="%7."/>
      <w:lvlJc w:val="left"/>
      <w:pPr>
        <w:ind w:left="7101" w:hanging="360"/>
      </w:pPr>
    </w:lvl>
    <w:lvl w:ilvl="7" w:tplc="041C0019" w:tentative="1">
      <w:start w:val="1"/>
      <w:numFmt w:val="lowerLetter"/>
      <w:lvlText w:val="%8."/>
      <w:lvlJc w:val="left"/>
      <w:pPr>
        <w:ind w:left="7821" w:hanging="360"/>
      </w:pPr>
    </w:lvl>
    <w:lvl w:ilvl="8" w:tplc="041C001B" w:tentative="1">
      <w:start w:val="1"/>
      <w:numFmt w:val="lowerRoman"/>
      <w:lvlText w:val="%9."/>
      <w:lvlJc w:val="right"/>
      <w:pPr>
        <w:ind w:left="8541" w:hanging="180"/>
      </w:pPr>
    </w:lvl>
  </w:abstractNum>
  <w:abstractNum w:abstractNumId="518">
    <w:nsid w:val="6EE91EC3"/>
    <w:multiLevelType w:val="hybridMultilevel"/>
    <w:tmpl w:val="CAF2470C"/>
    <w:lvl w:ilvl="0" w:tplc="870EA8E4">
      <w:start w:val="1"/>
      <w:numFmt w:val="decimal"/>
      <w:lvlText w:val="%1."/>
      <w:lvlJc w:val="left"/>
      <w:pPr>
        <w:ind w:left="360" w:hanging="360"/>
      </w:pPr>
      <w:rPr>
        <w:rFonts w:hint="default"/>
        <w:sz w:val="22"/>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19">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1">
    <w:nsid w:val="6F8042BF"/>
    <w:multiLevelType w:val="hybridMultilevel"/>
    <w:tmpl w:val="9DB81FF4"/>
    <w:lvl w:ilvl="0" w:tplc="B000797A">
      <w:start w:val="3"/>
      <w:numFmt w:val="decimal"/>
      <w:lvlText w:val="%1."/>
      <w:lvlJc w:val="left"/>
      <w:pPr>
        <w:ind w:left="502" w:hanging="360"/>
      </w:pPr>
      <w:rPr>
        <w:rFonts w:hint="default"/>
        <w:sz w:val="22"/>
      </w:r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522">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3">
    <w:nsid w:val="700C5354"/>
    <w:multiLevelType w:val="hybridMultilevel"/>
    <w:tmpl w:val="6D34F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5">
    <w:nsid w:val="7038771D"/>
    <w:multiLevelType w:val="hybridMultilevel"/>
    <w:tmpl w:val="E1CC0064"/>
    <w:lvl w:ilvl="0" w:tplc="041C0011">
      <w:start w:val="1"/>
      <w:numFmt w:val="decimal"/>
      <w:lvlText w:val="%1)"/>
      <w:lvlJc w:val="left"/>
      <w:pPr>
        <w:ind w:left="493" w:hanging="360"/>
      </w:pPr>
    </w:lvl>
    <w:lvl w:ilvl="1" w:tplc="041C0019" w:tentative="1">
      <w:start w:val="1"/>
      <w:numFmt w:val="lowerLetter"/>
      <w:lvlText w:val="%2."/>
      <w:lvlJc w:val="left"/>
      <w:pPr>
        <w:ind w:left="1213" w:hanging="360"/>
      </w:pPr>
    </w:lvl>
    <w:lvl w:ilvl="2" w:tplc="041C001B" w:tentative="1">
      <w:start w:val="1"/>
      <w:numFmt w:val="lowerRoman"/>
      <w:lvlText w:val="%3."/>
      <w:lvlJc w:val="right"/>
      <w:pPr>
        <w:ind w:left="1933" w:hanging="180"/>
      </w:pPr>
    </w:lvl>
    <w:lvl w:ilvl="3" w:tplc="041C000F">
      <w:start w:val="1"/>
      <w:numFmt w:val="decimal"/>
      <w:lvlText w:val="%4."/>
      <w:lvlJc w:val="left"/>
      <w:pPr>
        <w:ind w:left="2653" w:hanging="360"/>
      </w:pPr>
    </w:lvl>
    <w:lvl w:ilvl="4" w:tplc="041C0019" w:tentative="1">
      <w:start w:val="1"/>
      <w:numFmt w:val="lowerLetter"/>
      <w:lvlText w:val="%5."/>
      <w:lvlJc w:val="left"/>
      <w:pPr>
        <w:ind w:left="3373" w:hanging="360"/>
      </w:pPr>
    </w:lvl>
    <w:lvl w:ilvl="5" w:tplc="041C001B" w:tentative="1">
      <w:start w:val="1"/>
      <w:numFmt w:val="lowerRoman"/>
      <w:lvlText w:val="%6."/>
      <w:lvlJc w:val="right"/>
      <w:pPr>
        <w:ind w:left="4093" w:hanging="180"/>
      </w:pPr>
    </w:lvl>
    <w:lvl w:ilvl="6" w:tplc="041C000F" w:tentative="1">
      <w:start w:val="1"/>
      <w:numFmt w:val="decimal"/>
      <w:lvlText w:val="%7."/>
      <w:lvlJc w:val="left"/>
      <w:pPr>
        <w:ind w:left="4813" w:hanging="360"/>
      </w:pPr>
    </w:lvl>
    <w:lvl w:ilvl="7" w:tplc="041C0019" w:tentative="1">
      <w:start w:val="1"/>
      <w:numFmt w:val="lowerLetter"/>
      <w:lvlText w:val="%8."/>
      <w:lvlJc w:val="left"/>
      <w:pPr>
        <w:ind w:left="5533" w:hanging="360"/>
      </w:pPr>
    </w:lvl>
    <w:lvl w:ilvl="8" w:tplc="041C001B" w:tentative="1">
      <w:start w:val="1"/>
      <w:numFmt w:val="lowerRoman"/>
      <w:lvlText w:val="%9."/>
      <w:lvlJc w:val="right"/>
      <w:pPr>
        <w:ind w:left="6253" w:hanging="180"/>
      </w:pPr>
    </w:lvl>
  </w:abstractNum>
  <w:abstractNum w:abstractNumId="52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7">
    <w:nsid w:val="706F1DF9"/>
    <w:multiLevelType w:val="hybridMultilevel"/>
    <w:tmpl w:val="15687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8">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9">
    <w:nsid w:val="70E70F89"/>
    <w:multiLevelType w:val="hybridMultilevel"/>
    <w:tmpl w:val="FC8C22B4"/>
    <w:lvl w:ilvl="0" w:tplc="BBE6ED20">
      <w:start w:val="9"/>
      <w:numFmt w:val="decimal"/>
      <w:lvlText w:val="%1."/>
      <w:lvlJc w:val="left"/>
      <w:pPr>
        <w:ind w:left="360" w:hanging="360"/>
      </w:pPr>
      <w:rPr>
        <w:rFonts w:hint="default"/>
        <w:sz w:val="22"/>
      </w:rPr>
    </w:lvl>
    <w:lvl w:ilvl="1" w:tplc="041C0019" w:tentative="1">
      <w:start w:val="1"/>
      <w:numFmt w:val="lowerLetter"/>
      <w:lvlText w:val="%2."/>
      <w:lvlJc w:val="left"/>
      <w:pPr>
        <w:ind w:left="654" w:hanging="360"/>
      </w:pPr>
    </w:lvl>
    <w:lvl w:ilvl="2" w:tplc="041C001B" w:tentative="1">
      <w:start w:val="1"/>
      <w:numFmt w:val="lowerRoman"/>
      <w:lvlText w:val="%3."/>
      <w:lvlJc w:val="right"/>
      <w:pPr>
        <w:ind w:left="1374" w:hanging="180"/>
      </w:pPr>
    </w:lvl>
    <w:lvl w:ilvl="3" w:tplc="041C000F" w:tentative="1">
      <w:start w:val="1"/>
      <w:numFmt w:val="decimal"/>
      <w:lvlText w:val="%4."/>
      <w:lvlJc w:val="left"/>
      <w:pPr>
        <w:ind w:left="2094" w:hanging="360"/>
      </w:pPr>
    </w:lvl>
    <w:lvl w:ilvl="4" w:tplc="041C0019" w:tentative="1">
      <w:start w:val="1"/>
      <w:numFmt w:val="lowerLetter"/>
      <w:lvlText w:val="%5."/>
      <w:lvlJc w:val="left"/>
      <w:pPr>
        <w:ind w:left="2814" w:hanging="360"/>
      </w:pPr>
    </w:lvl>
    <w:lvl w:ilvl="5" w:tplc="041C001B" w:tentative="1">
      <w:start w:val="1"/>
      <w:numFmt w:val="lowerRoman"/>
      <w:lvlText w:val="%6."/>
      <w:lvlJc w:val="right"/>
      <w:pPr>
        <w:ind w:left="3534" w:hanging="180"/>
      </w:pPr>
    </w:lvl>
    <w:lvl w:ilvl="6" w:tplc="041C000F" w:tentative="1">
      <w:start w:val="1"/>
      <w:numFmt w:val="decimal"/>
      <w:lvlText w:val="%7."/>
      <w:lvlJc w:val="left"/>
      <w:pPr>
        <w:ind w:left="4254" w:hanging="360"/>
      </w:pPr>
    </w:lvl>
    <w:lvl w:ilvl="7" w:tplc="041C0019" w:tentative="1">
      <w:start w:val="1"/>
      <w:numFmt w:val="lowerLetter"/>
      <w:lvlText w:val="%8."/>
      <w:lvlJc w:val="left"/>
      <w:pPr>
        <w:ind w:left="4974" w:hanging="360"/>
      </w:pPr>
    </w:lvl>
    <w:lvl w:ilvl="8" w:tplc="041C001B" w:tentative="1">
      <w:start w:val="1"/>
      <w:numFmt w:val="lowerRoman"/>
      <w:lvlText w:val="%9."/>
      <w:lvlJc w:val="right"/>
      <w:pPr>
        <w:ind w:left="5694" w:hanging="180"/>
      </w:pPr>
    </w:lvl>
  </w:abstractNum>
  <w:abstractNum w:abstractNumId="530">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1">
    <w:nsid w:val="711A3BE4"/>
    <w:multiLevelType w:val="hybridMultilevel"/>
    <w:tmpl w:val="034AA2CC"/>
    <w:lvl w:ilvl="0" w:tplc="041C0017">
      <w:start w:val="1"/>
      <w:numFmt w:val="lowerLetter"/>
      <w:lvlText w:val="%1)"/>
      <w:lvlJc w:val="left"/>
      <w:pPr>
        <w:ind w:left="1790" w:hanging="360"/>
      </w:pPr>
      <w:rPr>
        <w:rFonts w:hint="default"/>
      </w:rPr>
    </w:lvl>
    <w:lvl w:ilvl="1" w:tplc="041C0019" w:tentative="1">
      <w:start w:val="1"/>
      <w:numFmt w:val="lowerLetter"/>
      <w:lvlText w:val="%2."/>
      <w:lvlJc w:val="left"/>
      <w:pPr>
        <w:ind w:left="2510" w:hanging="360"/>
      </w:pPr>
    </w:lvl>
    <w:lvl w:ilvl="2" w:tplc="041C001B" w:tentative="1">
      <w:start w:val="1"/>
      <w:numFmt w:val="lowerRoman"/>
      <w:lvlText w:val="%3."/>
      <w:lvlJc w:val="right"/>
      <w:pPr>
        <w:ind w:left="3230" w:hanging="180"/>
      </w:pPr>
    </w:lvl>
    <w:lvl w:ilvl="3" w:tplc="041C000F" w:tentative="1">
      <w:start w:val="1"/>
      <w:numFmt w:val="decimal"/>
      <w:lvlText w:val="%4."/>
      <w:lvlJc w:val="left"/>
      <w:pPr>
        <w:ind w:left="3950" w:hanging="360"/>
      </w:pPr>
    </w:lvl>
    <w:lvl w:ilvl="4" w:tplc="041C0019" w:tentative="1">
      <w:start w:val="1"/>
      <w:numFmt w:val="lowerLetter"/>
      <w:lvlText w:val="%5."/>
      <w:lvlJc w:val="left"/>
      <w:pPr>
        <w:ind w:left="4670" w:hanging="360"/>
      </w:pPr>
    </w:lvl>
    <w:lvl w:ilvl="5" w:tplc="041C001B" w:tentative="1">
      <w:start w:val="1"/>
      <w:numFmt w:val="lowerRoman"/>
      <w:lvlText w:val="%6."/>
      <w:lvlJc w:val="right"/>
      <w:pPr>
        <w:ind w:left="5390" w:hanging="180"/>
      </w:pPr>
    </w:lvl>
    <w:lvl w:ilvl="6" w:tplc="041C000F" w:tentative="1">
      <w:start w:val="1"/>
      <w:numFmt w:val="decimal"/>
      <w:lvlText w:val="%7."/>
      <w:lvlJc w:val="left"/>
      <w:pPr>
        <w:ind w:left="6110" w:hanging="360"/>
      </w:pPr>
    </w:lvl>
    <w:lvl w:ilvl="7" w:tplc="041C0019" w:tentative="1">
      <w:start w:val="1"/>
      <w:numFmt w:val="lowerLetter"/>
      <w:lvlText w:val="%8."/>
      <w:lvlJc w:val="left"/>
      <w:pPr>
        <w:ind w:left="6830" w:hanging="360"/>
      </w:pPr>
    </w:lvl>
    <w:lvl w:ilvl="8" w:tplc="041C001B" w:tentative="1">
      <w:start w:val="1"/>
      <w:numFmt w:val="lowerRoman"/>
      <w:lvlText w:val="%9."/>
      <w:lvlJc w:val="right"/>
      <w:pPr>
        <w:ind w:left="7550" w:hanging="180"/>
      </w:pPr>
    </w:lvl>
  </w:abstractNum>
  <w:abstractNum w:abstractNumId="532">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3">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4">
    <w:nsid w:val="71632F63"/>
    <w:multiLevelType w:val="hybridMultilevel"/>
    <w:tmpl w:val="45DA1FE2"/>
    <w:lvl w:ilvl="0" w:tplc="CE58A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5">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36">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7">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8">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9">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0">
    <w:nsid w:val="72B72037"/>
    <w:multiLevelType w:val="hybridMultilevel"/>
    <w:tmpl w:val="328EBE1C"/>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541">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2">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43">
    <w:nsid w:val="73096143"/>
    <w:multiLevelType w:val="hybridMultilevel"/>
    <w:tmpl w:val="1CFA0216"/>
    <w:lvl w:ilvl="0" w:tplc="041C001B">
      <w:start w:val="1"/>
      <w:numFmt w:val="lowerRoman"/>
      <w:lvlText w:val="%1."/>
      <w:lvlJc w:val="right"/>
      <w:pPr>
        <w:ind w:left="3600" w:hanging="360"/>
      </w:pPr>
    </w:lvl>
    <w:lvl w:ilvl="1" w:tplc="041C0019" w:tentative="1">
      <w:start w:val="1"/>
      <w:numFmt w:val="lowerLetter"/>
      <w:lvlText w:val="%2."/>
      <w:lvlJc w:val="left"/>
      <w:pPr>
        <w:ind w:left="4320" w:hanging="360"/>
      </w:pPr>
    </w:lvl>
    <w:lvl w:ilvl="2" w:tplc="041C001B" w:tentative="1">
      <w:start w:val="1"/>
      <w:numFmt w:val="lowerRoman"/>
      <w:lvlText w:val="%3."/>
      <w:lvlJc w:val="right"/>
      <w:pPr>
        <w:ind w:left="5040" w:hanging="180"/>
      </w:pPr>
    </w:lvl>
    <w:lvl w:ilvl="3" w:tplc="041C000F" w:tentative="1">
      <w:start w:val="1"/>
      <w:numFmt w:val="decimal"/>
      <w:lvlText w:val="%4."/>
      <w:lvlJc w:val="left"/>
      <w:pPr>
        <w:ind w:left="5760" w:hanging="360"/>
      </w:pPr>
    </w:lvl>
    <w:lvl w:ilvl="4" w:tplc="041C0019" w:tentative="1">
      <w:start w:val="1"/>
      <w:numFmt w:val="lowerLetter"/>
      <w:lvlText w:val="%5."/>
      <w:lvlJc w:val="left"/>
      <w:pPr>
        <w:ind w:left="6480" w:hanging="360"/>
      </w:pPr>
    </w:lvl>
    <w:lvl w:ilvl="5" w:tplc="041C001B" w:tentative="1">
      <w:start w:val="1"/>
      <w:numFmt w:val="lowerRoman"/>
      <w:lvlText w:val="%6."/>
      <w:lvlJc w:val="right"/>
      <w:pPr>
        <w:ind w:left="7200" w:hanging="180"/>
      </w:pPr>
    </w:lvl>
    <w:lvl w:ilvl="6" w:tplc="041C000F" w:tentative="1">
      <w:start w:val="1"/>
      <w:numFmt w:val="decimal"/>
      <w:lvlText w:val="%7."/>
      <w:lvlJc w:val="left"/>
      <w:pPr>
        <w:ind w:left="7920" w:hanging="360"/>
      </w:pPr>
    </w:lvl>
    <w:lvl w:ilvl="7" w:tplc="041C0019" w:tentative="1">
      <w:start w:val="1"/>
      <w:numFmt w:val="lowerLetter"/>
      <w:lvlText w:val="%8."/>
      <w:lvlJc w:val="left"/>
      <w:pPr>
        <w:ind w:left="8640" w:hanging="360"/>
      </w:pPr>
    </w:lvl>
    <w:lvl w:ilvl="8" w:tplc="041C001B" w:tentative="1">
      <w:start w:val="1"/>
      <w:numFmt w:val="lowerRoman"/>
      <w:lvlText w:val="%9."/>
      <w:lvlJc w:val="right"/>
      <w:pPr>
        <w:ind w:left="9360" w:hanging="180"/>
      </w:pPr>
    </w:lvl>
  </w:abstractNum>
  <w:abstractNum w:abstractNumId="544">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5">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6">
    <w:nsid w:val="735F5200"/>
    <w:multiLevelType w:val="hybridMultilevel"/>
    <w:tmpl w:val="7B200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7">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8">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9">
    <w:nsid w:val="73FE16B2"/>
    <w:multiLevelType w:val="hybridMultilevel"/>
    <w:tmpl w:val="17EAF484"/>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0">
    <w:nsid w:val="743B5AB3"/>
    <w:multiLevelType w:val="hybridMultilevel"/>
    <w:tmpl w:val="6242D398"/>
    <w:lvl w:ilvl="0" w:tplc="01B60702">
      <w:start w:val="1"/>
      <w:numFmt w:val="decimal"/>
      <w:lvlText w:val="%1."/>
      <w:lvlJc w:val="left"/>
      <w:pPr>
        <w:ind w:left="496" w:hanging="360"/>
      </w:pPr>
      <w:rPr>
        <w:rFonts w:hint="default"/>
        <w:sz w:val="24"/>
        <w:szCs w:val="24"/>
      </w:rPr>
    </w:lvl>
    <w:lvl w:ilvl="1" w:tplc="041C0019" w:tentative="1">
      <w:start w:val="1"/>
      <w:numFmt w:val="lowerLetter"/>
      <w:lvlText w:val="%2."/>
      <w:lvlJc w:val="left"/>
      <w:pPr>
        <w:ind w:left="1216" w:hanging="360"/>
      </w:pPr>
    </w:lvl>
    <w:lvl w:ilvl="2" w:tplc="041C001B" w:tentative="1">
      <w:start w:val="1"/>
      <w:numFmt w:val="lowerRoman"/>
      <w:lvlText w:val="%3."/>
      <w:lvlJc w:val="right"/>
      <w:pPr>
        <w:ind w:left="1936" w:hanging="180"/>
      </w:pPr>
    </w:lvl>
    <w:lvl w:ilvl="3" w:tplc="041C000F" w:tentative="1">
      <w:start w:val="1"/>
      <w:numFmt w:val="decimal"/>
      <w:lvlText w:val="%4."/>
      <w:lvlJc w:val="left"/>
      <w:pPr>
        <w:ind w:left="2656" w:hanging="360"/>
      </w:pPr>
    </w:lvl>
    <w:lvl w:ilvl="4" w:tplc="041C0019" w:tentative="1">
      <w:start w:val="1"/>
      <w:numFmt w:val="lowerLetter"/>
      <w:lvlText w:val="%5."/>
      <w:lvlJc w:val="left"/>
      <w:pPr>
        <w:ind w:left="3376" w:hanging="360"/>
      </w:pPr>
    </w:lvl>
    <w:lvl w:ilvl="5" w:tplc="041C001B" w:tentative="1">
      <w:start w:val="1"/>
      <w:numFmt w:val="lowerRoman"/>
      <w:lvlText w:val="%6."/>
      <w:lvlJc w:val="right"/>
      <w:pPr>
        <w:ind w:left="4096" w:hanging="180"/>
      </w:pPr>
    </w:lvl>
    <w:lvl w:ilvl="6" w:tplc="041C000F" w:tentative="1">
      <w:start w:val="1"/>
      <w:numFmt w:val="decimal"/>
      <w:lvlText w:val="%7."/>
      <w:lvlJc w:val="left"/>
      <w:pPr>
        <w:ind w:left="4816" w:hanging="360"/>
      </w:pPr>
    </w:lvl>
    <w:lvl w:ilvl="7" w:tplc="041C0019" w:tentative="1">
      <w:start w:val="1"/>
      <w:numFmt w:val="lowerLetter"/>
      <w:lvlText w:val="%8."/>
      <w:lvlJc w:val="left"/>
      <w:pPr>
        <w:ind w:left="5536" w:hanging="360"/>
      </w:pPr>
    </w:lvl>
    <w:lvl w:ilvl="8" w:tplc="041C001B" w:tentative="1">
      <w:start w:val="1"/>
      <w:numFmt w:val="lowerRoman"/>
      <w:lvlText w:val="%9."/>
      <w:lvlJc w:val="right"/>
      <w:pPr>
        <w:ind w:left="6256" w:hanging="180"/>
      </w:pPr>
    </w:lvl>
  </w:abstractNum>
  <w:abstractNum w:abstractNumId="551">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2">
    <w:nsid w:val="74AB2848"/>
    <w:multiLevelType w:val="hybridMultilevel"/>
    <w:tmpl w:val="92FC5560"/>
    <w:lvl w:ilvl="0" w:tplc="C464E18E">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9">
    <w:nsid w:val="76492BE2"/>
    <w:multiLevelType w:val="hybridMultilevel"/>
    <w:tmpl w:val="5DE6A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0">
    <w:nsid w:val="766313FA"/>
    <w:multiLevelType w:val="hybridMultilevel"/>
    <w:tmpl w:val="1BF85D2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61">
    <w:nsid w:val="7698762D"/>
    <w:multiLevelType w:val="hybridMultilevel"/>
    <w:tmpl w:val="BFD00270"/>
    <w:lvl w:ilvl="0" w:tplc="89783FF0">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2">
    <w:nsid w:val="76CF324B"/>
    <w:multiLevelType w:val="hybridMultilevel"/>
    <w:tmpl w:val="E6468C80"/>
    <w:lvl w:ilvl="0" w:tplc="870EA8E4">
      <w:start w:val="1"/>
      <w:numFmt w:val="decimal"/>
      <w:lvlText w:val="%1."/>
      <w:lvlJc w:val="left"/>
      <w:pPr>
        <w:ind w:left="496" w:hanging="360"/>
      </w:pPr>
      <w:rPr>
        <w:rFonts w:hint="default"/>
      </w:rPr>
    </w:lvl>
    <w:lvl w:ilvl="1" w:tplc="041C0019" w:tentative="1">
      <w:start w:val="1"/>
      <w:numFmt w:val="lowerLetter"/>
      <w:lvlText w:val="%2."/>
      <w:lvlJc w:val="left"/>
      <w:pPr>
        <w:ind w:left="1216" w:hanging="360"/>
      </w:pPr>
    </w:lvl>
    <w:lvl w:ilvl="2" w:tplc="041C001B" w:tentative="1">
      <w:start w:val="1"/>
      <w:numFmt w:val="lowerRoman"/>
      <w:lvlText w:val="%3."/>
      <w:lvlJc w:val="right"/>
      <w:pPr>
        <w:ind w:left="1936" w:hanging="180"/>
      </w:pPr>
    </w:lvl>
    <w:lvl w:ilvl="3" w:tplc="041C000F" w:tentative="1">
      <w:start w:val="1"/>
      <w:numFmt w:val="decimal"/>
      <w:lvlText w:val="%4."/>
      <w:lvlJc w:val="left"/>
      <w:pPr>
        <w:ind w:left="2656" w:hanging="360"/>
      </w:pPr>
    </w:lvl>
    <w:lvl w:ilvl="4" w:tplc="041C0019" w:tentative="1">
      <w:start w:val="1"/>
      <w:numFmt w:val="lowerLetter"/>
      <w:lvlText w:val="%5."/>
      <w:lvlJc w:val="left"/>
      <w:pPr>
        <w:ind w:left="3376" w:hanging="360"/>
      </w:pPr>
    </w:lvl>
    <w:lvl w:ilvl="5" w:tplc="041C001B" w:tentative="1">
      <w:start w:val="1"/>
      <w:numFmt w:val="lowerRoman"/>
      <w:lvlText w:val="%6."/>
      <w:lvlJc w:val="right"/>
      <w:pPr>
        <w:ind w:left="4096" w:hanging="180"/>
      </w:pPr>
    </w:lvl>
    <w:lvl w:ilvl="6" w:tplc="041C000F" w:tentative="1">
      <w:start w:val="1"/>
      <w:numFmt w:val="decimal"/>
      <w:lvlText w:val="%7."/>
      <w:lvlJc w:val="left"/>
      <w:pPr>
        <w:ind w:left="4816" w:hanging="360"/>
      </w:pPr>
    </w:lvl>
    <w:lvl w:ilvl="7" w:tplc="041C0019" w:tentative="1">
      <w:start w:val="1"/>
      <w:numFmt w:val="lowerLetter"/>
      <w:lvlText w:val="%8."/>
      <w:lvlJc w:val="left"/>
      <w:pPr>
        <w:ind w:left="5536" w:hanging="360"/>
      </w:pPr>
    </w:lvl>
    <w:lvl w:ilvl="8" w:tplc="041C001B" w:tentative="1">
      <w:start w:val="1"/>
      <w:numFmt w:val="lowerRoman"/>
      <w:lvlText w:val="%9."/>
      <w:lvlJc w:val="right"/>
      <w:pPr>
        <w:ind w:left="6256" w:hanging="180"/>
      </w:pPr>
    </w:lvl>
  </w:abstractNum>
  <w:abstractNum w:abstractNumId="563">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4">
    <w:nsid w:val="7773474C"/>
    <w:multiLevelType w:val="hybridMultilevel"/>
    <w:tmpl w:val="12D8676A"/>
    <w:lvl w:ilvl="0" w:tplc="C89A3780">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5">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6">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7">
    <w:nsid w:val="77CB6696"/>
    <w:multiLevelType w:val="hybridMultilevel"/>
    <w:tmpl w:val="F6E07FE0"/>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8">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9">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70">
    <w:nsid w:val="788671C1"/>
    <w:multiLevelType w:val="hybridMultilevel"/>
    <w:tmpl w:val="817E3ED4"/>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1">
    <w:nsid w:val="796C7906"/>
    <w:multiLevelType w:val="hybridMultilevel"/>
    <w:tmpl w:val="0FE65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2">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3">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4">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5">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76">
    <w:nsid w:val="79F155A6"/>
    <w:multiLevelType w:val="hybridMultilevel"/>
    <w:tmpl w:val="595A613E"/>
    <w:lvl w:ilvl="0" w:tplc="041C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7">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8">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9">
    <w:nsid w:val="7AC11B6D"/>
    <w:multiLevelType w:val="hybridMultilevel"/>
    <w:tmpl w:val="D9CAA842"/>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8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2">
    <w:nsid w:val="7B09631A"/>
    <w:multiLevelType w:val="hybridMultilevel"/>
    <w:tmpl w:val="6682EF1E"/>
    <w:lvl w:ilvl="0" w:tplc="0DD4BE66">
      <w:start w:val="3"/>
      <w:numFmt w:val="lowerLetter"/>
      <w:lvlText w:val="%1)"/>
      <w:lvlJc w:val="left"/>
      <w:pPr>
        <w:ind w:left="206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83">
    <w:nsid w:val="7B24781F"/>
    <w:multiLevelType w:val="hybridMultilevel"/>
    <w:tmpl w:val="A442F758"/>
    <w:lvl w:ilvl="0" w:tplc="870EA8E4">
      <w:start w:val="1"/>
      <w:numFmt w:val="decimal"/>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84">
    <w:nsid w:val="7B5259D7"/>
    <w:multiLevelType w:val="hybridMultilevel"/>
    <w:tmpl w:val="C08076C4"/>
    <w:lvl w:ilvl="0" w:tplc="1E807E62">
      <w:start w:val="1"/>
      <w:numFmt w:val="bullet"/>
      <w:lvlText w:val=""/>
      <w:lvlJc w:val="left"/>
      <w:pPr>
        <w:ind w:left="288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3580C6D2">
      <w:start w:val="1"/>
      <w:numFmt w:val="bullet"/>
      <w:lvlText w:val="­"/>
      <w:lvlJc w:val="left"/>
      <w:pPr>
        <w:ind w:left="2880" w:hanging="360"/>
      </w:pPr>
      <w:rPr>
        <w:rFonts w:ascii="Garamond" w:hAnsi="Garamond"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85">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6">
    <w:nsid w:val="7B8E3983"/>
    <w:multiLevelType w:val="hybridMultilevel"/>
    <w:tmpl w:val="470E69E6"/>
    <w:lvl w:ilvl="0" w:tplc="041C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7">
    <w:nsid w:val="7C0943C3"/>
    <w:multiLevelType w:val="multilevel"/>
    <w:tmpl w:val="0666C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nsid w:val="7CCB5B5F"/>
    <w:multiLevelType w:val="hybridMultilevel"/>
    <w:tmpl w:val="2E388CD6"/>
    <w:lvl w:ilvl="0" w:tplc="041C0017">
      <w:start w:val="1"/>
      <w:numFmt w:val="lowerLetter"/>
      <w:lvlText w:val="%1)"/>
      <w:lvlJc w:val="left"/>
      <w:pPr>
        <w:ind w:left="1571" w:hanging="360"/>
      </w:pPr>
      <w:rPr>
        <w:rFonts w:hint="default"/>
      </w:rPr>
    </w:lvl>
    <w:lvl w:ilvl="1" w:tplc="041C0019">
      <w:start w:val="1"/>
      <w:numFmt w:val="lowerLetter"/>
      <w:lvlText w:val="%2."/>
      <w:lvlJc w:val="left"/>
      <w:pPr>
        <w:ind w:left="2291" w:hanging="360"/>
      </w:pPr>
    </w:lvl>
    <w:lvl w:ilvl="2" w:tplc="041C001B" w:tentative="1">
      <w:start w:val="1"/>
      <w:numFmt w:val="lowerRoman"/>
      <w:lvlText w:val="%3."/>
      <w:lvlJc w:val="right"/>
      <w:pPr>
        <w:ind w:left="3011" w:hanging="180"/>
      </w:pPr>
    </w:lvl>
    <w:lvl w:ilvl="3" w:tplc="041C000F" w:tentative="1">
      <w:start w:val="1"/>
      <w:numFmt w:val="decimal"/>
      <w:lvlText w:val="%4."/>
      <w:lvlJc w:val="left"/>
      <w:pPr>
        <w:ind w:left="3731" w:hanging="360"/>
      </w:pPr>
    </w:lvl>
    <w:lvl w:ilvl="4" w:tplc="041C0019" w:tentative="1">
      <w:start w:val="1"/>
      <w:numFmt w:val="lowerLetter"/>
      <w:lvlText w:val="%5."/>
      <w:lvlJc w:val="left"/>
      <w:pPr>
        <w:ind w:left="4451" w:hanging="360"/>
      </w:pPr>
    </w:lvl>
    <w:lvl w:ilvl="5" w:tplc="041C001B" w:tentative="1">
      <w:start w:val="1"/>
      <w:numFmt w:val="lowerRoman"/>
      <w:lvlText w:val="%6."/>
      <w:lvlJc w:val="right"/>
      <w:pPr>
        <w:ind w:left="5171" w:hanging="180"/>
      </w:pPr>
    </w:lvl>
    <w:lvl w:ilvl="6" w:tplc="041C000F" w:tentative="1">
      <w:start w:val="1"/>
      <w:numFmt w:val="decimal"/>
      <w:lvlText w:val="%7."/>
      <w:lvlJc w:val="left"/>
      <w:pPr>
        <w:ind w:left="5891" w:hanging="360"/>
      </w:pPr>
    </w:lvl>
    <w:lvl w:ilvl="7" w:tplc="041C0019" w:tentative="1">
      <w:start w:val="1"/>
      <w:numFmt w:val="lowerLetter"/>
      <w:lvlText w:val="%8."/>
      <w:lvlJc w:val="left"/>
      <w:pPr>
        <w:ind w:left="6611" w:hanging="360"/>
      </w:pPr>
    </w:lvl>
    <w:lvl w:ilvl="8" w:tplc="041C001B" w:tentative="1">
      <w:start w:val="1"/>
      <w:numFmt w:val="lowerRoman"/>
      <w:lvlText w:val="%9."/>
      <w:lvlJc w:val="right"/>
      <w:pPr>
        <w:ind w:left="7331" w:hanging="180"/>
      </w:pPr>
    </w:lvl>
  </w:abstractNum>
  <w:abstractNum w:abstractNumId="589">
    <w:nsid w:val="7D6A220E"/>
    <w:multiLevelType w:val="hybridMultilevel"/>
    <w:tmpl w:val="5FBE8F00"/>
    <w:lvl w:ilvl="0" w:tplc="80B62578">
      <w:start w:val="1"/>
      <w:numFmt w:val="lowerRoman"/>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590">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1">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2">
    <w:nsid w:val="7DDC36A9"/>
    <w:multiLevelType w:val="hybridMultilevel"/>
    <w:tmpl w:val="52C82572"/>
    <w:lvl w:ilvl="0" w:tplc="9A6491BA">
      <w:start w:val="8"/>
      <w:numFmt w:val="decimal"/>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93">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4">
    <w:nsid w:val="7E513451"/>
    <w:multiLevelType w:val="hybridMultilevel"/>
    <w:tmpl w:val="9D0C5644"/>
    <w:lvl w:ilvl="0" w:tplc="041C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5">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96">
    <w:nsid w:val="7E974243"/>
    <w:multiLevelType w:val="hybridMultilevel"/>
    <w:tmpl w:val="D95E7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9">
    <w:nsid w:val="7EE90E07"/>
    <w:multiLevelType w:val="hybridMultilevel"/>
    <w:tmpl w:val="B486EA6E"/>
    <w:lvl w:ilvl="0" w:tplc="36FE2492">
      <w:start w:val="1"/>
      <w:numFmt w:val="lowerRoman"/>
      <w:lvlText w:val="(%1)"/>
      <w:lvlJc w:val="left"/>
      <w:pPr>
        <w:ind w:left="3092" w:hanging="720"/>
      </w:pPr>
      <w:rPr>
        <w:rFonts w:hint="default"/>
      </w:rPr>
    </w:lvl>
    <w:lvl w:ilvl="1" w:tplc="041C0019" w:tentative="1">
      <w:start w:val="1"/>
      <w:numFmt w:val="lowerLetter"/>
      <w:lvlText w:val="%2."/>
      <w:lvlJc w:val="left"/>
      <w:pPr>
        <w:ind w:left="3452" w:hanging="360"/>
      </w:pPr>
    </w:lvl>
    <w:lvl w:ilvl="2" w:tplc="041C001B" w:tentative="1">
      <w:start w:val="1"/>
      <w:numFmt w:val="lowerRoman"/>
      <w:lvlText w:val="%3."/>
      <w:lvlJc w:val="right"/>
      <w:pPr>
        <w:ind w:left="4172" w:hanging="180"/>
      </w:pPr>
    </w:lvl>
    <w:lvl w:ilvl="3" w:tplc="041C000F" w:tentative="1">
      <w:start w:val="1"/>
      <w:numFmt w:val="decimal"/>
      <w:lvlText w:val="%4."/>
      <w:lvlJc w:val="left"/>
      <w:pPr>
        <w:ind w:left="4892" w:hanging="360"/>
      </w:pPr>
    </w:lvl>
    <w:lvl w:ilvl="4" w:tplc="041C0019" w:tentative="1">
      <w:start w:val="1"/>
      <w:numFmt w:val="lowerLetter"/>
      <w:lvlText w:val="%5."/>
      <w:lvlJc w:val="left"/>
      <w:pPr>
        <w:ind w:left="5612" w:hanging="360"/>
      </w:pPr>
    </w:lvl>
    <w:lvl w:ilvl="5" w:tplc="041C001B" w:tentative="1">
      <w:start w:val="1"/>
      <w:numFmt w:val="lowerRoman"/>
      <w:lvlText w:val="%6."/>
      <w:lvlJc w:val="right"/>
      <w:pPr>
        <w:ind w:left="6332" w:hanging="180"/>
      </w:pPr>
    </w:lvl>
    <w:lvl w:ilvl="6" w:tplc="041C000F" w:tentative="1">
      <w:start w:val="1"/>
      <w:numFmt w:val="decimal"/>
      <w:lvlText w:val="%7."/>
      <w:lvlJc w:val="left"/>
      <w:pPr>
        <w:ind w:left="7052" w:hanging="360"/>
      </w:pPr>
    </w:lvl>
    <w:lvl w:ilvl="7" w:tplc="041C0019" w:tentative="1">
      <w:start w:val="1"/>
      <w:numFmt w:val="lowerLetter"/>
      <w:lvlText w:val="%8."/>
      <w:lvlJc w:val="left"/>
      <w:pPr>
        <w:ind w:left="7772" w:hanging="360"/>
      </w:pPr>
    </w:lvl>
    <w:lvl w:ilvl="8" w:tplc="041C001B" w:tentative="1">
      <w:start w:val="1"/>
      <w:numFmt w:val="lowerRoman"/>
      <w:lvlText w:val="%9."/>
      <w:lvlJc w:val="right"/>
      <w:pPr>
        <w:ind w:left="8492" w:hanging="180"/>
      </w:pPr>
    </w:lvl>
  </w:abstractNum>
  <w:abstractNum w:abstractNumId="600">
    <w:nsid w:val="7EFE258A"/>
    <w:multiLevelType w:val="hybridMultilevel"/>
    <w:tmpl w:val="BFD00270"/>
    <w:lvl w:ilvl="0" w:tplc="89783FF0">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1">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478"/>
  </w:num>
  <w:num w:numId="2">
    <w:abstractNumId w:val="7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80"/>
  </w:num>
  <w:num w:numId="14">
    <w:abstractNumId w:val="520"/>
  </w:num>
  <w:num w:numId="15">
    <w:abstractNumId w:val="400"/>
  </w:num>
  <w:num w:numId="1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2"/>
  </w:num>
  <w:num w:numId="18">
    <w:abstractNumId w:val="290"/>
  </w:num>
  <w:num w:numId="19">
    <w:abstractNumId w:val="399"/>
  </w:num>
  <w:num w:numId="20">
    <w:abstractNumId w:val="539"/>
  </w:num>
  <w:num w:numId="21">
    <w:abstractNumId w:val="227"/>
  </w:num>
  <w:num w:numId="22">
    <w:abstractNumId w:val="387"/>
  </w:num>
  <w:num w:numId="23">
    <w:abstractNumId w:val="426"/>
  </w:num>
  <w:num w:numId="24">
    <w:abstractNumId w:val="511"/>
  </w:num>
  <w:num w:numId="25">
    <w:abstractNumId w:val="488"/>
  </w:num>
  <w:num w:numId="26">
    <w:abstractNumId w:val="37"/>
  </w:num>
  <w:num w:numId="27">
    <w:abstractNumId w:val="19"/>
  </w:num>
  <w:num w:numId="28">
    <w:abstractNumId w:val="313"/>
  </w:num>
  <w:num w:numId="29">
    <w:abstractNumId w:val="554"/>
  </w:num>
  <w:num w:numId="30">
    <w:abstractNumId w:val="343"/>
  </w:num>
  <w:num w:numId="31">
    <w:abstractNumId w:val="481"/>
  </w:num>
  <w:num w:numId="32">
    <w:abstractNumId w:val="498"/>
  </w:num>
  <w:num w:numId="33">
    <w:abstractNumId w:val="56"/>
  </w:num>
  <w:num w:numId="34">
    <w:abstractNumId w:val="295"/>
  </w:num>
  <w:num w:numId="35">
    <w:abstractNumId w:val="385"/>
  </w:num>
  <w:num w:numId="36">
    <w:abstractNumId w:val="268"/>
  </w:num>
  <w:num w:numId="37">
    <w:abstractNumId w:val="273"/>
  </w:num>
  <w:num w:numId="38">
    <w:abstractNumId w:val="490"/>
  </w:num>
  <w:num w:numId="39">
    <w:abstractNumId w:val="90"/>
  </w:num>
  <w:num w:numId="40">
    <w:abstractNumId w:val="581"/>
  </w:num>
  <w:num w:numId="41">
    <w:abstractNumId w:val="18"/>
  </w:num>
  <w:num w:numId="42">
    <w:abstractNumId w:val="182"/>
  </w:num>
  <w:num w:numId="43">
    <w:abstractNumId w:val="195"/>
  </w:num>
  <w:num w:numId="44">
    <w:abstractNumId w:val="42"/>
  </w:num>
  <w:num w:numId="45">
    <w:abstractNumId w:val="355"/>
  </w:num>
  <w:num w:numId="46">
    <w:abstractNumId w:val="547"/>
  </w:num>
  <w:num w:numId="47">
    <w:abstractNumId w:val="240"/>
  </w:num>
  <w:num w:numId="48">
    <w:abstractNumId w:val="572"/>
  </w:num>
  <w:num w:numId="49">
    <w:abstractNumId w:val="339"/>
  </w:num>
  <w:num w:numId="50">
    <w:abstractNumId w:val="173"/>
  </w:num>
  <w:num w:numId="51">
    <w:abstractNumId w:val="350"/>
  </w:num>
  <w:num w:numId="52">
    <w:abstractNumId w:val="308"/>
  </w:num>
  <w:num w:numId="53">
    <w:abstractNumId w:val="165"/>
  </w:num>
  <w:num w:numId="54">
    <w:abstractNumId w:val="174"/>
  </w:num>
  <w:num w:numId="55">
    <w:abstractNumId w:val="533"/>
  </w:num>
  <w:num w:numId="56">
    <w:abstractNumId w:val="444"/>
  </w:num>
  <w:num w:numId="57">
    <w:abstractNumId w:val="81"/>
  </w:num>
  <w:num w:numId="58">
    <w:abstractNumId w:val="237"/>
  </w:num>
  <w:num w:numId="59">
    <w:abstractNumId w:val="133"/>
  </w:num>
  <w:num w:numId="60">
    <w:abstractNumId w:val="177"/>
  </w:num>
  <w:num w:numId="61">
    <w:abstractNumId w:val="110"/>
  </w:num>
  <w:num w:numId="62">
    <w:abstractNumId w:val="244"/>
  </w:num>
  <w:num w:numId="63">
    <w:abstractNumId w:val="474"/>
  </w:num>
  <w:num w:numId="64">
    <w:abstractNumId w:val="187"/>
  </w:num>
  <w:num w:numId="65">
    <w:abstractNumId w:val="506"/>
  </w:num>
  <w:num w:numId="66">
    <w:abstractNumId w:val="415"/>
  </w:num>
  <w:num w:numId="67">
    <w:abstractNumId w:val="128"/>
  </w:num>
  <w:num w:numId="68">
    <w:abstractNumId w:val="424"/>
  </w:num>
  <w:num w:numId="69">
    <w:abstractNumId w:val="446"/>
  </w:num>
  <w:num w:numId="70">
    <w:abstractNumId w:val="155"/>
  </w:num>
  <w:num w:numId="71">
    <w:abstractNumId w:val="191"/>
  </w:num>
  <w:num w:numId="72">
    <w:abstractNumId w:val="48"/>
  </w:num>
  <w:num w:numId="73">
    <w:abstractNumId w:val="84"/>
  </w:num>
  <w:num w:numId="74">
    <w:abstractNumId w:val="33"/>
  </w:num>
  <w:num w:numId="75">
    <w:abstractNumId w:val="141"/>
  </w:num>
  <w:num w:numId="76">
    <w:abstractNumId w:val="537"/>
  </w:num>
  <w:num w:numId="77">
    <w:abstractNumId w:val="556"/>
  </w:num>
  <w:num w:numId="78">
    <w:abstractNumId w:val="170"/>
  </w:num>
  <w:num w:numId="79">
    <w:abstractNumId w:val="530"/>
  </w:num>
  <w:num w:numId="80">
    <w:abstractNumId w:val="455"/>
  </w:num>
  <w:num w:numId="81">
    <w:abstractNumId w:val="107"/>
  </w:num>
  <w:num w:numId="82">
    <w:abstractNumId w:val="30"/>
  </w:num>
  <w:num w:numId="83">
    <w:abstractNumId w:val="272"/>
  </w:num>
  <w:num w:numId="84">
    <w:abstractNumId w:val="448"/>
  </w:num>
  <w:num w:numId="85">
    <w:abstractNumId w:val="578"/>
  </w:num>
  <w:num w:numId="86">
    <w:abstractNumId w:val="508"/>
  </w:num>
  <w:num w:numId="87">
    <w:abstractNumId w:val="157"/>
  </w:num>
  <w:num w:numId="88">
    <w:abstractNumId w:val="548"/>
  </w:num>
  <w:num w:numId="89">
    <w:abstractNumId w:val="14"/>
  </w:num>
  <w:num w:numId="90">
    <w:abstractNumId w:val="535"/>
  </w:num>
  <w:num w:numId="91">
    <w:abstractNumId w:val="291"/>
  </w:num>
  <w:num w:numId="92">
    <w:abstractNumId w:val="234"/>
  </w:num>
  <w:num w:numId="93">
    <w:abstractNumId w:val="221"/>
  </w:num>
  <w:num w:numId="94">
    <w:abstractNumId w:val="162"/>
  </w:num>
  <w:num w:numId="95">
    <w:abstractNumId w:val="66"/>
  </w:num>
  <w:num w:numId="96">
    <w:abstractNumId w:val="116"/>
  </w:num>
  <w:num w:numId="97">
    <w:abstractNumId w:val="541"/>
  </w:num>
  <w:num w:numId="98">
    <w:abstractNumId w:val="456"/>
  </w:num>
  <w:num w:numId="99">
    <w:abstractNumId w:val="233"/>
  </w:num>
  <w:num w:numId="100">
    <w:abstractNumId w:val="311"/>
  </w:num>
  <w:num w:numId="101">
    <w:abstractNumId w:val="168"/>
  </w:num>
  <w:num w:numId="102">
    <w:abstractNumId w:val="64"/>
  </w:num>
  <w:num w:numId="103">
    <w:abstractNumId w:val="499"/>
  </w:num>
  <w:num w:numId="104">
    <w:abstractNumId w:val="71"/>
  </w:num>
  <w:num w:numId="105">
    <w:abstractNumId w:val="597"/>
  </w:num>
  <w:num w:numId="106">
    <w:abstractNumId w:val="395"/>
  </w:num>
  <w:num w:numId="107">
    <w:abstractNumId w:val="83"/>
  </w:num>
  <w:num w:numId="108">
    <w:abstractNumId w:val="288"/>
  </w:num>
  <w:num w:numId="109">
    <w:abstractNumId w:val="491"/>
  </w:num>
  <w:num w:numId="110">
    <w:abstractNumId w:val="146"/>
  </w:num>
  <w:num w:numId="111">
    <w:abstractNumId w:val="365"/>
  </w:num>
  <w:num w:numId="112">
    <w:abstractNumId w:val="434"/>
  </w:num>
  <w:num w:numId="113">
    <w:abstractNumId w:val="386"/>
  </w:num>
  <w:num w:numId="114">
    <w:abstractNumId w:val="369"/>
  </w:num>
  <w:num w:numId="115">
    <w:abstractNumId w:val="22"/>
  </w:num>
  <w:num w:numId="116">
    <w:abstractNumId w:val="322"/>
  </w:num>
  <w:num w:numId="117">
    <w:abstractNumId w:val="585"/>
  </w:num>
  <w:num w:numId="118">
    <w:abstractNumId w:val="94"/>
  </w:num>
  <w:num w:numId="119">
    <w:abstractNumId w:val="167"/>
  </w:num>
  <w:num w:numId="120">
    <w:abstractNumId w:val="317"/>
  </w:num>
  <w:num w:numId="121">
    <w:abstractNumId w:val="281"/>
  </w:num>
  <w:num w:numId="122">
    <w:abstractNumId w:val="49"/>
  </w:num>
  <w:num w:numId="123">
    <w:abstractNumId w:val="80"/>
  </w:num>
  <w:num w:numId="124">
    <w:abstractNumId w:val="326"/>
  </w:num>
  <w:num w:numId="125">
    <w:abstractNumId w:val="161"/>
  </w:num>
  <w:num w:numId="126">
    <w:abstractNumId w:val="21"/>
  </w:num>
  <w:num w:numId="127">
    <w:abstractNumId w:val="437"/>
  </w:num>
  <w:num w:numId="128">
    <w:abstractNumId w:val="516"/>
  </w:num>
  <w:num w:numId="129">
    <w:abstractNumId w:val="422"/>
  </w:num>
  <w:num w:numId="130">
    <w:abstractNumId w:val="87"/>
  </w:num>
  <w:num w:numId="131">
    <w:abstractNumId w:val="545"/>
  </w:num>
  <w:num w:numId="132">
    <w:abstractNumId w:val="393"/>
  </w:num>
  <w:num w:numId="133">
    <w:abstractNumId w:val="285"/>
  </w:num>
  <w:num w:numId="134">
    <w:abstractNumId w:val="206"/>
  </w:num>
  <w:num w:numId="135">
    <w:abstractNumId w:val="460"/>
  </w:num>
  <w:num w:numId="136">
    <w:abstractNumId w:val="479"/>
  </w:num>
  <w:num w:numId="137">
    <w:abstractNumId w:val="363"/>
  </w:num>
  <w:num w:numId="138">
    <w:abstractNumId w:val="31"/>
  </w:num>
  <w:num w:numId="139">
    <w:abstractNumId w:val="357"/>
  </w:num>
  <w:num w:numId="140">
    <w:abstractNumId w:val="252"/>
  </w:num>
  <w:num w:numId="141">
    <w:abstractNumId w:val="258"/>
  </w:num>
  <w:num w:numId="142">
    <w:abstractNumId w:val="105"/>
  </w:num>
  <w:num w:numId="143">
    <w:abstractNumId w:val="471"/>
  </w:num>
  <w:num w:numId="144">
    <w:abstractNumId w:val="366"/>
  </w:num>
  <w:num w:numId="145">
    <w:abstractNumId w:val="130"/>
  </w:num>
  <w:num w:numId="146">
    <w:abstractNumId w:val="127"/>
  </w:num>
  <w:num w:numId="147">
    <w:abstractNumId w:val="115"/>
  </w:num>
  <w:num w:numId="148">
    <w:abstractNumId w:val="577"/>
  </w:num>
  <w:num w:numId="149">
    <w:abstractNumId w:val="204"/>
  </w:num>
  <w:num w:numId="150">
    <w:abstractNumId w:val="524"/>
  </w:num>
  <w:num w:numId="151">
    <w:abstractNumId w:val="458"/>
  </w:num>
  <w:num w:numId="152">
    <w:abstractNumId w:val="284"/>
  </w:num>
  <w:num w:numId="153">
    <w:abstractNumId w:val="59"/>
  </w:num>
  <w:num w:numId="154">
    <w:abstractNumId w:val="553"/>
  </w:num>
  <w:num w:numId="155">
    <w:abstractNumId w:val="372"/>
  </w:num>
  <w:num w:numId="156">
    <w:abstractNumId w:val="352"/>
  </w:num>
  <w:num w:numId="157">
    <w:abstractNumId w:val="302"/>
  </w:num>
  <w:num w:numId="158">
    <w:abstractNumId w:val="334"/>
  </w:num>
  <w:num w:numId="159">
    <w:abstractNumId w:val="220"/>
  </w:num>
  <w:num w:numId="160">
    <w:abstractNumId w:val="566"/>
  </w:num>
  <w:num w:numId="161">
    <w:abstractNumId w:val="181"/>
  </w:num>
  <w:num w:numId="162">
    <w:abstractNumId w:val="565"/>
  </w:num>
  <w:num w:numId="163">
    <w:abstractNumId w:val="124"/>
  </w:num>
  <w:num w:numId="164">
    <w:abstractNumId w:val="186"/>
  </w:num>
  <w:num w:numId="165">
    <w:abstractNumId w:val="551"/>
  </w:num>
  <w:num w:numId="166">
    <w:abstractNumId w:val="538"/>
  </w:num>
  <w:num w:numId="167">
    <w:abstractNumId w:val="403"/>
  </w:num>
  <w:num w:numId="168">
    <w:abstractNumId w:val="209"/>
  </w:num>
  <w:num w:numId="169">
    <w:abstractNumId w:val="185"/>
  </w:num>
  <w:num w:numId="170">
    <w:abstractNumId w:val="418"/>
  </w:num>
  <w:num w:numId="171">
    <w:abstractNumId w:val="414"/>
  </w:num>
  <w:num w:numId="172">
    <w:abstractNumId w:val="192"/>
  </w:num>
  <w:num w:numId="173">
    <w:abstractNumId w:val="574"/>
  </w:num>
  <w:num w:numId="174">
    <w:abstractNumId w:val="405"/>
  </w:num>
  <w:num w:numId="175">
    <w:abstractNumId w:val="360"/>
  </w:num>
  <w:num w:numId="176">
    <w:abstractNumId w:val="519"/>
  </w:num>
  <w:num w:numId="177">
    <w:abstractNumId w:val="314"/>
  </w:num>
  <w:num w:numId="178">
    <w:abstractNumId w:val="176"/>
  </w:num>
  <w:num w:numId="179">
    <w:abstractNumId w:val="119"/>
  </w:num>
  <w:num w:numId="180">
    <w:abstractNumId w:val="391"/>
  </w:num>
  <w:num w:numId="181">
    <w:abstractNumId w:val="230"/>
  </w:num>
  <w:num w:numId="182">
    <w:abstractNumId w:val="260"/>
  </w:num>
  <w:num w:numId="183">
    <w:abstractNumId w:val="134"/>
  </w:num>
  <w:num w:numId="184">
    <w:abstractNumId w:val="457"/>
  </w:num>
  <w:num w:numId="185">
    <w:abstractNumId w:val="239"/>
  </w:num>
  <w:num w:numId="186">
    <w:abstractNumId w:val="487"/>
  </w:num>
  <w:num w:numId="187">
    <w:abstractNumId w:val="98"/>
  </w:num>
  <w:num w:numId="188">
    <w:abstractNumId w:val="169"/>
  </w:num>
  <w:num w:numId="189">
    <w:abstractNumId w:val="261"/>
  </w:num>
  <w:num w:numId="190">
    <w:abstractNumId w:val="246"/>
  </w:num>
  <w:num w:numId="191">
    <w:abstractNumId w:val="287"/>
  </w:num>
  <w:num w:numId="192">
    <w:abstractNumId w:val="532"/>
  </w:num>
  <w:num w:numId="193">
    <w:abstractNumId w:val="275"/>
  </w:num>
  <w:num w:numId="194">
    <w:abstractNumId w:val="368"/>
  </w:num>
  <w:num w:numId="195">
    <w:abstractNumId w:val="89"/>
  </w:num>
  <w:num w:numId="196">
    <w:abstractNumId w:val="132"/>
  </w:num>
  <w:num w:numId="197">
    <w:abstractNumId w:val="568"/>
  </w:num>
  <w:num w:numId="198">
    <w:abstractNumId w:val="452"/>
  </w:num>
  <w:num w:numId="199">
    <w:abstractNumId w:val="453"/>
  </w:num>
  <w:num w:numId="200">
    <w:abstractNumId w:val="569"/>
  </w:num>
  <w:num w:numId="201">
    <w:abstractNumId w:val="337"/>
  </w:num>
  <w:num w:numId="202">
    <w:abstractNumId w:val="402"/>
  </w:num>
  <w:num w:numId="203">
    <w:abstractNumId w:val="542"/>
  </w:num>
  <w:num w:numId="204">
    <w:abstractNumId w:val="34"/>
  </w:num>
  <w:num w:numId="205">
    <w:abstractNumId w:val="435"/>
  </w:num>
  <w:num w:numId="206">
    <w:abstractNumId w:val="497"/>
  </w:num>
  <w:num w:numId="207">
    <w:abstractNumId w:val="277"/>
  </w:num>
  <w:num w:numId="208">
    <w:abstractNumId w:val="555"/>
  </w:num>
  <w:num w:numId="209">
    <w:abstractNumId w:val="259"/>
  </w:num>
  <w:num w:numId="210">
    <w:abstractNumId w:val="67"/>
  </w:num>
  <w:num w:numId="211">
    <w:abstractNumId w:val="442"/>
  </w:num>
  <w:num w:numId="212">
    <w:abstractNumId w:val="301"/>
  </w:num>
  <w:num w:numId="213">
    <w:abstractNumId w:val="276"/>
  </w:num>
  <w:num w:numId="214">
    <w:abstractNumId w:val="203"/>
  </w:num>
  <w:num w:numId="215">
    <w:abstractNumId w:val="595"/>
  </w:num>
  <w:num w:numId="216">
    <w:abstractNumId w:val="485"/>
  </w:num>
  <w:num w:numId="217">
    <w:abstractNumId w:val="332"/>
  </w:num>
  <w:num w:numId="218">
    <w:abstractNumId w:val="412"/>
  </w:num>
  <w:num w:numId="219">
    <w:abstractNumId w:val="178"/>
  </w:num>
  <w:num w:numId="220">
    <w:abstractNumId w:val="15"/>
  </w:num>
  <w:num w:numId="221">
    <w:abstractNumId w:val="486"/>
  </w:num>
  <w:num w:numId="222">
    <w:abstractNumId w:val="593"/>
  </w:num>
  <w:num w:numId="223">
    <w:abstractNumId w:val="433"/>
  </w:num>
  <w:num w:numId="224">
    <w:abstractNumId w:val="378"/>
  </w:num>
  <w:num w:numId="225">
    <w:abstractNumId w:val="526"/>
  </w:num>
  <w:num w:numId="226">
    <w:abstractNumId w:val="472"/>
  </w:num>
  <w:num w:numId="227">
    <w:abstractNumId w:val="300"/>
  </w:num>
  <w:num w:numId="228">
    <w:abstractNumId w:val="489"/>
  </w:num>
  <w:num w:numId="229">
    <w:abstractNumId w:val="371"/>
  </w:num>
  <w:num w:numId="230">
    <w:abstractNumId w:val="214"/>
  </w:num>
  <w:num w:numId="231">
    <w:abstractNumId w:val="248"/>
  </w:num>
  <w:num w:numId="232">
    <w:abstractNumId w:val="256"/>
  </w:num>
  <w:num w:numId="233">
    <w:abstractNumId w:val="137"/>
  </w:num>
  <w:num w:numId="234">
    <w:abstractNumId w:val="104"/>
  </w:num>
  <w:num w:numId="235">
    <w:abstractNumId w:val="598"/>
  </w:num>
  <w:num w:numId="236">
    <w:abstractNumId w:val="120"/>
  </w:num>
  <w:num w:numId="237">
    <w:abstractNumId w:val="68"/>
  </w:num>
  <w:num w:numId="238">
    <w:abstractNumId w:val="590"/>
  </w:num>
  <w:num w:numId="239">
    <w:abstractNumId w:val="364"/>
  </w:num>
  <w:num w:numId="240">
    <w:abstractNumId w:val="358"/>
  </w:num>
  <w:num w:numId="241">
    <w:abstractNumId w:val="468"/>
  </w:num>
  <w:num w:numId="242">
    <w:abstractNumId w:val="43"/>
  </w:num>
  <w:num w:numId="243">
    <w:abstractNumId w:val="86"/>
  </w:num>
  <w:num w:numId="244">
    <w:abstractNumId w:val="41"/>
  </w:num>
  <w:num w:numId="245">
    <w:abstractNumId w:val="243"/>
  </w:num>
  <w:num w:numId="246">
    <w:abstractNumId w:val="58"/>
  </w:num>
  <w:num w:numId="247">
    <w:abstractNumId w:val="226"/>
  </w:num>
  <w:num w:numId="248">
    <w:abstractNumId w:val="376"/>
  </w:num>
  <w:num w:numId="249">
    <w:abstractNumId w:val="307"/>
  </w:num>
  <w:num w:numId="250">
    <w:abstractNumId w:val="333"/>
  </w:num>
  <w:num w:numId="251">
    <w:abstractNumId w:val="210"/>
  </w:num>
  <w:num w:numId="252">
    <w:abstractNumId w:val="304"/>
  </w:num>
  <w:num w:numId="253">
    <w:abstractNumId w:val="404"/>
  </w:num>
  <w:num w:numId="254">
    <w:abstractNumId w:val="591"/>
  </w:num>
  <w:num w:numId="255">
    <w:abstractNumId w:val="528"/>
  </w:num>
  <w:num w:numId="256">
    <w:abstractNumId w:val="280"/>
  </w:num>
  <w:num w:numId="257">
    <w:abstractNumId w:val="184"/>
  </w:num>
  <w:num w:numId="258">
    <w:abstractNumId w:val="63"/>
  </w:num>
  <w:num w:numId="259">
    <w:abstractNumId w:val="215"/>
  </w:num>
  <w:num w:numId="260">
    <w:abstractNumId w:val="40"/>
  </w:num>
  <w:num w:numId="261">
    <w:abstractNumId w:val="466"/>
  </w:num>
  <w:num w:numId="262">
    <w:abstractNumId w:val="374"/>
  </w:num>
  <w:num w:numId="263">
    <w:abstractNumId w:val="198"/>
  </w:num>
  <w:num w:numId="264">
    <w:abstractNumId w:val="271"/>
  </w:num>
  <w:num w:numId="265">
    <w:abstractNumId w:val="24"/>
  </w:num>
  <w:num w:numId="266">
    <w:abstractNumId w:val="432"/>
  </w:num>
  <w:num w:numId="267">
    <w:abstractNumId w:val="205"/>
  </w:num>
  <w:num w:numId="268">
    <w:abstractNumId w:val="29"/>
  </w:num>
  <w:num w:numId="269">
    <w:abstractNumId w:val="522"/>
  </w:num>
  <w:num w:numId="270">
    <w:abstractNumId w:val="416"/>
  </w:num>
  <w:num w:numId="271">
    <w:abstractNumId w:val="158"/>
  </w:num>
  <w:num w:numId="272">
    <w:abstractNumId w:val="425"/>
  </w:num>
  <w:num w:numId="273">
    <w:abstractNumId w:val="476"/>
  </w:num>
  <w:num w:numId="274">
    <w:abstractNumId w:val="348"/>
  </w:num>
  <w:num w:numId="275">
    <w:abstractNumId w:val="536"/>
  </w:num>
  <w:num w:numId="276">
    <w:abstractNumId w:val="310"/>
  </w:num>
  <w:num w:numId="277">
    <w:abstractNumId w:val="249"/>
  </w:num>
  <w:num w:numId="278">
    <w:abstractNumId w:val="228"/>
  </w:num>
  <w:num w:numId="279">
    <w:abstractNumId w:val="11"/>
  </w:num>
  <w:num w:numId="280">
    <w:abstractNumId w:val="54"/>
  </w:num>
  <w:num w:numId="281">
    <w:abstractNumId w:val="367"/>
  </w:num>
  <w:num w:numId="282">
    <w:abstractNumId w:val="231"/>
  </w:num>
  <w:num w:numId="283">
    <w:abstractNumId w:val="189"/>
  </w:num>
  <w:num w:numId="284">
    <w:abstractNumId w:val="500"/>
  </w:num>
  <w:num w:numId="285">
    <w:abstractNumId w:val="151"/>
  </w:num>
  <w:num w:numId="286">
    <w:abstractNumId w:val="428"/>
  </w:num>
  <w:num w:numId="287">
    <w:abstractNumId w:val="384"/>
  </w:num>
  <w:num w:numId="288">
    <w:abstractNumId w:val="100"/>
  </w:num>
  <w:num w:numId="289">
    <w:abstractNumId w:val="305"/>
  </w:num>
  <w:num w:numId="290">
    <w:abstractNumId w:val="93"/>
  </w:num>
  <w:num w:numId="291">
    <w:abstractNumId w:val="222"/>
  </w:num>
  <w:num w:numId="292">
    <w:abstractNumId w:val="354"/>
  </w:num>
  <w:num w:numId="293">
    <w:abstractNumId w:val="436"/>
  </w:num>
  <w:num w:numId="294">
    <w:abstractNumId w:val="45"/>
  </w:num>
  <w:num w:numId="295">
    <w:abstractNumId w:val="443"/>
  </w:num>
  <w:num w:numId="296">
    <w:abstractNumId w:val="200"/>
  </w:num>
  <w:num w:numId="297">
    <w:abstractNumId w:val="129"/>
  </w:num>
  <w:num w:numId="298">
    <w:abstractNumId w:val="35"/>
  </w:num>
  <w:num w:numId="299">
    <w:abstractNumId w:val="463"/>
  </w:num>
  <w:num w:numId="300">
    <w:abstractNumId w:val="319"/>
  </w:num>
  <w:num w:numId="301">
    <w:abstractNumId w:val="154"/>
  </w:num>
  <w:num w:numId="302">
    <w:abstractNumId w:val="361"/>
  </w:num>
  <w:num w:numId="303">
    <w:abstractNumId w:val="340"/>
  </w:num>
  <w:num w:numId="304">
    <w:abstractNumId w:val="467"/>
  </w:num>
  <w:num w:numId="305">
    <w:abstractNumId w:val="20"/>
  </w:num>
  <w:num w:numId="306">
    <w:abstractNumId w:val="96"/>
  </w:num>
  <w:num w:numId="307">
    <w:abstractNumId w:val="201"/>
  </w:num>
  <w:num w:numId="308">
    <w:abstractNumId w:val="140"/>
  </w:num>
  <w:num w:numId="309">
    <w:abstractNumId w:val="216"/>
  </w:num>
  <w:num w:numId="310">
    <w:abstractNumId w:val="408"/>
  </w:num>
  <w:num w:numId="311">
    <w:abstractNumId w:val="558"/>
  </w:num>
  <w:num w:numId="312">
    <w:abstractNumId w:val="397"/>
  </w:num>
  <w:num w:numId="313">
    <w:abstractNumId w:val="125"/>
  </w:num>
  <w:num w:numId="314">
    <w:abstractNumId w:val="135"/>
  </w:num>
  <w:num w:numId="315">
    <w:abstractNumId w:val="342"/>
  </w:num>
  <w:num w:numId="316">
    <w:abstractNumId w:val="563"/>
  </w:num>
  <w:num w:numId="317">
    <w:abstractNumId w:val="515"/>
  </w:num>
  <w:num w:numId="318">
    <w:abstractNumId w:val="46"/>
  </w:num>
  <w:num w:numId="319">
    <w:abstractNumId w:val="601"/>
  </w:num>
  <w:num w:numId="320">
    <w:abstractNumId w:val="419"/>
  </w:num>
  <w:num w:numId="321">
    <w:abstractNumId w:val="575"/>
  </w:num>
  <w:num w:numId="322">
    <w:abstractNumId w:val="439"/>
  </w:num>
  <w:num w:numId="323">
    <w:abstractNumId w:val="72"/>
  </w:num>
  <w:num w:numId="324">
    <w:abstractNumId w:val="52"/>
  </w:num>
  <w:num w:numId="325">
    <w:abstractNumId w:val="60"/>
  </w:num>
  <w:num w:numId="326">
    <w:abstractNumId w:val="501"/>
  </w:num>
  <w:num w:numId="327">
    <w:abstractNumId w:val="111"/>
  </w:num>
  <w:num w:numId="328">
    <w:abstractNumId w:val="345"/>
  </w:num>
  <w:num w:numId="329">
    <w:abstractNumId w:val="279"/>
  </w:num>
  <w:num w:numId="330">
    <w:abstractNumId w:val="156"/>
  </w:num>
  <w:num w:numId="331">
    <w:abstractNumId w:val="136"/>
  </w:num>
  <w:num w:numId="332">
    <w:abstractNumId w:val="267"/>
  </w:num>
  <w:num w:numId="333">
    <w:abstractNumId w:val="147"/>
  </w:num>
  <w:num w:numId="334">
    <w:abstractNumId w:val="298"/>
  </w:num>
  <w:num w:numId="335">
    <w:abstractNumId w:val="544"/>
  </w:num>
  <w:num w:numId="336">
    <w:abstractNumId w:val="430"/>
  </w:num>
  <w:num w:numId="337">
    <w:abstractNumId w:val="223"/>
  </w:num>
  <w:num w:numId="338">
    <w:abstractNumId w:val="306"/>
  </w:num>
  <w:num w:numId="339">
    <w:abstractNumId w:val="573"/>
  </w:num>
  <w:num w:numId="340">
    <w:abstractNumId w:val="50"/>
  </w:num>
  <w:num w:numId="341">
    <w:abstractNumId w:val="232"/>
  </w:num>
  <w:num w:numId="342">
    <w:abstractNumId w:val="38"/>
  </w:num>
  <w:num w:numId="343">
    <w:abstractNumId w:val="251"/>
  </w:num>
  <w:num w:numId="344">
    <w:abstractNumId w:val="325"/>
  </w:num>
  <w:num w:numId="345">
    <w:abstractNumId w:val="196"/>
  </w:num>
  <w:num w:numId="346">
    <w:abstractNumId w:val="76"/>
  </w:num>
  <w:num w:numId="347">
    <w:abstractNumId w:val="514"/>
  </w:num>
  <w:num w:numId="348">
    <w:abstractNumId w:val="473"/>
  </w:num>
  <w:num w:numId="349">
    <w:abstractNumId w:val="484"/>
  </w:num>
  <w:num w:numId="350">
    <w:abstractNumId w:val="324"/>
  </w:num>
  <w:num w:numId="351">
    <w:abstractNumId w:val="557"/>
  </w:num>
  <w:num w:numId="352">
    <w:abstractNumId w:val="329"/>
  </w:num>
  <w:num w:numId="353">
    <w:abstractNumId w:val="123"/>
  </w:num>
  <w:num w:numId="354">
    <w:abstractNumId w:val="254"/>
  </w:num>
  <w:num w:numId="355">
    <w:abstractNumId w:val="316"/>
  </w:num>
  <w:num w:numId="356">
    <w:abstractNumId w:val="420"/>
  </w:num>
  <w:num w:numId="357">
    <w:abstractNumId w:val="507"/>
  </w:num>
  <w:num w:numId="358">
    <w:abstractNumId w:val="73"/>
  </w:num>
  <w:num w:numId="359">
    <w:abstractNumId w:val="57"/>
  </w:num>
  <w:num w:numId="360">
    <w:abstractNumId w:val="213"/>
  </w:num>
  <w:num w:numId="361">
    <w:abstractNumId w:val="207"/>
  </w:num>
  <w:num w:numId="362">
    <w:abstractNumId w:val="75"/>
  </w:num>
  <w:num w:numId="363">
    <w:abstractNumId w:val="396"/>
  </w:num>
  <w:num w:numId="364">
    <w:abstractNumId w:val="475"/>
  </w:num>
  <w:num w:numId="365">
    <w:abstractNumId w:val="99"/>
  </w:num>
  <w:num w:numId="366">
    <w:abstractNumId w:val="149"/>
  </w:num>
  <w:num w:numId="367">
    <w:abstractNumId w:val="179"/>
  </w:num>
  <w:num w:numId="368">
    <w:abstractNumId w:val="16"/>
  </w:num>
  <w:num w:numId="369">
    <w:abstractNumId w:val="294"/>
  </w:num>
  <w:num w:numId="370">
    <w:abstractNumId w:val="312"/>
  </w:num>
  <w:num w:numId="371">
    <w:abstractNumId w:val="242"/>
  </w:num>
  <w:num w:numId="372">
    <w:abstractNumId w:val="299"/>
  </w:num>
  <w:num w:numId="373">
    <w:abstractNumId w:val="450"/>
  </w:num>
  <w:num w:numId="374">
    <w:abstractNumId w:val="77"/>
  </w:num>
  <w:num w:numId="375">
    <w:abstractNumId w:val="166"/>
  </w:num>
  <w:num w:numId="376">
    <w:abstractNumId w:val="236"/>
  </w:num>
  <w:num w:numId="377">
    <w:abstractNumId w:val="274"/>
  </w:num>
  <w:num w:numId="378">
    <w:abstractNumId w:val="409"/>
  </w:num>
  <w:num w:numId="379">
    <w:abstractNumId w:val="320"/>
  </w:num>
  <w:num w:numId="380">
    <w:abstractNumId w:val="142"/>
  </w:num>
  <w:num w:numId="381">
    <w:abstractNumId w:val="114"/>
  </w:num>
  <w:num w:numId="382">
    <w:abstractNumId w:val="208"/>
  </w:num>
  <w:num w:numId="383">
    <w:abstractNumId w:val="163"/>
  </w:num>
  <w:num w:numId="384">
    <w:abstractNumId w:val="180"/>
  </w:num>
  <w:num w:numId="385">
    <w:abstractNumId w:val="517"/>
  </w:num>
  <w:num w:numId="386">
    <w:abstractNumId w:val="461"/>
  </w:num>
  <w:num w:numId="387">
    <w:abstractNumId w:val="347"/>
  </w:num>
  <w:num w:numId="388">
    <w:abstractNumId w:val="296"/>
  </w:num>
  <w:num w:numId="389">
    <w:abstractNumId w:val="152"/>
  </w:num>
  <w:num w:numId="390">
    <w:abstractNumId w:val="401"/>
  </w:num>
  <w:num w:numId="391">
    <w:abstractNumId w:val="171"/>
  </w:num>
  <w:num w:numId="392">
    <w:abstractNumId w:val="95"/>
  </w:num>
  <w:num w:numId="393">
    <w:abstractNumId w:val="379"/>
  </w:num>
  <w:num w:numId="394">
    <w:abstractNumId w:val="17"/>
  </w:num>
  <w:num w:numId="395">
    <w:abstractNumId w:val="97"/>
  </w:num>
  <w:num w:numId="396">
    <w:abstractNumId w:val="494"/>
  </w:num>
  <w:num w:numId="397">
    <w:abstractNumId w:val="143"/>
  </w:num>
  <w:num w:numId="398">
    <w:abstractNumId w:val="370"/>
  </w:num>
  <w:num w:numId="399">
    <w:abstractNumId w:val="373"/>
  </w:num>
  <w:num w:numId="400">
    <w:abstractNumId w:val="560"/>
  </w:num>
  <w:num w:numId="401">
    <w:abstractNumId w:val="283"/>
  </w:num>
  <w:num w:numId="402">
    <w:abstractNumId w:val="421"/>
  </w:num>
  <w:num w:numId="403">
    <w:abstractNumId w:val="55"/>
  </w:num>
  <w:num w:numId="404">
    <w:abstractNumId w:val="212"/>
  </w:num>
  <w:num w:numId="405">
    <w:abstractNumId w:val="303"/>
  </w:num>
  <w:num w:numId="406">
    <w:abstractNumId w:val="53"/>
  </w:num>
  <w:num w:numId="407">
    <w:abstractNumId w:val="183"/>
  </w:num>
  <w:num w:numId="408">
    <w:abstractNumId w:val="23"/>
  </w:num>
  <w:num w:numId="409">
    <w:abstractNumId w:val="117"/>
  </w:num>
  <w:num w:numId="410">
    <w:abstractNumId w:val="39"/>
  </w:num>
  <w:num w:numId="411">
    <w:abstractNumId w:val="482"/>
  </w:num>
  <w:num w:numId="412">
    <w:abstractNumId w:val="477"/>
  </w:num>
  <w:num w:numId="413">
    <w:abstractNumId w:val="388"/>
  </w:num>
  <w:num w:numId="414">
    <w:abstractNumId w:val="438"/>
  </w:num>
  <w:num w:numId="415">
    <w:abstractNumId w:val="27"/>
  </w:num>
  <w:num w:numId="416">
    <w:abstractNumId w:val="584"/>
  </w:num>
  <w:num w:numId="417">
    <w:abstractNumId w:val="309"/>
  </w:num>
  <w:num w:numId="418">
    <w:abstractNumId w:val="381"/>
  </w:num>
  <w:num w:numId="419">
    <w:abstractNumId w:val="540"/>
  </w:num>
  <w:num w:numId="420">
    <w:abstractNumId w:val="148"/>
  </w:num>
  <w:num w:numId="421">
    <w:abstractNumId w:val="462"/>
  </w:num>
  <w:num w:numId="422">
    <w:abstractNumId w:val="263"/>
  </w:num>
  <w:num w:numId="423">
    <w:abstractNumId w:val="159"/>
  </w:num>
  <w:num w:numId="424">
    <w:abstractNumId w:val="139"/>
  </w:num>
  <w:num w:numId="425">
    <w:abstractNumId w:val="589"/>
  </w:num>
  <w:num w:numId="426">
    <w:abstractNumId w:val="28"/>
  </w:num>
  <w:num w:numId="427">
    <w:abstractNumId w:val="330"/>
  </w:num>
  <w:num w:numId="428">
    <w:abstractNumId w:val="153"/>
  </w:num>
  <w:num w:numId="429">
    <w:abstractNumId w:val="197"/>
  </w:num>
  <w:num w:numId="430">
    <w:abstractNumId w:val="194"/>
  </w:num>
  <w:num w:numId="431">
    <w:abstractNumId w:val="193"/>
  </w:num>
  <w:num w:numId="432">
    <w:abstractNumId w:val="328"/>
  </w:num>
  <w:num w:numId="433">
    <w:abstractNumId w:val="164"/>
  </w:num>
  <w:num w:numId="434">
    <w:abstractNumId w:val="257"/>
  </w:num>
  <w:num w:numId="435">
    <w:abstractNumId w:val="109"/>
  </w:num>
  <w:num w:numId="436">
    <w:abstractNumId w:val="82"/>
  </w:num>
  <w:num w:numId="437">
    <w:abstractNumId w:val="496"/>
  </w:num>
  <w:num w:numId="438">
    <w:abstractNumId w:val="505"/>
  </w:num>
  <w:num w:numId="439">
    <w:abstractNumId w:val="492"/>
  </w:num>
  <w:num w:numId="440">
    <w:abstractNumId w:val="190"/>
  </w:num>
  <w:num w:numId="441">
    <w:abstractNumId w:val="44"/>
  </w:num>
  <w:num w:numId="442">
    <w:abstractNumId w:val="427"/>
  </w:num>
  <w:num w:numId="443">
    <w:abstractNumId w:val="413"/>
  </w:num>
  <w:num w:numId="444">
    <w:abstractNumId w:val="47"/>
  </w:num>
  <w:num w:numId="445">
    <w:abstractNumId w:val="459"/>
  </w:num>
  <w:num w:numId="446">
    <w:abstractNumId w:val="241"/>
  </w:num>
  <w:num w:numId="447">
    <w:abstractNumId w:val="341"/>
  </w:num>
  <w:num w:numId="448">
    <w:abstractNumId w:val="199"/>
  </w:num>
  <w:num w:numId="449">
    <w:abstractNumId w:val="297"/>
  </w:num>
  <w:num w:numId="450">
    <w:abstractNumId w:val="315"/>
  </w:num>
  <w:num w:numId="451">
    <w:abstractNumId w:val="356"/>
  </w:num>
  <w:num w:numId="452">
    <w:abstractNumId w:val="229"/>
  </w:num>
  <w:num w:numId="453">
    <w:abstractNumId w:val="62"/>
  </w:num>
  <w:num w:numId="454">
    <w:abstractNumId w:val="160"/>
  </w:num>
  <w:num w:numId="455">
    <w:abstractNumId w:val="262"/>
  </w:num>
  <w:num w:numId="456">
    <w:abstractNumId w:val="144"/>
  </w:num>
  <w:num w:numId="457">
    <w:abstractNumId w:val="202"/>
  </w:num>
  <w:num w:numId="458">
    <w:abstractNumId w:val="504"/>
  </w:num>
  <w:num w:numId="459">
    <w:abstractNumId w:val="383"/>
  </w:num>
  <w:num w:numId="460">
    <w:abstractNumId w:val="495"/>
  </w:num>
  <w:num w:numId="461">
    <w:abstractNumId w:val="594"/>
  </w:num>
  <w:num w:numId="462">
    <w:abstractNumId w:val="265"/>
  </w:num>
  <w:num w:numId="463">
    <w:abstractNumId w:val="293"/>
  </w:num>
  <w:num w:numId="464">
    <w:abstractNumId w:val="431"/>
  </w:num>
  <w:num w:numId="465">
    <w:abstractNumId w:val="78"/>
  </w:num>
  <w:num w:numId="466">
    <w:abstractNumId w:val="211"/>
  </w:num>
  <w:num w:numId="467">
    <w:abstractNumId w:val="510"/>
  </w:num>
  <w:num w:numId="468">
    <w:abstractNumId w:val="10"/>
  </w:num>
  <w:num w:numId="469">
    <w:abstractNumId w:val="88"/>
  </w:num>
  <w:num w:numId="470">
    <w:abstractNumId w:val="61"/>
  </w:num>
  <w:num w:numId="471">
    <w:abstractNumId w:val="440"/>
  </w:num>
  <w:num w:numId="472">
    <w:abstractNumId w:val="464"/>
  </w:num>
  <w:num w:numId="473">
    <w:abstractNumId w:val="571"/>
  </w:num>
  <w:num w:numId="474">
    <w:abstractNumId w:val="106"/>
  </w:num>
  <w:num w:numId="475">
    <w:abstractNumId w:val="411"/>
  </w:num>
  <w:num w:numId="476">
    <w:abstractNumId w:val="407"/>
  </w:num>
  <w:num w:numId="477">
    <w:abstractNumId w:val="327"/>
  </w:num>
  <w:num w:numId="478">
    <w:abstractNumId w:val="92"/>
  </w:num>
  <w:num w:numId="479">
    <w:abstractNumId w:val="224"/>
  </w:num>
  <w:num w:numId="480">
    <w:abstractNumId w:val="175"/>
  </w:num>
  <w:num w:numId="481">
    <w:abstractNumId w:val="502"/>
  </w:num>
  <w:num w:numId="482">
    <w:abstractNumId w:val="74"/>
  </w:num>
  <w:num w:numId="483">
    <w:abstractNumId w:val="344"/>
  </w:num>
  <w:num w:numId="484">
    <w:abstractNumId w:val="26"/>
  </w:num>
  <w:num w:numId="485">
    <w:abstractNumId w:val="523"/>
  </w:num>
  <w:num w:numId="486">
    <w:abstractNumId w:val="559"/>
  </w:num>
  <w:num w:numId="487">
    <w:abstractNumId w:val="576"/>
  </w:num>
  <w:num w:numId="488">
    <w:abstractNumId w:val="255"/>
  </w:num>
  <w:num w:numId="489">
    <w:abstractNumId w:val="69"/>
  </w:num>
  <w:num w:numId="490">
    <w:abstractNumId w:val="172"/>
  </w:num>
  <w:num w:numId="491">
    <w:abstractNumId w:val="513"/>
  </w:num>
  <w:num w:numId="492">
    <w:abstractNumId w:val="103"/>
  </w:num>
  <w:num w:numId="493">
    <w:abstractNumId w:val="321"/>
  </w:num>
  <w:num w:numId="494">
    <w:abstractNumId w:val="398"/>
  </w:num>
  <w:num w:numId="495">
    <w:abstractNumId w:val="318"/>
  </w:num>
  <w:num w:numId="496">
    <w:abstractNumId w:val="331"/>
  </w:num>
  <w:num w:numId="497">
    <w:abstractNumId w:val="12"/>
  </w:num>
  <w:num w:numId="498">
    <w:abstractNumId w:val="65"/>
  </w:num>
  <w:num w:numId="499">
    <w:abstractNumId w:val="266"/>
  </w:num>
  <w:num w:numId="500">
    <w:abstractNumId w:val="527"/>
  </w:num>
  <w:num w:numId="501">
    <w:abstractNumId w:val="382"/>
  </w:num>
  <w:num w:numId="502">
    <w:abstractNumId w:val="253"/>
  </w:num>
  <w:num w:numId="503">
    <w:abstractNumId w:val="596"/>
  </w:num>
  <w:num w:numId="504">
    <w:abstractNumId w:val="445"/>
  </w:num>
  <w:num w:numId="505">
    <w:abstractNumId w:val="546"/>
  </w:num>
  <w:num w:numId="506">
    <w:abstractNumId w:val="269"/>
  </w:num>
  <w:num w:numId="507">
    <w:abstractNumId w:val="567"/>
  </w:num>
  <w:num w:numId="508">
    <w:abstractNumId w:val="483"/>
  </w:num>
  <w:num w:numId="509">
    <w:abstractNumId w:val="447"/>
  </w:num>
  <w:num w:numId="510">
    <w:abstractNumId w:val="25"/>
  </w:num>
  <w:num w:numId="511">
    <w:abstractNumId w:val="335"/>
  </w:num>
  <w:num w:numId="512">
    <w:abstractNumId w:val="552"/>
  </w:num>
  <w:num w:numId="513">
    <w:abstractNumId w:val="406"/>
  </w:num>
  <w:num w:numId="514">
    <w:abstractNumId w:val="423"/>
  </w:num>
  <w:num w:numId="515">
    <w:abstractNumId w:val="79"/>
  </w:num>
  <w:num w:numId="516">
    <w:abstractNumId w:val="238"/>
  </w:num>
  <w:num w:numId="517">
    <w:abstractNumId w:val="122"/>
  </w:num>
  <w:num w:numId="518">
    <w:abstractNumId w:val="394"/>
  </w:num>
  <w:num w:numId="519">
    <w:abstractNumId w:val="564"/>
  </w:num>
  <w:num w:numId="520">
    <w:abstractNumId w:val="503"/>
  </w:num>
  <w:num w:numId="521">
    <w:abstractNumId w:val="219"/>
  </w:num>
  <w:num w:numId="522">
    <w:abstractNumId w:val="245"/>
  </w:num>
  <w:num w:numId="523">
    <w:abstractNumId w:val="465"/>
  </w:num>
  <w:num w:numId="524">
    <w:abstractNumId w:val="247"/>
  </w:num>
  <w:num w:numId="525">
    <w:abstractNumId w:val="278"/>
  </w:num>
  <w:num w:numId="526">
    <w:abstractNumId w:val="493"/>
  </w:num>
  <w:num w:numId="527">
    <w:abstractNumId w:val="225"/>
  </w:num>
  <w:num w:numId="528">
    <w:abstractNumId w:val="218"/>
  </w:num>
  <w:num w:numId="529">
    <w:abstractNumId w:val="449"/>
  </w:num>
  <w:num w:numId="530">
    <w:abstractNumId w:val="336"/>
  </w:num>
  <w:num w:numId="531">
    <w:abstractNumId w:val="235"/>
  </w:num>
  <w:num w:numId="532">
    <w:abstractNumId w:val="118"/>
  </w:num>
  <w:num w:numId="533">
    <w:abstractNumId w:val="351"/>
  </w:num>
  <w:num w:numId="534">
    <w:abstractNumId w:val="112"/>
  </w:num>
  <w:num w:numId="535">
    <w:abstractNumId w:val="454"/>
  </w:num>
  <w:num w:numId="536">
    <w:abstractNumId w:val="534"/>
  </w:num>
  <w:num w:numId="537">
    <w:abstractNumId w:val="570"/>
  </w:num>
  <w:num w:numId="538">
    <w:abstractNumId w:val="451"/>
  </w:num>
  <w:num w:numId="539">
    <w:abstractNumId w:val="13"/>
  </w:num>
  <w:num w:numId="540">
    <w:abstractNumId w:val="282"/>
  </w:num>
  <w:num w:numId="541">
    <w:abstractNumId w:val="270"/>
  </w:num>
  <w:num w:numId="542">
    <w:abstractNumId w:val="469"/>
  </w:num>
  <w:num w:numId="543">
    <w:abstractNumId w:val="338"/>
  </w:num>
  <w:num w:numId="544">
    <w:abstractNumId w:val="292"/>
  </w:num>
  <w:num w:numId="545">
    <w:abstractNumId w:val="32"/>
  </w:num>
  <w:num w:numId="546">
    <w:abstractNumId w:val="85"/>
  </w:num>
  <w:num w:numId="547">
    <w:abstractNumId w:val="375"/>
  </w:num>
  <w:num w:numId="548">
    <w:abstractNumId w:val="389"/>
  </w:num>
  <w:num w:numId="549">
    <w:abstractNumId w:val="108"/>
  </w:num>
  <w:num w:numId="550">
    <w:abstractNumId w:val="549"/>
  </w:num>
  <w:num w:numId="551">
    <w:abstractNumId w:val="586"/>
  </w:num>
  <w:num w:numId="552">
    <w:abstractNumId w:val="101"/>
  </w:num>
  <w:num w:numId="553">
    <w:abstractNumId w:val="150"/>
  </w:num>
  <w:num w:numId="554">
    <w:abstractNumId w:val="217"/>
  </w:num>
  <w:num w:numId="555">
    <w:abstractNumId w:val="470"/>
  </w:num>
  <w:num w:numId="556">
    <w:abstractNumId w:val="390"/>
  </w:num>
  <w:num w:numId="557">
    <w:abstractNumId w:val="323"/>
  </w:num>
  <w:num w:numId="558">
    <w:abstractNumId w:val="587"/>
  </w:num>
  <w:num w:numId="559">
    <w:abstractNumId w:val="349"/>
  </w:num>
  <w:num w:numId="560">
    <w:abstractNumId w:val="561"/>
  </w:num>
  <w:num w:numId="561">
    <w:abstractNumId w:val="600"/>
  </w:num>
  <w:num w:numId="562">
    <w:abstractNumId w:val="362"/>
  </w:num>
  <w:num w:numId="563">
    <w:abstractNumId w:val="509"/>
  </w:num>
  <w:num w:numId="564">
    <w:abstractNumId w:val="441"/>
  </w:num>
  <w:num w:numId="565">
    <w:abstractNumId w:val="380"/>
  </w:num>
  <w:num w:numId="566">
    <w:abstractNumId w:val="36"/>
  </w:num>
  <w:num w:numId="567">
    <w:abstractNumId w:val="377"/>
  </w:num>
  <w:num w:numId="568">
    <w:abstractNumId w:val="480"/>
  </w:num>
  <w:num w:numId="569">
    <w:abstractNumId w:val="525"/>
  </w:num>
  <w:num w:numId="570">
    <w:abstractNumId w:val="518"/>
  </w:num>
  <w:num w:numId="571">
    <w:abstractNumId w:val="145"/>
  </w:num>
  <w:num w:numId="572">
    <w:abstractNumId w:val="531"/>
  </w:num>
  <w:num w:numId="573">
    <w:abstractNumId w:val="346"/>
  </w:num>
  <w:num w:numId="574">
    <w:abstractNumId w:val="550"/>
  </w:num>
  <w:num w:numId="575">
    <w:abstractNumId w:val="599"/>
  </w:num>
  <w:num w:numId="576">
    <w:abstractNumId w:val="429"/>
  </w:num>
  <w:num w:numId="577">
    <w:abstractNumId w:val="410"/>
  </w:num>
  <w:num w:numId="578">
    <w:abstractNumId w:val="126"/>
  </w:num>
  <w:num w:numId="579">
    <w:abstractNumId w:val="588"/>
  </w:num>
  <w:num w:numId="580">
    <w:abstractNumId w:val="529"/>
  </w:num>
  <w:num w:numId="581">
    <w:abstractNumId w:val="264"/>
  </w:num>
  <w:num w:numId="582">
    <w:abstractNumId w:val="562"/>
  </w:num>
  <w:num w:numId="583">
    <w:abstractNumId w:val="579"/>
  </w:num>
  <w:num w:numId="584">
    <w:abstractNumId w:val="121"/>
  </w:num>
  <w:num w:numId="585">
    <w:abstractNumId w:val="138"/>
  </w:num>
  <w:num w:numId="586">
    <w:abstractNumId w:val="359"/>
  </w:num>
  <w:num w:numId="587">
    <w:abstractNumId w:val="91"/>
  </w:num>
  <w:num w:numId="588">
    <w:abstractNumId w:val="543"/>
  </w:num>
  <w:num w:numId="589">
    <w:abstractNumId w:val="289"/>
  </w:num>
  <w:num w:numId="590">
    <w:abstractNumId w:val="286"/>
  </w:num>
  <w:num w:numId="591">
    <w:abstractNumId w:val="188"/>
  </w:num>
  <w:num w:numId="592">
    <w:abstractNumId w:val="582"/>
  </w:num>
  <w:num w:numId="593">
    <w:abstractNumId w:val="250"/>
  </w:num>
  <w:num w:numId="594">
    <w:abstractNumId w:val="521"/>
  </w:num>
  <w:num w:numId="595">
    <w:abstractNumId w:val="592"/>
  </w:num>
  <w:num w:numId="596">
    <w:abstractNumId w:val="392"/>
  </w:num>
  <w:num w:numId="597">
    <w:abstractNumId w:val="113"/>
  </w:num>
  <w:num w:numId="598">
    <w:abstractNumId w:val="512"/>
  </w:num>
  <w:num w:numId="599">
    <w:abstractNumId w:val="51"/>
  </w:num>
  <w:num w:numId="600">
    <w:abstractNumId w:val="353"/>
  </w:num>
  <w:num w:numId="601">
    <w:abstractNumId w:val="417"/>
  </w:num>
  <w:num w:numId="602">
    <w:abstractNumId w:val="583"/>
  </w:num>
  <w:numIdMacAtCleanup w:val="6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7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620"/>
    <w:rsid w:val="000049DD"/>
    <w:rsid w:val="00004A61"/>
    <w:rsid w:val="0000573E"/>
    <w:rsid w:val="00006B92"/>
    <w:rsid w:val="00010C76"/>
    <w:rsid w:val="00012219"/>
    <w:rsid w:val="00013648"/>
    <w:rsid w:val="00015E37"/>
    <w:rsid w:val="00016581"/>
    <w:rsid w:val="00016FF8"/>
    <w:rsid w:val="0002097D"/>
    <w:rsid w:val="00021AB5"/>
    <w:rsid w:val="00023FE7"/>
    <w:rsid w:val="00025CCC"/>
    <w:rsid w:val="000270AB"/>
    <w:rsid w:val="0003359E"/>
    <w:rsid w:val="00040902"/>
    <w:rsid w:val="00040D88"/>
    <w:rsid w:val="00041C84"/>
    <w:rsid w:val="000429F4"/>
    <w:rsid w:val="00043608"/>
    <w:rsid w:val="000457CE"/>
    <w:rsid w:val="00051A20"/>
    <w:rsid w:val="000535E5"/>
    <w:rsid w:val="00053B9D"/>
    <w:rsid w:val="00054A72"/>
    <w:rsid w:val="00055C5D"/>
    <w:rsid w:val="00056469"/>
    <w:rsid w:val="00060E59"/>
    <w:rsid w:val="00061471"/>
    <w:rsid w:val="00061879"/>
    <w:rsid w:val="00065619"/>
    <w:rsid w:val="00065B48"/>
    <w:rsid w:val="000737C8"/>
    <w:rsid w:val="00073939"/>
    <w:rsid w:val="00074591"/>
    <w:rsid w:val="00076949"/>
    <w:rsid w:val="000808CF"/>
    <w:rsid w:val="0008144A"/>
    <w:rsid w:val="00093294"/>
    <w:rsid w:val="000936D9"/>
    <w:rsid w:val="00095D37"/>
    <w:rsid w:val="000A0431"/>
    <w:rsid w:val="000A4C36"/>
    <w:rsid w:val="000A68AE"/>
    <w:rsid w:val="000A7ADF"/>
    <w:rsid w:val="000B1560"/>
    <w:rsid w:val="000B54DD"/>
    <w:rsid w:val="000B7A36"/>
    <w:rsid w:val="000C2D42"/>
    <w:rsid w:val="000C395D"/>
    <w:rsid w:val="000C4C2F"/>
    <w:rsid w:val="000C4D55"/>
    <w:rsid w:val="000C72B4"/>
    <w:rsid w:val="000C74D8"/>
    <w:rsid w:val="000D0CE1"/>
    <w:rsid w:val="000D3708"/>
    <w:rsid w:val="000D507F"/>
    <w:rsid w:val="000E1007"/>
    <w:rsid w:val="000E1313"/>
    <w:rsid w:val="000E1D12"/>
    <w:rsid w:val="000E4205"/>
    <w:rsid w:val="000E4B9D"/>
    <w:rsid w:val="000E5E9F"/>
    <w:rsid w:val="000E6ADA"/>
    <w:rsid w:val="000E71DB"/>
    <w:rsid w:val="000E7D84"/>
    <w:rsid w:val="000F1D19"/>
    <w:rsid w:val="000F2203"/>
    <w:rsid w:val="000F4290"/>
    <w:rsid w:val="000F5112"/>
    <w:rsid w:val="000F5341"/>
    <w:rsid w:val="000F6706"/>
    <w:rsid w:val="0010098B"/>
    <w:rsid w:val="00101B28"/>
    <w:rsid w:val="001021DE"/>
    <w:rsid w:val="001034E9"/>
    <w:rsid w:val="00110462"/>
    <w:rsid w:val="00113356"/>
    <w:rsid w:val="00113674"/>
    <w:rsid w:val="001139B0"/>
    <w:rsid w:val="00121430"/>
    <w:rsid w:val="00123361"/>
    <w:rsid w:val="0012498E"/>
    <w:rsid w:val="00130939"/>
    <w:rsid w:val="00134831"/>
    <w:rsid w:val="0013535B"/>
    <w:rsid w:val="001371F0"/>
    <w:rsid w:val="00137B1D"/>
    <w:rsid w:val="00141B6B"/>
    <w:rsid w:val="0014288A"/>
    <w:rsid w:val="001433B5"/>
    <w:rsid w:val="00144C66"/>
    <w:rsid w:val="00145F8B"/>
    <w:rsid w:val="00147F8A"/>
    <w:rsid w:val="001517DA"/>
    <w:rsid w:val="00152690"/>
    <w:rsid w:val="00153FC2"/>
    <w:rsid w:val="0015421A"/>
    <w:rsid w:val="00161F9E"/>
    <w:rsid w:val="0016643B"/>
    <w:rsid w:val="00170073"/>
    <w:rsid w:val="00171F7D"/>
    <w:rsid w:val="00173C42"/>
    <w:rsid w:val="00180875"/>
    <w:rsid w:val="00184D09"/>
    <w:rsid w:val="001855F6"/>
    <w:rsid w:val="00186F73"/>
    <w:rsid w:val="001870B7"/>
    <w:rsid w:val="0019571D"/>
    <w:rsid w:val="00196DA5"/>
    <w:rsid w:val="001A0A7F"/>
    <w:rsid w:val="001A28E0"/>
    <w:rsid w:val="001A4FA6"/>
    <w:rsid w:val="001B2FEB"/>
    <w:rsid w:val="001B308A"/>
    <w:rsid w:val="001B3BAF"/>
    <w:rsid w:val="001B43E5"/>
    <w:rsid w:val="001B67C5"/>
    <w:rsid w:val="001B7359"/>
    <w:rsid w:val="001C0B47"/>
    <w:rsid w:val="001C22F7"/>
    <w:rsid w:val="001C2677"/>
    <w:rsid w:val="001C2960"/>
    <w:rsid w:val="001C4C20"/>
    <w:rsid w:val="001C6151"/>
    <w:rsid w:val="001D13BA"/>
    <w:rsid w:val="001D15CD"/>
    <w:rsid w:val="001D672E"/>
    <w:rsid w:val="001D76C5"/>
    <w:rsid w:val="001D77FD"/>
    <w:rsid w:val="001E3A7D"/>
    <w:rsid w:val="001E4982"/>
    <w:rsid w:val="001E7A37"/>
    <w:rsid w:val="001F4BF4"/>
    <w:rsid w:val="001F63DF"/>
    <w:rsid w:val="0020454E"/>
    <w:rsid w:val="00205624"/>
    <w:rsid w:val="00205BEC"/>
    <w:rsid w:val="002112A8"/>
    <w:rsid w:val="00211F8E"/>
    <w:rsid w:val="00221879"/>
    <w:rsid w:val="00221967"/>
    <w:rsid w:val="002241FC"/>
    <w:rsid w:val="00230D00"/>
    <w:rsid w:val="00231C4E"/>
    <w:rsid w:val="0023399C"/>
    <w:rsid w:val="00234B71"/>
    <w:rsid w:val="00236349"/>
    <w:rsid w:val="00236E48"/>
    <w:rsid w:val="00241082"/>
    <w:rsid w:val="002419B1"/>
    <w:rsid w:val="00245357"/>
    <w:rsid w:val="00247723"/>
    <w:rsid w:val="002502A3"/>
    <w:rsid w:val="0025330E"/>
    <w:rsid w:val="0025421C"/>
    <w:rsid w:val="00254F95"/>
    <w:rsid w:val="00257771"/>
    <w:rsid w:val="002625D3"/>
    <w:rsid w:val="0027276C"/>
    <w:rsid w:val="0027278F"/>
    <w:rsid w:val="00272B85"/>
    <w:rsid w:val="002754B3"/>
    <w:rsid w:val="0027672B"/>
    <w:rsid w:val="00276956"/>
    <w:rsid w:val="00277011"/>
    <w:rsid w:val="00280C99"/>
    <w:rsid w:val="00282273"/>
    <w:rsid w:val="00285128"/>
    <w:rsid w:val="002855C3"/>
    <w:rsid w:val="00286C09"/>
    <w:rsid w:val="00290A2D"/>
    <w:rsid w:val="00290BFA"/>
    <w:rsid w:val="00295A6F"/>
    <w:rsid w:val="00296F6E"/>
    <w:rsid w:val="00297E5D"/>
    <w:rsid w:val="002A45D6"/>
    <w:rsid w:val="002A47EC"/>
    <w:rsid w:val="002A4B16"/>
    <w:rsid w:val="002A4E93"/>
    <w:rsid w:val="002B00DD"/>
    <w:rsid w:val="002B15AB"/>
    <w:rsid w:val="002B7117"/>
    <w:rsid w:val="002B73EA"/>
    <w:rsid w:val="002B742C"/>
    <w:rsid w:val="002C0487"/>
    <w:rsid w:val="002C05F2"/>
    <w:rsid w:val="002C0CCC"/>
    <w:rsid w:val="002C0DF6"/>
    <w:rsid w:val="002C1926"/>
    <w:rsid w:val="002C217B"/>
    <w:rsid w:val="002C35D8"/>
    <w:rsid w:val="002C39D8"/>
    <w:rsid w:val="002C3AB5"/>
    <w:rsid w:val="002D17BF"/>
    <w:rsid w:val="002D4360"/>
    <w:rsid w:val="002D6058"/>
    <w:rsid w:val="002E1228"/>
    <w:rsid w:val="002E302F"/>
    <w:rsid w:val="002E642D"/>
    <w:rsid w:val="002F0996"/>
    <w:rsid w:val="002F4C08"/>
    <w:rsid w:val="003047CE"/>
    <w:rsid w:val="00304921"/>
    <w:rsid w:val="00305F68"/>
    <w:rsid w:val="00307BC3"/>
    <w:rsid w:val="003114C3"/>
    <w:rsid w:val="00311D2E"/>
    <w:rsid w:val="00314856"/>
    <w:rsid w:val="00314A0F"/>
    <w:rsid w:val="00315737"/>
    <w:rsid w:val="00315D5E"/>
    <w:rsid w:val="003172F0"/>
    <w:rsid w:val="00320DB6"/>
    <w:rsid w:val="003218D4"/>
    <w:rsid w:val="00321A87"/>
    <w:rsid w:val="00322A81"/>
    <w:rsid w:val="00323D8F"/>
    <w:rsid w:val="00330117"/>
    <w:rsid w:val="003303C0"/>
    <w:rsid w:val="00331944"/>
    <w:rsid w:val="00331AA0"/>
    <w:rsid w:val="00333FAB"/>
    <w:rsid w:val="003357BE"/>
    <w:rsid w:val="003366A2"/>
    <w:rsid w:val="003367AF"/>
    <w:rsid w:val="003379A6"/>
    <w:rsid w:val="00342524"/>
    <w:rsid w:val="00343753"/>
    <w:rsid w:val="00343FBB"/>
    <w:rsid w:val="00346DD1"/>
    <w:rsid w:val="0035110B"/>
    <w:rsid w:val="003522FC"/>
    <w:rsid w:val="00353169"/>
    <w:rsid w:val="00356E64"/>
    <w:rsid w:val="00357007"/>
    <w:rsid w:val="0036088C"/>
    <w:rsid w:val="0036327B"/>
    <w:rsid w:val="00363AA2"/>
    <w:rsid w:val="00363BDC"/>
    <w:rsid w:val="00365328"/>
    <w:rsid w:val="0036788F"/>
    <w:rsid w:val="00367F83"/>
    <w:rsid w:val="00370D9E"/>
    <w:rsid w:val="00373717"/>
    <w:rsid w:val="00375B7D"/>
    <w:rsid w:val="00376C8B"/>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A6F5C"/>
    <w:rsid w:val="003B01A1"/>
    <w:rsid w:val="003B0AE2"/>
    <w:rsid w:val="003B1DC0"/>
    <w:rsid w:val="003B4418"/>
    <w:rsid w:val="003B5276"/>
    <w:rsid w:val="003B60F9"/>
    <w:rsid w:val="003B6566"/>
    <w:rsid w:val="003B6C62"/>
    <w:rsid w:val="003C2D25"/>
    <w:rsid w:val="003C6843"/>
    <w:rsid w:val="003C7FF8"/>
    <w:rsid w:val="003D1C89"/>
    <w:rsid w:val="003D30A9"/>
    <w:rsid w:val="003D38A7"/>
    <w:rsid w:val="003D47C3"/>
    <w:rsid w:val="003E2ABD"/>
    <w:rsid w:val="003E2DC7"/>
    <w:rsid w:val="003E7F34"/>
    <w:rsid w:val="003F16DA"/>
    <w:rsid w:val="003F216A"/>
    <w:rsid w:val="003F5F6E"/>
    <w:rsid w:val="0040658F"/>
    <w:rsid w:val="00410928"/>
    <w:rsid w:val="0041125E"/>
    <w:rsid w:val="00413FAE"/>
    <w:rsid w:val="00415F17"/>
    <w:rsid w:val="004202EB"/>
    <w:rsid w:val="0042111C"/>
    <w:rsid w:val="0042481C"/>
    <w:rsid w:val="004279C5"/>
    <w:rsid w:val="004304C5"/>
    <w:rsid w:val="00430524"/>
    <w:rsid w:val="00430B9E"/>
    <w:rsid w:val="0043475B"/>
    <w:rsid w:val="00436500"/>
    <w:rsid w:val="00436DE1"/>
    <w:rsid w:val="00436E10"/>
    <w:rsid w:val="0043740C"/>
    <w:rsid w:val="00442464"/>
    <w:rsid w:val="00444588"/>
    <w:rsid w:val="00450ED2"/>
    <w:rsid w:val="00451C75"/>
    <w:rsid w:val="00452B73"/>
    <w:rsid w:val="00456E3F"/>
    <w:rsid w:val="00460294"/>
    <w:rsid w:val="0046238A"/>
    <w:rsid w:val="00462945"/>
    <w:rsid w:val="00462CA3"/>
    <w:rsid w:val="00464085"/>
    <w:rsid w:val="004641B9"/>
    <w:rsid w:val="00465CF9"/>
    <w:rsid w:val="00473873"/>
    <w:rsid w:val="0048306C"/>
    <w:rsid w:val="004839F6"/>
    <w:rsid w:val="00483D45"/>
    <w:rsid w:val="004850E9"/>
    <w:rsid w:val="00487259"/>
    <w:rsid w:val="004917DE"/>
    <w:rsid w:val="00491C7C"/>
    <w:rsid w:val="004920A7"/>
    <w:rsid w:val="004960E1"/>
    <w:rsid w:val="004A00D5"/>
    <w:rsid w:val="004A1BD1"/>
    <w:rsid w:val="004A1E11"/>
    <w:rsid w:val="004A2875"/>
    <w:rsid w:val="004A34A2"/>
    <w:rsid w:val="004A34C9"/>
    <w:rsid w:val="004A3528"/>
    <w:rsid w:val="004A5318"/>
    <w:rsid w:val="004A67F5"/>
    <w:rsid w:val="004A68F5"/>
    <w:rsid w:val="004A7263"/>
    <w:rsid w:val="004B0325"/>
    <w:rsid w:val="004B4420"/>
    <w:rsid w:val="004B5841"/>
    <w:rsid w:val="004B5C5C"/>
    <w:rsid w:val="004B689F"/>
    <w:rsid w:val="004B6B72"/>
    <w:rsid w:val="004B6CD3"/>
    <w:rsid w:val="004B7D13"/>
    <w:rsid w:val="004C036A"/>
    <w:rsid w:val="004C0E49"/>
    <w:rsid w:val="004C22FC"/>
    <w:rsid w:val="004C2395"/>
    <w:rsid w:val="004C61A3"/>
    <w:rsid w:val="004C6C4C"/>
    <w:rsid w:val="004C7862"/>
    <w:rsid w:val="004D488E"/>
    <w:rsid w:val="004D6564"/>
    <w:rsid w:val="004F2DED"/>
    <w:rsid w:val="004F4611"/>
    <w:rsid w:val="004F5014"/>
    <w:rsid w:val="004F640D"/>
    <w:rsid w:val="004F72BE"/>
    <w:rsid w:val="004F7DCB"/>
    <w:rsid w:val="00500415"/>
    <w:rsid w:val="0050337E"/>
    <w:rsid w:val="00503A9A"/>
    <w:rsid w:val="00505A5B"/>
    <w:rsid w:val="00507203"/>
    <w:rsid w:val="005102BC"/>
    <w:rsid w:val="005106E3"/>
    <w:rsid w:val="0051080E"/>
    <w:rsid w:val="00512844"/>
    <w:rsid w:val="00512D08"/>
    <w:rsid w:val="005171DD"/>
    <w:rsid w:val="00517C79"/>
    <w:rsid w:val="005270BA"/>
    <w:rsid w:val="00527F2D"/>
    <w:rsid w:val="00530EBB"/>
    <w:rsid w:val="00531894"/>
    <w:rsid w:val="0053559A"/>
    <w:rsid w:val="00540A2A"/>
    <w:rsid w:val="005419D0"/>
    <w:rsid w:val="00543430"/>
    <w:rsid w:val="005459DC"/>
    <w:rsid w:val="005474B8"/>
    <w:rsid w:val="00550D1D"/>
    <w:rsid w:val="00551E13"/>
    <w:rsid w:val="00555C55"/>
    <w:rsid w:val="00555F42"/>
    <w:rsid w:val="0055663E"/>
    <w:rsid w:val="00560754"/>
    <w:rsid w:val="005640E1"/>
    <w:rsid w:val="005649F6"/>
    <w:rsid w:val="00564B61"/>
    <w:rsid w:val="00566801"/>
    <w:rsid w:val="005675AE"/>
    <w:rsid w:val="00580EB9"/>
    <w:rsid w:val="00581D1E"/>
    <w:rsid w:val="005853BD"/>
    <w:rsid w:val="005854A2"/>
    <w:rsid w:val="00594A2E"/>
    <w:rsid w:val="005A2AE1"/>
    <w:rsid w:val="005A47F1"/>
    <w:rsid w:val="005A5257"/>
    <w:rsid w:val="005A6153"/>
    <w:rsid w:val="005A7B0B"/>
    <w:rsid w:val="005B0F08"/>
    <w:rsid w:val="005B1F48"/>
    <w:rsid w:val="005B35C6"/>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0D17"/>
    <w:rsid w:val="005F1C64"/>
    <w:rsid w:val="005F33BB"/>
    <w:rsid w:val="005F3451"/>
    <w:rsid w:val="005F3E70"/>
    <w:rsid w:val="005F4763"/>
    <w:rsid w:val="0060034E"/>
    <w:rsid w:val="0060149E"/>
    <w:rsid w:val="00602788"/>
    <w:rsid w:val="00603E4D"/>
    <w:rsid w:val="00603F5F"/>
    <w:rsid w:val="00604549"/>
    <w:rsid w:val="006054DC"/>
    <w:rsid w:val="00606527"/>
    <w:rsid w:val="006079F0"/>
    <w:rsid w:val="00613739"/>
    <w:rsid w:val="006156DA"/>
    <w:rsid w:val="00617287"/>
    <w:rsid w:val="006176F0"/>
    <w:rsid w:val="00622330"/>
    <w:rsid w:val="00624F2D"/>
    <w:rsid w:val="006253A8"/>
    <w:rsid w:val="006263E9"/>
    <w:rsid w:val="006352C1"/>
    <w:rsid w:val="0064120C"/>
    <w:rsid w:val="006414E3"/>
    <w:rsid w:val="006421B4"/>
    <w:rsid w:val="00642F5B"/>
    <w:rsid w:val="00643085"/>
    <w:rsid w:val="0064325B"/>
    <w:rsid w:val="00644CFB"/>
    <w:rsid w:val="00645E55"/>
    <w:rsid w:val="006467CF"/>
    <w:rsid w:val="006527C2"/>
    <w:rsid w:val="00652DC6"/>
    <w:rsid w:val="0065336F"/>
    <w:rsid w:val="00656460"/>
    <w:rsid w:val="00657D6F"/>
    <w:rsid w:val="00663F5D"/>
    <w:rsid w:val="006648AB"/>
    <w:rsid w:val="006666E6"/>
    <w:rsid w:val="00670ED6"/>
    <w:rsid w:val="0067307F"/>
    <w:rsid w:val="00674714"/>
    <w:rsid w:val="00677577"/>
    <w:rsid w:val="0067786B"/>
    <w:rsid w:val="00677D0F"/>
    <w:rsid w:val="006806F9"/>
    <w:rsid w:val="00680B77"/>
    <w:rsid w:val="00683207"/>
    <w:rsid w:val="00684397"/>
    <w:rsid w:val="00684758"/>
    <w:rsid w:val="00685CCB"/>
    <w:rsid w:val="00687C73"/>
    <w:rsid w:val="0069559F"/>
    <w:rsid w:val="00696B29"/>
    <w:rsid w:val="00696B83"/>
    <w:rsid w:val="00696F8F"/>
    <w:rsid w:val="00697147"/>
    <w:rsid w:val="006A0BAA"/>
    <w:rsid w:val="006A196D"/>
    <w:rsid w:val="006A42DF"/>
    <w:rsid w:val="006B086C"/>
    <w:rsid w:val="006B1A3A"/>
    <w:rsid w:val="006B349C"/>
    <w:rsid w:val="006B46CF"/>
    <w:rsid w:val="006B46F1"/>
    <w:rsid w:val="006B646E"/>
    <w:rsid w:val="006C5297"/>
    <w:rsid w:val="006C77EC"/>
    <w:rsid w:val="006D197E"/>
    <w:rsid w:val="006D1E61"/>
    <w:rsid w:val="006D4072"/>
    <w:rsid w:val="006D425D"/>
    <w:rsid w:val="006D4DAE"/>
    <w:rsid w:val="006D5C06"/>
    <w:rsid w:val="006D664B"/>
    <w:rsid w:val="006E05ED"/>
    <w:rsid w:val="006E1D3E"/>
    <w:rsid w:val="006E2110"/>
    <w:rsid w:val="006E29A7"/>
    <w:rsid w:val="006E47AB"/>
    <w:rsid w:val="006E487A"/>
    <w:rsid w:val="006F0F50"/>
    <w:rsid w:val="006F2005"/>
    <w:rsid w:val="006F257A"/>
    <w:rsid w:val="006F3D7E"/>
    <w:rsid w:val="006F757D"/>
    <w:rsid w:val="007008A0"/>
    <w:rsid w:val="00700CE8"/>
    <w:rsid w:val="00707CAF"/>
    <w:rsid w:val="007100FB"/>
    <w:rsid w:val="00710247"/>
    <w:rsid w:val="00710CF4"/>
    <w:rsid w:val="0071101E"/>
    <w:rsid w:val="007118B8"/>
    <w:rsid w:val="00713731"/>
    <w:rsid w:val="00714ECD"/>
    <w:rsid w:val="00715298"/>
    <w:rsid w:val="00720913"/>
    <w:rsid w:val="00721B26"/>
    <w:rsid w:val="00722E51"/>
    <w:rsid w:val="00725CFC"/>
    <w:rsid w:val="00731C2E"/>
    <w:rsid w:val="00732745"/>
    <w:rsid w:val="00733D80"/>
    <w:rsid w:val="007350ED"/>
    <w:rsid w:val="00743E1A"/>
    <w:rsid w:val="00746EFC"/>
    <w:rsid w:val="00750BCC"/>
    <w:rsid w:val="0075133C"/>
    <w:rsid w:val="007527B4"/>
    <w:rsid w:val="007543F1"/>
    <w:rsid w:val="0075470F"/>
    <w:rsid w:val="00756512"/>
    <w:rsid w:val="007578AF"/>
    <w:rsid w:val="00762578"/>
    <w:rsid w:val="00762E01"/>
    <w:rsid w:val="00766B3A"/>
    <w:rsid w:val="00773203"/>
    <w:rsid w:val="00773C33"/>
    <w:rsid w:val="00775619"/>
    <w:rsid w:val="0078188F"/>
    <w:rsid w:val="00782C67"/>
    <w:rsid w:val="007837F0"/>
    <w:rsid w:val="007867E5"/>
    <w:rsid w:val="00786CD8"/>
    <w:rsid w:val="007876EA"/>
    <w:rsid w:val="00787F19"/>
    <w:rsid w:val="00791F6F"/>
    <w:rsid w:val="00792369"/>
    <w:rsid w:val="0079291B"/>
    <w:rsid w:val="0079535B"/>
    <w:rsid w:val="007A38C6"/>
    <w:rsid w:val="007A4F69"/>
    <w:rsid w:val="007A5893"/>
    <w:rsid w:val="007A6E25"/>
    <w:rsid w:val="007B0ED9"/>
    <w:rsid w:val="007B5F8B"/>
    <w:rsid w:val="007B6E92"/>
    <w:rsid w:val="007C219A"/>
    <w:rsid w:val="007C4E9F"/>
    <w:rsid w:val="007C64B6"/>
    <w:rsid w:val="007D076D"/>
    <w:rsid w:val="007D1718"/>
    <w:rsid w:val="007D1B3C"/>
    <w:rsid w:val="007E195A"/>
    <w:rsid w:val="007E4428"/>
    <w:rsid w:val="007E5BA2"/>
    <w:rsid w:val="007E65F4"/>
    <w:rsid w:val="007F03AC"/>
    <w:rsid w:val="007F1013"/>
    <w:rsid w:val="007F17C2"/>
    <w:rsid w:val="007F3CCF"/>
    <w:rsid w:val="00805CEE"/>
    <w:rsid w:val="008061DB"/>
    <w:rsid w:val="00806840"/>
    <w:rsid w:val="008103EB"/>
    <w:rsid w:val="0081065F"/>
    <w:rsid w:val="00810855"/>
    <w:rsid w:val="008115F2"/>
    <w:rsid w:val="008171A3"/>
    <w:rsid w:val="0082047D"/>
    <w:rsid w:val="00825783"/>
    <w:rsid w:val="00827065"/>
    <w:rsid w:val="0082713C"/>
    <w:rsid w:val="00827159"/>
    <w:rsid w:val="008307D3"/>
    <w:rsid w:val="00832EBC"/>
    <w:rsid w:val="00832F64"/>
    <w:rsid w:val="00833610"/>
    <w:rsid w:val="00836D32"/>
    <w:rsid w:val="00840D7D"/>
    <w:rsid w:val="00842828"/>
    <w:rsid w:val="00843358"/>
    <w:rsid w:val="00844A0D"/>
    <w:rsid w:val="00850EEA"/>
    <w:rsid w:val="00852989"/>
    <w:rsid w:val="00852FB0"/>
    <w:rsid w:val="0085325A"/>
    <w:rsid w:val="00861072"/>
    <w:rsid w:val="00861A70"/>
    <w:rsid w:val="00861CF3"/>
    <w:rsid w:val="00861D8B"/>
    <w:rsid w:val="00863F88"/>
    <w:rsid w:val="00866928"/>
    <w:rsid w:val="00867C64"/>
    <w:rsid w:val="00872B75"/>
    <w:rsid w:val="0087387F"/>
    <w:rsid w:val="00876A54"/>
    <w:rsid w:val="0088345D"/>
    <w:rsid w:val="0088590A"/>
    <w:rsid w:val="008860AE"/>
    <w:rsid w:val="008873D2"/>
    <w:rsid w:val="00887B05"/>
    <w:rsid w:val="0089263B"/>
    <w:rsid w:val="008929E8"/>
    <w:rsid w:val="00894E80"/>
    <w:rsid w:val="008974E7"/>
    <w:rsid w:val="00897FEA"/>
    <w:rsid w:val="008A3570"/>
    <w:rsid w:val="008A378D"/>
    <w:rsid w:val="008A42ED"/>
    <w:rsid w:val="008A4B94"/>
    <w:rsid w:val="008A628A"/>
    <w:rsid w:val="008B0278"/>
    <w:rsid w:val="008B06C4"/>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E2FB8"/>
    <w:rsid w:val="008E693F"/>
    <w:rsid w:val="008F0CC6"/>
    <w:rsid w:val="008F1CC6"/>
    <w:rsid w:val="008F1E19"/>
    <w:rsid w:val="008F458D"/>
    <w:rsid w:val="008F6AD3"/>
    <w:rsid w:val="00900F6C"/>
    <w:rsid w:val="0090194D"/>
    <w:rsid w:val="00906613"/>
    <w:rsid w:val="00914C00"/>
    <w:rsid w:val="00915611"/>
    <w:rsid w:val="00921C0F"/>
    <w:rsid w:val="00923770"/>
    <w:rsid w:val="009256F1"/>
    <w:rsid w:val="0093479D"/>
    <w:rsid w:val="00935223"/>
    <w:rsid w:val="0093596B"/>
    <w:rsid w:val="00941FD2"/>
    <w:rsid w:val="009423C3"/>
    <w:rsid w:val="00942DC6"/>
    <w:rsid w:val="009439D2"/>
    <w:rsid w:val="00950D6E"/>
    <w:rsid w:val="009536E8"/>
    <w:rsid w:val="00953907"/>
    <w:rsid w:val="00954E28"/>
    <w:rsid w:val="0095537E"/>
    <w:rsid w:val="00960200"/>
    <w:rsid w:val="00960EBA"/>
    <w:rsid w:val="00962A38"/>
    <w:rsid w:val="00963CE3"/>
    <w:rsid w:val="00964534"/>
    <w:rsid w:val="00964CDB"/>
    <w:rsid w:val="00964D1F"/>
    <w:rsid w:val="00966202"/>
    <w:rsid w:val="00967F59"/>
    <w:rsid w:val="00970DCC"/>
    <w:rsid w:val="009715F5"/>
    <w:rsid w:val="00972112"/>
    <w:rsid w:val="00973558"/>
    <w:rsid w:val="0097369F"/>
    <w:rsid w:val="00974083"/>
    <w:rsid w:val="0097473C"/>
    <w:rsid w:val="009748C3"/>
    <w:rsid w:val="009768D3"/>
    <w:rsid w:val="00977EB0"/>
    <w:rsid w:val="009804F5"/>
    <w:rsid w:val="009817B4"/>
    <w:rsid w:val="00981FBA"/>
    <w:rsid w:val="0099031F"/>
    <w:rsid w:val="00991F42"/>
    <w:rsid w:val="009942E6"/>
    <w:rsid w:val="00995D1C"/>
    <w:rsid w:val="009A1E58"/>
    <w:rsid w:val="009A1FF6"/>
    <w:rsid w:val="009A26FA"/>
    <w:rsid w:val="009A2780"/>
    <w:rsid w:val="009A3772"/>
    <w:rsid w:val="009A7833"/>
    <w:rsid w:val="009B06FD"/>
    <w:rsid w:val="009B1641"/>
    <w:rsid w:val="009B5003"/>
    <w:rsid w:val="009C06E7"/>
    <w:rsid w:val="009C0F58"/>
    <w:rsid w:val="009C2B6E"/>
    <w:rsid w:val="009C3D31"/>
    <w:rsid w:val="009C4564"/>
    <w:rsid w:val="009C49FC"/>
    <w:rsid w:val="009C784C"/>
    <w:rsid w:val="009C79E2"/>
    <w:rsid w:val="009D0BA8"/>
    <w:rsid w:val="009D17E4"/>
    <w:rsid w:val="009D2EA9"/>
    <w:rsid w:val="009D3934"/>
    <w:rsid w:val="009D4AFD"/>
    <w:rsid w:val="009D679D"/>
    <w:rsid w:val="009D7663"/>
    <w:rsid w:val="009E3FC3"/>
    <w:rsid w:val="009F2B34"/>
    <w:rsid w:val="009F3E64"/>
    <w:rsid w:val="00A01E78"/>
    <w:rsid w:val="00A03228"/>
    <w:rsid w:val="00A0322E"/>
    <w:rsid w:val="00A038EB"/>
    <w:rsid w:val="00A0663D"/>
    <w:rsid w:val="00A07059"/>
    <w:rsid w:val="00A149C9"/>
    <w:rsid w:val="00A17AD9"/>
    <w:rsid w:val="00A2779A"/>
    <w:rsid w:val="00A315A9"/>
    <w:rsid w:val="00A329DB"/>
    <w:rsid w:val="00A3757B"/>
    <w:rsid w:val="00A37BE9"/>
    <w:rsid w:val="00A42F8F"/>
    <w:rsid w:val="00A45F85"/>
    <w:rsid w:val="00A47815"/>
    <w:rsid w:val="00A479C4"/>
    <w:rsid w:val="00A47A96"/>
    <w:rsid w:val="00A47D32"/>
    <w:rsid w:val="00A52408"/>
    <w:rsid w:val="00A56CBF"/>
    <w:rsid w:val="00A67586"/>
    <w:rsid w:val="00A71F75"/>
    <w:rsid w:val="00A7601B"/>
    <w:rsid w:val="00A76025"/>
    <w:rsid w:val="00A76D2E"/>
    <w:rsid w:val="00A80013"/>
    <w:rsid w:val="00A81F99"/>
    <w:rsid w:val="00A83280"/>
    <w:rsid w:val="00A83536"/>
    <w:rsid w:val="00A93922"/>
    <w:rsid w:val="00A9433A"/>
    <w:rsid w:val="00A94B63"/>
    <w:rsid w:val="00A96E55"/>
    <w:rsid w:val="00AA0BE3"/>
    <w:rsid w:val="00AA1C7C"/>
    <w:rsid w:val="00AA232A"/>
    <w:rsid w:val="00AA2F4A"/>
    <w:rsid w:val="00AA3ED7"/>
    <w:rsid w:val="00AA6413"/>
    <w:rsid w:val="00AB24BE"/>
    <w:rsid w:val="00AB33AF"/>
    <w:rsid w:val="00AB3A22"/>
    <w:rsid w:val="00AB3AC6"/>
    <w:rsid w:val="00AB48FE"/>
    <w:rsid w:val="00AB4B3F"/>
    <w:rsid w:val="00AB4E7A"/>
    <w:rsid w:val="00AB5592"/>
    <w:rsid w:val="00AB6D93"/>
    <w:rsid w:val="00AB7193"/>
    <w:rsid w:val="00AB7D6A"/>
    <w:rsid w:val="00AC013E"/>
    <w:rsid w:val="00AC153F"/>
    <w:rsid w:val="00AC1C61"/>
    <w:rsid w:val="00AC542D"/>
    <w:rsid w:val="00AC543B"/>
    <w:rsid w:val="00AC6881"/>
    <w:rsid w:val="00AC7AA3"/>
    <w:rsid w:val="00AD0446"/>
    <w:rsid w:val="00AD0725"/>
    <w:rsid w:val="00AD54B2"/>
    <w:rsid w:val="00AE328B"/>
    <w:rsid w:val="00AE57C2"/>
    <w:rsid w:val="00AE5C1E"/>
    <w:rsid w:val="00AF284D"/>
    <w:rsid w:val="00AF3574"/>
    <w:rsid w:val="00AF74D2"/>
    <w:rsid w:val="00B01042"/>
    <w:rsid w:val="00B02CD0"/>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47E36"/>
    <w:rsid w:val="00B512AE"/>
    <w:rsid w:val="00B5158E"/>
    <w:rsid w:val="00B53F3B"/>
    <w:rsid w:val="00B60351"/>
    <w:rsid w:val="00B616B2"/>
    <w:rsid w:val="00B63004"/>
    <w:rsid w:val="00B630DC"/>
    <w:rsid w:val="00B64E10"/>
    <w:rsid w:val="00B65C76"/>
    <w:rsid w:val="00B702E6"/>
    <w:rsid w:val="00B71911"/>
    <w:rsid w:val="00B7225F"/>
    <w:rsid w:val="00B752AE"/>
    <w:rsid w:val="00B75EE3"/>
    <w:rsid w:val="00B75FF0"/>
    <w:rsid w:val="00B763D6"/>
    <w:rsid w:val="00B77CDC"/>
    <w:rsid w:val="00B813C6"/>
    <w:rsid w:val="00B82216"/>
    <w:rsid w:val="00B831B2"/>
    <w:rsid w:val="00B862E3"/>
    <w:rsid w:val="00B9013C"/>
    <w:rsid w:val="00B93B27"/>
    <w:rsid w:val="00B94EE1"/>
    <w:rsid w:val="00B95929"/>
    <w:rsid w:val="00B97ABA"/>
    <w:rsid w:val="00BA11ED"/>
    <w:rsid w:val="00BA2BAC"/>
    <w:rsid w:val="00BA2E73"/>
    <w:rsid w:val="00BA4296"/>
    <w:rsid w:val="00BB3083"/>
    <w:rsid w:val="00BB433C"/>
    <w:rsid w:val="00BB4B29"/>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07C3"/>
    <w:rsid w:val="00BE2350"/>
    <w:rsid w:val="00BE2E09"/>
    <w:rsid w:val="00BE6EBC"/>
    <w:rsid w:val="00BE74FA"/>
    <w:rsid w:val="00BF0175"/>
    <w:rsid w:val="00BF4044"/>
    <w:rsid w:val="00BF40CE"/>
    <w:rsid w:val="00BF498B"/>
    <w:rsid w:val="00BF5618"/>
    <w:rsid w:val="00BF6EE9"/>
    <w:rsid w:val="00C02422"/>
    <w:rsid w:val="00C036B2"/>
    <w:rsid w:val="00C039E4"/>
    <w:rsid w:val="00C05673"/>
    <w:rsid w:val="00C061AD"/>
    <w:rsid w:val="00C14B96"/>
    <w:rsid w:val="00C16006"/>
    <w:rsid w:val="00C21BD6"/>
    <w:rsid w:val="00C21C66"/>
    <w:rsid w:val="00C263B5"/>
    <w:rsid w:val="00C27AB3"/>
    <w:rsid w:val="00C31E85"/>
    <w:rsid w:val="00C31FDB"/>
    <w:rsid w:val="00C3262B"/>
    <w:rsid w:val="00C37852"/>
    <w:rsid w:val="00C4239D"/>
    <w:rsid w:val="00C44942"/>
    <w:rsid w:val="00C45105"/>
    <w:rsid w:val="00C46200"/>
    <w:rsid w:val="00C4658D"/>
    <w:rsid w:val="00C5013E"/>
    <w:rsid w:val="00C50953"/>
    <w:rsid w:val="00C50C43"/>
    <w:rsid w:val="00C52C4C"/>
    <w:rsid w:val="00C55B82"/>
    <w:rsid w:val="00C62A8F"/>
    <w:rsid w:val="00C7062D"/>
    <w:rsid w:val="00C71B8F"/>
    <w:rsid w:val="00C84D15"/>
    <w:rsid w:val="00C84F35"/>
    <w:rsid w:val="00C858CE"/>
    <w:rsid w:val="00C858D2"/>
    <w:rsid w:val="00C87CFF"/>
    <w:rsid w:val="00C9114B"/>
    <w:rsid w:val="00C94157"/>
    <w:rsid w:val="00C958BD"/>
    <w:rsid w:val="00C95B19"/>
    <w:rsid w:val="00CA047B"/>
    <w:rsid w:val="00CA04A5"/>
    <w:rsid w:val="00CA283F"/>
    <w:rsid w:val="00CA45F4"/>
    <w:rsid w:val="00CA6A40"/>
    <w:rsid w:val="00CB5977"/>
    <w:rsid w:val="00CB616D"/>
    <w:rsid w:val="00CC02BF"/>
    <w:rsid w:val="00CC1D5F"/>
    <w:rsid w:val="00CC2643"/>
    <w:rsid w:val="00CC2A9F"/>
    <w:rsid w:val="00CC7F2F"/>
    <w:rsid w:val="00CD0040"/>
    <w:rsid w:val="00CD0A7B"/>
    <w:rsid w:val="00CD3C97"/>
    <w:rsid w:val="00CD69ED"/>
    <w:rsid w:val="00CE0A1F"/>
    <w:rsid w:val="00CE1308"/>
    <w:rsid w:val="00CE369F"/>
    <w:rsid w:val="00CE43DC"/>
    <w:rsid w:val="00CE49C0"/>
    <w:rsid w:val="00CE5583"/>
    <w:rsid w:val="00CE5CCC"/>
    <w:rsid w:val="00CE636B"/>
    <w:rsid w:val="00CE6942"/>
    <w:rsid w:val="00CF0351"/>
    <w:rsid w:val="00D041F1"/>
    <w:rsid w:val="00D07FA3"/>
    <w:rsid w:val="00D11579"/>
    <w:rsid w:val="00D13184"/>
    <w:rsid w:val="00D14DF8"/>
    <w:rsid w:val="00D16313"/>
    <w:rsid w:val="00D176F1"/>
    <w:rsid w:val="00D21E58"/>
    <w:rsid w:val="00D26C93"/>
    <w:rsid w:val="00D31C34"/>
    <w:rsid w:val="00D35341"/>
    <w:rsid w:val="00D40935"/>
    <w:rsid w:val="00D41A50"/>
    <w:rsid w:val="00D43593"/>
    <w:rsid w:val="00D4404F"/>
    <w:rsid w:val="00D47762"/>
    <w:rsid w:val="00D50582"/>
    <w:rsid w:val="00D5071E"/>
    <w:rsid w:val="00D5233E"/>
    <w:rsid w:val="00D52B97"/>
    <w:rsid w:val="00D56BC5"/>
    <w:rsid w:val="00D61530"/>
    <w:rsid w:val="00D6161A"/>
    <w:rsid w:val="00D64756"/>
    <w:rsid w:val="00D67CD8"/>
    <w:rsid w:val="00D76C81"/>
    <w:rsid w:val="00D80B22"/>
    <w:rsid w:val="00D85487"/>
    <w:rsid w:val="00D85C46"/>
    <w:rsid w:val="00D873EC"/>
    <w:rsid w:val="00D87A73"/>
    <w:rsid w:val="00D914AC"/>
    <w:rsid w:val="00D915BD"/>
    <w:rsid w:val="00D91921"/>
    <w:rsid w:val="00D92743"/>
    <w:rsid w:val="00D92912"/>
    <w:rsid w:val="00D92F8E"/>
    <w:rsid w:val="00D96431"/>
    <w:rsid w:val="00D97E98"/>
    <w:rsid w:val="00DA03E8"/>
    <w:rsid w:val="00DA2981"/>
    <w:rsid w:val="00DA61E5"/>
    <w:rsid w:val="00DA7F3B"/>
    <w:rsid w:val="00DB0026"/>
    <w:rsid w:val="00DB350E"/>
    <w:rsid w:val="00DB44C5"/>
    <w:rsid w:val="00DB4650"/>
    <w:rsid w:val="00DB4E8B"/>
    <w:rsid w:val="00DB64BD"/>
    <w:rsid w:val="00DB6E0A"/>
    <w:rsid w:val="00DC652E"/>
    <w:rsid w:val="00DC6C06"/>
    <w:rsid w:val="00DC713F"/>
    <w:rsid w:val="00DD036A"/>
    <w:rsid w:val="00DD14F0"/>
    <w:rsid w:val="00DD2937"/>
    <w:rsid w:val="00DD39BA"/>
    <w:rsid w:val="00DD463B"/>
    <w:rsid w:val="00DD6B2E"/>
    <w:rsid w:val="00DE03F9"/>
    <w:rsid w:val="00DE201E"/>
    <w:rsid w:val="00DE2452"/>
    <w:rsid w:val="00DE31BA"/>
    <w:rsid w:val="00DE35EA"/>
    <w:rsid w:val="00DE7381"/>
    <w:rsid w:val="00DF25E6"/>
    <w:rsid w:val="00DF3A12"/>
    <w:rsid w:val="00DF5E5A"/>
    <w:rsid w:val="00E01866"/>
    <w:rsid w:val="00E06461"/>
    <w:rsid w:val="00E06F03"/>
    <w:rsid w:val="00E10B86"/>
    <w:rsid w:val="00E11B7D"/>
    <w:rsid w:val="00E12805"/>
    <w:rsid w:val="00E12CB1"/>
    <w:rsid w:val="00E13902"/>
    <w:rsid w:val="00E149B2"/>
    <w:rsid w:val="00E16599"/>
    <w:rsid w:val="00E16D3D"/>
    <w:rsid w:val="00E220B7"/>
    <w:rsid w:val="00E23E12"/>
    <w:rsid w:val="00E240F8"/>
    <w:rsid w:val="00E33805"/>
    <w:rsid w:val="00E430CB"/>
    <w:rsid w:val="00E435E7"/>
    <w:rsid w:val="00E50533"/>
    <w:rsid w:val="00E57182"/>
    <w:rsid w:val="00E57C37"/>
    <w:rsid w:val="00E60C29"/>
    <w:rsid w:val="00E6627F"/>
    <w:rsid w:val="00E70166"/>
    <w:rsid w:val="00E70651"/>
    <w:rsid w:val="00E72874"/>
    <w:rsid w:val="00E72E38"/>
    <w:rsid w:val="00E762BE"/>
    <w:rsid w:val="00E76C1C"/>
    <w:rsid w:val="00E82F98"/>
    <w:rsid w:val="00E84628"/>
    <w:rsid w:val="00E847EE"/>
    <w:rsid w:val="00E84962"/>
    <w:rsid w:val="00E851EA"/>
    <w:rsid w:val="00E9173C"/>
    <w:rsid w:val="00E92153"/>
    <w:rsid w:val="00E94EC7"/>
    <w:rsid w:val="00E95363"/>
    <w:rsid w:val="00EA5913"/>
    <w:rsid w:val="00EB2483"/>
    <w:rsid w:val="00EB5D7B"/>
    <w:rsid w:val="00EB7DCF"/>
    <w:rsid w:val="00EC31BB"/>
    <w:rsid w:val="00EC3253"/>
    <w:rsid w:val="00EC4290"/>
    <w:rsid w:val="00EC5C70"/>
    <w:rsid w:val="00EC657A"/>
    <w:rsid w:val="00EC75C8"/>
    <w:rsid w:val="00ED007F"/>
    <w:rsid w:val="00ED1065"/>
    <w:rsid w:val="00ED3CAA"/>
    <w:rsid w:val="00ED5F90"/>
    <w:rsid w:val="00ED6F3E"/>
    <w:rsid w:val="00EE1674"/>
    <w:rsid w:val="00EE38EA"/>
    <w:rsid w:val="00EE3950"/>
    <w:rsid w:val="00EE6A6F"/>
    <w:rsid w:val="00EF0188"/>
    <w:rsid w:val="00EF3AC1"/>
    <w:rsid w:val="00EF3F28"/>
    <w:rsid w:val="00EF432B"/>
    <w:rsid w:val="00EF6A1A"/>
    <w:rsid w:val="00EF77C9"/>
    <w:rsid w:val="00F019C6"/>
    <w:rsid w:val="00F02E57"/>
    <w:rsid w:val="00F032C5"/>
    <w:rsid w:val="00F0406A"/>
    <w:rsid w:val="00F04B3B"/>
    <w:rsid w:val="00F05295"/>
    <w:rsid w:val="00F110ED"/>
    <w:rsid w:val="00F13957"/>
    <w:rsid w:val="00F16203"/>
    <w:rsid w:val="00F20CFC"/>
    <w:rsid w:val="00F23A81"/>
    <w:rsid w:val="00F23BF6"/>
    <w:rsid w:val="00F2591B"/>
    <w:rsid w:val="00F31874"/>
    <w:rsid w:val="00F33104"/>
    <w:rsid w:val="00F33E68"/>
    <w:rsid w:val="00F40246"/>
    <w:rsid w:val="00F44522"/>
    <w:rsid w:val="00F447CD"/>
    <w:rsid w:val="00F4522D"/>
    <w:rsid w:val="00F46972"/>
    <w:rsid w:val="00F533AE"/>
    <w:rsid w:val="00F5644B"/>
    <w:rsid w:val="00F57C50"/>
    <w:rsid w:val="00F626BB"/>
    <w:rsid w:val="00F63542"/>
    <w:rsid w:val="00F6405E"/>
    <w:rsid w:val="00F6687A"/>
    <w:rsid w:val="00F70C38"/>
    <w:rsid w:val="00F71115"/>
    <w:rsid w:val="00F74F2F"/>
    <w:rsid w:val="00F7517B"/>
    <w:rsid w:val="00F76037"/>
    <w:rsid w:val="00F77E89"/>
    <w:rsid w:val="00F77EA8"/>
    <w:rsid w:val="00F813F0"/>
    <w:rsid w:val="00F81525"/>
    <w:rsid w:val="00F818FA"/>
    <w:rsid w:val="00F83258"/>
    <w:rsid w:val="00F842C2"/>
    <w:rsid w:val="00F84499"/>
    <w:rsid w:val="00F85DAF"/>
    <w:rsid w:val="00F92555"/>
    <w:rsid w:val="00FA031B"/>
    <w:rsid w:val="00FA4CC2"/>
    <w:rsid w:val="00FA4DD1"/>
    <w:rsid w:val="00FA529D"/>
    <w:rsid w:val="00FA6E3B"/>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65C4"/>
    <w:rsid w:val="00FE77DC"/>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AB24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AB2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image" Target="media/image52.jpg"/><Relationship Id="rId68" Type="http://schemas.openxmlformats.org/officeDocument/2006/relationships/image" Target="media/image57.jpg"/><Relationship Id="rId84" Type="http://schemas.openxmlformats.org/officeDocument/2006/relationships/header" Target="header3.xml"/><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image" Target="media/image42.jpg"/><Relationship Id="rId58" Type="http://schemas.openxmlformats.org/officeDocument/2006/relationships/image" Target="media/image47.jpg"/><Relationship Id="rId74" Type="http://schemas.openxmlformats.org/officeDocument/2006/relationships/image" Target="media/image63.jpg"/><Relationship Id="rId79" Type="http://schemas.openxmlformats.org/officeDocument/2006/relationships/image" Target="media/image68.jpg"/><Relationship Id="rId5" Type="http://schemas.openxmlformats.org/officeDocument/2006/relationships/settings" Target="settings.xml"/><Relationship Id="rId19" Type="http://schemas.openxmlformats.org/officeDocument/2006/relationships/image" Target="media/image8.jpg"/><Relationship Id="rId14" Type="http://schemas.openxmlformats.org/officeDocument/2006/relationships/image" Target="media/image3.jpe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image" Target="media/image58.jpg"/><Relationship Id="rId77" Type="http://schemas.openxmlformats.org/officeDocument/2006/relationships/image" Target="media/image66.jpg"/><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image" Target="media/image61.jpg"/><Relationship Id="rId80" Type="http://schemas.openxmlformats.org/officeDocument/2006/relationships/image" Target="media/image69.jp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image" Target="media/image64.jpeg"/><Relationship Id="rId83" Type="http://schemas.openxmlformats.org/officeDocument/2006/relationships/image" Target="media/image72.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image" Target="media/image70.jpg"/><Relationship Id="rId8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image" Target="media/image65.jpg"/><Relationship Id="rId7" Type="http://schemas.openxmlformats.org/officeDocument/2006/relationships/footnotes" Target="footnotes.xml"/><Relationship Id="rId71" Type="http://schemas.openxmlformats.org/officeDocument/2006/relationships/image" Target="media/image60.jpg"/><Relationship Id="rId2" Type="http://schemas.openxmlformats.org/officeDocument/2006/relationships/numbering" Target="numbering.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image" Target="media/image55.jpg"/><Relationship Id="rId61" Type="http://schemas.openxmlformats.org/officeDocument/2006/relationships/image" Target="media/image50.jpg"/><Relationship Id="rId82" Type="http://schemas.openxmlformats.org/officeDocument/2006/relationships/image" Target="media/image71.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7E938-7DF6-4B22-8386-AB4CB692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128</Pages>
  <Words>28313</Words>
  <Characters>161388</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174</cp:revision>
  <cp:lastPrinted>2018-06-20T10:35:00Z</cp:lastPrinted>
  <dcterms:created xsi:type="dcterms:W3CDTF">2018-06-20T08:16:00Z</dcterms:created>
  <dcterms:modified xsi:type="dcterms:W3CDTF">2018-06-20T10:37:00Z</dcterms:modified>
</cp:coreProperties>
</file>