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AD78BF" w14:textId="77777777" w:rsidR="00BE11F4" w:rsidRPr="00480752" w:rsidRDefault="00BE11F4" w:rsidP="00716A68">
      <w:pPr>
        <w:pStyle w:val="AKTI0"/>
        <w:rPr>
          <w:lang w:val="sq-AL"/>
        </w:rPr>
      </w:pPr>
    </w:p>
    <w:tbl>
      <w:tblPr>
        <w:tblW w:w="5000" w:type="pct"/>
        <w:jc w:val="center"/>
        <w:tblLook w:val="00A0" w:firstRow="1" w:lastRow="0" w:firstColumn="1" w:lastColumn="0" w:noHBand="0" w:noVBand="0"/>
      </w:tblPr>
      <w:tblGrid>
        <w:gridCol w:w="1733"/>
        <w:gridCol w:w="6517"/>
        <w:gridCol w:w="2433"/>
      </w:tblGrid>
      <w:tr w:rsidR="008A5FB5" w:rsidRPr="00480752" w14:paraId="7DAD78C3" w14:textId="77777777" w:rsidTr="008A5FB5">
        <w:trPr>
          <w:trHeight w:val="259"/>
          <w:jc w:val="center"/>
        </w:trPr>
        <w:tc>
          <w:tcPr>
            <w:tcW w:w="1733" w:type="dxa"/>
          </w:tcPr>
          <w:p w14:paraId="7DAD78C0" w14:textId="77777777" w:rsidR="008A5FB5" w:rsidRPr="00480752" w:rsidRDefault="008A5FB5" w:rsidP="005C676D">
            <w:pPr>
              <w:pStyle w:val="NoSpacing"/>
              <w:rPr>
                <w:rFonts w:ascii="Garamond" w:hAnsi="Garamond"/>
                <w:b/>
                <w:sz w:val="72"/>
              </w:rPr>
            </w:pPr>
            <w:r w:rsidRPr="00480752">
              <w:rPr>
                <w:rFonts w:ascii="Garamond" w:hAnsi="Garamond"/>
                <w:noProof/>
                <w:lang w:val="en-US"/>
              </w:rPr>
              <w:drawing>
                <wp:inline distT="0" distB="0" distL="0" distR="0" wp14:anchorId="7DAD7C22" wp14:editId="7DAD7C23">
                  <wp:extent cx="882650" cy="1216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2650" cy="1216660"/>
                          </a:xfrm>
                          <a:prstGeom prst="rect">
                            <a:avLst/>
                          </a:prstGeom>
                          <a:noFill/>
                          <a:ln>
                            <a:noFill/>
                          </a:ln>
                        </pic:spPr>
                      </pic:pic>
                    </a:graphicData>
                  </a:graphic>
                </wp:inline>
              </w:drawing>
            </w:r>
          </w:p>
        </w:tc>
        <w:tc>
          <w:tcPr>
            <w:tcW w:w="8950" w:type="dxa"/>
            <w:gridSpan w:val="2"/>
          </w:tcPr>
          <w:p w14:paraId="7DAD78C1" w14:textId="77777777" w:rsidR="008A5FB5" w:rsidRPr="00480752" w:rsidRDefault="008A5FB5" w:rsidP="005C676D">
            <w:pPr>
              <w:pStyle w:val="NoSpacing"/>
              <w:spacing w:line="276" w:lineRule="auto"/>
              <w:jc w:val="center"/>
              <w:rPr>
                <w:rFonts w:ascii="Garamond" w:hAnsi="Garamond"/>
                <w:b/>
                <w:sz w:val="80"/>
                <w:szCs w:val="80"/>
              </w:rPr>
            </w:pPr>
            <w:r w:rsidRPr="00480752">
              <w:rPr>
                <w:rFonts w:ascii="Garamond" w:hAnsi="Garamond"/>
                <w:b/>
                <w:sz w:val="80"/>
                <w:szCs w:val="80"/>
              </w:rPr>
              <w:t>FLETORJA ZYRTARE</w:t>
            </w:r>
          </w:p>
          <w:p w14:paraId="7DAD78C2" w14:textId="77777777" w:rsidR="008A5FB5" w:rsidRPr="00480752" w:rsidRDefault="008A5FB5" w:rsidP="005C676D">
            <w:pPr>
              <w:tabs>
                <w:tab w:val="center" w:pos="5233"/>
                <w:tab w:val="left" w:pos="7629"/>
              </w:tabs>
              <w:spacing w:after="0" w:line="240" w:lineRule="auto"/>
              <w:jc w:val="center"/>
              <w:rPr>
                <w:rFonts w:ascii="Garamond" w:hAnsi="Garamond"/>
                <w:b/>
                <w:sz w:val="56"/>
                <w:szCs w:val="56"/>
              </w:rPr>
            </w:pPr>
            <w:r w:rsidRPr="00480752">
              <w:rPr>
                <w:rFonts w:ascii="Garamond" w:hAnsi="Garamond"/>
                <w:b/>
                <w:sz w:val="56"/>
                <w:szCs w:val="56"/>
              </w:rPr>
              <w:t>E REPUBLIKËS SË SHQIPËRISË</w:t>
            </w:r>
          </w:p>
        </w:tc>
      </w:tr>
      <w:tr w:rsidR="008A5FB5" w:rsidRPr="00480752" w14:paraId="7DAD78C8" w14:textId="77777777" w:rsidTr="008A5FB5">
        <w:trPr>
          <w:trHeight w:val="259"/>
          <w:jc w:val="center"/>
        </w:trPr>
        <w:tc>
          <w:tcPr>
            <w:tcW w:w="1733" w:type="dxa"/>
          </w:tcPr>
          <w:p w14:paraId="7DAD78C4" w14:textId="77777777" w:rsidR="008A5FB5" w:rsidRPr="00480752" w:rsidRDefault="008A5FB5" w:rsidP="005C676D">
            <w:pPr>
              <w:pStyle w:val="NoSpacing"/>
              <w:rPr>
                <w:rFonts w:ascii="Garamond" w:hAnsi="Garamond"/>
                <w:lang w:eastAsia="sq-AL"/>
              </w:rPr>
            </w:pPr>
            <w:r w:rsidRPr="00480752">
              <w:rPr>
                <w:rFonts w:ascii="Garamond" w:hAnsi="Garamond"/>
                <w:lang w:eastAsia="sq-AL"/>
              </w:rPr>
              <w:t>www.qbz.gov.al</w:t>
            </w:r>
          </w:p>
        </w:tc>
        <w:tc>
          <w:tcPr>
            <w:tcW w:w="6517" w:type="dxa"/>
            <w:vAlign w:val="bottom"/>
          </w:tcPr>
          <w:p w14:paraId="7DAD78C5" w14:textId="77777777" w:rsidR="008A5FB5" w:rsidRPr="00480752" w:rsidRDefault="008A5FB5" w:rsidP="005C676D">
            <w:pPr>
              <w:pStyle w:val="NoSpacing"/>
              <w:jc w:val="center"/>
              <w:rPr>
                <w:rFonts w:ascii="Garamond" w:hAnsi="Garamond"/>
                <w:sz w:val="28"/>
                <w:szCs w:val="28"/>
                <w:lang w:eastAsia="ja-JP"/>
              </w:rPr>
            </w:pPr>
            <w:r w:rsidRPr="00480752">
              <w:rPr>
                <w:rFonts w:ascii="Garamond" w:hAnsi="Garamond"/>
                <w:sz w:val="28"/>
                <w:szCs w:val="28"/>
              </w:rPr>
              <w:t>Botim i Qendrës s</w:t>
            </w:r>
            <w:r w:rsidRPr="00480752">
              <w:rPr>
                <w:rFonts w:ascii="Garamond" w:hAnsi="Garamond"/>
                <w:sz w:val="28"/>
                <w:szCs w:val="28"/>
                <w:lang w:eastAsia="ja-JP"/>
              </w:rPr>
              <w:t>ë Botimeve Zyrtare</w:t>
            </w:r>
          </w:p>
        </w:tc>
        <w:tc>
          <w:tcPr>
            <w:tcW w:w="2433" w:type="dxa"/>
            <w:vAlign w:val="bottom"/>
          </w:tcPr>
          <w:p w14:paraId="7DAD78C6" w14:textId="77777777" w:rsidR="00A26B5E" w:rsidRPr="00480752" w:rsidRDefault="007A21D2" w:rsidP="00C20814">
            <w:pPr>
              <w:pStyle w:val="NoSpacing"/>
              <w:jc w:val="right"/>
              <w:rPr>
                <w:rFonts w:ascii="Garamond" w:hAnsi="Garamond"/>
              </w:rPr>
            </w:pPr>
            <w:r w:rsidRPr="00480752">
              <w:rPr>
                <w:rFonts w:ascii="Garamond" w:hAnsi="Garamond"/>
              </w:rPr>
              <w:t xml:space="preserve">Viti: </w:t>
            </w:r>
            <w:r w:rsidR="00FE1463" w:rsidRPr="00480752">
              <w:rPr>
                <w:rFonts w:ascii="Garamond" w:hAnsi="Garamond"/>
              </w:rPr>
              <w:t>2019</w:t>
            </w:r>
            <w:r w:rsidR="00161603" w:rsidRPr="00480752">
              <w:rPr>
                <w:rFonts w:ascii="Garamond" w:hAnsi="Garamond"/>
              </w:rPr>
              <w:t xml:space="preserve"> – Numri:</w:t>
            </w:r>
            <w:r w:rsidR="00B56E24" w:rsidRPr="00480752">
              <w:rPr>
                <w:rFonts w:ascii="Garamond" w:hAnsi="Garamond"/>
              </w:rPr>
              <w:t xml:space="preserve"> </w:t>
            </w:r>
            <w:r w:rsidR="001B5A4A" w:rsidRPr="00480752">
              <w:rPr>
                <w:rFonts w:ascii="Garamond" w:hAnsi="Garamond"/>
              </w:rPr>
              <w:t>21</w:t>
            </w:r>
          </w:p>
          <w:p w14:paraId="7DAD78C7" w14:textId="77777777" w:rsidR="008A5FB5" w:rsidRPr="00480752" w:rsidRDefault="000C07C6" w:rsidP="00C20814">
            <w:pPr>
              <w:pStyle w:val="NoSpacing"/>
              <w:jc w:val="right"/>
              <w:rPr>
                <w:rFonts w:ascii="Garamond" w:hAnsi="Garamond"/>
              </w:rPr>
            </w:pPr>
            <w:r w:rsidRPr="00480752">
              <w:rPr>
                <w:rFonts w:ascii="Garamond" w:hAnsi="Garamond"/>
              </w:rPr>
              <w:t xml:space="preserve"> </w:t>
            </w:r>
          </w:p>
        </w:tc>
      </w:tr>
      <w:tr w:rsidR="008A5FB5" w:rsidRPr="00480752" w14:paraId="7DAD78CC" w14:textId="77777777" w:rsidTr="008A5FB5">
        <w:trPr>
          <w:trHeight w:val="259"/>
          <w:jc w:val="center"/>
        </w:trPr>
        <w:tc>
          <w:tcPr>
            <w:tcW w:w="1733" w:type="dxa"/>
          </w:tcPr>
          <w:p w14:paraId="7DAD78C9" w14:textId="77777777" w:rsidR="008A5FB5" w:rsidRPr="00480752" w:rsidRDefault="008A5FB5" w:rsidP="005C676D">
            <w:pPr>
              <w:pStyle w:val="NoSpacing"/>
              <w:rPr>
                <w:rFonts w:ascii="Garamond" w:hAnsi="Garamond"/>
                <w:sz w:val="18"/>
                <w:lang w:eastAsia="sq-AL"/>
              </w:rPr>
            </w:pPr>
          </w:p>
        </w:tc>
        <w:tc>
          <w:tcPr>
            <w:tcW w:w="6517" w:type="dxa"/>
            <w:vAlign w:val="bottom"/>
          </w:tcPr>
          <w:p w14:paraId="7DAD78CA" w14:textId="77777777" w:rsidR="008A5FB5" w:rsidRPr="00480752" w:rsidRDefault="008A5FB5" w:rsidP="005C676D">
            <w:pPr>
              <w:pStyle w:val="NoSpacing"/>
              <w:jc w:val="center"/>
              <w:rPr>
                <w:rFonts w:ascii="Garamond" w:hAnsi="Garamond"/>
                <w:sz w:val="18"/>
                <w:szCs w:val="28"/>
              </w:rPr>
            </w:pPr>
          </w:p>
        </w:tc>
        <w:tc>
          <w:tcPr>
            <w:tcW w:w="2433" w:type="dxa"/>
            <w:vAlign w:val="bottom"/>
          </w:tcPr>
          <w:p w14:paraId="7DAD78CB" w14:textId="77777777" w:rsidR="008A5FB5" w:rsidRPr="00480752" w:rsidRDefault="008A5FB5" w:rsidP="005C676D">
            <w:pPr>
              <w:pStyle w:val="NoSpacing"/>
              <w:jc w:val="right"/>
              <w:rPr>
                <w:rFonts w:ascii="Garamond" w:hAnsi="Garamond"/>
                <w:sz w:val="18"/>
              </w:rPr>
            </w:pPr>
          </w:p>
        </w:tc>
      </w:tr>
    </w:tbl>
    <w:p w14:paraId="7DAD78CD" w14:textId="77777777" w:rsidR="008A5FB5" w:rsidRPr="00480752" w:rsidRDefault="00F36C54" w:rsidP="008A5FB5">
      <w:pPr>
        <w:pStyle w:val="NoSpacing"/>
        <w:rPr>
          <w:rFonts w:ascii="Garamond" w:hAnsi="Garamond"/>
          <w:lang w:eastAsia="ja-JP"/>
        </w:rPr>
      </w:pPr>
      <w:r w:rsidRPr="00480752">
        <w:rPr>
          <w:rFonts w:ascii="Garamond" w:hAnsi="Garamond"/>
          <w:noProof/>
          <w:lang w:val="en-US"/>
        </w:rPr>
        <mc:AlternateContent>
          <mc:Choice Requires="wps">
            <w:drawing>
              <wp:anchor distT="4294967291" distB="4294967291" distL="114300" distR="114300" simplePos="0" relativeHeight="251658240" behindDoc="0" locked="0" layoutInCell="1" allowOverlap="1" wp14:anchorId="7DAD7C24" wp14:editId="7DAD7C25">
                <wp:simplePos x="0" y="0"/>
                <wp:positionH relativeFrom="column">
                  <wp:posOffset>-504825</wp:posOffset>
                </wp:positionH>
                <wp:positionV relativeFrom="paragraph">
                  <wp:posOffset>133349</wp:posOffset>
                </wp:positionV>
                <wp:extent cx="78295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9550"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A45A444" id="Straight Connector 5"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75pt,10.5pt" to="5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SwJAIAAEQEAAAOAAAAZHJzL2Uyb0RvYy54bWysU02P2yAQvVfqf0DcE9up82XFWVV20su2&#10;jZTtDyCAY1QMCNg4UdX/3oHEUba9VFV9wMAMjzdvHquncyfRiVsntCpxNk4x4opqJtSxxN9etqMF&#10;Rs4TxYjUipf4wh1+Wr9/t+pNwSe61ZJxiwBEuaI3JW69N0WSONryjrixNlxBsNG2Ix6W9pgwS3pA&#10;72QySdNZ0mvLjNWUOwe79TWI1xG/aTj1X5vGcY9kiYGbj6ON4yGMyXpFiqMlphX0RoP8A4uOCAWX&#10;3qFq4gl6teIPqE5Qq51u/JjqLtFNIyiPNUA1WfpbNfuWGB5rAXGcucvk/h8s/XLaWSRYiacYKdJB&#10;i/beEnFsPaq0UiCgtmgadOqNKyC9UjsbKqVntTfPmn53SOmqJerII9+XiwGQLJxI3hwJC2fgtkP/&#10;WTPIIa9eR9HOje0CJMiBzrE3l3tv+NkjCpvzxWQ5nUIL6RBLSDEcNNb5T1x3KExKLIUKspGCnJ6d&#10;D0RIMaSEbaW3QsrYeqlQD2wn8zSNJ5yWgoVoyHP2eKikRScS3BO/WBZEHtM64cHDUnQlXtyTSNFy&#10;wjaKxWs8EfI6BypSBXAoDMjdZlev/Fimy81is8hH+WS2GeVpXY8+bqt8NNtm82n9oa6qOvsZeGZ5&#10;0QrGuApUB99m+d/54vaCro67O/cuSvIWPaoHZId/JB07G5p5tcVBs8vODh0Hq8bk27MKb+FxDfPH&#10;x7/+BQAA//8DAFBLAwQUAAYACAAAACEAtiyOw94AAAAKAQAADwAAAGRycy9kb3ducmV2LnhtbEyP&#10;PU/DMBCGdyT+g3VIbK2ThlIIcaoKVDEwtVTA6MZHEjU+R7abBn49VzHAeO89ej+K5Wg7MaAPrSMF&#10;6TQBgVQ501KtYPe6ntyBCFGT0Z0jVPCFAZbl5UWhc+NOtMFhG2vBJhRyraCJsc+lDFWDVoep65H4&#10;9+m81ZFPX0vj9YnNbSdnSXIrrW6JExrd42OD1WF7tAreVotDNj4/3azjZvfh3ZC94Pe7UtdX4+oB&#10;RMQx/sFwrs/VoeROe3ckE0SnYLK4nzOqYJbypjOQzjNW9r+KLAv5f0L5AwAA//8DAFBLAQItABQA&#10;BgAIAAAAIQC2gziS/gAAAOEBAAATAAAAAAAAAAAAAAAAAAAAAABbQ29udGVudF9UeXBlc10ueG1s&#10;UEsBAi0AFAAGAAgAAAAhADj9If/WAAAAlAEAAAsAAAAAAAAAAAAAAAAALwEAAF9yZWxzLy5yZWxz&#10;UEsBAi0AFAAGAAgAAAAhAAD0pLAkAgAARAQAAA4AAAAAAAAAAAAAAAAALgIAAGRycy9lMm9Eb2Mu&#10;eG1sUEsBAi0AFAAGAAgAAAAhALYsjsPeAAAACgEAAA8AAAAAAAAAAAAAAAAAfgQAAGRycy9kb3du&#10;cmV2LnhtbFBLBQYAAAAABAAEAPMAAACJBQAAAAA=&#10;" strokeweight="1pt">
                <v:stroke joinstyle="miter"/>
              </v:line>
            </w:pict>
          </mc:Fallback>
        </mc:AlternateContent>
      </w:r>
    </w:p>
    <w:tbl>
      <w:tblPr>
        <w:tblW w:w="0" w:type="auto"/>
        <w:tblLook w:val="00A0" w:firstRow="1" w:lastRow="0" w:firstColumn="1" w:lastColumn="0" w:noHBand="0" w:noVBand="0"/>
      </w:tblPr>
      <w:tblGrid>
        <w:gridCol w:w="10456"/>
      </w:tblGrid>
      <w:tr w:rsidR="008A5FB5" w:rsidRPr="00480752" w14:paraId="7DAD78CF" w14:textId="77777777" w:rsidTr="008A5FB5">
        <w:trPr>
          <w:trHeight w:val="360"/>
        </w:trPr>
        <w:tc>
          <w:tcPr>
            <w:tcW w:w="10456" w:type="dxa"/>
          </w:tcPr>
          <w:p w14:paraId="7DAD78CE" w14:textId="77777777" w:rsidR="008A5FB5" w:rsidRPr="00480752" w:rsidRDefault="00B15809" w:rsidP="001B5A4A">
            <w:pPr>
              <w:pStyle w:val="NoSpacing"/>
              <w:jc w:val="center"/>
              <w:rPr>
                <w:rFonts w:ascii="Garamond" w:hAnsi="Garamond"/>
                <w:b/>
                <w:sz w:val="28"/>
                <w:szCs w:val="28"/>
                <w:lang w:eastAsia="ja-JP"/>
              </w:rPr>
            </w:pPr>
            <w:r w:rsidRPr="00480752">
              <w:rPr>
                <w:rFonts w:ascii="Garamond" w:hAnsi="Garamond"/>
                <w:b/>
                <w:sz w:val="28"/>
                <w:szCs w:val="28"/>
                <w:lang w:eastAsia="ja-JP"/>
              </w:rPr>
              <w:t>Tiranë – E</w:t>
            </w:r>
            <w:r w:rsidR="00CD27D3" w:rsidRPr="00480752">
              <w:rPr>
                <w:rFonts w:ascii="Garamond" w:hAnsi="Garamond"/>
                <w:b/>
                <w:sz w:val="28"/>
                <w:szCs w:val="28"/>
                <w:lang w:eastAsia="ja-JP"/>
              </w:rPr>
              <w:t xml:space="preserve"> </w:t>
            </w:r>
            <w:r w:rsidR="001B5A4A" w:rsidRPr="00480752">
              <w:rPr>
                <w:rFonts w:ascii="Garamond" w:hAnsi="Garamond"/>
                <w:b/>
                <w:sz w:val="28"/>
                <w:szCs w:val="28"/>
                <w:lang w:eastAsia="ja-JP"/>
              </w:rPr>
              <w:t>premte</w:t>
            </w:r>
            <w:r w:rsidR="00F6199B" w:rsidRPr="00480752">
              <w:rPr>
                <w:rFonts w:ascii="Garamond" w:hAnsi="Garamond"/>
                <w:b/>
                <w:sz w:val="28"/>
                <w:szCs w:val="28"/>
                <w:lang w:eastAsia="ja-JP"/>
              </w:rPr>
              <w:t>,</w:t>
            </w:r>
            <w:r w:rsidR="00367B72" w:rsidRPr="00480752">
              <w:rPr>
                <w:rFonts w:ascii="Garamond" w:hAnsi="Garamond"/>
                <w:b/>
                <w:sz w:val="28"/>
                <w:szCs w:val="28"/>
                <w:lang w:eastAsia="ja-JP"/>
              </w:rPr>
              <w:t xml:space="preserve"> </w:t>
            </w:r>
            <w:r w:rsidR="001B5A4A" w:rsidRPr="00480752">
              <w:rPr>
                <w:rFonts w:ascii="Garamond" w:hAnsi="Garamond"/>
                <w:b/>
                <w:sz w:val="28"/>
                <w:szCs w:val="28"/>
                <w:lang w:eastAsia="ja-JP"/>
              </w:rPr>
              <w:t>22</w:t>
            </w:r>
            <w:r w:rsidR="007250C1" w:rsidRPr="00480752">
              <w:rPr>
                <w:rFonts w:ascii="Garamond" w:hAnsi="Garamond"/>
                <w:b/>
                <w:sz w:val="28"/>
                <w:szCs w:val="28"/>
                <w:lang w:eastAsia="ja-JP"/>
              </w:rPr>
              <w:t xml:space="preserve"> </w:t>
            </w:r>
            <w:r w:rsidR="002A614B" w:rsidRPr="00480752">
              <w:rPr>
                <w:rFonts w:ascii="Garamond" w:hAnsi="Garamond"/>
                <w:b/>
                <w:sz w:val="28"/>
                <w:szCs w:val="28"/>
                <w:lang w:eastAsia="ja-JP"/>
              </w:rPr>
              <w:t>shkurt</w:t>
            </w:r>
            <w:r w:rsidR="003B47AC" w:rsidRPr="00480752">
              <w:rPr>
                <w:rFonts w:ascii="Garamond" w:hAnsi="Garamond"/>
                <w:b/>
                <w:sz w:val="28"/>
                <w:szCs w:val="28"/>
                <w:lang w:eastAsia="ja-JP"/>
              </w:rPr>
              <w:t xml:space="preserve"> </w:t>
            </w:r>
            <w:r w:rsidR="008A5FB5" w:rsidRPr="00480752">
              <w:rPr>
                <w:rFonts w:ascii="Garamond" w:hAnsi="Garamond"/>
                <w:b/>
                <w:sz w:val="28"/>
                <w:szCs w:val="28"/>
                <w:lang w:eastAsia="ja-JP"/>
              </w:rPr>
              <w:t>201</w:t>
            </w:r>
            <w:r w:rsidR="002A1E1D" w:rsidRPr="00480752">
              <w:rPr>
                <w:rFonts w:ascii="Garamond" w:hAnsi="Garamond"/>
                <w:b/>
                <w:sz w:val="28"/>
                <w:szCs w:val="28"/>
                <w:lang w:eastAsia="ja-JP"/>
              </w:rPr>
              <w:t>9</w:t>
            </w:r>
          </w:p>
        </w:tc>
      </w:tr>
    </w:tbl>
    <w:p w14:paraId="7DAD78D0" w14:textId="77777777" w:rsidR="008A5FB5" w:rsidRPr="00480752" w:rsidRDefault="00F36C54" w:rsidP="008A5FB5">
      <w:pPr>
        <w:pStyle w:val="NoSpacing"/>
        <w:rPr>
          <w:rFonts w:ascii="Garamond" w:hAnsi="Garamond"/>
          <w:lang w:eastAsia="ja-JP"/>
        </w:rPr>
      </w:pPr>
      <w:r w:rsidRPr="00480752">
        <w:rPr>
          <w:rFonts w:ascii="Garamond" w:hAnsi="Garamond"/>
          <w:noProof/>
          <w:lang w:val="en-US"/>
        </w:rPr>
        <mc:AlternateContent>
          <mc:Choice Requires="wps">
            <w:drawing>
              <wp:anchor distT="4294967291" distB="4294967291" distL="114300" distR="114300" simplePos="0" relativeHeight="251660288" behindDoc="0" locked="0" layoutInCell="1" allowOverlap="1" wp14:anchorId="7DAD7C26" wp14:editId="7DAD7C27">
                <wp:simplePos x="0" y="0"/>
                <wp:positionH relativeFrom="column">
                  <wp:posOffset>-457200</wp:posOffset>
                </wp:positionH>
                <wp:positionV relativeFrom="paragraph">
                  <wp:posOffset>95884</wp:posOffset>
                </wp:positionV>
                <wp:extent cx="76581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CFBE1E8" id="Straight Connector 6"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6pt,7.55pt" to="5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1WKgIAAE8EAAAOAAAAZHJzL2Uyb0RvYy54bWysVMuO2jAU3VfqP1jeQxLKABMRRlUC3Uxb&#10;JKYfYGyHWPVLtoeAqv57rw1ETLupqrIwftx7fO65x1k+nZRER+68MLrCxTjHiGtqmNCHCn972YwW&#10;GPlANCPSaF7hM/f4afX+3bK3JZ+YzkjGHQIQ7cveVrgLwZZZ5mnHFfFjY7mGw9Y4RQIs3SFjjvSA&#10;rmQ2yfNZ1hvHrDOUew+7zeUQrxJ+23Iavrat5wHJCgO3kEaXxn0cs9WSlAdHbCfolQb5BxaKCA2X&#10;DlANCQS9OvEHlBLUGW/aMKZGZaZtBeWpBqimyH+rZtcRy1MtII63g0z+/8HSL8etQ4JVeIaRJgpa&#10;tAuOiEMXUG20BgGNQ7OoU299CeG13rpYKT3pnX029LtH2tQd0Qee+L6cLYAUMSN7kxIX3sJt+/6z&#10;YRBDXoNJop1apyIkyIFOqTfnoTf8FBCFzfnsYVHk0EJ6O8tIeUu0zodP3CgUJxWWQkfZSEmOzz5E&#10;IqS8hcRtbTZCytR6qVEPbCfzBK0sCMH2MiV7IwWLgTHFu8O+lg4dSTRS+qUK4eQ+TIkAdpZCVXgx&#10;BJGy44StNUs3BiLkZQ6spI7gUCPwvM4utvnxmD+uF+vFdDSdzNajad40o4+bejqabYr5Q/Ohqeum&#10;+Bl5FtOyE4xxHaneLFxM/84i18d0Md9g4kGf7C16EhLI3v4T6dTk2NeLQ/aGnbfu1nxwbQq+vrD4&#10;LO7XML//Dqx+AQAA//8DAFBLAwQUAAYACAAAACEAm7Kk2d4AAAAKAQAADwAAAGRycy9kb3ducmV2&#10;LnhtbEyPwU7DMBBE70j9B2srcWudFCg0xKkqBMcKkVSIoxNvk4h4HWK3Df16tuIAx50Zzb5J16Pt&#10;xBEH3zpSEM8jEEiVMy3VCnbFy+wBhA+ajO4coYJv9LDOJlepTow70Rse81ALLiGfaAVNCH0ipa8a&#10;tNrPXY/E3t4NVgc+h1qaQZ+43HZyEUVLaXVL/KHRPT41WH3mB6tAbp/PtBk/dvlr8b7Csv0KRbVU&#10;6no6bh5BBBzDXxgu+IwOGTOV7kDGi07B7H7BWwIbdzGISyC+uWWl/FVklsr/E7IfAAAA//8DAFBL&#10;AQItABQABgAIAAAAIQC2gziS/gAAAOEBAAATAAAAAAAAAAAAAAAAAAAAAABbQ29udGVudF9UeXBl&#10;c10ueG1sUEsBAi0AFAAGAAgAAAAhADj9If/WAAAAlAEAAAsAAAAAAAAAAAAAAAAALwEAAF9yZWxz&#10;Ly5yZWxzUEsBAi0AFAAGAAgAAAAhAEN9PVYqAgAATwQAAA4AAAAAAAAAAAAAAAAALgIAAGRycy9l&#10;Mm9Eb2MueG1sUEsBAi0AFAAGAAgAAAAhAJuypNneAAAACgEAAA8AAAAAAAAAAAAAAAAAhAQAAGRy&#10;cy9kb3ducmV2LnhtbFBLBQYAAAAABAAEAPMAAACPBQAAAAA=&#10;" strokeweight="1pt">
                <v:stroke linestyle="thinThin" joinstyle="miter"/>
              </v:line>
            </w:pict>
          </mc:Fallback>
        </mc:AlternateContent>
      </w:r>
      <w:r w:rsidRPr="00480752">
        <w:rPr>
          <w:rFonts w:ascii="Garamond" w:hAnsi="Garamond"/>
          <w:noProof/>
          <w:lang w:val="en-US"/>
        </w:rPr>
        <mc:AlternateContent>
          <mc:Choice Requires="wps">
            <w:drawing>
              <wp:anchor distT="4294967291" distB="4294967291" distL="114300" distR="114300" simplePos="0" relativeHeight="251656192" behindDoc="0" locked="0" layoutInCell="1" allowOverlap="1" wp14:anchorId="7DAD7C28" wp14:editId="7DAD7C29">
                <wp:simplePos x="0" y="0"/>
                <wp:positionH relativeFrom="column">
                  <wp:posOffset>-704850</wp:posOffset>
                </wp:positionH>
                <wp:positionV relativeFrom="paragraph">
                  <wp:posOffset>57784</wp:posOffset>
                </wp:positionV>
                <wp:extent cx="79057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1A03ED1" id="Straight Connector 4" o:spid="_x0000_s1026"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5pt,4.55pt" to="56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BKwIAAE8EAAAOAAAAZHJzL2Uyb0RvYy54bWysVMuO0zAU3SPxD5b3bZKSvqKmI5S0bAYY&#10;aYYPcG2nsfBLtqdphfh3rt2HOrBBiC5cP+49Pvfc46wejkqiA3deGF3jYpxjxDU1TOh9jb+9bEcL&#10;jHwgmhFpNK/xiXv8sH7/bjXYik9MbyTjDgGI9tVga9yHYKss87TnivixsVzDYWecIgGWbp8xRwZA&#10;VzKb5PksG4xj1hnKvYfd9nyI1wm/6zgNX7vO84BkjYFbSKNL4y6O2XpFqr0jthf0QoP8AwtFhIZL&#10;b1AtCQS9OvEHlBLUGW+6MKZGZabrBOWpBqimyH+r5rknlqdaQBxvbzL5/wdLvxyeHBKsxiVGmiho&#10;0XNwROz7gBqjNQhoHCqjToP1FYQ3+snFSulRP9tHQ797pE3TE73nie/LyQJIETOyNylx4S3cths+&#10;GwYx5DWYJNqxcypCghzomHpzuvWGHwOisDlf5tP5FFpIr2cZqa6J1vnwiRuF4qTGUugoG6nI4dGH&#10;SIRU15C4rc1WSJlaLzUagO1knkdoZUEItpMp2RspWAyMKd7td4106ECikdIvVQgn92FKBLCzFKrG&#10;i1sQqXpO2EazdGMgQp7nwErqCA41As/L7GybH8t8uVlsFuWonMw2ozJv29HHbVOOZttiPm0/tE3T&#10;Fj8jz6KsesEY15Hq1cJF+XcWuTyms/luJr7pk71FT0IC2et/Ip2aHPt6dsjOsNOTuzYfXJuCLy8s&#10;Pov7NczvvwPrXwAAAP//AwBQSwMEFAAGAAgAAAAhALsaGmzdAAAACQEAAA8AAABkcnMvZG93bnJl&#10;di54bWxMj8FOwzAQRO9I/IO1SNxax4CqNsSpKgRHhEiqiuMmXpKIeB1itw39+rpc4Lizo5k32Xqy&#10;vTjQ6DvHGtQ8AUFcO9Nxo2FbvsyWIHxANtg7Jg0/5GGdX19lmBp35Hc6FKERMYR9ihraEIZUSl+3&#10;ZNHP3UAcf59utBjiOTbSjHiM4baXd0mykBY7jg0tDvTUUv1V7K0G+fp84s30sS3eyt2Kqu47lPVC&#10;69ubafMIItAU/sxwwY/okEemyu3ZeNFrmCml4pigYaVAXAzq/iEK1a8g80z+X5CfAQAA//8DAFBL&#10;AQItABQABgAIAAAAIQC2gziS/gAAAOEBAAATAAAAAAAAAAAAAAAAAAAAAABbQ29udGVudF9UeXBl&#10;c10ueG1sUEsBAi0AFAAGAAgAAAAhADj9If/WAAAAlAEAAAsAAAAAAAAAAAAAAAAALwEAAF9yZWxz&#10;Ly5yZWxzUEsBAi0AFAAGAAgAAAAhANOVj8ErAgAATwQAAA4AAAAAAAAAAAAAAAAALgIAAGRycy9l&#10;Mm9Eb2MueG1sUEsBAi0AFAAGAAgAAAAhALsaGmzdAAAACQEAAA8AAAAAAAAAAAAAAAAAhQQAAGRy&#10;cy9kb3ducmV2LnhtbFBLBQYAAAAABAAEAPMAAACPBQAAAAA=&#10;" strokeweight="1pt">
                <v:stroke linestyle="thinThin" joinstyle="miter"/>
              </v:line>
            </w:pict>
          </mc:Fallback>
        </mc:AlternateContent>
      </w:r>
    </w:p>
    <w:p w14:paraId="7DAD78D1" w14:textId="77777777" w:rsidR="0087387F" w:rsidRPr="00480752" w:rsidRDefault="0087387F" w:rsidP="008A5FB5">
      <w:pPr>
        <w:tabs>
          <w:tab w:val="left" w:pos="1418"/>
        </w:tabs>
        <w:spacing w:after="0" w:line="240" w:lineRule="auto"/>
        <w:rPr>
          <w:rFonts w:ascii="Garamond" w:hAnsi="Garamond"/>
          <w:sz w:val="12"/>
        </w:rPr>
      </w:pPr>
    </w:p>
    <w:p w14:paraId="7DAD78D2" w14:textId="77777777" w:rsidR="008A5FB5" w:rsidRPr="00480752" w:rsidRDefault="008A5FB5" w:rsidP="008A5FB5">
      <w:pPr>
        <w:pStyle w:val="NoSpacing"/>
        <w:jc w:val="center"/>
        <w:rPr>
          <w:rFonts w:ascii="Garamond" w:hAnsi="Garamond"/>
          <w:b/>
          <w:sz w:val="28"/>
          <w:szCs w:val="28"/>
          <w:lang w:eastAsia="ja-JP"/>
        </w:rPr>
      </w:pPr>
      <w:r w:rsidRPr="00480752">
        <w:rPr>
          <w:rFonts w:ascii="Garamond" w:hAnsi="Garamond"/>
          <w:b/>
          <w:sz w:val="28"/>
          <w:szCs w:val="28"/>
          <w:lang w:eastAsia="ja-JP"/>
        </w:rPr>
        <w:t>PËRMBAJTJA</w:t>
      </w:r>
    </w:p>
    <w:p w14:paraId="7DAD78D3" w14:textId="77777777" w:rsidR="000E08BD" w:rsidRPr="00480752" w:rsidRDefault="000E08BD" w:rsidP="008A5FB5">
      <w:pPr>
        <w:pStyle w:val="NoSpacing"/>
        <w:jc w:val="center"/>
        <w:rPr>
          <w:rFonts w:ascii="Garamond" w:hAnsi="Garamond"/>
          <w:b/>
          <w:sz w:val="6"/>
          <w:szCs w:val="28"/>
          <w:lang w:eastAsia="ja-JP"/>
        </w:rPr>
      </w:pPr>
    </w:p>
    <w:tbl>
      <w:tblPr>
        <w:tblW w:w="10740" w:type="dxa"/>
        <w:tblLayout w:type="fixed"/>
        <w:tblLook w:val="00A0" w:firstRow="1" w:lastRow="0" w:firstColumn="1" w:lastColumn="0" w:noHBand="0" w:noVBand="0"/>
      </w:tblPr>
      <w:tblGrid>
        <w:gridCol w:w="3369"/>
        <w:gridCol w:w="6520"/>
        <w:gridCol w:w="851"/>
      </w:tblGrid>
      <w:tr w:rsidR="00EA6B47" w:rsidRPr="00480752" w14:paraId="7DAD78D7" w14:textId="77777777" w:rsidTr="00E030FE">
        <w:trPr>
          <w:trHeight w:val="167"/>
        </w:trPr>
        <w:tc>
          <w:tcPr>
            <w:tcW w:w="3369" w:type="dxa"/>
          </w:tcPr>
          <w:p w14:paraId="7DAD78D4" w14:textId="77777777" w:rsidR="00EA6B47" w:rsidRPr="00480752" w:rsidRDefault="00EA6B47" w:rsidP="00957CB4">
            <w:pPr>
              <w:pStyle w:val="NeniTitull"/>
              <w:keepNext w:val="0"/>
              <w:jc w:val="left"/>
              <w:rPr>
                <w:sz w:val="14"/>
                <w:szCs w:val="24"/>
                <w:lang w:val="sq-AL"/>
              </w:rPr>
            </w:pPr>
          </w:p>
        </w:tc>
        <w:tc>
          <w:tcPr>
            <w:tcW w:w="6520" w:type="dxa"/>
          </w:tcPr>
          <w:p w14:paraId="7DAD78D5" w14:textId="77777777" w:rsidR="00EA6B47" w:rsidRPr="00480752" w:rsidRDefault="00EA6B47" w:rsidP="00957CB4">
            <w:pPr>
              <w:pStyle w:val="NeniTitull"/>
              <w:keepNext w:val="0"/>
              <w:jc w:val="both"/>
              <w:rPr>
                <w:b w:val="0"/>
                <w:spacing w:val="-4"/>
                <w:sz w:val="14"/>
                <w:lang w:val="sq-AL"/>
              </w:rPr>
            </w:pPr>
          </w:p>
        </w:tc>
        <w:tc>
          <w:tcPr>
            <w:tcW w:w="851" w:type="dxa"/>
          </w:tcPr>
          <w:p w14:paraId="7DAD78D6" w14:textId="77777777" w:rsidR="00EA6B47" w:rsidRPr="00480752" w:rsidRDefault="00FE0F6B" w:rsidP="00957CB4">
            <w:pPr>
              <w:pStyle w:val="Paragrafi"/>
              <w:ind w:firstLine="0"/>
              <w:jc w:val="center"/>
              <w:rPr>
                <w:lang w:val="sq-AL"/>
              </w:rPr>
            </w:pPr>
            <w:r w:rsidRPr="00480752">
              <w:rPr>
                <w:szCs w:val="24"/>
                <w:lang w:val="sq-AL" w:eastAsia="ja-JP"/>
              </w:rPr>
              <w:t xml:space="preserve">  </w:t>
            </w:r>
            <w:r w:rsidR="00B31692" w:rsidRPr="00480752">
              <w:rPr>
                <w:szCs w:val="24"/>
                <w:lang w:val="sq-AL" w:eastAsia="ja-JP"/>
              </w:rPr>
              <w:t>Faqe</w:t>
            </w:r>
          </w:p>
        </w:tc>
      </w:tr>
    </w:tbl>
    <w:p w14:paraId="7DAD78D8" w14:textId="77777777" w:rsidR="00C917D7" w:rsidRPr="00480752" w:rsidRDefault="00C917D7" w:rsidP="003601B4">
      <w:pPr>
        <w:spacing w:after="0" w:line="240" w:lineRule="auto"/>
        <w:rPr>
          <w:rFonts w:ascii="Garamond" w:hAnsi="Garamond"/>
          <w:sz w:val="24"/>
          <w:szCs w:val="24"/>
        </w:rPr>
      </w:pPr>
    </w:p>
    <w:tbl>
      <w:tblPr>
        <w:tblW w:w="10740" w:type="dxa"/>
        <w:tblLayout w:type="fixed"/>
        <w:tblLook w:val="00A0" w:firstRow="1" w:lastRow="0" w:firstColumn="1" w:lastColumn="0" w:noHBand="0" w:noVBand="0"/>
      </w:tblPr>
      <w:tblGrid>
        <w:gridCol w:w="3085"/>
        <w:gridCol w:w="6804"/>
        <w:gridCol w:w="851"/>
      </w:tblGrid>
      <w:tr w:rsidR="00AB5329" w:rsidRPr="00480752" w14:paraId="7DAD78E0" w14:textId="77777777" w:rsidTr="00B86D9C">
        <w:trPr>
          <w:trHeight w:val="150"/>
        </w:trPr>
        <w:tc>
          <w:tcPr>
            <w:tcW w:w="3085" w:type="dxa"/>
          </w:tcPr>
          <w:p w14:paraId="7DAD78D9" w14:textId="77777777" w:rsidR="00073FAB" w:rsidRPr="00480752" w:rsidRDefault="00073FAB" w:rsidP="00073FAB">
            <w:pPr>
              <w:pStyle w:val="NeniTitull"/>
              <w:jc w:val="both"/>
              <w:rPr>
                <w:b w:val="0"/>
                <w:lang w:val="sq-AL"/>
              </w:rPr>
            </w:pPr>
            <w:r w:rsidRPr="00480752">
              <w:rPr>
                <w:b w:val="0"/>
                <w:lang w:val="sq-AL"/>
              </w:rPr>
              <w:t>Ligj nr</w:t>
            </w:r>
            <w:r w:rsidR="00AA15DA" w:rsidRPr="00480752">
              <w:rPr>
                <w:b w:val="0"/>
                <w:lang w:val="sq-AL"/>
              </w:rPr>
              <w:t xml:space="preserve">. 1/2019 </w:t>
            </w:r>
          </w:p>
          <w:p w14:paraId="7DAD78DA" w14:textId="77777777" w:rsidR="00AA15DA" w:rsidRPr="00480752" w:rsidRDefault="00AA15DA" w:rsidP="00073FAB">
            <w:pPr>
              <w:pStyle w:val="NeniTitull"/>
              <w:jc w:val="both"/>
              <w:rPr>
                <w:b w:val="0"/>
                <w:lang w:val="sq-AL"/>
              </w:rPr>
            </w:pPr>
            <w:r w:rsidRPr="00480752">
              <w:rPr>
                <w:b w:val="0"/>
                <w:lang w:val="sq-AL"/>
              </w:rPr>
              <w:t>datë 31.1.2019</w:t>
            </w:r>
          </w:p>
          <w:p w14:paraId="7DAD78DB" w14:textId="77777777" w:rsidR="003A5318" w:rsidRPr="00480752" w:rsidRDefault="003A5318" w:rsidP="00073FAB">
            <w:pPr>
              <w:pStyle w:val="NeniTitull"/>
              <w:jc w:val="both"/>
              <w:rPr>
                <w:b w:val="0"/>
                <w:spacing w:val="-4"/>
                <w:lang w:val="sq-AL"/>
              </w:rPr>
            </w:pPr>
          </w:p>
        </w:tc>
        <w:tc>
          <w:tcPr>
            <w:tcW w:w="6804" w:type="dxa"/>
          </w:tcPr>
          <w:p w14:paraId="7DAD78DC" w14:textId="77777777" w:rsidR="00AB5329" w:rsidRPr="00480752" w:rsidRDefault="00073FAB" w:rsidP="00073FAB">
            <w:pPr>
              <w:pStyle w:val="NeniTitull"/>
              <w:jc w:val="both"/>
              <w:rPr>
                <w:b w:val="0"/>
                <w:lang w:val="sq-AL"/>
              </w:rPr>
            </w:pPr>
            <w:r w:rsidRPr="00480752">
              <w:rPr>
                <w:b w:val="0"/>
                <w:lang w:val="sq-AL"/>
              </w:rPr>
              <w:t>Për miratimin e aktit normativ, me fuqinë e ligjit,  nr. 2, datë 19.12.2018, të Këshillit të Ministrave, “Për disa  ndryshime në ligjin nr. 109/2017 “Për buxhetin  e vitit 2018”, të ndryshuar”</w:t>
            </w:r>
            <w:r w:rsidR="00C26BB7">
              <w:rPr>
                <w:b w:val="0"/>
                <w:lang w:val="sq-AL"/>
              </w:rPr>
              <w:t>................................</w:t>
            </w:r>
          </w:p>
        </w:tc>
        <w:tc>
          <w:tcPr>
            <w:tcW w:w="851" w:type="dxa"/>
          </w:tcPr>
          <w:p w14:paraId="7DAD78DD" w14:textId="77777777" w:rsidR="00695AEB" w:rsidRDefault="00695AEB" w:rsidP="00695AEB">
            <w:pPr>
              <w:pStyle w:val="Paragrafi"/>
              <w:ind w:firstLine="0"/>
              <w:jc w:val="right"/>
              <w:rPr>
                <w:spacing w:val="-4"/>
                <w:lang w:val="sq-AL"/>
              </w:rPr>
            </w:pPr>
          </w:p>
          <w:p w14:paraId="7DAD78DE" w14:textId="77777777" w:rsidR="00695AEB" w:rsidRDefault="00695AEB" w:rsidP="00695AEB">
            <w:pPr>
              <w:pStyle w:val="Paragrafi"/>
              <w:ind w:firstLine="0"/>
              <w:jc w:val="right"/>
              <w:rPr>
                <w:spacing w:val="-4"/>
                <w:lang w:val="sq-AL"/>
              </w:rPr>
            </w:pPr>
          </w:p>
          <w:p w14:paraId="7DAD78DF" w14:textId="77777777" w:rsidR="004E7F1D" w:rsidRPr="00480752" w:rsidRDefault="00695AEB" w:rsidP="00695AEB">
            <w:pPr>
              <w:pStyle w:val="Paragrafi"/>
              <w:ind w:firstLine="0"/>
              <w:jc w:val="right"/>
              <w:rPr>
                <w:spacing w:val="-4"/>
                <w:lang w:val="sq-AL"/>
              </w:rPr>
            </w:pPr>
            <w:r>
              <w:rPr>
                <w:spacing w:val="-4"/>
                <w:lang w:val="sq-AL"/>
              </w:rPr>
              <w:t>733</w:t>
            </w:r>
          </w:p>
        </w:tc>
      </w:tr>
      <w:tr w:rsidR="005D4091" w:rsidRPr="00480752" w14:paraId="7DAD78E4" w14:textId="77777777" w:rsidTr="00B86D9C">
        <w:trPr>
          <w:trHeight w:val="150"/>
        </w:trPr>
        <w:tc>
          <w:tcPr>
            <w:tcW w:w="3085" w:type="dxa"/>
          </w:tcPr>
          <w:p w14:paraId="7DAD78E1" w14:textId="77777777" w:rsidR="005D4091" w:rsidRPr="00480752" w:rsidRDefault="005D4091" w:rsidP="00073FAB">
            <w:pPr>
              <w:pStyle w:val="NeniTitull"/>
              <w:jc w:val="both"/>
              <w:rPr>
                <w:b w:val="0"/>
                <w:lang w:val="sq-AL"/>
              </w:rPr>
            </w:pPr>
          </w:p>
        </w:tc>
        <w:tc>
          <w:tcPr>
            <w:tcW w:w="6804" w:type="dxa"/>
          </w:tcPr>
          <w:p w14:paraId="7DAD78E2" w14:textId="77777777" w:rsidR="005D4091" w:rsidRPr="00480752" w:rsidRDefault="005D4091" w:rsidP="00073FAB">
            <w:pPr>
              <w:pStyle w:val="NeniTitull"/>
              <w:jc w:val="both"/>
              <w:rPr>
                <w:b w:val="0"/>
                <w:lang w:val="sq-AL"/>
              </w:rPr>
            </w:pPr>
          </w:p>
        </w:tc>
        <w:tc>
          <w:tcPr>
            <w:tcW w:w="851" w:type="dxa"/>
          </w:tcPr>
          <w:p w14:paraId="7DAD78E3" w14:textId="77777777" w:rsidR="005D4091" w:rsidRPr="00480752" w:rsidRDefault="005D4091" w:rsidP="00F6457C">
            <w:pPr>
              <w:pStyle w:val="Paragrafi"/>
              <w:ind w:firstLine="0"/>
              <w:jc w:val="center"/>
              <w:rPr>
                <w:spacing w:val="-4"/>
                <w:lang w:val="sq-AL"/>
              </w:rPr>
            </w:pPr>
          </w:p>
        </w:tc>
      </w:tr>
      <w:tr w:rsidR="005D4091" w:rsidRPr="00480752" w14:paraId="7DAD78EA" w14:textId="77777777" w:rsidTr="00B86D9C">
        <w:trPr>
          <w:trHeight w:val="150"/>
        </w:trPr>
        <w:tc>
          <w:tcPr>
            <w:tcW w:w="3085" w:type="dxa"/>
          </w:tcPr>
          <w:p w14:paraId="7DAD78E5" w14:textId="77777777" w:rsidR="00073FAB" w:rsidRPr="00480752" w:rsidRDefault="00073FAB" w:rsidP="00073FAB">
            <w:pPr>
              <w:pStyle w:val="NeniTitull"/>
              <w:jc w:val="both"/>
              <w:rPr>
                <w:b w:val="0"/>
                <w:lang w:val="sq-AL"/>
              </w:rPr>
            </w:pPr>
            <w:r w:rsidRPr="00480752">
              <w:rPr>
                <w:b w:val="0"/>
                <w:lang w:val="sq-AL"/>
              </w:rPr>
              <w:t>Ligj nr</w:t>
            </w:r>
            <w:r w:rsidR="005C5B79" w:rsidRPr="00480752">
              <w:rPr>
                <w:b w:val="0"/>
                <w:lang w:val="sq-AL"/>
              </w:rPr>
              <w:t xml:space="preserve">. 4/2019 </w:t>
            </w:r>
          </w:p>
          <w:p w14:paraId="7DAD78E6" w14:textId="77777777" w:rsidR="005D4091" w:rsidRPr="00480752" w:rsidRDefault="005C5B79" w:rsidP="00073FAB">
            <w:pPr>
              <w:pStyle w:val="NeniTitull"/>
              <w:jc w:val="both"/>
              <w:rPr>
                <w:b w:val="0"/>
                <w:lang w:val="sq-AL"/>
              </w:rPr>
            </w:pPr>
            <w:r w:rsidRPr="00480752">
              <w:rPr>
                <w:b w:val="0"/>
                <w:lang w:val="sq-AL"/>
              </w:rPr>
              <w:t>datë 7.2.2019</w:t>
            </w:r>
          </w:p>
        </w:tc>
        <w:tc>
          <w:tcPr>
            <w:tcW w:w="6804" w:type="dxa"/>
          </w:tcPr>
          <w:p w14:paraId="7DAD78E7" w14:textId="77777777" w:rsidR="005D4091" w:rsidRPr="00480752" w:rsidRDefault="00073FAB" w:rsidP="00073FAB">
            <w:pPr>
              <w:pStyle w:val="NeniTitull"/>
              <w:jc w:val="both"/>
              <w:rPr>
                <w:b w:val="0"/>
                <w:spacing w:val="-4"/>
                <w:lang w:val="sq-AL"/>
              </w:rPr>
            </w:pPr>
            <w:r w:rsidRPr="00480752">
              <w:rPr>
                <w:b w:val="0"/>
                <w:lang w:val="sq-AL"/>
              </w:rPr>
              <w:t>Për disa ndryshime dhe shtesa në ligjin nr. 64/2</w:t>
            </w:r>
            <w:r w:rsidR="00C26BB7">
              <w:rPr>
                <w:b w:val="0"/>
                <w:lang w:val="sq-AL"/>
              </w:rPr>
              <w:t>0</w:t>
            </w:r>
            <w:r w:rsidRPr="00480752">
              <w:rPr>
                <w:b w:val="0"/>
                <w:lang w:val="sq-AL"/>
              </w:rPr>
              <w:t>12, “Për peshkimin”, të ndryshuar</w:t>
            </w:r>
            <w:r w:rsidR="00C26BB7">
              <w:rPr>
                <w:b w:val="0"/>
                <w:lang w:val="sq-AL"/>
              </w:rPr>
              <w:t>.......................................................................................................</w:t>
            </w:r>
          </w:p>
        </w:tc>
        <w:tc>
          <w:tcPr>
            <w:tcW w:w="851" w:type="dxa"/>
          </w:tcPr>
          <w:p w14:paraId="7DAD78E8" w14:textId="77777777" w:rsidR="00695AEB" w:rsidRDefault="00695AEB" w:rsidP="00695AEB">
            <w:pPr>
              <w:pStyle w:val="Paragrafi"/>
              <w:ind w:firstLine="0"/>
              <w:jc w:val="right"/>
              <w:rPr>
                <w:spacing w:val="-4"/>
                <w:lang w:val="sq-AL"/>
              </w:rPr>
            </w:pPr>
          </w:p>
          <w:p w14:paraId="7DAD78E9" w14:textId="77777777" w:rsidR="0020172E" w:rsidRPr="00480752" w:rsidRDefault="000D6C22" w:rsidP="00695AEB">
            <w:pPr>
              <w:pStyle w:val="Paragrafi"/>
              <w:ind w:firstLine="0"/>
              <w:jc w:val="right"/>
              <w:rPr>
                <w:spacing w:val="-4"/>
                <w:lang w:val="sq-AL"/>
              </w:rPr>
            </w:pPr>
            <w:r>
              <w:rPr>
                <w:spacing w:val="-4"/>
                <w:lang w:val="sq-AL"/>
              </w:rPr>
              <w:t>733</w:t>
            </w:r>
          </w:p>
        </w:tc>
      </w:tr>
      <w:tr w:rsidR="005D4091" w:rsidRPr="00480752" w14:paraId="7DAD78EE" w14:textId="77777777" w:rsidTr="00B86D9C">
        <w:trPr>
          <w:trHeight w:val="150"/>
        </w:trPr>
        <w:tc>
          <w:tcPr>
            <w:tcW w:w="3085" w:type="dxa"/>
          </w:tcPr>
          <w:p w14:paraId="7DAD78EB" w14:textId="77777777" w:rsidR="005D4091" w:rsidRPr="00480752" w:rsidRDefault="005D4091" w:rsidP="00073FAB">
            <w:pPr>
              <w:pStyle w:val="Paragrafi"/>
              <w:ind w:firstLine="0"/>
              <w:rPr>
                <w:spacing w:val="-4"/>
                <w:lang w:val="sq-AL"/>
              </w:rPr>
            </w:pPr>
          </w:p>
        </w:tc>
        <w:tc>
          <w:tcPr>
            <w:tcW w:w="6804" w:type="dxa"/>
          </w:tcPr>
          <w:p w14:paraId="7DAD78EC" w14:textId="77777777" w:rsidR="005D4091" w:rsidRPr="00480752" w:rsidRDefault="005D4091" w:rsidP="00073FAB">
            <w:pPr>
              <w:pStyle w:val="NeniTitull"/>
              <w:jc w:val="both"/>
              <w:rPr>
                <w:b w:val="0"/>
                <w:lang w:val="sq-AL"/>
              </w:rPr>
            </w:pPr>
          </w:p>
        </w:tc>
        <w:tc>
          <w:tcPr>
            <w:tcW w:w="851" w:type="dxa"/>
          </w:tcPr>
          <w:p w14:paraId="7DAD78ED" w14:textId="77777777" w:rsidR="005D4091" w:rsidRPr="00480752" w:rsidRDefault="005D4091" w:rsidP="00F6457C">
            <w:pPr>
              <w:pStyle w:val="Paragrafi"/>
              <w:ind w:firstLine="0"/>
              <w:jc w:val="center"/>
              <w:rPr>
                <w:spacing w:val="-4"/>
                <w:lang w:val="sq-AL"/>
              </w:rPr>
            </w:pPr>
          </w:p>
        </w:tc>
      </w:tr>
      <w:tr w:rsidR="0092639E" w:rsidRPr="00480752" w14:paraId="7DAD78F4" w14:textId="77777777" w:rsidTr="00B86D9C">
        <w:trPr>
          <w:trHeight w:val="150"/>
        </w:trPr>
        <w:tc>
          <w:tcPr>
            <w:tcW w:w="3085" w:type="dxa"/>
          </w:tcPr>
          <w:p w14:paraId="7DAD78EF" w14:textId="77777777" w:rsidR="00073FAB" w:rsidRPr="00480752" w:rsidRDefault="00073FAB" w:rsidP="00073FAB">
            <w:pPr>
              <w:pStyle w:val="NeniTitull"/>
              <w:jc w:val="both"/>
              <w:rPr>
                <w:b w:val="0"/>
                <w:lang w:val="sq-AL"/>
              </w:rPr>
            </w:pPr>
            <w:r w:rsidRPr="00480752">
              <w:rPr>
                <w:b w:val="0"/>
                <w:lang w:val="sq-AL"/>
              </w:rPr>
              <w:t>Ligj nr</w:t>
            </w:r>
            <w:r w:rsidR="00D3694D" w:rsidRPr="00480752">
              <w:rPr>
                <w:b w:val="0"/>
                <w:lang w:val="sq-AL"/>
              </w:rPr>
              <w:t>. 5/2019</w:t>
            </w:r>
          </w:p>
          <w:p w14:paraId="7DAD78F0" w14:textId="77777777" w:rsidR="0092639E" w:rsidRPr="00480752" w:rsidRDefault="00D3694D" w:rsidP="00073FAB">
            <w:pPr>
              <w:pStyle w:val="NeniTitull"/>
              <w:jc w:val="both"/>
              <w:rPr>
                <w:b w:val="0"/>
                <w:lang w:val="sq-AL"/>
              </w:rPr>
            </w:pPr>
            <w:r w:rsidRPr="00480752">
              <w:rPr>
                <w:b w:val="0"/>
                <w:lang w:val="sq-AL"/>
              </w:rPr>
              <w:t>datë 7.2.2019</w:t>
            </w:r>
          </w:p>
        </w:tc>
        <w:tc>
          <w:tcPr>
            <w:tcW w:w="6804" w:type="dxa"/>
          </w:tcPr>
          <w:p w14:paraId="7DAD78F1" w14:textId="77777777" w:rsidR="0092639E" w:rsidRPr="00480752" w:rsidRDefault="00073FAB" w:rsidP="00073FAB">
            <w:pPr>
              <w:pStyle w:val="NeniTitull"/>
              <w:jc w:val="both"/>
              <w:rPr>
                <w:b w:val="0"/>
                <w:lang w:val="sq-AL"/>
              </w:rPr>
            </w:pPr>
            <w:r w:rsidRPr="00480752">
              <w:rPr>
                <w:b w:val="0"/>
                <w:lang w:val="sq-AL"/>
              </w:rPr>
              <w:t>Për disa ndryshime dhe shtesa në ligjin nr. 124/2015</w:t>
            </w:r>
            <w:r w:rsidR="00C26BB7">
              <w:rPr>
                <w:b w:val="0"/>
                <w:lang w:val="sq-AL"/>
              </w:rPr>
              <w:t>,</w:t>
            </w:r>
            <w:r w:rsidRPr="00480752">
              <w:rPr>
                <w:b w:val="0"/>
                <w:lang w:val="sq-AL"/>
              </w:rPr>
              <w:t xml:space="preserve"> “Për efiçencën e energjisë”</w:t>
            </w:r>
            <w:r w:rsidR="00C26BB7">
              <w:rPr>
                <w:b w:val="0"/>
                <w:lang w:val="sq-AL"/>
              </w:rPr>
              <w:t>...........................................................................................................</w:t>
            </w:r>
          </w:p>
        </w:tc>
        <w:tc>
          <w:tcPr>
            <w:tcW w:w="851" w:type="dxa"/>
          </w:tcPr>
          <w:p w14:paraId="7DAD78F2" w14:textId="77777777" w:rsidR="000D6C22" w:rsidRDefault="000D6C22" w:rsidP="000D6C22">
            <w:pPr>
              <w:pStyle w:val="Paragrafi"/>
              <w:ind w:firstLine="0"/>
              <w:jc w:val="right"/>
              <w:rPr>
                <w:spacing w:val="-4"/>
                <w:lang w:val="sq-AL"/>
              </w:rPr>
            </w:pPr>
          </w:p>
          <w:p w14:paraId="7DAD78F3" w14:textId="77777777" w:rsidR="0020172E" w:rsidRPr="00480752" w:rsidRDefault="000D6C22" w:rsidP="000D6C22">
            <w:pPr>
              <w:pStyle w:val="Paragrafi"/>
              <w:ind w:firstLine="0"/>
              <w:jc w:val="right"/>
              <w:rPr>
                <w:spacing w:val="-4"/>
                <w:lang w:val="sq-AL"/>
              </w:rPr>
            </w:pPr>
            <w:r>
              <w:rPr>
                <w:spacing w:val="-4"/>
                <w:lang w:val="sq-AL"/>
              </w:rPr>
              <w:t>737</w:t>
            </w:r>
          </w:p>
        </w:tc>
      </w:tr>
      <w:tr w:rsidR="0092639E" w:rsidRPr="00480752" w14:paraId="7DAD78F8" w14:textId="77777777" w:rsidTr="00B86D9C">
        <w:trPr>
          <w:trHeight w:val="150"/>
        </w:trPr>
        <w:tc>
          <w:tcPr>
            <w:tcW w:w="3085" w:type="dxa"/>
          </w:tcPr>
          <w:p w14:paraId="7DAD78F5" w14:textId="77777777" w:rsidR="0092639E" w:rsidRPr="00480752" w:rsidRDefault="0092639E" w:rsidP="00073FAB">
            <w:pPr>
              <w:pStyle w:val="Paragrafi"/>
              <w:ind w:firstLine="0"/>
              <w:rPr>
                <w:spacing w:val="-4"/>
                <w:lang w:val="sq-AL"/>
              </w:rPr>
            </w:pPr>
          </w:p>
        </w:tc>
        <w:tc>
          <w:tcPr>
            <w:tcW w:w="6804" w:type="dxa"/>
          </w:tcPr>
          <w:p w14:paraId="7DAD78F6" w14:textId="77777777" w:rsidR="0092639E" w:rsidRPr="00480752" w:rsidRDefault="0092639E" w:rsidP="00073FAB">
            <w:pPr>
              <w:pStyle w:val="NeniTitull"/>
              <w:jc w:val="both"/>
              <w:rPr>
                <w:b w:val="0"/>
                <w:lang w:val="sq-AL"/>
              </w:rPr>
            </w:pPr>
          </w:p>
        </w:tc>
        <w:tc>
          <w:tcPr>
            <w:tcW w:w="851" w:type="dxa"/>
          </w:tcPr>
          <w:p w14:paraId="7DAD78F7" w14:textId="77777777" w:rsidR="0092639E" w:rsidRPr="00480752" w:rsidRDefault="0092639E" w:rsidP="00F6457C">
            <w:pPr>
              <w:pStyle w:val="Paragrafi"/>
              <w:ind w:firstLine="0"/>
              <w:jc w:val="center"/>
              <w:rPr>
                <w:spacing w:val="-4"/>
                <w:lang w:val="sq-AL"/>
              </w:rPr>
            </w:pPr>
          </w:p>
        </w:tc>
      </w:tr>
      <w:tr w:rsidR="0092639E" w:rsidRPr="00480752" w14:paraId="7DAD7901" w14:textId="77777777" w:rsidTr="00B86D9C">
        <w:trPr>
          <w:trHeight w:val="150"/>
        </w:trPr>
        <w:tc>
          <w:tcPr>
            <w:tcW w:w="3085" w:type="dxa"/>
          </w:tcPr>
          <w:p w14:paraId="7DAD78F9" w14:textId="77777777" w:rsidR="00073FAB" w:rsidRPr="00480752" w:rsidRDefault="00073FAB" w:rsidP="00073FAB">
            <w:pPr>
              <w:pStyle w:val="NeniTitull"/>
              <w:jc w:val="both"/>
              <w:rPr>
                <w:b w:val="0"/>
                <w:lang w:val="sq-AL"/>
              </w:rPr>
            </w:pPr>
            <w:r w:rsidRPr="00480752">
              <w:rPr>
                <w:b w:val="0"/>
                <w:lang w:val="sq-AL"/>
              </w:rPr>
              <w:t>Ligj nr</w:t>
            </w:r>
            <w:r w:rsidR="00C804F6" w:rsidRPr="00480752">
              <w:rPr>
                <w:b w:val="0"/>
                <w:lang w:val="sq-AL"/>
              </w:rPr>
              <w:t xml:space="preserve">. 6/2019 </w:t>
            </w:r>
          </w:p>
          <w:p w14:paraId="7DAD78FA" w14:textId="77777777" w:rsidR="00C804F6" w:rsidRPr="00480752" w:rsidRDefault="00C804F6" w:rsidP="00073FAB">
            <w:pPr>
              <w:pStyle w:val="NeniTitull"/>
              <w:jc w:val="both"/>
              <w:rPr>
                <w:b w:val="0"/>
                <w:lang w:val="sq-AL"/>
              </w:rPr>
            </w:pPr>
            <w:r w:rsidRPr="00480752">
              <w:rPr>
                <w:b w:val="0"/>
                <w:lang w:val="sq-AL"/>
              </w:rPr>
              <w:t>datë 7.2.2019</w:t>
            </w:r>
          </w:p>
          <w:p w14:paraId="7DAD78FB" w14:textId="77777777" w:rsidR="0092639E" w:rsidRPr="00480752" w:rsidRDefault="0092639E" w:rsidP="00073FAB">
            <w:pPr>
              <w:pStyle w:val="NeniTitull"/>
              <w:jc w:val="both"/>
              <w:rPr>
                <w:b w:val="0"/>
                <w:lang w:val="sq-AL"/>
              </w:rPr>
            </w:pPr>
          </w:p>
        </w:tc>
        <w:tc>
          <w:tcPr>
            <w:tcW w:w="6804" w:type="dxa"/>
          </w:tcPr>
          <w:p w14:paraId="7DAD78FC" w14:textId="77777777" w:rsidR="0092639E" w:rsidRPr="00480752" w:rsidRDefault="00073FAB" w:rsidP="00073FAB">
            <w:pPr>
              <w:pStyle w:val="NeniTitull"/>
              <w:jc w:val="both"/>
              <w:rPr>
                <w:b w:val="0"/>
                <w:lang w:val="sq-AL"/>
              </w:rPr>
            </w:pPr>
            <w:r w:rsidRPr="00480752">
              <w:rPr>
                <w:b w:val="0"/>
                <w:lang w:val="sq-AL"/>
              </w:rPr>
              <w:t>Për ratifikimin e marrëveshjes statusore ndërmjet Republikës së Shqipërisë dhe Bashkimit Evropian mbi veprimet e ndërmarra nga Agjencia e Rojës Bregdetare dhe Kufirit Evropian në Republikën e Shqipërisë</w:t>
            </w:r>
            <w:r w:rsidR="00C26BB7">
              <w:rPr>
                <w:b w:val="0"/>
                <w:lang w:val="sq-AL"/>
              </w:rPr>
              <w:t>...........................................................................................................</w:t>
            </w:r>
          </w:p>
        </w:tc>
        <w:tc>
          <w:tcPr>
            <w:tcW w:w="851" w:type="dxa"/>
          </w:tcPr>
          <w:p w14:paraId="7DAD78FD" w14:textId="77777777" w:rsidR="000D6C22" w:rsidRDefault="000D6C22" w:rsidP="000D6C22">
            <w:pPr>
              <w:pStyle w:val="Paragrafi"/>
              <w:ind w:firstLine="0"/>
              <w:jc w:val="right"/>
              <w:rPr>
                <w:spacing w:val="-4"/>
                <w:lang w:val="sq-AL"/>
              </w:rPr>
            </w:pPr>
          </w:p>
          <w:p w14:paraId="7DAD78FE" w14:textId="77777777" w:rsidR="000D6C22" w:rsidRDefault="000D6C22" w:rsidP="000D6C22">
            <w:pPr>
              <w:pStyle w:val="Paragrafi"/>
              <w:ind w:firstLine="0"/>
              <w:jc w:val="right"/>
              <w:rPr>
                <w:spacing w:val="-4"/>
                <w:lang w:val="sq-AL"/>
              </w:rPr>
            </w:pPr>
          </w:p>
          <w:p w14:paraId="7DAD78FF" w14:textId="77777777" w:rsidR="000D6C22" w:rsidRDefault="000D6C22" w:rsidP="000D6C22">
            <w:pPr>
              <w:pStyle w:val="Paragrafi"/>
              <w:ind w:firstLine="0"/>
              <w:jc w:val="right"/>
              <w:rPr>
                <w:spacing w:val="-4"/>
                <w:lang w:val="sq-AL"/>
              </w:rPr>
            </w:pPr>
          </w:p>
          <w:p w14:paraId="7DAD7900" w14:textId="77777777" w:rsidR="0020172E" w:rsidRPr="00480752" w:rsidRDefault="000D6C22" w:rsidP="000D6C22">
            <w:pPr>
              <w:pStyle w:val="Paragrafi"/>
              <w:ind w:firstLine="0"/>
              <w:jc w:val="right"/>
              <w:rPr>
                <w:spacing w:val="-4"/>
                <w:lang w:val="sq-AL"/>
              </w:rPr>
            </w:pPr>
            <w:r>
              <w:rPr>
                <w:spacing w:val="-4"/>
                <w:lang w:val="sq-AL"/>
              </w:rPr>
              <w:t>738</w:t>
            </w:r>
          </w:p>
        </w:tc>
      </w:tr>
      <w:tr w:rsidR="0092639E" w:rsidRPr="00480752" w14:paraId="7DAD7905" w14:textId="77777777" w:rsidTr="00B86D9C">
        <w:trPr>
          <w:trHeight w:val="150"/>
        </w:trPr>
        <w:tc>
          <w:tcPr>
            <w:tcW w:w="3085" w:type="dxa"/>
          </w:tcPr>
          <w:p w14:paraId="7DAD7902" w14:textId="77777777" w:rsidR="0092639E" w:rsidRPr="00480752" w:rsidRDefault="0092639E" w:rsidP="00073FAB">
            <w:pPr>
              <w:pStyle w:val="NeniTitull"/>
              <w:keepNext w:val="0"/>
              <w:jc w:val="both"/>
              <w:rPr>
                <w:b w:val="0"/>
                <w:spacing w:val="-4"/>
                <w:lang w:val="sq-AL"/>
              </w:rPr>
            </w:pPr>
          </w:p>
        </w:tc>
        <w:tc>
          <w:tcPr>
            <w:tcW w:w="6804" w:type="dxa"/>
          </w:tcPr>
          <w:p w14:paraId="7DAD7903" w14:textId="77777777" w:rsidR="0092639E" w:rsidRPr="00480752" w:rsidRDefault="0092639E" w:rsidP="00073FAB">
            <w:pPr>
              <w:pStyle w:val="NeniTitull"/>
              <w:keepNext w:val="0"/>
              <w:jc w:val="both"/>
              <w:rPr>
                <w:b w:val="0"/>
                <w:spacing w:val="-4"/>
                <w:lang w:val="sq-AL"/>
              </w:rPr>
            </w:pPr>
          </w:p>
        </w:tc>
        <w:tc>
          <w:tcPr>
            <w:tcW w:w="851" w:type="dxa"/>
          </w:tcPr>
          <w:p w14:paraId="7DAD7904" w14:textId="77777777" w:rsidR="0092639E" w:rsidRPr="00480752" w:rsidRDefault="0092639E" w:rsidP="00F6457C">
            <w:pPr>
              <w:pStyle w:val="Paragrafi"/>
              <w:ind w:firstLine="0"/>
              <w:jc w:val="center"/>
              <w:rPr>
                <w:spacing w:val="-4"/>
                <w:lang w:val="sq-AL"/>
              </w:rPr>
            </w:pPr>
          </w:p>
        </w:tc>
      </w:tr>
      <w:tr w:rsidR="0092639E" w:rsidRPr="00480752" w14:paraId="7DAD790B" w14:textId="77777777" w:rsidTr="00B86D9C">
        <w:trPr>
          <w:trHeight w:val="150"/>
        </w:trPr>
        <w:tc>
          <w:tcPr>
            <w:tcW w:w="3085" w:type="dxa"/>
          </w:tcPr>
          <w:p w14:paraId="7DAD7906" w14:textId="77777777" w:rsidR="00073FAB" w:rsidRPr="00480752" w:rsidRDefault="00073FAB" w:rsidP="00073FAB">
            <w:pPr>
              <w:pStyle w:val="NeniTitull"/>
              <w:jc w:val="both"/>
              <w:rPr>
                <w:b w:val="0"/>
                <w:lang w:val="sq-AL"/>
              </w:rPr>
            </w:pPr>
            <w:r w:rsidRPr="00480752">
              <w:rPr>
                <w:b w:val="0"/>
                <w:lang w:val="sq-AL"/>
              </w:rPr>
              <w:t>Ligj nr</w:t>
            </w:r>
            <w:r w:rsidR="00891F8C" w:rsidRPr="00480752">
              <w:rPr>
                <w:b w:val="0"/>
                <w:lang w:val="sq-AL"/>
              </w:rPr>
              <w:t xml:space="preserve">. 7/2019 </w:t>
            </w:r>
          </w:p>
          <w:p w14:paraId="7DAD7907" w14:textId="77777777" w:rsidR="0092639E" w:rsidRPr="00480752" w:rsidRDefault="00891F8C" w:rsidP="00073FAB">
            <w:pPr>
              <w:pStyle w:val="NeniTitull"/>
              <w:jc w:val="both"/>
              <w:rPr>
                <w:b w:val="0"/>
                <w:lang w:val="sq-AL"/>
              </w:rPr>
            </w:pPr>
            <w:r w:rsidRPr="00480752">
              <w:rPr>
                <w:b w:val="0"/>
                <w:lang w:val="sq-AL"/>
              </w:rPr>
              <w:t>datë 14.2.2019</w:t>
            </w:r>
          </w:p>
        </w:tc>
        <w:tc>
          <w:tcPr>
            <w:tcW w:w="6804" w:type="dxa"/>
          </w:tcPr>
          <w:p w14:paraId="7DAD7908" w14:textId="77777777" w:rsidR="0092639E" w:rsidRPr="00480752" w:rsidRDefault="00073FAB" w:rsidP="00480752">
            <w:pPr>
              <w:pStyle w:val="NeniTitull"/>
              <w:jc w:val="both"/>
              <w:rPr>
                <w:b w:val="0"/>
                <w:lang w:val="sq-AL"/>
              </w:rPr>
            </w:pPr>
            <w:r w:rsidRPr="00480752">
              <w:rPr>
                <w:b w:val="0"/>
                <w:lang w:val="sq-AL"/>
              </w:rPr>
              <w:t xml:space="preserve">Për ratifikimin e </w:t>
            </w:r>
            <w:r w:rsidR="00480752">
              <w:rPr>
                <w:b w:val="0"/>
                <w:lang w:val="sq-AL"/>
              </w:rPr>
              <w:t>P</w:t>
            </w:r>
            <w:r w:rsidRPr="00480752">
              <w:rPr>
                <w:b w:val="0"/>
                <w:lang w:val="sq-AL"/>
              </w:rPr>
              <w:t>rotokollit të Traktatit të Atlantikut Verior për aderimin e Republikës së Maqedonisë së Veriut</w:t>
            </w:r>
            <w:r w:rsidR="00C26BB7">
              <w:rPr>
                <w:b w:val="0"/>
                <w:lang w:val="sq-AL"/>
              </w:rPr>
              <w:t>..........................................</w:t>
            </w:r>
          </w:p>
        </w:tc>
        <w:tc>
          <w:tcPr>
            <w:tcW w:w="851" w:type="dxa"/>
          </w:tcPr>
          <w:p w14:paraId="7DAD7909" w14:textId="77777777" w:rsidR="000D6C22" w:rsidRDefault="000D6C22" w:rsidP="000D6C22">
            <w:pPr>
              <w:pStyle w:val="Paragrafi"/>
              <w:ind w:firstLine="0"/>
              <w:jc w:val="right"/>
              <w:rPr>
                <w:spacing w:val="-4"/>
                <w:lang w:val="sq-AL"/>
              </w:rPr>
            </w:pPr>
          </w:p>
          <w:p w14:paraId="7DAD790A" w14:textId="77777777" w:rsidR="006E6D05" w:rsidRPr="00480752" w:rsidRDefault="000D6C22" w:rsidP="000D6C22">
            <w:pPr>
              <w:pStyle w:val="Paragrafi"/>
              <w:ind w:firstLine="0"/>
              <w:jc w:val="right"/>
              <w:rPr>
                <w:spacing w:val="-4"/>
                <w:lang w:val="sq-AL"/>
              </w:rPr>
            </w:pPr>
            <w:r>
              <w:rPr>
                <w:spacing w:val="-4"/>
                <w:lang w:val="sq-AL"/>
              </w:rPr>
              <w:t>745</w:t>
            </w:r>
          </w:p>
        </w:tc>
      </w:tr>
      <w:tr w:rsidR="0092639E" w:rsidRPr="00480752" w14:paraId="7DAD790F" w14:textId="77777777" w:rsidTr="00B86D9C">
        <w:trPr>
          <w:trHeight w:val="150"/>
        </w:trPr>
        <w:tc>
          <w:tcPr>
            <w:tcW w:w="3085" w:type="dxa"/>
          </w:tcPr>
          <w:p w14:paraId="7DAD790C" w14:textId="77777777" w:rsidR="0092639E" w:rsidRPr="00480752" w:rsidRDefault="0092639E" w:rsidP="00073FAB">
            <w:pPr>
              <w:pStyle w:val="NeniTitull"/>
              <w:keepNext w:val="0"/>
              <w:jc w:val="both"/>
              <w:rPr>
                <w:b w:val="0"/>
                <w:spacing w:val="-4"/>
                <w:lang w:val="sq-AL"/>
              </w:rPr>
            </w:pPr>
          </w:p>
        </w:tc>
        <w:tc>
          <w:tcPr>
            <w:tcW w:w="6804" w:type="dxa"/>
          </w:tcPr>
          <w:p w14:paraId="7DAD790D" w14:textId="77777777" w:rsidR="0092639E" w:rsidRPr="00480752" w:rsidRDefault="0092639E" w:rsidP="00073FAB">
            <w:pPr>
              <w:pStyle w:val="NeniTitull"/>
              <w:keepNext w:val="0"/>
              <w:jc w:val="both"/>
              <w:rPr>
                <w:b w:val="0"/>
                <w:spacing w:val="-4"/>
                <w:lang w:val="sq-AL"/>
              </w:rPr>
            </w:pPr>
          </w:p>
        </w:tc>
        <w:tc>
          <w:tcPr>
            <w:tcW w:w="851" w:type="dxa"/>
          </w:tcPr>
          <w:p w14:paraId="7DAD790E" w14:textId="77777777" w:rsidR="0092639E" w:rsidRPr="00480752" w:rsidRDefault="0092639E" w:rsidP="00F6457C">
            <w:pPr>
              <w:pStyle w:val="Paragrafi"/>
              <w:ind w:firstLine="0"/>
              <w:jc w:val="center"/>
              <w:rPr>
                <w:spacing w:val="-4"/>
                <w:lang w:val="sq-AL"/>
              </w:rPr>
            </w:pPr>
          </w:p>
        </w:tc>
      </w:tr>
      <w:tr w:rsidR="00491C9D" w:rsidRPr="00480752" w14:paraId="7DAD7916" w14:textId="77777777" w:rsidTr="00B86D9C">
        <w:trPr>
          <w:trHeight w:val="150"/>
        </w:trPr>
        <w:tc>
          <w:tcPr>
            <w:tcW w:w="3085" w:type="dxa"/>
          </w:tcPr>
          <w:p w14:paraId="7DAD7910" w14:textId="77777777" w:rsidR="00073FAB" w:rsidRPr="00480752" w:rsidRDefault="00073FAB" w:rsidP="00073FAB">
            <w:pPr>
              <w:pStyle w:val="Paragrafi"/>
              <w:ind w:firstLine="0"/>
              <w:rPr>
                <w:spacing w:val="-4"/>
                <w:lang w:val="sq-AL"/>
              </w:rPr>
            </w:pPr>
            <w:r w:rsidRPr="00480752">
              <w:rPr>
                <w:spacing w:val="-4"/>
                <w:lang w:val="sq-AL"/>
              </w:rPr>
              <w:t xml:space="preserve">Urdhër i ministrit të Financave dhe Ekonomisë nr. 56, </w:t>
            </w:r>
          </w:p>
          <w:p w14:paraId="7DAD7911" w14:textId="77777777" w:rsidR="00491C9D" w:rsidRPr="00480752" w:rsidRDefault="00073FAB" w:rsidP="00CA2D77">
            <w:pPr>
              <w:pStyle w:val="Paragrafi"/>
              <w:ind w:firstLine="0"/>
              <w:rPr>
                <w:spacing w:val="-4"/>
                <w:lang w:val="sq-AL"/>
              </w:rPr>
            </w:pPr>
            <w:r w:rsidRPr="00480752">
              <w:rPr>
                <w:spacing w:val="-4"/>
                <w:lang w:val="sq-AL"/>
              </w:rPr>
              <w:t>datë 15.2.2019</w:t>
            </w:r>
          </w:p>
        </w:tc>
        <w:tc>
          <w:tcPr>
            <w:tcW w:w="6804" w:type="dxa"/>
          </w:tcPr>
          <w:p w14:paraId="7DAD7912" w14:textId="77777777" w:rsidR="00491C9D" w:rsidRPr="00480752" w:rsidRDefault="00CA2D77" w:rsidP="00CA2D77">
            <w:pPr>
              <w:pStyle w:val="NeniTitull"/>
              <w:jc w:val="both"/>
              <w:rPr>
                <w:b w:val="0"/>
                <w:lang w:val="sq-AL"/>
              </w:rPr>
            </w:pPr>
            <w:r w:rsidRPr="00480752">
              <w:rPr>
                <w:b w:val="0"/>
                <w:lang w:val="sq-AL"/>
              </w:rPr>
              <w:t>Për shpalljen e ndryshimeve të standardit kombëtar të kontabilitetit nr. 15 “Për kontabilitetin dhe raportimin financiar të mikronjësive ekonomike”, i përmirësuar”</w:t>
            </w:r>
            <w:r w:rsidR="00C26BB7">
              <w:rPr>
                <w:b w:val="0"/>
                <w:lang w:val="sq-AL"/>
              </w:rPr>
              <w:t>............................................................................</w:t>
            </w:r>
          </w:p>
        </w:tc>
        <w:tc>
          <w:tcPr>
            <w:tcW w:w="851" w:type="dxa"/>
          </w:tcPr>
          <w:p w14:paraId="7DAD7913" w14:textId="77777777" w:rsidR="00B86D9C" w:rsidRDefault="00B86D9C" w:rsidP="00B86D9C">
            <w:pPr>
              <w:pStyle w:val="Paragrafi"/>
              <w:ind w:firstLine="0"/>
              <w:jc w:val="right"/>
              <w:rPr>
                <w:spacing w:val="-4"/>
                <w:lang w:val="sq-AL"/>
              </w:rPr>
            </w:pPr>
          </w:p>
          <w:p w14:paraId="7DAD7914" w14:textId="77777777" w:rsidR="00B86D9C" w:rsidRDefault="00B86D9C" w:rsidP="00B86D9C">
            <w:pPr>
              <w:pStyle w:val="Paragrafi"/>
              <w:ind w:firstLine="0"/>
              <w:jc w:val="right"/>
              <w:rPr>
                <w:spacing w:val="-4"/>
                <w:lang w:val="sq-AL"/>
              </w:rPr>
            </w:pPr>
          </w:p>
          <w:p w14:paraId="7DAD7915" w14:textId="77777777" w:rsidR="006E6D05" w:rsidRPr="00480752" w:rsidRDefault="00B86D9C" w:rsidP="00B86D9C">
            <w:pPr>
              <w:pStyle w:val="Paragrafi"/>
              <w:ind w:firstLine="0"/>
              <w:jc w:val="right"/>
              <w:rPr>
                <w:spacing w:val="-4"/>
                <w:lang w:val="sq-AL"/>
              </w:rPr>
            </w:pPr>
            <w:r>
              <w:rPr>
                <w:spacing w:val="-4"/>
                <w:lang w:val="sq-AL"/>
              </w:rPr>
              <w:t>746</w:t>
            </w:r>
          </w:p>
        </w:tc>
      </w:tr>
      <w:tr w:rsidR="00491C9D" w:rsidRPr="00480752" w14:paraId="7DAD791A" w14:textId="77777777" w:rsidTr="00B86D9C">
        <w:trPr>
          <w:trHeight w:val="150"/>
        </w:trPr>
        <w:tc>
          <w:tcPr>
            <w:tcW w:w="3085" w:type="dxa"/>
          </w:tcPr>
          <w:p w14:paraId="7DAD7917" w14:textId="77777777" w:rsidR="00491C9D" w:rsidRPr="00480752" w:rsidRDefault="00491C9D" w:rsidP="00073FAB">
            <w:pPr>
              <w:pStyle w:val="NeniTitull"/>
              <w:keepNext w:val="0"/>
              <w:jc w:val="both"/>
              <w:rPr>
                <w:b w:val="0"/>
                <w:spacing w:val="-4"/>
                <w:lang w:val="sq-AL"/>
              </w:rPr>
            </w:pPr>
          </w:p>
        </w:tc>
        <w:tc>
          <w:tcPr>
            <w:tcW w:w="6804" w:type="dxa"/>
          </w:tcPr>
          <w:p w14:paraId="7DAD7918" w14:textId="77777777" w:rsidR="00491C9D" w:rsidRPr="00480752" w:rsidRDefault="00491C9D" w:rsidP="00073FAB">
            <w:pPr>
              <w:pStyle w:val="NeniTitull"/>
              <w:keepNext w:val="0"/>
              <w:jc w:val="both"/>
              <w:rPr>
                <w:b w:val="0"/>
                <w:spacing w:val="-4"/>
                <w:lang w:val="sq-AL"/>
              </w:rPr>
            </w:pPr>
          </w:p>
        </w:tc>
        <w:tc>
          <w:tcPr>
            <w:tcW w:w="851" w:type="dxa"/>
          </w:tcPr>
          <w:p w14:paraId="7DAD7919" w14:textId="77777777" w:rsidR="00491C9D" w:rsidRPr="00480752" w:rsidRDefault="00491C9D" w:rsidP="00F6457C">
            <w:pPr>
              <w:pStyle w:val="Paragrafi"/>
              <w:ind w:firstLine="0"/>
              <w:jc w:val="center"/>
              <w:rPr>
                <w:spacing w:val="-4"/>
                <w:lang w:val="sq-AL"/>
              </w:rPr>
            </w:pPr>
          </w:p>
        </w:tc>
      </w:tr>
      <w:tr w:rsidR="00491C9D" w:rsidRPr="00480752" w14:paraId="7DAD7923" w14:textId="77777777" w:rsidTr="00B86D9C">
        <w:trPr>
          <w:trHeight w:val="150"/>
        </w:trPr>
        <w:tc>
          <w:tcPr>
            <w:tcW w:w="3085" w:type="dxa"/>
          </w:tcPr>
          <w:p w14:paraId="7DAD791B" w14:textId="77777777" w:rsidR="00CA2D77" w:rsidRPr="00480752" w:rsidRDefault="00CA2D77" w:rsidP="00CA2D77">
            <w:pPr>
              <w:pStyle w:val="Paragrafi"/>
              <w:ind w:firstLine="0"/>
              <w:rPr>
                <w:lang w:val="sq-AL"/>
              </w:rPr>
            </w:pPr>
            <w:r w:rsidRPr="00480752">
              <w:rPr>
                <w:lang w:val="sq-AL"/>
              </w:rPr>
              <w:t>Urdhër i ministrit të Arsimit, Sportit dhe rinisë nr</w:t>
            </w:r>
            <w:r w:rsidR="00A37065" w:rsidRPr="00480752">
              <w:rPr>
                <w:lang w:val="sq-AL"/>
              </w:rPr>
              <w:t xml:space="preserve">. 88, </w:t>
            </w:r>
          </w:p>
          <w:p w14:paraId="7DAD791C" w14:textId="77777777" w:rsidR="00A37065" w:rsidRPr="00480752" w:rsidRDefault="00A37065" w:rsidP="00CA2D77">
            <w:pPr>
              <w:pStyle w:val="Paragrafi"/>
              <w:ind w:firstLine="0"/>
              <w:rPr>
                <w:lang w:val="sq-AL"/>
              </w:rPr>
            </w:pPr>
            <w:r w:rsidRPr="00480752">
              <w:rPr>
                <w:lang w:val="sq-AL"/>
              </w:rPr>
              <w:t>datë 18.2.2019</w:t>
            </w:r>
          </w:p>
          <w:p w14:paraId="7DAD791D" w14:textId="77777777" w:rsidR="00491C9D" w:rsidRPr="00480752" w:rsidRDefault="00491C9D" w:rsidP="00073FAB">
            <w:pPr>
              <w:pStyle w:val="NeniTitull"/>
              <w:jc w:val="both"/>
              <w:rPr>
                <w:b w:val="0"/>
                <w:spacing w:val="-4"/>
                <w:lang w:val="sq-AL"/>
              </w:rPr>
            </w:pPr>
          </w:p>
        </w:tc>
        <w:tc>
          <w:tcPr>
            <w:tcW w:w="6804" w:type="dxa"/>
          </w:tcPr>
          <w:p w14:paraId="7DAD791E" w14:textId="77777777" w:rsidR="00491C9D" w:rsidRPr="00480752" w:rsidRDefault="00CA2D77" w:rsidP="00073FAB">
            <w:pPr>
              <w:pStyle w:val="NeniTitull"/>
              <w:jc w:val="both"/>
              <w:rPr>
                <w:b w:val="0"/>
                <w:lang w:val="sq-AL"/>
              </w:rPr>
            </w:pPr>
            <w:r w:rsidRPr="00480752">
              <w:rPr>
                <w:b w:val="0"/>
                <w:lang w:val="sq-AL"/>
              </w:rPr>
              <w:t>Për disa ndrysh</w:t>
            </w:r>
            <w:r w:rsidR="00480752">
              <w:rPr>
                <w:b w:val="0"/>
                <w:lang w:val="sq-AL"/>
              </w:rPr>
              <w:t>ime në urdhrin nr. 41, datë 24.</w:t>
            </w:r>
            <w:r w:rsidRPr="00480752">
              <w:rPr>
                <w:b w:val="0"/>
                <w:lang w:val="sq-AL"/>
              </w:rPr>
              <w:t>1.2019</w:t>
            </w:r>
            <w:r w:rsidR="00480752">
              <w:rPr>
                <w:b w:val="0"/>
                <w:lang w:val="sq-AL"/>
              </w:rPr>
              <w:t>,</w:t>
            </w:r>
            <w:r w:rsidRPr="00480752">
              <w:rPr>
                <w:b w:val="0"/>
                <w:lang w:val="sq-AL"/>
              </w:rPr>
              <w:t xml:space="preserve"> të ministrit të Arsimit, Sportit dhe Rinisë “Për njoftimin e fillimit të procedurave të përzgjedhjes së anëtarëve të </w:t>
            </w:r>
            <w:r w:rsidR="00480752" w:rsidRPr="00480752">
              <w:rPr>
                <w:b w:val="0"/>
                <w:lang w:val="sq-AL"/>
              </w:rPr>
              <w:t xml:space="preserve">Bordit </w:t>
            </w:r>
            <w:r w:rsidRPr="00480752">
              <w:rPr>
                <w:b w:val="0"/>
                <w:lang w:val="sq-AL"/>
              </w:rPr>
              <w:t xml:space="preserve">të </w:t>
            </w:r>
            <w:r w:rsidR="00480752" w:rsidRPr="00480752">
              <w:rPr>
                <w:b w:val="0"/>
                <w:lang w:val="sq-AL"/>
              </w:rPr>
              <w:t>Administrimit</w:t>
            </w:r>
            <w:r w:rsidRPr="00480752">
              <w:rPr>
                <w:b w:val="0"/>
                <w:lang w:val="sq-AL"/>
              </w:rPr>
              <w:t>, mënyrën e vlerësimit të kandidatëve dhe afatin e dorëzimit të dokumentacionit”</w:t>
            </w:r>
            <w:r w:rsidR="00C26BB7">
              <w:rPr>
                <w:b w:val="0"/>
                <w:lang w:val="sq-AL"/>
              </w:rPr>
              <w:t>.</w:t>
            </w:r>
            <w:r w:rsidR="00B86D9C">
              <w:rPr>
                <w:b w:val="0"/>
                <w:lang w:val="sq-AL"/>
              </w:rPr>
              <w:t>...</w:t>
            </w:r>
            <w:r w:rsidRPr="00480752">
              <w:rPr>
                <w:b w:val="0"/>
                <w:lang w:val="sq-AL"/>
              </w:rPr>
              <w:t xml:space="preserve"> </w:t>
            </w:r>
          </w:p>
        </w:tc>
        <w:tc>
          <w:tcPr>
            <w:tcW w:w="851" w:type="dxa"/>
          </w:tcPr>
          <w:p w14:paraId="7DAD791F" w14:textId="77777777" w:rsidR="00B86D9C" w:rsidRDefault="00B86D9C" w:rsidP="00B86D9C">
            <w:pPr>
              <w:pStyle w:val="Paragrafi"/>
              <w:ind w:firstLine="0"/>
              <w:jc w:val="right"/>
              <w:rPr>
                <w:spacing w:val="-4"/>
                <w:lang w:val="sq-AL"/>
              </w:rPr>
            </w:pPr>
          </w:p>
          <w:p w14:paraId="7DAD7920" w14:textId="77777777" w:rsidR="00B86D9C" w:rsidRDefault="00B86D9C" w:rsidP="00B86D9C">
            <w:pPr>
              <w:pStyle w:val="Paragrafi"/>
              <w:ind w:firstLine="0"/>
              <w:jc w:val="right"/>
              <w:rPr>
                <w:spacing w:val="-4"/>
                <w:lang w:val="sq-AL"/>
              </w:rPr>
            </w:pPr>
          </w:p>
          <w:p w14:paraId="7DAD7921" w14:textId="77777777" w:rsidR="00B86D9C" w:rsidRDefault="00B86D9C" w:rsidP="00B86D9C">
            <w:pPr>
              <w:pStyle w:val="Paragrafi"/>
              <w:ind w:firstLine="0"/>
              <w:jc w:val="right"/>
              <w:rPr>
                <w:spacing w:val="-4"/>
                <w:lang w:val="sq-AL"/>
              </w:rPr>
            </w:pPr>
          </w:p>
          <w:p w14:paraId="7DAD7922" w14:textId="77777777" w:rsidR="00491C9D" w:rsidRPr="00480752" w:rsidRDefault="00B86D9C" w:rsidP="00B86D9C">
            <w:pPr>
              <w:pStyle w:val="Paragrafi"/>
              <w:ind w:firstLine="0"/>
              <w:jc w:val="right"/>
              <w:rPr>
                <w:spacing w:val="-4"/>
                <w:lang w:val="sq-AL"/>
              </w:rPr>
            </w:pPr>
            <w:r>
              <w:rPr>
                <w:spacing w:val="-4"/>
                <w:lang w:val="sq-AL"/>
              </w:rPr>
              <w:t>746</w:t>
            </w:r>
          </w:p>
        </w:tc>
      </w:tr>
      <w:tr w:rsidR="00491C9D" w:rsidRPr="00480752" w14:paraId="7DAD7927" w14:textId="77777777" w:rsidTr="00B86D9C">
        <w:trPr>
          <w:trHeight w:val="150"/>
        </w:trPr>
        <w:tc>
          <w:tcPr>
            <w:tcW w:w="3085" w:type="dxa"/>
          </w:tcPr>
          <w:p w14:paraId="7DAD7924" w14:textId="77777777" w:rsidR="00491C9D" w:rsidRPr="00480752" w:rsidRDefault="00491C9D" w:rsidP="00A925A6">
            <w:pPr>
              <w:pStyle w:val="NeniTitull"/>
              <w:keepNext w:val="0"/>
              <w:jc w:val="both"/>
              <w:rPr>
                <w:b w:val="0"/>
                <w:spacing w:val="-4"/>
                <w:lang w:val="sq-AL"/>
              </w:rPr>
            </w:pPr>
          </w:p>
        </w:tc>
        <w:tc>
          <w:tcPr>
            <w:tcW w:w="6804" w:type="dxa"/>
          </w:tcPr>
          <w:p w14:paraId="7DAD7925" w14:textId="77777777" w:rsidR="00491C9D" w:rsidRPr="00480752" w:rsidRDefault="00491C9D" w:rsidP="00DA5D83">
            <w:pPr>
              <w:pStyle w:val="NeniTitull"/>
              <w:keepNext w:val="0"/>
              <w:jc w:val="both"/>
              <w:rPr>
                <w:b w:val="0"/>
                <w:spacing w:val="-4"/>
                <w:lang w:val="sq-AL"/>
              </w:rPr>
            </w:pPr>
          </w:p>
        </w:tc>
        <w:tc>
          <w:tcPr>
            <w:tcW w:w="851" w:type="dxa"/>
          </w:tcPr>
          <w:p w14:paraId="7DAD7926" w14:textId="77777777" w:rsidR="00491C9D" w:rsidRPr="00480752" w:rsidRDefault="00491C9D" w:rsidP="00F6457C">
            <w:pPr>
              <w:pStyle w:val="Paragrafi"/>
              <w:ind w:firstLine="0"/>
              <w:jc w:val="center"/>
              <w:rPr>
                <w:spacing w:val="-4"/>
                <w:lang w:val="sq-AL"/>
              </w:rPr>
            </w:pPr>
          </w:p>
        </w:tc>
      </w:tr>
      <w:tr w:rsidR="00491C9D" w:rsidRPr="00480752" w14:paraId="7DAD792B" w14:textId="77777777" w:rsidTr="00B86D9C">
        <w:trPr>
          <w:trHeight w:val="150"/>
        </w:trPr>
        <w:tc>
          <w:tcPr>
            <w:tcW w:w="3085" w:type="dxa"/>
          </w:tcPr>
          <w:p w14:paraId="7DAD7928" w14:textId="77777777" w:rsidR="00491C9D" w:rsidRPr="00480752" w:rsidRDefault="00491C9D" w:rsidP="008549BD">
            <w:pPr>
              <w:pStyle w:val="NeniTitull"/>
              <w:jc w:val="left"/>
              <w:rPr>
                <w:b w:val="0"/>
                <w:lang w:val="sq-AL"/>
              </w:rPr>
            </w:pPr>
          </w:p>
        </w:tc>
        <w:tc>
          <w:tcPr>
            <w:tcW w:w="6804" w:type="dxa"/>
          </w:tcPr>
          <w:p w14:paraId="7DAD7929" w14:textId="77777777" w:rsidR="00491C9D" w:rsidRPr="00480752" w:rsidRDefault="00491C9D" w:rsidP="00F57099">
            <w:pPr>
              <w:pStyle w:val="NeniTitull"/>
              <w:jc w:val="both"/>
              <w:rPr>
                <w:b w:val="0"/>
                <w:lang w:val="sq-AL"/>
              </w:rPr>
            </w:pPr>
          </w:p>
        </w:tc>
        <w:tc>
          <w:tcPr>
            <w:tcW w:w="851" w:type="dxa"/>
          </w:tcPr>
          <w:p w14:paraId="7DAD792A" w14:textId="77777777" w:rsidR="00897E6A" w:rsidRPr="00480752" w:rsidRDefault="00897E6A" w:rsidP="00F6457C">
            <w:pPr>
              <w:pStyle w:val="Paragrafi"/>
              <w:ind w:firstLine="0"/>
              <w:jc w:val="center"/>
              <w:rPr>
                <w:spacing w:val="-4"/>
                <w:lang w:val="sq-AL"/>
              </w:rPr>
            </w:pPr>
          </w:p>
        </w:tc>
      </w:tr>
      <w:tr w:rsidR="00491C9D" w:rsidRPr="00480752" w14:paraId="7DAD792F" w14:textId="77777777" w:rsidTr="00B86D9C">
        <w:trPr>
          <w:trHeight w:val="150"/>
        </w:trPr>
        <w:tc>
          <w:tcPr>
            <w:tcW w:w="3085" w:type="dxa"/>
          </w:tcPr>
          <w:p w14:paraId="7DAD792C" w14:textId="77777777" w:rsidR="00491C9D" w:rsidRPr="00480752" w:rsidRDefault="00491C9D" w:rsidP="00A925A6">
            <w:pPr>
              <w:pStyle w:val="NeniTitull"/>
              <w:keepNext w:val="0"/>
              <w:jc w:val="both"/>
              <w:rPr>
                <w:b w:val="0"/>
                <w:spacing w:val="-4"/>
                <w:lang w:val="sq-AL"/>
              </w:rPr>
            </w:pPr>
          </w:p>
        </w:tc>
        <w:tc>
          <w:tcPr>
            <w:tcW w:w="6804" w:type="dxa"/>
          </w:tcPr>
          <w:p w14:paraId="7DAD792D" w14:textId="77777777" w:rsidR="00491C9D" w:rsidRPr="00480752" w:rsidRDefault="00491C9D" w:rsidP="00DA5D83">
            <w:pPr>
              <w:pStyle w:val="NeniTitull"/>
              <w:keepNext w:val="0"/>
              <w:jc w:val="both"/>
              <w:rPr>
                <w:b w:val="0"/>
                <w:spacing w:val="-4"/>
                <w:lang w:val="sq-AL"/>
              </w:rPr>
            </w:pPr>
          </w:p>
        </w:tc>
        <w:tc>
          <w:tcPr>
            <w:tcW w:w="851" w:type="dxa"/>
          </w:tcPr>
          <w:p w14:paraId="7DAD792E" w14:textId="77777777" w:rsidR="00491C9D" w:rsidRPr="00480752" w:rsidRDefault="00491C9D" w:rsidP="00F6457C">
            <w:pPr>
              <w:pStyle w:val="Paragrafi"/>
              <w:ind w:firstLine="0"/>
              <w:jc w:val="center"/>
              <w:rPr>
                <w:spacing w:val="-4"/>
                <w:lang w:val="sq-AL"/>
              </w:rPr>
            </w:pPr>
          </w:p>
        </w:tc>
      </w:tr>
      <w:tr w:rsidR="00491C9D" w:rsidRPr="00480752" w14:paraId="7DAD7933" w14:textId="77777777" w:rsidTr="00B86D9C">
        <w:trPr>
          <w:trHeight w:val="150"/>
        </w:trPr>
        <w:tc>
          <w:tcPr>
            <w:tcW w:w="3085" w:type="dxa"/>
          </w:tcPr>
          <w:p w14:paraId="7DAD7930" w14:textId="77777777" w:rsidR="00491C9D" w:rsidRPr="00480752" w:rsidRDefault="00491C9D" w:rsidP="00031C1E">
            <w:pPr>
              <w:pStyle w:val="NeniTitull"/>
              <w:jc w:val="left"/>
              <w:rPr>
                <w:b w:val="0"/>
                <w:lang w:val="sq-AL" w:eastAsia="en-GB"/>
              </w:rPr>
            </w:pPr>
          </w:p>
        </w:tc>
        <w:tc>
          <w:tcPr>
            <w:tcW w:w="6804" w:type="dxa"/>
          </w:tcPr>
          <w:p w14:paraId="7DAD7931" w14:textId="77777777" w:rsidR="00491C9D" w:rsidRPr="00480752" w:rsidRDefault="00491C9D" w:rsidP="00DA5D83">
            <w:pPr>
              <w:pStyle w:val="NeniTitull"/>
              <w:jc w:val="both"/>
              <w:rPr>
                <w:b w:val="0"/>
                <w:lang w:val="sq-AL"/>
              </w:rPr>
            </w:pPr>
          </w:p>
        </w:tc>
        <w:tc>
          <w:tcPr>
            <w:tcW w:w="851" w:type="dxa"/>
          </w:tcPr>
          <w:p w14:paraId="7DAD7932" w14:textId="77777777" w:rsidR="00897E6A" w:rsidRPr="00480752" w:rsidRDefault="00897E6A" w:rsidP="00F6457C">
            <w:pPr>
              <w:pStyle w:val="Paragrafi"/>
              <w:ind w:firstLine="0"/>
              <w:jc w:val="center"/>
              <w:rPr>
                <w:spacing w:val="-4"/>
                <w:lang w:val="sq-AL"/>
              </w:rPr>
            </w:pPr>
          </w:p>
        </w:tc>
      </w:tr>
      <w:tr w:rsidR="00491C9D" w:rsidRPr="00480752" w14:paraId="7DAD7937" w14:textId="77777777" w:rsidTr="00B86D9C">
        <w:trPr>
          <w:trHeight w:val="150"/>
        </w:trPr>
        <w:tc>
          <w:tcPr>
            <w:tcW w:w="3085" w:type="dxa"/>
          </w:tcPr>
          <w:p w14:paraId="7DAD7934" w14:textId="77777777" w:rsidR="00491C9D" w:rsidRPr="00480752" w:rsidRDefault="00491C9D" w:rsidP="008E7007">
            <w:pPr>
              <w:pStyle w:val="NeniTitull"/>
              <w:keepNext w:val="0"/>
              <w:jc w:val="both"/>
              <w:rPr>
                <w:b w:val="0"/>
                <w:spacing w:val="-4"/>
                <w:lang w:val="sq-AL"/>
              </w:rPr>
            </w:pPr>
          </w:p>
        </w:tc>
        <w:tc>
          <w:tcPr>
            <w:tcW w:w="6804" w:type="dxa"/>
          </w:tcPr>
          <w:p w14:paraId="7DAD7935" w14:textId="77777777" w:rsidR="00491C9D" w:rsidRPr="00480752" w:rsidRDefault="00491C9D" w:rsidP="00DA5D83">
            <w:pPr>
              <w:pStyle w:val="NeniTitull"/>
              <w:keepNext w:val="0"/>
              <w:jc w:val="both"/>
              <w:rPr>
                <w:b w:val="0"/>
                <w:spacing w:val="-4"/>
                <w:lang w:val="sq-AL"/>
              </w:rPr>
            </w:pPr>
          </w:p>
        </w:tc>
        <w:tc>
          <w:tcPr>
            <w:tcW w:w="851" w:type="dxa"/>
          </w:tcPr>
          <w:p w14:paraId="7DAD7936" w14:textId="77777777" w:rsidR="00491C9D" w:rsidRPr="00480752" w:rsidRDefault="00491C9D" w:rsidP="00F6457C">
            <w:pPr>
              <w:pStyle w:val="Paragrafi"/>
              <w:ind w:firstLine="0"/>
              <w:jc w:val="center"/>
              <w:rPr>
                <w:spacing w:val="-4"/>
                <w:lang w:val="sq-AL"/>
              </w:rPr>
            </w:pPr>
          </w:p>
        </w:tc>
      </w:tr>
    </w:tbl>
    <w:p w14:paraId="7DAD7938" w14:textId="77777777" w:rsidR="00644C3F" w:rsidRPr="00480752" w:rsidRDefault="00644C3F" w:rsidP="007E3E14">
      <w:pPr>
        <w:tabs>
          <w:tab w:val="left" w:pos="4032"/>
        </w:tabs>
        <w:jc w:val="both"/>
        <w:rPr>
          <w:rFonts w:ascii="Garamond" w:hAnsi="Garamond"/>
          <w:sz w:val="24"/>
          <w:szCs w:val="24"/>
        </w:rPr>
      </w:pPr>
    </w:p>
    <w:p w14:paraId="7DAD7939" w14:textId="77777777" w:rsidR="00644C3F" w:rsidRPr="00480752" w:rsidRDefault="00644C3F" w:rsidP="007E3E14">
      <w:pPr>
        <w:tabs>
          <w:tab w:val="left" w:pos="4032"/>
        </w:tabs>
        <w:jc w:val="both"/>
        <w:rPr>
          <w:rFonts w:ascii="Garamond" w:hAnsi="Garamond"/>
          <w:sz w:val="24"/>
          <w:szCs w:val="24"/>
        </w:rPr>
      </w:pPr>
    </w:p>
    <w:p w14:paraId="7DAD793A" w14:textId="77777777" w:rsidR="002F089F" w:rsidRDefault="002F089F" w:rsidP="002F089F">
      <w:pPr>
        <w:tabs>
          <w:tab w:val="left" w:pos="1418"/>
        </w:tabs>
        <w:spacing w:after="0" w:line="240" w:lineRule="auto"/>
      </w:pPr>
      <w:r>
        <w:rPr>
          <w:noProof/>
          <w:lang w:val="en-US"/>
        </w:rPr>
        <mc:AlternateContent>
          <mc:Choice Requires="wps">
            <w:drawing>
              <wp:anchor distT="4294967291" distB="4294967291" distL="114300" distR="114300" simplePos="0" relativeHeight="251664384" behindDoc="0" locked="0" layoutInCell="1" allowOverlap="1" wp14:anchorId="7DAD7C2A" wp14:editId="7DAD7C2B">
                <wp:simplePos x="0" y="0"/>
                <wp:positionH relativeFrom="column">
                  <wp:posOffset>-590550</wp:posOffset>
                </wp:positionH>
                <wp:positionV relativeFrom="paragraph">
                  <wp:posOffset>154304</wp:posOffset>
                </wp:positionV>
                <wp:extent cx="7781925" cy="0"/>
                <wp:effectExtent l="0" t="0" r="95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819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3ED85BC5" id="Straight Connector 8"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12.15pt" to="56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q4AEAACgEAAAOAAAAZHJzL2Uyb0RvYy54bWysU8Fu2zAMvQ/YPwi6L04CdE2NOD2k6C7F&#10;FqzbB6gyFQuTREHSYufvR8mx224Dhg27CKbI98j3RG9vB2vYCULU6Bq+Wiw5Ayex1e7Y8K9f7t9t&#10;OItJuFYYdNDwM0R+u3v7Ztv7GtbYoWkhMCJxse59w7uUfF1VUXZgRVygB0dJhcGKRGE4Vm0QPbFb&#10;U62Xy/dVj6H1ASXESLd3Y5LvCr9SINMnpSIkZhpOs6VyhnI+5bPabUV9DMJ3Wl7GEP8whRXaUdOZ&#10;6k4kwb4H/QuV1TJgRJUWEm2FSmkJRQOpWS1/UvPYCQ9FC5kT/WxT/H+08uPpEJhuG04P5YSlJ3pM&#10;Qehjl9genSMDMbBN9qn3sabyvTuErFQO7tE/oPwWKVe9SuYg+rFsUMHmcpLKhuL7efYdhsQkXV5f&#10;b1Y36yvO5JSrRD0BfYjpA6Bl+aPhRrtsiajF6SGm3FrUU0m+No71Db+5IrocRjS6vdfGlCBvFexN&#10;YCdB+5CGVdZFBC+qKDLuImjUUNSks4GR/jMo8oumXo0NXnMKKcGlidc4qs4wRRPMwOWfgZf6DIWy&#10;xX8DnhGlM7o0g612GH7X/dkKNdZPDoy6swVP2J4PYXprWsfi3OXXyfv+Mi7w5x989wMAAP//AwBQ&#10;SwMEFAAGAAgAAAAhAKNYBADfAAAACgEAAA8AAABkcnMvZG93bnJldi54bWxMj8FOwzAQRO9I/Qdr&#10;K3FrnSalKiFOhRC9VFwSeoCbG2/jiHidxk4T/h5XHOA4O6PZN9luMi27Yu8aSwJWywgYUmVVQ7WA&#10;4/t+sQXmvCQlW0so4Bsd7PLZXSZTZUcq8Fr6moUScqkUoL3vUs5dpdFIt7QdUvDOtjfSB9nXXPVy&#10;DOWm5XEUbbiRDYUPWnb4orH6Kgcj4HB5c8f1pngtPi7bcvw8D7q2KMT9fHp+AuZx8n9huOEHdMgD&#10;08kOpBxrBSwek7DFC4jXCbBbYJXED8BOvxeeZ/z/hPwHAAD//wMAUEsBAi0AFAAGAAgAAAAhALaD&#10;OJL+AAAA4QEAABMAAAAAAAAAAAAAAAAAAAAAAFtDb250ZW50X1R5cGVzXS54bWxQSwECLQAUAAYA&#10;CAAAACEAOP0h/9YAAACUAQAACwAAAAAAAAAAAAAAAAAvAQAAX3JlbHMvLnJlbHNQSwECLQAUAAYA&#10;CAAAACEAuvkXauABAAAoBAAADgAAAAAAAAAAAAAAAAAuAgAAZHJzL2Uyb0RvYy54bWxQSwECLQAU&#10;AAYACAAAACEAo1gEAN8AAAAKAQAADwAAAAAAAAAAAAAAAAA6BAAAZHJzL2Rvd25yZXYueG1sUEsF&#10;BgAAAAAEAAQA8wAAAEYFAAAAAA==&#10;" strokecolor="black [3213]">
                <o:lock v:ext="edit" shapetype="f"/>
              </v:line>
            </w:pict>
          </mc:Fallback>
        </mc:AlternateContent>
      </w:r>
    </w:p>
    <w:p w14:paraId="7DAD793B" w14:textId="77777777" w:rsidR="002F089F" w:rsidRPr="00CA4B50" w:rsidRDefault="002F089F" w:rsidP="002F089F">
      <w:pPr>
        <w:tabs>
          <w:tab w:val="left" w:pos="5760"/>
        </w:tabs>
        <w:spacing w:after="0" w:line="240" w:lineRule="auto"/>
        <w:jc w:val="center"/>
        <w:rPr>
          <w:rFonts w:ascii="Garamond" w:eastAsia="Times New Roman" w:hAnsi="Garamond"/>
          <w:sz w:val="20"/>
          <w:szCs w:val="20"/>
        </w:rPr>
      </w:pPr>
      <w:r w:rsidRPr="00DF2C12">
        <w:rPr>
          <w:rFonts w:ascii="Garamond" w:hAnsi="Garamond"/>
          <w:sz w:val="20"/>
          <w:szCs w:val="20"/>
          <w:lang w:val="en-US"/>
        </w:rPr>
        <w:t xml:space="preserve">Adresa: </w:t>
      </w:r>
      <w:r w:rsidRPr="00CA4B50">
        <w:rPr>
          <w:rFonts w:ascii="Garamond" w:eastAsia="Times New Roman" w:hAnsi="Garamond"/>
          <w:sz w:val="20"/>
          <w:szCs w:val="20"/>
        </w:rPr>
        <w:t>Rr</w:t>
      </w:r>
      <w:r>
        <w:rPr>
          <w:rFonts w:ascii="Garamond" w:eastAsia="Times New Roman" w:hAnsi="Garamond"/>
          <w:sz w:val="20"/>
          <w:szCs w:val="20"/>
        </w:rPr>
        <w:t>uga</w:t>
      </w:r>
      <w:r w:rsidRPr="00CA4B50">
        <w:rPr>
          <w:rFonts w:ascii="Garamond" w:eastAsia="Times New Roman" w:hAnsi="Garamond"/>
          <w:sz w:val="20"/>
          <w:szCs w:val="20"/>
        </w:rPr>
        <w:t xml:space="preserve"> “Nikolla Jorga”, Tiranë</w:t>
      </w:r>
      <w:r w:rsidRPr="00DF2C12">
        <w:rPr>
          <w:rFonts w:ascii="Garamond" w:hAnsi="Garamond"/>
          <w:sz w:val="20"/>
          <w:szCs w:val="20"/>
          <w:lang w:val="en-US"/>
        </w:rPr>
        <w:t xml:space="preserve">: </w:t>
      </w:r>
      <w:r w:rsidRPr="00CA4B50">
        <w:rPr>
          <w:rFonts w:ascii="Garamond" w:eastAsia="Times New Roman" w:hAnsi="Garamond"/>
          <w:sz w:val="20"/>
          <w:szCs w:val="20"/>
        </w:rPr>
        <w:t>Tel/fax +355 4 24 27 004   Tel  +355 4 24 27 006</w:t>
      </w:r>
    </w:p>
    <w:p w14:paraId="7DAD793C" w14:textId="77777777" w:rsidR="002F089F" w:rsidRPr="009723E2" w:rsidRDefault="002F089F" w:rsidP="002F089F">
      <w:pPr>
        <w:tabs>
          <w:tab w:val="left" w:pos="1418"/>
        </w:tabs>
        <w:spacing w:before="18" w:after="0" w:line="240" w:lineRule="auto"/>
        <w:jc w:val="center"/>
        <w:rPr>
          <w:sz w:val="10"/>
        </w:rPr>
      </w:pPr>
    </w:p>
    <w:p w14:paraId="7DAD793D" w14:textId="77777777" w:rsidR="00D02FA3" w:rsidRDefault="00D02FA3">
      <w:pPr>
        <w:spacing w:after="200" w:line="276" w:lineRule="auto"/>
        <w:rPr>
          <w:rFonts w:ascii="Garamond" w:hAnsi="Garamond"/>
          <w:sz w:val="24"/>
          <w:szCs w:val="24"/>
        </w:rPr>
        <w:sectPr w:rsidR="00D02FA3" w:rsidSect="003D4C90">
          <w:headerReference w:type="default" r:id="rId17"/>
          <w:footerReference w:type="default" r:id="rId18"/>
          <w:pgSz w:w="11907" w:h="16840" w:code="9"/>
          <w:pgMar w:top="720" w:right="720" w:bottom="720" w:left="720" w:header="1134" w:footer="1134" w:gutter="0"/>
          <w:cols w:space="720"/>
          <w:titlePg/>
          <w:docGrid w:linePitch="360"/>
        </w:sectPr>
      </w:pPr>
    </w:p>
    <w:p w14:paraId="7DAD793E"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lang w:val="en-GB"/>
        </w:rPr>
      </w:pPr>
      <w:r w:rsidRPr="00D02FA3">
        <w:rPr>
          <w:rFonts w:ascii="Garamond" w:hAnsi="Garamond" w:cs="CG Times"/>
          <w:b/>
          <w:bCs/>
          <w:spacing w:val="-4"/>
          <w:sz w:val="24"/>
          <w:lang w:val="en-GB"/>
        </w:rPr>
        <w:lastRenderedPageBreak/>
        <w:t>LIGJ</w:t>
      </w:r>
    </w:p>
    <w:p w14:paraId="7DAD793F"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lang w:val="en-GB"/>
        </w:rPr>
      </w:pPr>
      <w:r w:rsidRPr="00D02FA3">
        <w:rPr>
          <w:rFonts w:ascii="Garamond" w:hAnsi="Garamond" w:cs="CG Times"/>
          <w:b/>
          <w:bCs/>
          <w:spacing w:val="-4"/>
          <w:sz w:val="24"/>
          <w:lang w:val="en-GB"/>
        </w:rPr>
        <w:t>Nr. 1/2019</w:t>
      </w:r>
    </w:p>
    <w:p w14:paraId="7DAD7940" w14:textId="77777777" w:rsidR="00D02FA3" w:rsidRPr="00D02FA3" w:rsidRDefault="00D02FA3" w:rsidP="00D02FA3">
      <w:pPr>
        <w:widowControl w:val="0"/>
        <w:spacing w:after="0" w:line="240" w:lineRule="auto"/>
        <w:ind w:firstLine="284"/>
        <w:jc w:val="both"/>
        <w:rPr>
          <w:rFonts w:ascii="Garamond" w:hAnsi="Garamond" w:cs="CG Times"/>
          <w:sz w:val="10"/>
          <w:szCs w:val="24"/>
          <w:lang w:val="en-US"/>
        </w:rPr>
      </w:pPr>
    </w:p>
    <w:p w14:paraId="7DAD7941"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lang w:val="en-GB"/>
        </w:rPr>
      </w:pPr>
      <w:r w:rsidRPr="00D02FA3">
        <w:rPr>
          <w:rFonts w:ascii="Garamond" w:hAnsi="Garamond" w:cs="CG Times"/>
          <w:b/>
          <w:bCs/>
          <w:spacing w:val="-4"/>
          <w:sz w:val="24"/>
          <w:lang w:val="en-GB"/>
        </w:rPr>
        <w:t xml:space="preserve">PËR MIRATIMIN E AKTIT NORMATIV, ME FUQINË E LIGJIT,  NR. 2, </w:t>
      </w:r>
    </w:p>
    <w:p w14:paraId="7DAD7942"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lang w:val="en-GB"/>
        </w:rPr>
      </w:pPr>
      <w:r w:rsidRPr="00D02FA3">
        <w:rPr>
          <w:rFonts w:ascii="Garamond" w:hAnsi="Garamond" w:cs="CG Times"/>
          <w:b/>
          <w:bCs/>
          <w:spacing w:val="-4"/>
          <w:sz w:val="24"/>
          <w:lang w:val="en-GB"/>
        </w:rPr>
        <w:t xml:space="preserve">DATË 19.12.2018, TË KËSHILLIT </w:t>
      </w:r>
    </w:p>
    <w:p w14:paraId="7DAD7943"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lang w:val="en-GB"/>
        </w:rPr>
      </w:pPr>
      <w:r w:rsidRPr="00D02FA3">
        <w:rPr>
          <w:rFonts w:ascii="Garamond" w:hAnsi="Garamond" w:cs="CG Times"/>
          <w:b/>
          <w:bCs/>
          <w:spacing w:val="-4"/>
          <w:sz w:val="24"/>
          <w:lang w:val="en-GB"/>
        </w:rPr>
        <w:t xml:space="preserve">TË MINISTRAVE, “PËR DISA  NDRYSHIME NË LIGJIN NR. 109/2017  </w:t>
      </w:r>
    </w:p>
    <w:p w14:paraId="7DAD7944"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lang w:val="en-GB"/>
        </w:rPr>
      </w:pPr>
      <w:r w:rsidRPr="00D02FA3">
        <w:rPr>
          <w:rFonts w:ascii="Garamond" w:hAnsi="Garamond" w:cs="CG Times"/>
          <w:b/>
          <w:bCs/>
          <w:spacing w:val="-4"/>
          <w:sz w:val="24"/>
          <w:lang w:val="en-GB"/>
        </w:rPr>
        <w:t xml:space="preserve">“PËR BUXHETIN  E VITIT 2018”, </w:t>
      </w:r>
    </w:p>
    <w:p w14:paraId="7DAD7945"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lang w:val="en-GB"/>
        </w:rPr>
      </w:pPr>
      <w:r w:rsidRPr="00D02FA3">
        <w:rPr>
          <w:rFonts w:ascii="Garamond" w:hAnsi="Garamond" w:cs="CG Times"/>
          <w:b/>
          <w:bCs/>
          <w:spacing w:val="-4"/>
          <w:sz w:val="24"/>
          <w:lang w:val="en-GB"/>
        </w:rPr>
        <w:t>TË NDRYSHUAR”</w:t>
      </w:r>
    </w:p>
    <w:p w14:paraId="7DAD7946" w14:textId="77777777" w:rsidR="00D02FA3" w:rsidRPr="00D02FA3" w:rsidRDefault="00D02FA3" w:rsidP="00D02FA3">
      <w:pPr>
        <w:widowControl w:val="0"/>
        <w:spacing w:after="0" w:line="240" w:lineRule="auto"/>
        <w:ind w:firstLine="284"/>
        <w:jc w:val="both"/>
        <w:rPr>
          <w:rFonts w:ascii="Garamond" w:hAnsi="Garamond" w:cs="CG Times"/>
          <w:sz w:val="10"/>
          <w:szCs w:val="24"/>
          <w:lang w:val="en-US"/>
        </w:rPr>
      </w:pPr>
    </w:p>
    <w:p w14:paraId="7DAD7947" w14:textId="77777777" w:rsidR="00D02FA3" w:rsidRPr="00D02FA3" w:rsidRDefault="00D02FA3" w:rsidP="00D02FA3">
      <w:pPr>
        <w:widowControl w:val="0"/>
        <w:spacing w:after="0" w:line="240" w:lineRule="auto"/>
        <w:ind w:firstLine="284"/>
        <w:jc w:val="both"/>
        <w:rPr>
          <w:rFonts w:ascii="Garamond" w:hAnsi="Garamond" w:cs="CG Times"/>
          <w:bCs/>
          <w:spacing w:val="-4"/>
          <w:sz w:val="24"/>
          <w:lang w:val="en-US"/>
        </w:rPr>
      </w:pPr>
      <w:r w:rsidRPr="00D02FA3">
        <w:rPr>
          <w:rFonts w:ascii="Garamond" w:hAnsi="Garamond" w:cs="CG Times"/>
          <w:bCs/>
          <w:spacing w:val="-4"/>
          <w:sz w:val="24"/>
          <w:lang w:val="en-US"/>
        </w:rPr>
        <w:tab/>
        <w:t>Në mbështetje të neneve 78, 101 dhe 160 të Kushtetutës, me propozimin e Këshillit të Ministrave,</w:t>
      </w:r>
    </w:p>
    <w:p w14:paraId="7DAD7948" w14:textId="77777777" w:rsidR="00D02FA3" w:rsidRPr="00D02FA3" w:rsidRDefault="00D02FA3" w:rsidP="00D02FA3">
      <w:pPr>
        <w:widowControl w:val="0"/>
        <w:spacing w:after="0" w:line="240" w:lineRule="auto"/>
        <w:ind w:firstLine="284"/>
        <w:jc w:val="both"/>
        <w:rPr>
          <w:rFonts w:ascii="Garamond" w:hAnsi="Garamond" w:cs="CG Times"/>
          <w:sz w:val="14"/>
          <w:szCs w:val="24"/>
          <w:lang w:val="en-US"/>
        </w:rPr>
      </w:pPr>
    </w:p>
    <w:p w14:paraId="7DAD7949"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KUVENDI</w:t>
      </w:r>
    </w:p>
    <w:p w14:paraId="7DAD794A"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I REPUBLIKËS SË SHQIPËRISË</w:t>
      </w:r>
    </w:p>
    <w:p w14:paraId="7DAD794B"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4C"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VENDOSI:</w:t>
      </w:r>
    </w:p>
    <w:p w14:paraId="7DAD794D" w14:textId="77777777" w:rsidR="00D02FA3" w:rsidRPr="00D02FA3" w:rsidRDefault="00D02FA3" w:rsidP="00D02FA3">
      <w:pPr>
        <w:widowControl w:val="0"/>
        <w:spacing w:after="0" w:line="240" w:lineRule="auto"/>
        <w:ind w:firstLine="284"/>
        <w:jc w:val="both"/>
        <w:rPr>
          <w:rFonts w:ascii="Garamond" w:hAnsi="Garamond" w:cs="CG Times"/>
          <w:sz w:val="14"/>
          <w:szCs w:val="24"/>
          <w:lang w:val="en-US"/>
        </w:rPr>
      </w:pPr>
    </w:p>
    <w:p w14:paraId="7DAD794E" w14:textId="77777777" w:rsidR="00D02FA3" w:rsidRPr="00D02FA3" w:rsidRDefault="00D02FA3" w:rsidP="00D02FA3">
      <w:pPr>
        <w:widowControl w:val="0"/>
        <w:spacing w:after="0" w:line="240" w:lineRule="auto"/>
        <w:ind w:firstLine="284"/>
        <w:jc w:val="both"/>
        <w:rPr>
          <w:rFonts w:ascii="Garamond" w:hAnsi="Garamond" w:cs="CG Times"/>
          <w:bCs/>
          <w:spacing w:val="-4"/>
          <w:sz w:val="24"/>
          <w:lang w:val="en-US"/>
        </w:rPr>
      </w:pPr>
      <w:r w:rsidRPr="00D02FA3">
        <w:rPr>
          <w:rFonts w:ascii="Garamond" w:hAnsi="Garamond" w:cs="CG Times"/>
          <w:bCs/>
          <w:spacing w:val="-4"/>
          <w:sz w:val="24"/>
          <w:lang w:val="en-US"/>
        </w:rPr>
        <w:tab/>
        <w:t>Miratohet akti normativ, me fuqinë e ligjit, nr. 2, datë 19.12.2018, i Këshillit të Ministrave, “Për disa ndryshime në ligjin nr. 109/2017 “Për buxhetin e vitit 2018”, të ndryshuar”.</w:t>
      </w:r>
    </w:p>
    <w:p w14:paraId="7DAD794F" w14:textId="77777777" w:rsidR="00D02FA3" w:rsidRPr="00D02FA3" w:rsidRDefault="00D02FA3" w:rsidP="00D02FA3">
      <w:pPr>
        <w:widowControl w:val="0"/>
        <w:spacing w:after="0" w:line="240" w:lineRule="auto"/>
        <w:ind w:firstLine="284"/>
        <w:jc w:val="both"/>
        <w:rPr>
          <w:rFonts w:ascii="Garamond" w:hAnsi="Garamond" w:cs="CG Times"/>
          <w:sz w:val="2"/>
          <w:szCs w:val="24"/>
          <w:lang w:val="en-US"/>
        </w:rPr>
      </w:pPr>
    </w:p>
    <w:p w14:paraId="7DAD7950" w14:textId="77777777" w:rsidR="00D02FA3" w:rsidRPr="00D02FA3" w:rsidRDefault="00D02FA3" w:rsidP="00D02FA3">
      <w:pPr>
        <w:widowControl w:val="0"/>
        <w:spacing w:after="0" w:line="240" w:lineRule="auto"/>
        <w:ind w:firstLine="284"/>
        <w:jc w:val="right"/>
        <w:rPr>
          <w:rFonts w:ascii="Garamond" w:hAnsi="Garamond" w:cs="CG Times"/>
          <w:bCs/>
          <w:spacing w:val="-4"/>
          <w:sz w:val="24"/>
          <w:lang w:val="en-US"/>
        </w:rPr>
      </w:pPr>
      <w:r w:rsidRPr="00D02FA3">
        <w:rPr>
          <w:rFonts w:ascii="Garamond" w:hAnsi="Garamond" w:cs="CG Times"/>
          <w:bCs/>
          <w:spacing w:val="-4"/>
          <w:sz w:val="24"/>
          <w:lang w:val="en-US"/>
        </w:rPr>
        <w:t xml:space="preserve">KRYETARI  </w:t>
      </w:r>
    </w:p>
    <w:p w14:paraId="7DAD7951" w14:textId="77777777" w:rsidR="00D02FA3" w:rsidRPr="00D02FA3" w:rsidRDefault="00D02FA3" w:rsidP="00D02FA3">
      <w:pPr>
        <w:widowControl w:val="0"/>
        <w:spacing w:after="0" w:line="240" w:lineRule="auto"/>
        <w:ind w:firstLine="284"/>
        <w:jc w:val="right"/>
        <w:rPr>
          <w:rFonts w:ascii="Garamond" w:hAnsi="Garamond" w:cs="CG Times"/>
          <w:b/>
          <w:bCs/>
          <w:spacing w:val="-4"/>
          <w:sz w:val="24"/>
          <w:lang w:val="en-US"/>
        </w:rPr>
      </w:pPr>
      <w:r w:rsidRPr="00D02FA3">
        <w:rPr>
          <w:rFonts w:ascii="Garamond" w:hAnsi="Garamond" w:cs="CG Times"/>
          <w:b/>
          <w:bCs/>
          <w:spacing w:val="-4"/>
          <w:sz w:val="24"/>
          <w:lang w:val="en-US"/>
        </w:rPr>
        <w:t>Gramoz Ruçi</w:t>
      </w:r>
    </w:p>
    <w:p w14:paraId="7DAD7952" w14:textId="77777777" w:rsidR="00D02FA3" w:rsidRPr="00D02FA3" w:rsidRDefault="00D02FA3" w:rsidP="00D02FA3">
      <w:pPr>
        <w:widowControl w:val="0"/>
        <w:spacing w:after="0" w:line="240" w:lineRule="auto"/>
        <w:ind w:firstLine="284"/>
        <w:jc w:val="both"/>
        <w:rPr>
          <w:rFonts w:ascii="Garamond" w:hAnsi="Garamond" w:cs="CG Times"/>
          <w:sz w:val="14"/>
          <w:szCs w:val="24"/>
          <w:lang w:val="en-US"/>
        </w:rPr>
      </w:pPr>
    </w:p>
    <w:p w14:paraId="7DAD7953" w14:textId="77777777" w:rsidR="00D02FA3" w:rsidRPr="00D02FA3" w:rsidRDefault="00D02FA3" w:rsidP="00D02FA3">
      <w:pPr>
        <w:widowControl w:val="0"/>
        <w:spacing w:after="0" w:line="240" w:lineRule="auto"/>
        <w:ind w:firstLine="284"/>
        <w:jc w:val="both"/>
        <w:rPr>
          <w:rFonts w:ascii="Garamond" w:hAnsi="Garamond" w:cs="CG Times"/>
          <w:bCs/>
          <w:spacing w:val="-4"/>
          <w:sz w:val="24"/>
          <w:lang w:val="en-US"/>
        </w:rPr>
      </w:pPr>
      <w:r w:rsidRPr="00D02FA3">
        <w:rPr>
          <w:rFonts w:ascii="Garamond" w:hAnsi="Garamond" w:cs="CG Times"/>
          <w:bCs/>
          <w:spacing w:val="-4"/>
          <w:sz w:val="24"/>
          <w:lang w:val="en-US"/>
        </w:rPr>
        <w:t>Miratuar në datën 31.1.2019</w:t>
      </w:r>
    </w:p>
    <w:p w14:paraId="7DAD7954"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55"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rPr>
      </w:pPr>
      <w:r w:rsidRPr="00D02FA3">
        <w:rPr>
          <w:rFonts w:ascii="Garamond" w:hAnsi="Garamond" w:cs="CG Times"/>
          <w:b/>
          <w:bCs/>
          <w:spacing w:val="-4"/>
          <w:sz w:val="24"/>
        </w:rPr>
        <w:t>LIGJ</w:t>
      </w:r>
    </w:p>
    <w:p w14:paraId="7DAD7956"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rPr>
      </w:pPr>
      <w:r w:rsidRPr="00D02FA3">
        <w:rPr>
          <w:rFonts w:ascii="Garamond" w:hAnsi="Garamond" w:cs="CG Times"/>
          <w:b/>
          <w:bCs/>
          <w:spacing w:val="-4"/>
          <w:sz w:val="24"/>
        </w:rPr>
        <w:t>Nr. 4/2019</w:t>
      </w:r>
    </w:p>
    <w:p w14:paraId="7DAD7957"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58"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rPr>
      </w:pPr>
      <w:r w:rsidRPr="00D02FA3">
        <w:rPr>
          <w:rFonts w:ascii="Garamond" w:hAnsi="Garamond" w:cs="CG Times"/>
          <w:b/>
          <w:bCs/>
          <w:spacing w:val="-4"/>
          <w:sz w:val="24"/>
        </w:rPr>
        <w:t>PËR DISA NDRYSHIME DHE SHTESA NË LIGJIN NR. 64/2012, “PËR PESHKIMIN”, TË NDRYSHUAR</w:t>
      </w:r>
      <w:r w:rsidRPr="00D02FA3">
        <w:rPr>
          <w:rFonts w:ascii="Garamond" w:hAnsi="Garamond" w:cs="CG Times"/>
          <w:b/>
          <w:bCs/>
          <w:spacing w:val="-4"/>
          <w:sz w:val="24"/>
          <w:vertAlign w:val="superscript"/>
        </w:rPr>
        <w:footnoteReference w:id="2"/>
      </w:r>
    </w:p>
    <w:p w14:paraId="7DAD7959"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5A"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Në mbështetje të neneve 78 dhe 83, pika 1, të Kushtetutës, me propozimin e Këshillit të Ministrave, </w:t>
      </w:r>
    </w:p>
    <w:p w14:paraId="7DAD795B"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lastRenderedPageBreak/>
        <w:t>KUVENDI</w:t>
      </w:r>
    </w:p>
    <w:p w14:paraId="7DAD795C"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I REPUBLIKËS SË SHQIPËRISË</w:t>
      </w:r>
    </w:p>
    <w:p w14:paraId="7DAD795D"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5E"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VENDOSI:</w:t>
      </w:r>
    </w:p>
    <w:p w14:paraId="7DAD795F"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60"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Në ligjin nr. 64/2012, “Për peshkimin”, të ndryshuar, bëhen ndryshimet dhe shtesat si më poshtë:</w:t>
      </w:r>
    </w:p>
    <w:p w14:paraId="7DAD7961"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62"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Neni 1</w:t>
      </w:r>
    </w:p>
    <w:p w14:paraId="7DAD7963"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64"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Kudo në ligj, emërtimi “Drejtoria e Shërbimeve të Peshkimit dhe Akuakulturës” zëvendësohet me emërtimin “Institucioni përgjegjës për shërbimet e peshkimit dhe të akuakulturës.”.</w:t>
      </w:r>
    </w:p>
    <w:p w14:paraId="7DAD7965"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66"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Neni 2</w:t>
      </w:r>
    </w:p>
    <w:p w14:paraId="7DAD7967"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68"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Në nenin 4 bëhen këto ndryshime:</w:t>
      </w:r>
    </w:p>
    <w:p w14:paraId="7DAD7969"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1. Pas pikës 22 shtohen pikat 22/1 dhe 22/2 me këtë përmbajtje:</w:t>
      </w:r>
    </w:p>
    <w:p w14:paraId="7DAD796A"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“22/1. “Infrastruktura e peshkimit” është tërësia e trojeve, kalatave, godinave dhe çdo objekt tjetër i paluajtshëm në territorin e portit të peshkimit apo qendrës së peshkimit, përfshirë muret rrethuese të tij dhe akuatoriumin, instalimet e sinjalizimit, të ndriçimit dhe të komunikimit brenda territorit të portit dhe në kanalin hyrës. </w:t>
      </w:r>
    </w:p>
    <w:p w14:paraId="7DAD796B"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22/2. “Infrastruktura që lidhet me peshkimin” është ajo pjesë e infrastrukturës së peshkimit, e cila përbëhet nga merkatot, shkallët e riparimit të anijeve të peshkimit dhe depozitat e karburantit, të cilat janë ndihmuese në zhvillimin e aktivitetit të peshkimit.”. </w:t>
      </w:r>
    </w:p>
    <w:p w14:paraId="7DAD796C"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2. Pika 63 ndryshohet si më poshtë: </w:t>
      </w:r>
    </w:p>
    <w:p w14:paraId="7DAD796D"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“63. “Peshkim tregtar artizanal ose peshkim bregdetar artizanal” është peshkimi tregtar që zhvillohet nga anije më të vogla se 12 metra dhe që nuk përdorin vegla peshkimi fundor, me ose pa timon, vegla peshkimi me tërheqje të peshkimit pelagjik me timon ose çift pelagjik, rrjeta binjake me timon dhe draga hidraulike.”.</w:t>
      </w:r>
    </w:p>
    <w:p w14:paraId="7DAD796E"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3. Pas pikës 64 shtohet pika 64/1 me këtë përmbajtje:</w:t>
      </w:r>
    </w:p>
    <w:p w14:paraId="7DAD796F"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“64/1. “Peshkim pa përdorimin e mjeteve lundruese” janë të gjitha format e peshkimit për zënien apo grumbullimin e peshqve dhe të organizmave detarë/ujorë, të cilët kryhen pa përdorimin e mjeteve lundruese.”.</w:t>
      </w:r>
    </w:p>
    <w:p w14:paraId="7DAD7970"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4. Pas pikës 83 shtohet pika 83/1 me këtë përmbajtje: </w:t>
      </w:r>
    </w:p>
    <w:p w14:paraId="7DAD7971"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r>
    </w:p>
    <w:p w14:paraId="7DAD7972"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lastRenderedPageBreak/>
        <w:t xml:space="preserve">“83/1. “Sistem i monitorimit të anijes” janë pajisjet </w:t>
      </w:r>
      <w:r w:rsidRPr="00D02FA3">
        <w:rPr>
          <w:rFonts w:ascii="Garamond" w:hAnsi="Garamond" w:cs="CG Times"/>
          <w:i/>
          <w:spacing w:val="-4"/>
          <w:sz w:val="24"/>
        </w:rPr>
        <w:t>hardware</w:t>
      </w:r>
      <w:r w:rsidRPr="00D02FA3">
        <w:rPr>
          <w:rFonts w:ascii="Garamond" w:hAnsi="Garamond" w:cs="CG Times"/>
          <w:spacing w:val="-4"/>
          <w:sz w:val="24"/>
        </w:rPr>
        <w:t xml:space="preserve"> dhe </w:t>
      </w:r>
      <w:r w:rsidRPr="00D02FA3">
        <w:rPr>
          <w:rFonts w:ascii="Garamond" w:hAnsi="Garamond" w:cs="CG Times"/>
          <w:i/>
          <w:spacing w:val="-4"/>
          <w:sz w:val="24"/>
        </w:rPr>
        <w:t>software</w:t>
      </w:r>
      <w:r w:rsidRPr="00D02FA3">
        <w:rPr>
          <w:rFonts w:ascii="Garamond" w:hAnsi="Garamond" w:cs="CG Times"/>
          <w:spacing w:val="-4"/>
          <w:sz w:val="24"/>
        </w:rPr>
        <w:t xml:space="preserve"> dhe pajisjet MTU (</w:t>
      </w:r>
      <w:r w:rsidRPr="00D02FA3">
        <w:rPr>
          <w:rFonts w:ascii="Garamond" w:hAnsi="Garamond" w:cs="CG Times"/>
          <w:i/>
          <w:spacing w:val="-4"/>
          <w:sz w:val="24"/>
        </w:rPr>
        <w:t>Mobile Transceiver Unit</w:t>
      </w:r>
      <w:r w:rsidRPr="00D02FA3">
        <w:rPr>
          <w:rFonts w:ascii="Garamond" w:hAnsi="Garamond" w:cs="CG Times"/>
          <w:spacing w:val="-4"/>
          <w:sz w:val="24"/>
        </w:rPr>
        <w:t>), të instaluara në bordin e anijeve të peshkimit, të cilat realizojnë identifikimin e një anijeje, pozicionin e saj gjeografik, datën, orën, kursin, shpejtësinë dhe që mundësojnë transmetimin e të dhënave ndërmjet saj, Qendrës Ndërinstitucionale Operacionale Detare (QNOD) dhe ministrisë, sipas përcaktimeve të nenit 67 të këtij ligji.”.</w:t>
      </w:r>
    </w:p>
    <w:p w14:paraId="7DAD7973"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74"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Neni 3</w:t>
      </w:r>
    </w:p>
    <w:p w14:paraId="7DAD7975"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76"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Në nenin 19, pika 3, shkronja “h” ndryshohet si më poshtë: </w:t>
      </w:r>
    </w:p>
    <w:p w14:paraId="7DAD7977"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“h) autorizimin e organeve administrative ose të enteve të tjera për dhënien e së drejtës së peshkimit, të parashikuara në këtë ligj.”.</w:t>
      </w:r>
    </w:p>
    <w:p w14:paraId="7DAD7978"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79"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Neni 4</w:t>
      </w:r>
    </w:p>
    <w:p w14:paraId="7DAD797A"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7B"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Në nenin 30 të bëhen ndryshimet e mëposhtme: </w:t>
      </w:r>
    </w:p>
    <w:p w14:paraId="7DAD797C"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1. Pika 1 riformulohet si më poshtë:</w:t>
      </w:r>
    </w:p>
    <w:p w14:paraId="7DAD797D"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“1. Leja e peshkimit tregtar përfshihet në kategorinë III.5. A.1. të shtojcës së ligjit nr. 10 081, datë 23.2.2009, “Për licencat, autorizimet dhe lejet në Republikën e Shqipërisë”. Leja e peshkimit tregtar lëshohet, menaxhohet dhe hiqet në përputhje të plotë me procedurat e përcaktuara në këtë ligj dhe në ligjin nr. 10 081, datë 23.2.2009, “Për licencat, autorizimet dhe lejet në Republikën e Shqipërisë”. </w:t>
      </w:r>
    </w:p>
    <w:p w14:paraId="7DAD797E"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2. Pas pikës 6 shtohet pika 7 me këtë përmbajtje:</w:t>
      </w:r>
    </w:p>
    <w:p w14:paraId="7DAD797F"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“7. E drejta e peshkimit për format e tjera të peshkimit në det, pa përdorimin e mjeteve lundruese, me përjashtim të rasteve kur ndalohet nga legjislacioni në fuqi për mbrojtjen e mjedisit, fitohet nëpërmjet konkurrimit publik dhe përfshihet në kategorinë III.5. A.2, të shtojcës së ligjit nr. 10 081, datë 23.2.2009, “Për licencat, autorizimet dhe lejet në Republikën e Shqipërisë”. Procedurat e konkurrimit publik përcaktohen me vendim të Këshillit të Ministrave.”.</w:t>
      </w:r>
    </w:p>
    <w:p w14:paraId="7DAD7980"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81"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Neni 5</w:t>
      </w:r>
    </w:p>
    <w:p w14:paraId="7DAD7982"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83"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Pas nenit 34 shtohet neni 34/1 me këtë përmbajtje: </w:t>
      </w:r>
    </w:p>
    <w:p w14:paraId="7DAD7984"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85" w14:textId="77777777" w:rsidR="00D02FA3" w:rsidRPr="00D02FA3" w:rsidRDefault="00D02FA3" w:rsidP="00D02FA3">
      <w:pPr>
        <w:widowControl w:val="0"/>
        <w:spacing w:after="0" w:line="240" w:lineRule="auto"/>
        <w:jc w:val="center"/>
        <w:rPr>
          <w:rFonts w:ascii="Garamond" w:hAnsi="Garamond" w:cs="CG Times"/>
          <w:spacing w:val="-4"/>
          <w:sz w:val="24"/>
        </w:rPr>
      </w:pPr>
    </w:p>
    <w:p w14:paraId="7DAD7986" w14:textId="77777777" w:rsidR="00D02FA3" w:rsidRPr="00D02FA3" w:rsidRDefault="00D02FA3" w:rsidP="00D02FA3">
      <w:pPr>
        <w:widowControl w:val="0"/>
        <w:spacing w:after="0" w:line="240" w:lineRule="auto"/>
        <w:jc w:val="center"/>
        <w:rPr>
          <w:rFonts w:ascii="Garamond" w:hAnsi="Garamond" w:cs="CG Times"/>
          <w:spacing w:val="-4"/>
          <w:sz w:val="24"/>
        </w:rPr>
      </w:pPr>
    </w:p>
    <w:p w14:paraId="7DAD7987"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lastRenderedPageBreak/>
        <w:t>“Neni 34/1</w:t>
      </w:r>
    </w:p>
    <w:p w14:paraId="7DAD7988"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rPr>
      </w:pPr>
      <w:r w:rsidRPr="00D02FA3">
        <w:rPr>
          <w:rFonts w:ascii="Garamond" w:hAnsi="Garamond" w:cs="CG Times"/>
          <w:b/>
          <w:bCs/>
          <w:spacing w:val="-4"/>
          <w:sz w:val="24"/>
        </w:rPr>
        <w:t>Peshkimi bregdetar artizanal</w:t>
      </w:r>
    </w:p>
    <w:p w14:paraId="7DAD7989"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8A"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1. Me qëllim që të kenë të drejtë të hyjnë në burime, anijet e peshkimit bregdetar artizanal duhet të jenë të përfshira në një nga format e organizimit, të përcaktuara në pikën 1, të nenit 58, të këtij ligji, me qëllim bashkërendimin dhe menaxhimin e peshkimit artizanal në shkallë të vogël. </w:t>
      </w:r>
    </w:p>
    <w:p w14:paraId="7DAD798B"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2. Organizatat, sipas pikës 1, të këtij neni, mund të jenë të vetme ose të përfshira në kuadër të organizimeve më të gjera dhe që veprojnë në nivel kombëtar ose rajonal. </w:t>
      </w:r>
    </w:p>
    <w:p w14:paraId="7DAD798C"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3. Aplikimi për leje peshkimi, sipas pikës 1, të nenit 30, të këtij ligji, bëhet në përputhje me planin e menaxhimit të zonës në fjalë.”.</w:t>
      </w:r>
    </w:p>
    <w:p w14:paraId="7DAD798D"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8E"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Neni 6</w:t>
      </w:r>
    </w:p>
    <w:p w14:paraId="7DAD798F"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90"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Në nenin 44, pika 1 ndryshohet si më poshtë: </w:t>
      </w:r>
    </w:p>
    <w:p w14:paraId="7DAD7991"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“1. Mjetet që përdoren për peshkimin çlodhës–argëtues dhe mënyra e lëshimit të autorizimit përcaktohen me udhëzim të ministrit.”.</w:t>
      </w:r>
    </w:p>
    <w:p w14:paraId="7DAD7992"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93"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Neni 7</w:t>
      </w:r>
    </w:p>
    <w:p w14:paraId="7DAD7994"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95"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Në nenin 60, pas shkronjës “ç” shtohen shkronjat “d”, “dh” dhe “e” me këtë përmbajtje: </w:t>
      </w:r>
    </w:p>
    <w:p w14:paraId="7DAD7996"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“d) kryejnë aktivitete të mbrojtjes së burimeve dhe mbikëqyrjes, duke caktuar personel për këtë qëllim; </w:t>
      </w:r>
    </w:p>
    <w:p w14:paraId="7DAD7997"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dh) zhvillojnë struktura mbështetëse tokësore për aktivitetet prodhuese (tregjet e vogla të peshkut, qendrat e grumbullimit dhe të depozitimit të produkteve, mjetet e transportit etj.);</w:t>
      </w:r>
    </w:p>
    <w:p w14:paraId="7DAD7998"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e) promovojnë nisma për të rritur cilësinë e zënieve nga ana e anëtarëve, duke ruajtur vlerat natyrore të zonave.”.</w:t>
      </w:r>
    </w:p>
    <w:p w14:paraId="7DAD7999"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9A"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Neni 8</w:t>
      </w:r>
    </w:p>
    <w:p w14:paraId="7DAD799B"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9C"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Neni 61 ndryshohet si më poshtë: </w:t>
      </w:r>
    </w:p>
    <w:p w14:paraId="7DAD799D"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9E"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“Neni 61</w:t>
      </w:r>
    </w:p>
    <w:p w14:paraId="7DAD799F"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rPr>
      </w:pPr>
      <w:r w:rsidRPr="00D02FA3">
        <w:rPr>
          <w:rFonts w:ascii="Garamond" w:hAnsi="Garamond" w:cs="CG Times"/>
          <w:b/>
          <w:bCs/>
          <w:spacing w:val="-4"/>
          <w:sz w:val="24"/>
        </w:rPr>
        <w:t>Organizatat e prodhuesve</w:t>
      </w:r>
    </w:p>
    <w:p w14:paraId="7DAD79A0"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A1"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1. Organizatat prodhuese të peshkimit, të njohura sipas procedurave të përcaktuara në këtë ligj, krijohen me nismën e prodhuesve të produkteve të peshkimit.</w:t>
      </w:r>
    </w:p>
    <w:p w14:paraId="7DAD79A2"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2. Në momentin e njohjes së organizatës prodhuese nga ministri, duhet të mbahet parasysh gjendja specifike e prodhuesve të vegjël.”.</w:t>
      </w:r>
    </w:p>
    <w:p w14:paraId="7DAD79A3" w14:textId="77777777" w:rsidR="00D02FA3" w:rsidRPr="00D02FA3" w:rsidRDefault="00D02FA3" w:rsidP="00D02FA3">
      <w:pPr>
        <w:widowControl w:val="0"/>
        <w:spacing w:after="0" w:line="240" w:lineRule="auto"/>
        <w:ind w:firstLine="284"/>
        <w:jc w:val="both"/>
        <w:rPr>
          <w:rFonts w:ascii="Garamond" w:hAnsi="Garamond" w:cs="CG Times"/>
          <w:spacing w:val="-4"/>
          <w:sz w:val="24"/>
        </w:rPr>
      </w:pPr>
    </w:p>
    <w:p w14:paraId="7DAD79A4"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lastRenderedPageBreak/>
        <w:t>Neni 9</w:t>
      </w:r>
    </w:p>
    <w:p w14:paraId="7DAD79A5"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A6"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Pas nenit 61 shtohen nenet 61/1 dhe 61/2 me këtë përmbajtje: </w:t>
      </w:r>
    </w:p>
    <w:p w14:paraId="7DAD79A7"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A8"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“Neni 61/1</w:t>
      </w:r>
    </w:p>
    <w:p w14:paraId="7DAD79A9"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rPr>
      </w:pPr>
      <w:r w:rsidRPr="00D02FA3">
        <w:rPr>
          <w:rFonts w:ascii="Garamond" w:hAnsi="Garamond" w:cs="CG Times"/>
          <w:b/>
          <w:bCs/>
          <w:spacing w:val="-4"/>
          <w:sz w:val="24"/>
        </w:rPr>
        <w:t xml:space="preserve">Objektivat e organizatave të prodhuesve </w:t>
      </w:r>
    </w:p>
    <w:p w14:paraId="7DAD79AA"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AB"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1. Organizatat prodhuese, në sektorin e peshkimit, ndjekin këta objektiva: </w:t>
      </w:r>
    </w:p>
    <w:p w14:paraId="7DAD79AC"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a) nxisin ushtrimin e aktiviteteve të peshkimit fitimprurës e të qëndrueshëm nga anëtarët e tyre, në përputhje me Strategjinë Kombëtare të Peshkimit dhe legjislacionin në fuqi për mbrojtjen e mjedisit, duke respektuar politikën sociale dhe pjesëmarrjen në menaxhimin e burimeve peshkore, nëse është e nevojshme;</w:t>
      </w:r>
    </w:p>
    <w:p w14:paraId="7DAD79AD"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b) parandalojnë dhe zvogëlojnë sa më shumë që të jetë e mundur zëniet jo objekt peshkimi të popullatave tregtare dhe, kur është e nevojshme, bëjnë përdorimin më të mirë, pa krijuar treg për zëniet që janë nën dimensionet minimale, të përcaktuara për mbrojtje, sipas akteve nënligjore;</w:t>
      </w:r>
    </w:p>
    <w:p w14:paraId="7DAD79AE"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c) kontribuojnë në gjurmueshmërinë e produkteve të peshkimit, me qëllim që konsumatori të ketë një qasje dhe informacion të qartë e të plotë; </w:t>
      </w:r>
    </w:p>
    <w:p w14:paraId="7DAD79AF"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ç) </w:t>
      </w:r>
      <w:r w:rsidRPr="00D02FA3">
        <w:rPr>
          <w:rFonts w:ascii="Garamond" w:hAnsi="Garamond" w:cs="CG Times"/>
          <w:spacing w:val="-4"/>
          <w:sz w:val="24"/>
        </w:rPr>
        <w:tab/>
        <w:t xml:space="preserve">kontribuojnë në eliminimin e praktikave të peshkimit të paligjshëm, të paraportuar dhe të parregulluar. </w:t>
      </w:r>
    </w:p>
    <w:p w14:paraId="7DAD79B0"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2. Përveç objektivave të përcaktuar në pikën 1, të këtij neni, organizatat prodhuese ndjekin dy ose më shumë objektiva, si më poshtë: </w:t>
      </w:r>
    </w:p>
    <w:p w14:paraId="7DAD79B1"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a) përmirësojnë kushtet për vendosjen në treg të produkteve të peshkimit dhe akuakulturës të anëtarëve të tyre;</w:t>
      </w:r>
    </w:p>
    <w:p w14:paraId="7DAD79B2"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b) përmirësojnë performancën ekonomike;</w:t>
      </w:r>
    </w:p>
    <w:p w14:paraId="7DAD79B3"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c) stabilizojnë tregjet; </w:t>
      </w:r>
    </w:p>
    <w:p w14:paraId="7DAD79B4"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ç) kontribuojnë në furnizimin me ushqim, promovojnë standarde të larta të cilësisë e sigurisë ushqimore dhe, në të njëjtën kohë, promovojnë punësimin në zonat bregdetare dhe rurale;</w:t>
      </w:r>
    </w:p>
    <w:p w14:paraId="7DAD79B5"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d) zvogëlojnë ndikimin mjedisor të peshkimit, duke përfshirë masat për përmirësimin e selektivitetit të mjeteve të peshkimit. </w:t>
      </w:r>
    </w:p>
    <w:p w14:paraId="7DAD79B6"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3. Organizatat prodhuese mund të ndjekin objektiva të tjerë plotësues.</w:t>
      </w:r>
    </w:p>
    <w:p w14:paraId="7DAD79B7"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B8"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B9"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lastRenderedPageBreak/>
        <w:t>Neni 61/2</w:t>
      </w:r>
    </w:p>
    <w:p w14:paraId="7DAD79BA"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rPr>
      </w:pPr>
      <w:r w:rsidRPr="00D02FA3">
        <w:rPr>
          <w:rFonts w:ascii="Garamond" w:hAnsi="Garamond" w:cs="CG Times"/>
          <w:b/>
          <w:bCs/>
          <w:spacing w:val="-4"/>
          <w:sz w:val="24"/>
        </w:rPr>
        <w:t>Objektivat e organizatave të peshkimit bregdetar artizanal</w:t>
      </w:r>
    </w:p>
    <w:p w14:paraId="7DAD79BB"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BC"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1. Organizatat e peshkimit bregdetar artizanal organizohen në një nga format e parashikuara në këtë ligj dhe kanë këta objektiva: </w:t>
      </w:r>
    </w:p>
    <w:p w14:paraId="7DAD79BD"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a) hartojnë dhe zbatojnë një plan menaxhimi për burimet dhe kategoritë ujore, duke mbajtur parasysh edhe specifikat lokale, me ndihmën e kërkimit shkencor, në përputhje me legjislacionin në fuqi, dhe interesat e kategorive të tjera të peshkatarëve ose grupeve të tjera të interesit, që veprojnë në bregdet. Gjithashtu, kryejnë mbikëqyrjen e pajtueshmërisë me standardet e vetërregullimit;</w:t>
      </w:r>
    </w:p>
    <w:p w14:paraId="7DAD79BE"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b) kryejnë aktivitete të mbrojtjes së burimeve dhe mbikëqyrjes, duke caktuar personel për këtë qëllim;</w:t>
      </w:r>
    </w:p>
    <w:p w14:paraId="7DAD79BF"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c) promovojnë iniciativa që synojnë eliminimin e konflikteve me aktivitetet e tjera të peshkimit të kryera në zonën në fjalë;</w:t>
      </w:r>
    </w:p>
    <w:p w14:paraId="7DAD79C0"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ç) zhvillojnë struktura mbështetëse tokësore për aktivitetet prodhuese (tregjet e vogla të peshkut, qendrat e grumbullimit dhe të depozitimit të produkteve, mjetet e transportit etj.);</w:t>
      </w:r>
    </w:p>
    <w:p w14:paraId="7DAD79C1"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d) promovojnë nisma për të rritur cilësinë e zënieve nga ana e anëtarëve.</w:t>
      </w:r>
    </w:p>
    <w:p w14:paraId="7DAD79C2"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2. Plani i menaxhimit, sipas pikës 1, të këtij neni, miratohet nga ministri.”.</w:t>
      </w:r>
    </w:p>
    <w:p w14:paraId="7DAD79C3"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C4"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Neni 10</w:t>
      </w:r>
    </w:p>
    <w:p w14:paraId="7DAD79C5"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C6"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Në nenin 64 bëhen ndryshimet dhe shtesat e mëposhtme: </w:t>
      </w:r>
    </w:p>
    <w:p w14:paraId="7DAD79C7"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1. Pika 1 ndryshohet si më poshtë: </w:t>
      </w:r>
    </w:p>
    <w:p w14:paraId="7DAD79C8"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“1. Infrastrukturat e peshkimit mund t’i transferohen në menaxhim një organizate peshkimi, me kërkesën e kësaj të fundit.”. </w:t>
      </w:r>
    </w:p>
    <w:p w14:paraId="7DAD79C9"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2. Në pikën 2, paragrafi i parë ndryshohet si më poshtë: </w:t>
      </w:r>
    </w:p>
    <w:p w14:paraId="7DAD79CA"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“2. Menaxhimi i infrastrukturës së peshkimit nga një organizatë peshkimi realizohet sipas kritereve dhe kushteve të mëposhtme.”. </w:t>
      </w:r>
    </w:p>
    <w:p w14:paraId="7DAD79CB"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3. Pas pikës 3 shtohet pika 4 me këtë përmbajtje: </w:t>
      </w:r>
    </w:p>
    <w:p w14:paraId="7DAD79CC"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“4. Kur infrastrukturat e peshkimit i transferohen në menaxhim një organizate peshkimi, kjo e fundit dorëzon në ministri një kopje të bilancit kontabël, së bashku me anekset e tij, të dorëzuar në administratën tatimore.”.</w:t>
      </w:r>
    </w:p>
    <w:p w14:paraId="7DAD79CD"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lastRenderedPageBreak/>
        <w:t>Neni 11</w:t>
      </w:r>
    </w:p>
    <w:p w14:paraId="7DAD79CE"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CF"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Neni 65 ndryshohet si më poshtë: </w:t>
      </w:r>
    </w:p>
    <w:p w14:paraId="7DAD79D0"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D1"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“Neni 65</w:t>
      </w:r>
    </w:p>
    <w:p w14:paraId="7DAD79D2"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rPr>
      </w:pPr>
      <w:r w:rsidRPr="00D02FA3">
        <w:rPr>
          <w:rFonts w:ascii="Garamond" w:hAnsi="Garamond" w:cs="CG Times"/>
          <w:b/>
          <w:bCs/>
          <w:spacing w:val="-4"/>
          <w:sz w:val="24"/>
        </w:rPr>
        <w:t>Menaxhimi i infrastrukturës së peshkimit dhe format e tij</w:t>
      </w:r>
    </w:p>
    <w:p w14:paraId="7DAD79D3"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D4"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1. Menaxhimi i infrastrukturës së peshkimit kryhet sipas rasteve dhe formave të përcaktuara nga ky ligj. </w:t>
      </w:r>
    </w:p>
    <w:p w14:paraId="7DAD79D5"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2. Institucioni përgjegjës për shërbimet e peshkimit dhe të akuakulturës menaxhon infrastrukturën e peshkimit, sipas njërës prej mënyrave të mëposhtme:</w:t>
      </w:r>
    </w:p>
    <w:p w14:paraId="7DAD79D6"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a) menaxhim i drejtpërdrejtë; </w:t>
      </w:r>
    </w:p>
    <w:p w14:paraId="7DAD79D7"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b) menaxhim nëpërmjet shoqatave të peshkimit, konkretisht të organizatave të prodhuesve, kooperativave ose të menaxhimit të peshkimit; </w:t>
      </w:r>
    </w:p>
    <w:p w14:paraId="7DAD79D8"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c) menaxhim i infrastrukturave të lidhura me peshkimin nga njësitë e vetëqeverisjes vendore dhe subjektet private; </w:t>
      </w:r>
    </w:p>
    <w:p w14:paraId="7DAD79D9"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ç) </w:t>
      </w:r>
      <w:r w:rsidRPr="00D02FA3">
        <w:rPr>
          <w:rFonts w:ascii="Garamond" w:hAnsi="Garamond" w:cs="CG Times"/>
          <w:spacing w:val="-4"/>
          <w:sz w:val="24"/>
        </w:rPr>
        <w:tab/>
        <w:t xml:space="preserve">menaxhim i kombinuar i përcaktimeve të bëra në shkronjat “a”, “b” dhe “c” të kësaj pike. </w:t>
      </w:r>
    </w:p>
    <w:p w14:paraId="7DAD79DA"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3. Kushtet dhe procedurat e transferimit të menaxhimit të infrastrukturës së peshkimit te organizatat e peshkimit, njësitë e vetëqeverisjes vendore dhe subjektet private miratohen me vendim të Këshillit të Ministrave. </w:t>
      </w:r>
    </w:p>
    <w:p w14:paraId="7DAD79DB"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4. Një organizatë menaxhon dhe mirëmban infrastrukturën e peshkimit që i është transferuar, në përputhje me parimet e mëposhtme: </w:t>
      </w:r>
    </w:p>
    <w:p w14:paraId="7DAD79DC"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a) menaxhuesi i infrastrukturës së peshkimit përballon kostot e përdorimit e të mirëmbajtjes; </w:t>
      </w:r>
    </w:p>
    <w:p w14:paraId="7DAD79DD"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b) infrastruktura e peshkimit përdoret në mënyrë të drejtë e të barabartë, për të nxitur dhe mbrojtur interesat e përdoruesve; </w:t>
      </w:r>
    </w:p>
    <w:p w14:paraId="7DAD79DE"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c) infrastruktura e peshkimit administrohet në mënyrë racionale, në përputhje me legjislacionin në fuqi për mbrojtjen e mjedisit dhe për të nxitur zhvillim të qëndrueshëm.</w:t>
      </w:r>
    </w:p>
    <w:p w14:paraId="7DAD79DF"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5. Në rastin kur infrastruktura e peshkimit i është transferuar një organizate, veprohet si më poshtë: </w:t>
      </w:r>
    </w:p>
    <w:p w14:paraId="7DAD79E0"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a) çdo mjet lundrues, që është pronë ose drejtohet nga një person, i cili nuk është anëtar i organizatës, lejohet të përdorë portin ose qendrën e peshkimit që i është transferuar organizatës; </w:t>
      </w:r>
    </w:p>
    <w:p w14:paraId="7DAD79E1"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b) personat, të cilët nuk janë anëtarë të organizatës, lejohen të hyjnë në port ose në qendrën e peshkimit; </w:t>
      </w:r>
    </w:p>
    <w:p w14:paraId="7DAD79E2"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lastRenderedPageBreak/>
        <w:tab/>
        <w:t xml:space="preserve">c) çdo person, i cili hyn ose shfrytëzon portin apo qendrën e peshkimit që i është transferuar një organizate dhe që nuk është anëtar i saj, duhet të veprojë në përputhje me aktet ligjore e nënligjore që rregullojnë veprimtarinë e portit ose të qendrës së peshkimit dhe me rregulloret e organizatës; </w:t>
      </w:r>
    </w:p>
    <w:p w14:paraId="7DAD79E3"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ç) tarifat që organizata ofron për shërbimet për një mjet lundrues, që është pronë a drejtohet nga një person, i cili nuk është anëtar i organizatës, janë më të larta se tarifat për mjetet lundruese të anëtarëve të saj, por, në çdo rast, jo më shumë se dyfishi i tyre. </w:t>
      </w:r>
    </w:p>
    <w:p w14:paraId="7DAD79E4"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6. Niveli i tarifave propozohet nga organizata dhe miratohet me urdhër të përbashkët të ministrit përgjegjës për bujqësinë dhe ministrit përgjegjës për financat.”.</w:t>
      </w:r>
    </w:p>
    <w:p w14:paraId="7DAD79E5"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E6"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Neni 12</w:t>
      </w:r>
    </w:p>
    <w:p w14:paraId="7DAD79E7"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E8"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Neni 66 ndryshohet si më poshtë: </w:t>
      </w:r>
    </w:p>
    <w:p w14:paraId="7DAD79E9"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EA"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“Neni 66</w:t>
      </w:r>
    </w:p>
    <w:p w14:paraId="7DAD79EB"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rPr>
      </w:pPr>
      <w:r w:rsidRPr="00D02FA3">
        <w:rPr>
          <w:rFonts w:ascii="Garamond" w:hAnsi="Garamond" w:cs="CG Times"/>
          <w:b/>
          <w:bCs/>
          <w:spacing w:val="-4"/>
          <w:sz w:val="24"/>
        </w:rPr>
        <w:t>Institucioni përgjegjës për shërbimet e peshkimit dhe të akuakulturës</w:t>
      </w:r>
    </w:p>
    <w:p w14:paraId="7DAD79EC"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ED"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1. Në varësi të ministrisë krijohet institucioni përgjegjës për shërbimet e peshkimit dhe të akuakulturës. </w:t>
      </w:r>
    </w:p>
    <w:p w14:paraId="7DAD79EE"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2. Përveç sa është përcaktuar në pikën 3, të nenit 65, të këtij ligji, institucioni përgjegjës për shërbimet e peshkimit dhe të akuakulturës menaxhon qendrat e ripopullimit të kategorive ujore në varësi të ministrisë. </w:t>
      </w:r>
    </w:p>
    <w:p w14:paraId="7DAD79EF"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3. Organizimi dhe funksionimi i institucionit përgjegjës për shërbimet e peshkimit dhe të akuakulturës miratohen me vendim të Këshillit të Ministrave.”.</w:t>
      </w:r>
    </w:p>
    <w:p w14:paraId="7DAD79F0"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F1"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Neni 13</w:t>
      </w:r>
    </w:p>
    <w:p w14:paraId="7DAD79F2"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F3"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Në nenin 135 bëhen ndryshimet dhe shtesat e mëposhtme: </w:t>
      </w:r>
    </w:p>
    <w:p w14:paraId="7DAD79F4"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1. Pika 1 ndryshohet si më poshtë:</w:t>
      </w:r>
    </w:p>
    <w:p w14:paraId="7DAD79F5"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“1. Ngarkohet Këshilli i Ministrave për nxjerrjen e akteve nënligjore në zbatim të neneve 5, pika 2; 9; 11, pika 1; 18, pika 5; 24, pika 4; 30, pika 7; 37, pika 1; 52, pika 3; 65, pika 3; 66, pika 3; 72, pika 8; 74, pika 4; 77, pika 3; 82, pika 2; 85, pika 2; 93, pikat 4 e 5; 100, pika 1; 101, pika 2; 112, pika 3; 113, pika 1; 116; 118, pika 3; dhe 119, pika 2, të këtij ligji.”.</w:t>
      </w:r>
    </w:p>
    <w:p w14:paraId="7DAD79F6"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2. Në pikën 2 hiqen fjalët “65, pikat 2 e 4”. </w:t>
      </w:r>
    </w:p>
    <w:p w14:paraId="7DAD79F7"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r>
    </w:p>
    <w:p w14:paraId="7DAD79F8"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lastRenderedPageBreak/>
        <w:t xml:space="preserve">3. Pas pikës 2 shtohet pika 3 me këtë përmbajtje: </w:t>
      </w:r>
    </w:p>
    <w:p w14:paraId="7DAD79F9"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“3. Ngarkohet ministri përgjegjës për peshkimin dhe ministri përgjegjës për financat për nxjerrjen e aktit nënligjor në zbatim të pikës 6, të nenit 65, të këtij ligji.”.</w:t>
      </w:r>
    </w:p>
    <w:p w14:paraId="7DAD79FA"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4. Aktet nënligjore në zbatim të këtij ligji miratohen brenda një afati prej 12 muajsh nga data e hyrjes në fuqi të tij.</w:t>
      </w:r>
    </w:p>
    <w:p w14:paraId="7DAD79FB"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FC"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Neni 14</w:t>
      </w:r>
    </w:p>
    <w:p w14:paraId="7DAD79FD"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rPr>
      </w:pPr>
      <w:r w:rsidRPr="00D02FA3">
        <w:rPr>
          <w:rFonts w:ascii="Garamond" w:hAnsi="Garamond" w:cs="CG Times"/>
          <w:b/>
          <w:bCs/>
          <w:spacing w:val="-4"/>
          <w:sz w:val="24"/>
        </w:rPr>
        <w:t>Hyrja në fuqi</w:t>
      </w:r>
    </w:p>
    <w:p w14:paraId="7DAD79FE"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9FF"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Ky ligj hyn në fuqi 15 ditë pas botimit në Fletoren Zyrtare.</w:t>
      </w:r>
    </w:p>
    <w:p w14:paraId="7DAD7A00"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01" w14:textId="77777777" w:rsidR="00D02FA3" w:rsidRPr="00D02FA3" w:rsidRDefault="00D02FA3" w:rsidP="00D02FA3">
      <w:pPr>
        <w:widowControl w:val="0"/>
        <w:spacing w:after="0" w:line="240" w:lineRule="auto"/>
        <w:ind w:firstLine="284"/>
        <w:rPr>
          <w:rFonts w:ascii="Garamond" w:hAnsi="Garamond" w:cs="CG Times"/>
          <w:spacing w:val="-4"/>
          <w:sz w:val="24"/>
        </w:rPr>
      </w:pPr>
      <w:r w:rsidRPr="00D02FA3">
        <w:rPr>
          <w:rFonts w:ascii="Garamond" w:hAnsi="Garamond" w:cs="CG Times"/>
          <w:spacing w:val="-4"/>
          <w:sz w:val="24"/>
        </w:rPr>
        <w:tab/>
      </w:r>
      <w:r w:rsidRPr="00D02FA3">
        <w:rPr>
          <w:rFonts w:ascii="Garamond" w:hAnsi="Garamond" w:cs="CG Times"/>
          <w:spacing w:val="-4"/>
          <w:sz w:val="24"/>
        </w:rPr>
        <w:tab/>
      </w:r>
      <w:r w:rsidRPr="00D02FA3">
        <w:rPr>
          <w:rFonts w:ascii="Garamond" w:hAnsi="Garamond" w:cs="CG Times"/>
          <w:spacing w:val="-4"/>
          <w:sz w:val="24"/>
        </w:rPr>
        <w:tab/>
      </w:r>
      <w:r w:rsidRPr="00D02FA3">
        <w:rPr>
          <w:rFonts w:ascii="Garamond" w:hAnsi="Garamond" w:cs="CG Times"/>
          <w:spacing w:val="-4"/>
          <w:sz w:val="24"/>
        </w:rPr>
        <w:tab/>
      </w:r>
      <w:r w:rsidRPr="00D02FA3">
        <w:rPr>
          <w:rFonts w:ascii="Garamond" w:hAnsi="Garamond" w:cs="CG Times"/>
          <w:spacing w:val="-4"/>
          <w:sz w:val="24"/>
        </w:rPr>
        <w:tab/>
      </w:r>
      <w:r w:rsidRPr="00D02FA3">
        <w:rPr>
          <w:rFonts w:ascii="Garamond" w:hAnsi="Garamond" w:cs="CG Times"/>
          <w:spacing w:val="-4"/>
          <w:sz w:val="24"/>
        </w:rPr>
        <w:tab/>
      </w:r>
      <w:r w:rsidRPr="00D02FA3">
        <w:rPr>
          <w:rFonts w:ascii="Garamond" w:hAnsi="Garamond" w:cs="CG Times"/>
          <w:spacing w:val="-4"/>
          <w:sz w:val="24"/>
        </w:rPr>
        <w:tab/>
      </w:r>
      <w:r w:rsidRPr="00D02FA3">
        <w:rPr>
          <w:rFonts w:ascii="Garamond" w:hAnsi="Garamond" w:cs="CG Times"/>
          <w:spacing w:val="-4"/>
          <w:sz w:val="24"/>
        </w:rPr>
        <w:tab/>
      </w:r>
      <w:r w:rsidRPr="00D02FA3">
        <w:rPr>
          <w:rFonts w:ascii="Garamond" w:hAnsi="Garamond" w:cs="CG Times"/>
          <w:spacing w:val="-4"/>
          <w:sz w:val="24"/>
        </w:rPr>
        <w:tab/>
      </w:r>
      <w:r w:rsidRPr="00D02FA3">
        <w:rPr>
          <w:rFonts w:ascii="Garamond" w:hAnsi="Garamond" w:cs="CG Times"/>
          <w:spacing w:val="-4"/>
          <w:sz w:val="24"/>
        </w:rPr>
        <w:tab/>
      </w:r>
      <w:r w:rsidRPr="00D02FA3">
        <w:rPr>
          <w:rFonts w:ascii="Garamond" w:hAnsi="Garamond" w:cs="CG Times"/>
          <w:spacing w:val="-4"/>
          <w:sz w:val="24"/>
        </w:rPr>
        <w:tab/>
      </w:r>
      <w:r w:rsidRPr="00D02FA3">
        <w:rPr>
          <w:rFonts w:ascii="Garamond" w:hAnsi="Garamond" w:cs="CG Times"/>
          <w:spacing w:val="-4"/>
          <w:sz w:val="24"/>
        </w:rPr>
        <w:tab/>
      </w:r>
      <w:r w:rsidRPr="00D02FA3">
        <w:rPr>
          <w:rFonts w:ascii="Garamond" w:hAnsi="Garamond" w:cs="CG Times"/>
          <w:spacing w:val="-4"/>
          <w:sz w:val="24"/>
        </w:rPr>
        <w:tab/>
      </w:r>
      <w:r w:rsidRPr="00D02FA3">
        <w:rPr>
          <w:rFonts w:ascii="Garamond" w:hAnsi="Garamond" w:cs="CG Times"/>
          <w:spacing w:val="-4"/>
          <w:sz w:val="24"/>
        </w:rPr>
        <w:tab/>
      </w:r>
      <w:r w:rsidRPr="00D02FA3">
        <w:rPr>
          <w:rFonts w:ascii="Garamond" w:hAnsi="Garamond" w:cs="CG Times"/>
          <w:spacing w:val="-4"/>
          <w:sz w:val="24"/>
        </w:rPr>
        <w:tab/>
      </w:r>
      <w:r w:rsidRPr="00D02FA3">
        <w:rPr>
          <w:rFonts w:ascii="Garamond" w:hAnsi="Garamond" w:cs="CG Times"/>
          <w:spacing w:val="-4"/>
          <w:sz w:val="24"/>
        </w:rPr>
        <w:tab/>
      </w:r>
      <w:r w:rsidRPr="00D02FA3">
        <w:rPr>
          <w:rFonts w:ascii="Garamond" w:hAnsi="Garamond" w:cs="CG Times"/>
          <w:spacing w:val="-4"/>
          <w:sz w:val="24"/>
        </w:rPr>
        <w:tab/>
      </w:r>
      <w:r w:rsidRPr="00D02FA3">
        <w:rPr>
          <w:rFonts w:ascii="Garamond" w:hAnsi="Garamond" w:cs="CG Times"/>
          <w:spacing w:val="-4"/>
          <w:sz w:val="24"/>
        </w:rPr>
        <w:tab/>
      </w:r>
      <w:r w:rsidRPr="00D02FA3">
        <w:rPr>
          <w:rFonts w:ascii="Garamond" w:hAnsi="Garamond" w:cs="CG Times"/>
          <w:spacing w:val="-4"/>
          <w:sz w:val="24"/>
        </w:rPr>
        <w:tab/>
        <w:t>Miratuar në datën 7.2.2019</w:t>
      </w:r>
    </w:p>
    <w:p w14:paraId="7DAD7A02"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03" w14:textId="77777777" w:rsidR="00D02FA3" w:rsidRPr="00D02FA3" w:rsidRDefault="00D02FA3" w:rsidP="00D02FA3">
      <w:pPr>
        <w:widowControl w:val="0"/>
        <w:spacing w:after="0" w:line="240" w:lineRule="auto"/>
        <w:ind w:firstLine="284"/>
        <w:jc w:val="both"/>
        <w:rPr>
          <w:rFonts w:ascii="Garamond" w:hAnsi="Garamond" w:cs="CG Times"/>
          <w:b/>
          <w:spacing w:val="-4"/>
          <w:sz w:val="24"/>
        </w:rPr>
      </w:pPr>
      <w:r w:rsidRPr="00D02FA3">
        <w:rPr>
          <w:rFonts w:ascii="Garamond" w:hAnsi="Garamond" w:cs="CG Times"/>
          <w:b/>
          <w:spacing w:val="-4"/>
          <w:sz w:val="24"/>
        </w:rPr>
        <w:t>Shpallur me dekretin nr. 11080, datë 20.2.2019 të Presidentit të Republikës së Shqipërisë, Ilir Meta</w:t>
      </w:r>
    </w:p>
    <w:p w14:paraId="7DAD7A04" w14:textId="77777777" w:rsidR="00D02FA3" w:rsidRPr="00D02FA3" w:rsidRDefault="00D02FA3" w:rsidP="00D02FA3">
      <w:pPr>
        <w:widowControl w:val="0"/>
        <w:spacing w:after="0" w:line="240" w:lineRule="auto"/>
        <w:ind w:firstLine="284"/>
        <w:rPr>
          <w:rFonts w:ascii="Garamond" w:hAnsi="Garamond" w:cs="CG Times"/>
          <w:spacing w:val="-4"/>
          <w:sz w:val="24"/>
        </w:rPr>
      </w:pPr>
    </w:p>
    <w:p w14:paraId="7DAD7A05"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rPr>
      </w:pPr>
      <w:r w:rsidRPr="00D02FA3">
        <w:rPr>
          <w:rFonts w:ascii="Garamond" w:hAnsi="Garamond" w:cs="CG Times"/>
          <w:b/>
          <w:bCs/>
          <w:spacing w:val="-4"/>
          <w:sz w:val="24"/>
        </w:rPr>
        <w:t>LIGJ</w:t>
      </w:r>
    </w:p>
    <w:p w14:paraId="7DAD7A06"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rPr>
      </w:pPr>
      <w:r w:rsidRPr="00D02FA3">
        <w:rPr>
          <w:rFonts w:ascii="Garamond" w:hAnsi="Garamond" w:cs="CG Times"/>
          <w:b/>
          <w:bCs/>
          <w:spacing w:val="-4"/>
          <w:sz w:val="24"/>
        </w:rPr>
        <w:t xml:space="preserve">Nr. 5/2019 </w:t>
      </w:r>
    </w:p>
    <w:p w14:paraId="7DAD7A07"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08"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rPr>
      </w:pPr>
      <w:r w:rsidRPr="00D02FA3">
        <w:rPr>
          <w:rFonts w:ascii="Garamond" w:hAnsi="Garamond" w:cs="CG Times"/>
          <w:b/>
          <w:bCs/>
          <w:spacing w:val="-4"/>
          <w:sz w:val="24"/>
        </w:rPr>
        <w:t>PËR DISA NDRYSHIME DHE SHTESA NË LIGJIN NR. 124/2015 “PËR EFIÇENCËN E ENERGJISË”</w:t>
      </w:r>
    </w:p>
    <w:p w14:paraId="7DAD7A09"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0A"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Në mbështetje të neneve 78 e 83, pika 1, të Kushtetutës, me propozimin e Këshillit të Ministrave, </w:t>
      </w:r>
    </w:p>
    <w:p w14:paraId="7DAD7A0B"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0C"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KUVENDI</w:t>
      </w:r>
    </w:p>
    <w:p w14:paraId="7DAD7A0D"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I REPUBLIKËS SË SHQIPËRISË</w:t>
      </w:r>
    </w:p>
    <w:p w14:paraId="7DAD7A0E"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0F"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VENDOSI:</w:t>
      </w:r>
    </w:p>
    <w:p w14:paraId="7DAD7A10"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11"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Në ligjin nr. 124/2015 “Për efiçencën e energjisë” bëhen këto ndryshime dhe shtesa:</w:t>
      </w:r>
    </w:p>
    <w:p w14:paraId="7DAD7A12"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13"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Neni 1</w:t>
      </w:r>
    </w:p>
    <w:p w14:paraId="7DAD7A14"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15"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Në nenin 4, pika 2 ndryshohet si më poshtë:</w:t>
      </w:r>
    </w:p>
    <w:p w14:paraId="7DAD7A16"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“2. Auditues energjetik” është një person fizik i certifikuar ose person juridik që, ka të punësuar auditues energjie të certifikuar, i cili kryen auditime energjetike, në përputhje me përcaktimet e këtij ligji.”.</w:t>
      </w:r>
    </w:p>
    <w:p w14:paraId="7DAD7A17"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18"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Neni 2</w:t>
      </w:r>
    </w:p>
    <w:p w14:paraId="7DAD7A19"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1A"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Në nenin 16, pika 1 ndryshohet si më poshtë:</w:t>
      </w:r>
    </w:p>
    <w:p w14:paraId="7DAD7A1B"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“1. Auditimet energjetike kryhen nga auditues energjetikë të certifikuar ose nga persona juridikë, </w:t>
      </w:r>
      <w:r w:rsidRPr="00D02FA3">
        <w:rPr>
          <w:rFonts w:ascii="Garamond" w:hAnsi="Garamond" w:cs="CG Times"/>
          <w:spacing w:val="-4"/>
          <w:sz w:val="24"/>
        </w:rPr>
        <w:lastRenderedPageBreak/>
        <w:t xml:space="preserve">që kanë të punësuar auditues energjetikë të certifikuar, në përputhje me përcaktimet e këtij ligji.”. </w:t>
      </w:r>
    </w:p>
    <w:p w14:paraId="7DAD7A1C"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1D"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Neni 3</w:t>
      </w:r>
    </w:p>
    <w:p w14:paraId="7DAD7A1E"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1F"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Neni 17 ndryshohet si më poshtë:</w:t>
      </w:r>
    </w:p>
    <w:p w14:paraId="7DAD7A20"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21"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“Neni 17</w:t>
      </w:r>
    </w:p>
    <w:p w14:paraId="7DAD7A22"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rPr>
      </w:pPr>
      <w:r w:rsidRPr="00D02FA3">
        <w:rPr>
          <w:rFonts w:ascii="Garamond" w:hAnsi="Garamond" w:cs="CG Times"/>
          <w:b/>
          <w:bCs/>
          <w:spacing w:val="-4"/>
          <w:sz w:val="24"/>
        </w:rPr>
        <w:t>Audituesi energjetik</w:t>
      </w:r>
    </w:p>
    <w:p w14:paraId="7DAD7A23"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24"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1.</w:t>
      </w:r>
      <w:r w:rsidRPr="00D02FA3">
        <w:rPr>
          <w:rFonts w:ascii="Garamond" w:hAnsi="Garamond" w:cs="CG Times"/>
          <w:spacing w:val="-4"/>
          <w:sz w:val="24"/>
        </w:rPr>
        <w:tab/>
        <w:t xml:space="preserve"> Audituesi energjetik, për kryerjen e veprimtarisë së auditimit energjetik, pajiset me certifikatë nga Agjencia për Efiçencën e Energjisë, e cila mban, përditëson dhe publikon në faqen e saj zyrtare një listë të audituesve energjetikë.</w:t>
      </w:r>
    </w:p>
    <w:p w14:paraId="7DAD7A25"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2. </w:t>
      </w:r>
      <w:r w:rsidRPr="00D02FA3">
        <w:rPr>
          <w:rFonts w:ascii="Garamond" w:hAnsi="Garamond" w:cs="CG Times"/>
          <w:spacing w:val="-4"/>
          <w:sz w:val="24"/>
        </w:rPr>
        <w:tab/>
        <w:t>Këshilli i Ministrave, me propozimin e ministrit përgjegjës për energjinë, miraton procedurën, kategoritë, kushtet, kërkesat e kualifikimit dhe të eksperiencës profesionale për personin, të cilit i lëshohet certifikata e përcaktuar në pikën 1 të këtij neni.</w:t>
      </w:r>
    </w:p>
    <w:p w14:paraId="7DAD7A26"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3. </w:t>
      </w:r>
      <w:r w:rsidRPr="00D02FA3">
        <w:rPr>
          <w:rFonts w:ascii="Garamond" w:hAnsi="Garamond" w:cs="CG Times"/>
          <w:spacing w:val="-4"/>
          <w:sz w:val="24"/>
        </w:rPr>
        <w:tab/>
        <w:t>Audituesi energjetik detyrohet të regjistrojë në regjistrin tregtar, si objekt veprimtarie, kryerjen e veprimtarisë së audituesit energjetik.</w:t>
      </w:r>
    </w:p>
    <w:p w14:paraId="7DAD7A27"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4. </w:t>
      </w:r>
      <w:r w:rsidRPr="00D02FA3">
        <w:rPr>
          <w:rFonts w:ascii="Garamond" w:hAnsi="Garamond" w:cs="CG Times"/>
          <w:spacing w:val="-4"/>
          <w:sz w:val="24"/>
        </w:rPr>
        <w:tab/>
        <w:t xml:space="preserve">Agjencia për Efiçencën e Energjisë mban regjistrin kombëtar për personat fizikë dhe juridikë, të cilët ushtrojnë aktivitet si auditues energjetikë. </w:t>
      </w:r>
    </w:p>
    <w:p w14:paraId="7DAD7A28"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5. Auditimi energjetik nuk kryhet nga një auditues energjetik, i cili:</w:t>
      </w:r>
    </w:p>
    <w:p w14:paraId="7DAD7A29"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a) </w:t>
      </w:r>
      <w:r w:rsidRPr="00D02FA3">
        <w:rPr>
          <w:rFonts w:ascii="Garamond" w:hAnsi="Garamond" w:cs="CG Times"/>
          <w:spacing w:val="-4"/>
          <w:sz w:val="24"/>
        </w:rPr>
        <w:tab/>
        <w:t>zotëron aksione ose kuota në një shoqëri, që ka kërkuar të auditohet, ose së cilës i bëhet auditimi;</w:t>
      </w:r>
    </w:p>
    <w:p w14:paraId="7DAD7A2A"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b) </w:t>
      </w:r>
      <w:r w:rsidRPr="00D02FA3">
        <w:rPr>
          <w:rFonts w:ascii="Garamond" w:hAnsi="Garamond" w:cs="CG Times"/>
          <w:spacing w:val="-4"/>
          <w:sz w:val="24"/>
        </w:rPr>
        <w:tab/>
        <w:t>është anëtar i një organi drejtues të entitetit, që ka kërkuar, ose të cilit i bëhet auditimi, ose është i punësuar nga personi që ka kërkuar auditimin;</w:t>
      </w:r>
    </w:p>
    <w:p w14:paraId="7DAD7A2B"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c) </w:t>
      </w:r>
      <w:r w:rsidRPr="00D02FA3">
        <w:rPr>
          <w:rFonts w:ascii="Garamond" w:hAnsi="Garamond" w:cs="CG Times"/>
          <w:spacing w:val="-4"/>
          <w:sz w:val="24"/>
        </w:rPr>
        <w:tab/>
        <w:t>është i afërm i shkallës së dytë i personit, që, për shkak të pozitës së tij në personin e audituar, mund të ndikojë mbi audituesin energjetik.</w:t>
      </w:r>
    </w:p>
    <w:p w14:paraId="7DAD7A2C"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6. </w:t>
      </w:r>
      <w:r w:rsidRPr="00D02FA3">
        <w:rPr>
          <w:rFonts w:ascii="Garamond" w:hAnsi="Garamond" w:cs="CG Times"/>
          <w:spacing w:val="-4"/>
          <w:sz w:val="24"/>
        </w:rPr>
        <w:tab/>
        <w:t>Audituesi energjetik mban konfidenciale të gjitha të dhënat lidhur me personin fizik ose juridik, të përftuara në kuadrin e auditimit të kryer në objektet energjetike të këtij personi. Audituesi energjetik nuk duhet të përfitojë nga këto të dhëna dhe nuk duhet t’i përdorë në interes ose në dëm të subjektit të audituar apo të një pale të tretë. Detyrimi i konfidencialitetit mund të hiqet me miratimin me shkrim nga personi fizik ose juridik, objekt i auditimit energjetik, ose nëse bërja publike e tyre parashikohet nga një ligj tjetër.</w:t>
      </w:r>
    </w:p>
    <w:p w14:paraId="7DAD7A2D"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7. </w:t>
      </w:r>
      <w:r w:rsidRPr="00D02FA3">
        <w:rPr>
          <w:rFonts w:ascii="Garamond" w:hAnsi="Garamond" w:cs="CG Times"/>
          <w:spacing w:val="-4"/>
          <w:sz w:val="24"/>
        </w:rPr>
        <w:tab/>
        <w:t xml:space="preserve">Agjencia për Efiçencën e Energjisë, me iniciativën e saj, pas një procedure në përputhje me </w:t>
      </w:r>
      <w:r w:rsidRPr="00D02FA3">
        <w:rPr>
          <w:rFonts w:ascii="Garamond" w:hAnsi="Garamond" w:cs="CG Times"/>
          <w:spacing w:val="-4"/>
          <w:sz w:val="24"/>
        </w:rPr>
        <w:lastRenderedPageBreak/>
        <w:t>legjislacionin në fuqi, që i garanton audituesit të certifikuar të drejtën për t’u njoftuar, për t’u dëgjuar dhe për t’u ankuar lidhur me shkeljen, vendos revokimin e certifikatës të audituesit energjetik në rast se:</w:t>
      </w:r>
    </w:p>
    <w:p w14:paraId="7DAD7A2E"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a) provohet se në procesin e auditimit energjetik janë shkelur dispozitat e këtij ligji dhe kërkesat e përcaktuara në aktet nënligjore;</w:t>
      </w:r>
    </w:p>
    <w:p w14:paraId="7DAD7A2F"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b) provohet se audituesi bën publik informacionin dhe të dhënat e shoqërisë, si dhe sekretet tregtare të konsumatorëve, me të cilat ai është njohur për shkak të auditimit, me kusht që publikimi i tyre të jetë ankimuar nga subjekti i audituar.</w:t>
      </w:r>
    </w:p>
    <w:p w14:paraId="7DAD7A30"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8. </w:t>
      </w:r>
      <w:r w:rsidRPr="00D02FA3">
        <w:rPr>
          <w:rFonts w:ascii="Garamond" w:hAnsi="Garamond" w:cs="CG Times"/>
          <w:spacing w:val="-4"/>
          <w:sz w:val="24"/>
        </w:rPr>
        <w:tab/>
        <w:t>Agjencia për Efiçencën e Energjisë njofton me shkrim audituesin energjetik për vendimin e tij për revokimin e certifikatës, sipas pikës 7 të këtij neni.</w:t>
      </w:r>
    </w:p>
    <w:p w14:paraId="7DAD7A31"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9. Një auditues energjetik, të cilit i është revokuar certifikata, sipas pikës 7, të këtij neni, ka të drejtë të aplikojë për certifikatë të re jo më herët se tre vjet nga data e marrjes së vendimit të mësipërm. Në rast se të njëjtit person i revokohet certifikata për herë të dytë, atëherë ky person nuk ka më të drejtë të aplikojë për certifikatë.”.</w:t>
      </w:r>
    </w:p>
    <w:p w14:paraId="7DAD7A32" w14:textId="77777777" w:rsidR="00D02FA3" w:rsidRPr="00D02FA3" w:rsidRDefault="00D02FA3" w:rsidP="00D02FA3">
      <w:pPr>
        <w:widowControl w:val="0"/>
        <w:spacing w:after="0" w:line="240" w:lineRule="auto"/>
        <w:ind w:firstLine="284"/>
        <w:jc w:val="both"/>
        <w:rPr>
          <w:rFonts w:ascii="Garamond" w:hAnsi="Garamond" w:cs="CG Times"/>
          <w:sz w:val="14"/>
          <w:szCs w:val="24"/>
        </w:rPr>
      </w:pPr>
      <w:r w:rsidRPr="00D02FA3">
        <w:rPr>
          <w:rFonts w:ascii="Garamond" w:hAnsi="Garamond" w:cs="CG Times"/>
          <w:sz w:val="14"/>
          <w:szCs w:val="24"/>
        </w:rPr>
        <w:t xml:space="preserve"> </w:t>
      </w:r>
    </w:p>
    <w:p w14:paraId="7DAD7A33"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Neni 4</w:t>
      </w:r>
    </w:p>
    <w:p w14:paraId="7DAD7A34"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35"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Në nenin 18 bëhen këto ndryshime dhe shtesa:</w:t>
      </w:r>
    </w:p>
    <w:p w14:paraId="7DAD7A36"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1. Pika 2 ndryshohet si më poshtë:</w:t>
      </w:r>
    </w:p>
    <w:p w14:paraId="7DAD7A37"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“2. Shërbimet energjetike ofrohen nga persona juridikë që certifikohen nga Agjencia për Efiçencën e Energjisë dhe kanë të regjistruar në regjistrin tregtar, si objekt veprimtarie, kryerjen e kësaj veprimtarie, në përputhje me përcaktimet e këtij ligji. Agjencia për Efiçencën e Energjisë mban, përditëson dhe publikon në faqen e saj zyrtare një listë të ofruesve të shërbimeve energjetike.”.</w:t>
      </w:r>
    </w:p>
    <w:p w14:paraId="7DAD7A38"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2. Në pikën 3, pas fjalës “miraton” shtohet fjala “procedurën”.</w:t>
      </w:r>
    </w:p>
    <w:p w14:paraId="7DAD7A39"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3. Pas pikës 5 shtohet pika 6 me këtë përmbajtje:</w:t>
      </w:r>
    </w:p>
    <w:p w14:paraId="7DAD7A3A"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“6. Agjencia për Efiçencën e Energjisë mban regjistrin kombëtar për personat fizikë dhe juridikë, të cilët ushtrojnë aktivitet si ofrues të shërbimeve energjetike.</w:t>
      </w:r>
    </w:p>
    <w:p w14:paraId="7DAD7A3B"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3C"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3D"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3E"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3F"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40"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41"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42"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lastRenderedPageBreak/>
        <w:t>Neni 5</w:t>
      </w:r>
    </w:p>
    <w:p w14:paraId="7DAD7A43"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44"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Ky ligj hyn në fuqi 15 ditë pas botimit në Fletoren Zyrtare.</w:t>
      </w:r>
    </w:p>
    <w:p w14:paraId="7DAD7A45"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46"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Miratuar në datën 7.2.2019</w:t>
      </w:r>
    </w:p>
    <w:p w14:paraId="7DAD7A47"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48" w14:textId="77777777" w:rsidR="00D02FA3" w:rsidRPr="00D02FA3" w:rsidRDefault="00D02FA3" w:rsidP="00D02FA3">
      <w:pPr>
        <w:widowControl w:val="0"/>
        <w:spacing w:after="0" w:line="240" w:lineRule="auto"/>
        <w:ind w:firstLine="284"/>
        <w:jc w:val="both"/>
        <w:rPr>
          <w:rFonts w:ascii="Garamond" w:hAnsi="Garamond" w:cs="CG Times"/>
          <w:b/>
          <w:spacing w:val="-4"/>
          <w:sz w:val="24"/>
        </w:rPr>
      </w:pPr>
      <w:r w:rsidRPr="00D02FA3">
        <w:rPr>
          <w:rFonts w:ascii="Garamond" w:hAnsi="Garamond" w:cs="CG Times"/>
          <w:b/>
          <w:spacing w:val="-4"/>
          <w:sz w:val="24"/>
        </w:rPr>
        <w:t>Shpallur me dekretin nr. 11081, datë 20.2.2019 të Presidentit të Republikës së Shqipërisë, Ilir Meta</w:t>
      </w:r>
    </w:p>
    <w:p w14:paraId="7DAD7A49" w14:textId="77777777" w:rsidR="00D02FA3" w:rsidRPr="00D02FA3" w:rsidRDefault="00D02FA3" w:rsidP="00D02FA3">
      <w:pPr>
        <w:widowControl w:val="0"/>
        <w:spacing w:after="0" w:line="240" w:lineRule="auto"/>
        <w:ind w:firstLine="284"/>
        <w:jc w:val="both"/>
        <w:rPr>
          <w:rFonts w:ascii="Garamond" w:hAnsi="Garamond" w:cs="CG Times"/>
          <w:spacing w:val="-4"/>
          <w:sz w:val="24"/>
        </w:rPr>
      </w:pPr>
    </w:p>
    <w:p w14:paraId="7DAD7A4A"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rPr>
      </w:pPr>
      <w:r w:rsidRPr="00D02FA3">
        <w:rPr>
          <w:rFonts w:ascii="Garamond" w:hAnsi="Garamond" w:cs="CG Times"/>
          <w:b/>
          <w:bCs/>
          <w:spacing w:val="-4"/>
          <w:sz w:val="24"/>
        </w:rPr>
        <w:t>LIGJ</w:t>
      </w:r>
    </w:p>
    <w:p w14:paraId="7DAD7A4B"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rPr>
      </w:pPr>
      <w:r w:rsidRPr="00D02FA3">
        <w:rPr>
          <w:rFonts w:ascii="Garamond" w:hAnsi="Garamond" w:cs="CG Times"/>
          <w:b/>
          <w:bCs/>
          <w:spacing w:val="-4"/>
          <w:sz w:val="24"/>
        </w:rPr>
        <w:t>Nr. 6/2019</w:t>
      </w:r>
    </w:p>
    <w:p w14:paraId="7DAD7A4C"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4D"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rPr>
      </w:pPr>
      <w:r w:rsidRPr="00D02FA3">
        <w:rPr>
          <w:rFonts w:ascii="Garamond" w:hAnsi="Garamond" w:cs="CG Times"/>
          <w:b/>
          <w:bCs/>
          <w:spacing w:val="-4"/>
          <w:sz w:val="24"/>
        </w:rPr>
        <w:t>PËR RATIFIKIMIN E MARRËVESHJES STATUSORE NDËRMJET REPUBLIKËS SË SHQIPËRISË DHE BASHKIMIT EVROPIAN MBI VEPRIMET E NDËRMARRA NGA AGJENCIA E ROJËS BREGDETARE DHE KUFIRIT EVROPIAN NË REPUBLIKËN E SHQIPËRISË</w:t>
      </w:r>
    </w:p>
    <w:p w14:paraId="7DAD7A4E"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4F"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Në mbështetje të neneve 78, 83, pika 1, dhe 121 të Kushtetutës, me propozimin e Këshillit të Ministrave, </w:t>
      </w:r>
    </w:p>
    <w:p w14:paraId="7DAD7A50"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51"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KUVENDI</w:t>
      </w:r>
    </w:p>
    <w:p w14:paraId="7DAD7A52"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I REPUBLIKËS SË SHQIPËRISË</w:t>
      </w:r>
    </w:p>
    <w:p w14:paraId="7DAD7A53"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54"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 xml:space="preserve">VENDOSI: </w:t>
      </w:r>
    </w:p>
    <w:p w14:paraId="7DAD7A55"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56"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Neni 1</w:t>
      </w:r>
    </w:p>
    <w:p w14:paraId="7DAD7A57"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58"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Ratifikohet marrëveshja statusore ndërmjet Republikës së Shqipërisë dhe Bashkimit Evropian mbi veprimet e ndërmarra nga Agjencia e Rojës Bregdetare dhe Kufirit Evropian në Republikën e Shqipërisë, sipas tekstit që i bashkëlidhet këtij ligji dhe është pjesë përbërëse e tij. </w:t>
      </w:r>
    </w:p>
    <w:p w14:paraId="7DAD7A59" w14:textId="77777777" w:rsidR="00D02FA3" w:rsidRPr="00D02FA3" w:rsidRDefault="00D02FA3" w:rsidP="00D02FA3">
      <w:pPr>
        <w:widowControl w:val="0"/>
        <w:spacing w:after="0" w:line="240" w:lineRule="auto"/>
        <w:ind w:firstLine="284"/>
        <w:jc w:val="both"/>
        <w:rPr>
          <w:rFonts w:ascii="Garamond" w:hAnsi="Garamond" w:cs="CG Times"/>
          <w:sz w:val="14"/>
          <w:szCs w:val="24"/>
        </w:rPr>
      </w:pPr>
      <w:r w:rsidRPr="00D02FA3">
        <w:rPr>
          <w:rFonts w:ascii="Garamond" w:hAnsi="Garamond" w:cs="CG Times"/>
          <w:sz w:val="14"/>
          <w:szCs w:val="24"/>
        </w:rPr>
        <w:t xml:space="preserve"> </w:t>
      </w:r>
    </w:p>
    <w:p w14:paraId="7DAD7A5A"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Neni 2</w:t>
      </w:r>
    </w:p>
    <w:p w14:paraId="7DAD7A5B"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5C"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Ky ligj hyn në fuqi 15 ditë pas botimit në Fletoren Zyrtare.</w:t>
      </w:r>
    </w:p>
    <w:p w14:paraId="7DAD7A5D"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5E"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Miratuar në datën 7.2.2019</w:t>
      </w:r>
    </w:p>
    <w:p w14:paraId="7DAD7A5F"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60" w14:textId="77777777" w:rsidR="00D02FA3" w:rsidRPr="00D02FA3" w:rsidRDefault="00D02FA3" w:rsidP="00D02FA3">
      <w:pPr>
        <w:widowControl w:val="0"/>
        <w:spacing w:after="0" w:line="240" w:lineRule="auto"/>
        <w:ind w:firstLine="284"/>
        <w:jc w:val="both"/>
        <w:rPr>
          <w:rFonts w:ascii="Garamond" w:hAnsi="Garamond" w:cs="CG Times"/>
          <w:b/>
          <w:spacing w:val="-4"/>
          <w:sz w:val="24"/>
        </w:rPr>
      </w:pPr>
      <w:r w:rsidRPr="00D02FA3">
        <w:rPr>
          <w:rFonts w:ascii="Garamond" w:hAnsi="Garamond" w:cs="CG Times"/>
          <w:b/>
          <w:spacing w:val="-4"/>
          <w:sz w:val="24"/>
        </w:rPr>
        <w:t>Shpallur me dekretin nr. 11082, datë 20.2.2019 të Presidentit të Republikës së Shqipërisë, Ilir Meta</w:t>
      </w:r>
    </w:p>
    <w:p w14:paraId="7DAD7A61" w14:textId="77777777" w:rsidR="00D02FA3" w:rsidRPr="00D02FA3" w:rsidRDefault="00D02FA3" w:rsidP="00D02FA3">
      <w:pPr>
        <w:widowControl w:val="0"/>
        <w:spacing w:after="0" w:line="240" w:lineRule="auto"/>
        <w:ind w:firstLine="284"/>
        <w:jc w:val="both"/>
        <w:rPr>
          <w:rFonts w:ascii="Garamond" w:hAnsi="Garamond" w:cs="CG Times"/>
          <w:spacing w:val="-4"/>
          <w:sz w:val="24"/>
        </w:rPr>
      </w:pPr>
    </w:p>
    <w:p w14:paraId="7DAD7A62" w14:textId="77777777" w:rsidR="00D02FA3" w:rsidRPr="00D02FA3" w:rsidRDefault="00D02FA3" w:rsidP="00D02FA3">
      <w:pPr>
        <w:widowControl w:val="0"/>
        <w:spacing w:after="0" w:line="240" w:lineRule="auto"/>
        <w:ind w:firstLine="284"/>
        <w:jc w:val="both"/>
        <w:rPr>
          <w:rFonts w:ascii="Garamond" w:hAnsi="Garamond" w:cs="CG Times"/>
          <w:spacing w:val="-4"/>
          <w:sz w:val="24"/>
        </w:rPr>
      </w:pPr>
    </w:p>
    <w:p w14:paraId="7DAD7A63" w14:textId="77777777" w:rsidR="00D02FA3" w:rsidRPr="00D02FA3" w:rsidRDefault="00D02FA3" w:rsidP="00D02FA3">
      <w:pPr>
        <w:widowControl w:val="0"/>
        <w:spacing w:after="0" w:line="240" w:lineRule="auto"/>
        <w:ind w:firstLine="284"/>
        <w:jc w:val="both"/>
        <w:rPr>
          <w:rFonts w:ascii="Garamond" w:hAnsi="Garamond" w:cs="CG Times"/>
          <w:spacing w:val="-4"/>
          <w:sz w:val="24"/>
        </w:rPr>
      </w:pPr>
    </w:p>
    <w:p w14:paraId="7DAD7A64"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rPr>
      </w:pPr>
      <w:r w:rsidRPr="00D02FA3">
        <w:rPr>
          <w:rFonts w:ascii="Garamond" w:hAnsi="Garamond" w:cs="CG Times"/>
          <w:b/>
          <w:bCs/>
          <w:spacing w:val="-4"/>
          <w:sz w:val="24"/>
        </w:rPr>
        <w:lastRenderedPageBreak/>
        <w:t xml:space="preserve">MARRËVESHJA STATUSORE </w:t>
      </w:r>
    </w:p>
    <w:p w14:paraId="7DAD7A65"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NDËRMJET REPUBLIKËS SË SHQIPËRISË DHE BASHKIMIT EVROPIAN MBI VEPRIMET E NDËRMARRA NGA AGJENCIA E ROJËS BREGDETARE DHE KUFIRIT EVROPIAN NË REPUBLIKËN E SHQIPËRISË</w:t>
      </w:r>
    </w:p>
    <w:p w14:paraId="7DAD7A66"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67"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REPUBLIKA E SHQIPËRISË,</w:t>
      </w:r>
    </w:p>
    <w:p w14:paraId="7DAD7A68"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nga njëra anë dhe </w:t>
      </w:r>
    </w:p>
    <w:p w14:paraId="7DAD7A69"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BASHKIMI EVROPIAN, </w:t>
      </w:r>
    </w:p>
    <w:p w14:paraId="7DAD7A6A"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nga ana tjetër </w:t>
      </w:r>
    </w:p>
    <w:p w14:paraId="7DAD7A6B"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në vijim të referuara si “Palët”, </w:t>
      </w:r>
    </w:p>
    <w:p w14:paraId="7DAD7A6C"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ndërsa mund të lindin situata ku Agjencia e Rojës Bregdetare dhe Kufirit Evropian në vijim referuar “Agjencia” si strukturë e Bashkimit Evropian, koordinon bashkëpunimin operacional ndërmjet Shteteve Anëtare të BE-së dhe Republikës së Shqipërisë, duke përfshirë veprimet operacionale në territorin e Republikës së Shqipërisë, </w:t>
      </w:r>
    </w:p>
    <w:p w14:paraId="7DAD7A6D"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ndërsa duhet të krijohet një kuadër ligjor në formën e një marrëveshjeje statusore për situatat kur anëtarët e ekipit të Agjencisë mund të kenë kompetenca ekzekutive në territorin e Republikës së Shqipërisë, </w:t>
      </w:r>
    </w:p>
    <w:p w14:paraId="7DAD7A6E"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duke pasur parasysh se të gjitha veprimet e Agjencisë në territorin e Republikës së Shqipërisë duhet të respektojnë plotësisht të drejtat themelore dhe aktet ndërkombëtare ku Republika e Shqipërisë është palë, </w:t>
      </w:r>
    </w:p>
    <w:p w14:paraId="7DAD7A6F"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kanë vendosur të lidhin marrëveshjen e mëposhtme:</w:t>
      </w:r>
    </w:p>
    <w:p w14:paraId="7DAD7A70"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71"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 xml:space="preserve">Neni 1 </w:t>
      </w:r>
    </w:p>
    <w:p w14:paraId="7DAD7A72"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rPr>
      </w:pPr>
      <w:r w:rsidRPr="00D02FA3">
        <w:rPr>
          <w:rFonts w:ascii="Garamond" w:hAnsi="Garamond" w:cs="CG Times"/>
          <w:b/>
          <w:bCs/>
          <w:spacing w:val="-4"/>
          <w:sz w:val="24"/>
        </w:rPr>
        <w:t xml:space="preserve">Objekti </w:t>
      </w:r>
    </w:p>
    <w:p w14:paraId="7DAD7A73"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74"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1. Kjo Marrëveshje do të mbulojë të gjitha aspektet e nevojshme për kryerjen e veprimeve nga Agjencia që mund të zhvillohen në territorin e Republikës së Shqipërisë, me anë të së cilës anëtarët e ekipit të Agjencisë së Rojës Bregdetare dhe Kufirit Evropian kanë kompetenca ekzekutive. </w:t>
      </w:r>
    </w:p>
    <w:p w14:paraId="7DAD7A75"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2. Kjo Marrëveshje do të zbatohet vetëm në territorin e Republikës së Shqipërisë. </w:t>
      </w:r>
    </w:p>
    <w:p w14:paraId="7DAD7A76"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3. Statusi dhe përcaktimi, sipas legjislacionit ndërkombëtar, i territoreve përkatëse të Shteteve Anëtare të Bashkimit Evropian dhe Republika e Shqipërisë nuk ndikohen në asnjë mënyrë nga kjo Marrëveshje, as nga ndonjë akt i përmbushur në zbatim të saj nga Palët apo në emrin e tyre, duke </w:t>
      </w:r>
      <w:r w:rsidRPr="00D02FA3">
        <w:rPr>
          <w:rFonts w:ascii="Garamond" w:hAnsi="Garamond" w:cs="CG Times"/>
          <w:spacing w:val="-4"/>
          <w:sz w:val="24"/>
        </w:rPr>
        <w:lastRenderedPageBreak/>
        <w:t xml:space="preserve">përfshirë krijimin e planeve operacionale apo pjesëmarrjen në operacionet ndërkufitare. </w:t>
      </w:r>
    </w:p>
    <w:p w14:paraId="7DAD7A77"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78"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 xml:space="preserve">Neni 2 </w:t>
      </w:r>
    </w:p>
    <w:p w14:paraId="7DAD7A79"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rPr>
      </w:pPr>
      <w:r w:rsidRPr="00D02FA3">
        <w:rPr>
          <w:rFonts w:ascii="Garamond" w:hAnsi="Garamond" w:cs="CG Times"/>
          <w:b/>
          <w:bCs/>
          <w:spacing w:val="-4"/>
          <w:sz w:val="24"/>
        </w:rPr>
        <w:t xml:space="preserve">Përkufizimet </w:t>
      </w:r>
    </w:p>
    <w:p w14:paraId="7DAD7A7A"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7B"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Për qëllimet e kësaj Marrëveshjeje, zbatohen përkufizimet e mëposhtme: </w:t>
      </w:r>
    </w:p>
    <w:p w14:paraId="7DAD7A7C"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1. “Veprim” nënkupton një operacion të përbashkët, ndërhyrje të shpejtë kufitare ose operacion kthimi;</w:t>
      </w:r>
    </w:p>
    <w:p w14:paraId="7DAD7A7D"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2. “Operacion i përbashkët” nënkupton një veprim që synon trajtimin e emigracionit të paligjshëm ose krimin ndërkufitar, ose që synon të sigurojë asistencë teknike dhe operacionale në kufirin e Republikës së Shqipërisë fqinjë me një Shtet Anëtar dhe të dislokuar në territorin e Republikës së Shqipërisë;</w:t>
      </w:r>
    </w:p>
    <w:p w14:paraId="7DAD7A7E"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3. “Ndërhyrje e shpejtë kufitare” nënkupton një veprim që synon të përgjigjet shpejt ndaj një situate të sfidave specifike dhe jo-proporcionale në kufijtë e Republikës së Shqipërisë fqinje me një Shtet Anëtar dhe të dislokuar në territorin e Republikës së Shqipërisë për një periudhë të kufizuar kohore;</w:t>
      </w:r>
    </w:p>
    <w:p w14:paraId="7DAD7A7F"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4. “Operacion kthimi” nënkupton një operacion që koordinohet nga Agjencia dhe përfshin përforcim teknik dhe operacional që ofrohet nga një ose më shumë Shtete Anëtare, sipas të cilit të kthyerit nga një ose më shumë Shtete Anëtare kthehen në Republikën e Shqipërisë ose mbi baza të detyruara, ose vullnetare; </w:t>
      </w:r>
    </w:p>
    <w:p w14:paraId="7DAD7A80"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5. “Kontroll kufitar” nënkupton kontrollin e personave të kryer në një kufi në përgjigje ekskluzivisht për qëllimin për të kaluar ose për kalimin e atij kufiri, pavarësisht nga ndonjë konsideratë tjetër, i cili përbëhet nga kontrollet kufitare në pikat e kalimit kufitar dhe mbikëqyrjen kufitare ndërmjet pikave të kalimit kufitar; </w:t>
      </w:r>
    </w:p>
    <w:p w14:paraId="7DAD7A81"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6. “Anëtar ekipi” nënkupton një anëtar ose të personelit të Agjencisë, ose një anëtar të ekipit të rojeve kufitare dhe personel tjetër përkatës nga Shtetet Anëtare pjesëmarrëse, duke përfshirë rojet kufitare dhe personelin tjetër përkatës që nënkontraktohet nga Shtetet Anëtare në Agjenci për t’u dislokuar gjatë një aksioni; </w:t>
      </w:r>
    </w:p>
    <w:p w14:paraId="7DAD7A82"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7. “Shtet Anëtar” nënkupton një Shtet Anëtar të Bashkimit Evropian; </w:t>
      </w:r>
    </w:p>
    <w:p w14:paraId="7DAD7A83"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8. “Shtet Anëtar i origjinës” nënkupton Shtetin Anëtar, anëtari i ekipit të të cilit është roje kufitare ose anëtar tjetër i personelit përkatës; </w:t>
      </w:r>
    </w:p>
    <w:p w14:paraId="7DAD7A84" w14:textId="77777777" w:rsidR="00D02FA3" w:rsidRPr="00D02FA3" w:rsidRDefault="00D02FA3" w:rsidP="00D02FA3">
      <w:pPr>
        <w:widowControl w:val="0"/>
        <w:spacing w:after="0" w:line="240" w:lineRule="auto"/>
        <w:ind w:firstLine="284"/>
        <w:jc w:val="both"/>
        <w:rPr>
          <w:rFonts w:ascii="Garamond" w:hAnsi="Garamond" w:cs="CG Times"/>
          <w:spacing w:val="-4"/>
          <w:sz w:val="24"/>
        </w:rPr>
      </w:pPr>
    </w:p>
    <w:p w14:paraId="7DAD7A85"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lastRenderedPageBreak/>
        <w:t xml:space="preserve">9. “Të dhëna personale” nënkupton çdo informacion që lidhet me një person fizik të identifikuar ose të identifikueshëm; një person i identifikueshëm është ai që mund të identifikohet, në mënyrë të drejtpërdrejtë ose të tërthortë, në veçanti duke iu referuar një identifikuesi si një emër, numër identifikimi, të dhëna për vendndodhjen, identifikues on-line ose një ose më shumë faktorë specifikë për identitetin fizik, gjenetik, mendor, ekonomik, kulturor ose shoqëror të atij personi fizik; </w:t>
      </w:r>
    </w:p>
    <w:p w14:paraId="7DAD7A86"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10. “Shtet Anëtar pjesëmarrës” nënkupton një Shtet Anëtar që merr pjesë në veprim në Republikën e Shqipërisë, duke ofruar pajisje teknike, roje kufitare dhe personel tjetër përkatës të dislokuar si pjesë të ekipit;</w:t>
      </w:r>
    </w:p>
    <w:p w14:paraId="7DAD7A87" w14:textId="77777777" w:rsidR="00D02FA3" w:rsidRPr="00D02FA3" w:rsidRDefault="00D02FA3" w:rsidP="00D02FA3">
      <w:pPr>
        <w:widowControl w:val="0"/>
        <w:spacing w:after="0" w:line="240" w:lineRule="auto"/>
        <w:ind w:firstLine="284"/>
        <w:jc w:val="both"/>
        <w:rPr>
          <w:rFonts w:ascii="Garamond" w:eastAsia="Calibri" w:hAnsi="Garamond"/>
          <w:spacing w:val="-4"/>
          <w:sz w:val="24"/>
          <w:szCs w:val="24"/>
          <w:lang w:eastAsia="zh-CN"/>
        </w:rPr>
      </w:pPr>
      <w:r w:rsidRPr="00D02FA3">
        <w:rPr>
          <w:rFonts w:ascii="Garamond" w:eastAsia="Calibri" w:hAnsi="Garamond"/>
          <w:spacing w:val="-4"/>
          <w:sz w:val="24"/>
          <w:szCs w:val="24"/>
          <w:lang w:eastAsia="zh-CN"/>
        </w:rPr>
        <w:t>11. “Agjenci” nënkupton Agjencinë e Rojës Bregdetare dhe Kufirit Evropian, të themeluar nga Rregullorja (BE) 2016/1624 e Parlamentit Evropian dhe Këshillit Evropian</w:t>
      </w:r>
      <w:r w:rsidRPr="00D02FA3">
        <w:rPr>
          <w:rFonts w:ascii="Garamond" w:eastAsia="Calibri" w:hAnsi="Garamond"/>
          <w:spacing w:val="-4"/>
          <w:sz w:val="24"/>
          <w:szCs w:val="24"/>
          <w:vertAlign w:val="superscript"/>
          <w:lang w:eastAsia="zh-CN"/>
        </w:rPr>
        <w:footnoteReference w:id="3"/>
      </w:r>
      <w:r w:rsidRPr="00D02FA3">
        <w:rPr>
          <w:rFonts w:ascii="Garamond" w:eastAsia="Calibri" w:hAnsi="Garamond"/>
          <w:spacing w:val="-4"/>
          <w:sz w:val="24"/>
          <w:szCs w:val="24"/>
          <w:lang w:eastAsia="zh-CN"/>
        </w:rPr>
        <w:t>;</w:t>
      </w:r>
    </w:p>
    <w:p w14:paraId="7DAD7A88" w14:textId="77777777" w:rsidR="00D02FA3" w:rsidRPr="00D02FA3" w:rsidRDefault="00D02FA3" w:rsidP="00D02FA3">
      <w:pPr>
        <w:widowControl w:val="0"/>
        <w:spacing w:after="0" w:line="240" w:lineRule="auto"/>
        <w:ind w:firstLine="284"/>
        <w:jc w:val="both"/>
        <w:rPr>
          <w:rFonts w:ascii="Garamond" w:eastAsia="Calibri" w:hAnsi="Garamond"/>
          <w:spacing w:val="-4"/>
          <w:sz w:val="24"/>
          <w:szCs w:val="24"/>
          <w:lang w:eastAsia="zh-CN"/>
        </w:rPr>
      </w:pPr>
      <w:r w:rsidRPr="00D02FA3">
        <w:rPr>
          <w:rFonts w:ascii="Garamond" w:eastAsia="Calibri" w:hAnsi="Garamond"/>
          <w:spacing w:val="-4"/>
          <w:sz w:val="24"/>
          <w:szCs w:val="24"/>
          <w:lang w:eastAsia="zh-CN"/>
        </w:rPr>
        <w:t xml:space="preserve">12. “Kompetenca ekzekutive të një anëtari të ekipit” nënkupton kompetencat e nevojshme për të kryer detyrat e kërkuara për kontrollin kufitar dhe operacionet e kthimit, të cilat zhvillohen në territorin e Republikës së Shqipërisë gjatë veprimeve të përbashkëta, siç përfshihet në Planin Operacional; </w:t>
      </w:r>
    </w:p>
    <w:p w14:paraId="7DAD7A89" w14:textId="77777777" w:rsidR="00D02FA3" w:rsidRPr="00D02FA3" w:rsidRDefault="00D02FA3" w:rsidP="00D02FA3">
      <w:pPr>
        <w:widowControl w:val="0"/>
        <w:spacing w:after="0" w:line="240" w:lineRule="auto"/>
        <w:ind w:firstLine="284"/>
        <w:jc w:val="both"/>
        <w:rPr>
          <w:rFonts w:ascii="Garamond" w:eastAsia="Calibri" w:hAnsi="Garamond"/>
          <w:spacing w:val="-4"/>
          <w:sz w:val="24"/>
          <w:szCs w:val="24"/>
          <w:lang w:eastAsia="zh-CN"/>
        </w:rPr>
      </w:pPr>
      <w:r w:rsidRPr="00D02FA3">
        <w:rPr>
          <w:rFonts w:ascii="Garamond" w:eastAsia="Calibri" w:hAnsi="Garamond"/>
          <w:spacing w:val="-4"/>
          <w:sz w:val="24"/>
          <w:szCs w:val="24"/>
          <w:lang w:eastAsia="zh-CN"/>
        </w:rPr>
        <w:t xml:space="preserve">13. “Forcë madhore” përfshin, pa kufizim, çdo akt lufte (qoftë i deklaruar ose jo), pushtim, konflikt i armatosur ose veprim i armikut të huaj, bllokadë, trazirë, terrorizëm ose ushtrim të fuqisë ushtarake, ndonjë tërmet, përmbytje, zjarr, stuhi ose fatkeqësi natyrore, dhe sa herë që ndodh, çdo ngjarje apo rrethanë të ngjashme me sa më sipër. </w:t>
      </w:r>
    </w:p>
    <w:p w14:paraId="7DAD7A8A" w14:textId="77777777" w:rsidR="00D02FA3" w:rsidRPr="00D02FA3" w:rsidRDefault="00D02FA3" w:rsidP="00D02FA3">
      <w:pPr>
        <w:widowControl w:val="0"/>
        <w:spacing w:after="0" w:line="240" w:lineRule="auto"/>
        <w:ind w:firstLine="284"/>
        <w:jc w:val="both"/>
        <w:rPr>
          <w:rFonts w:ascii="Garamond" w:hAnsi="Garamond" w:cs="CG Times"/>
          <w:sz w:val="14"/>
          <w:szCs w:val="24"/>
          <w:lang w:eastAsia="zh-CN"/>
        </w:rPr>
      </w:pPr>
    </w:p>
    <w:p w14:paraId="7DAD7A8B" w14:textId="77777777" w:rsidR="00D02FA3" w:rsidRPr="00D02FA3" w:rsidRDefault="00D02FA3" w:rsidP="00D02FA3">
      <w:pPr>
        <w:keepNext/>
        <w:widowControl w:val="0"/>
        <w:spacing w:after="0" w:line="240" w:lineRule="auto"/>
        <w:jc w:val="center"/>
        <w:rPr>
          <w:rFonts w:ascii="Garamond" w:hAnsi="Garamond" w:cs="CG Times"/>
          <w:spacing w:val="-4"/>
          <w:sz w:val="24"/>
          <w:szCs w:val="24"/>
          <w:lang w:eastAsia="zh-CN"/>
        </w:rPr>
      </w:pPr>
      <w:r w:rsidRPr="00D02FA3">
        <w:rPr>
          <w:rFonts w:ascii="Garamond" w:hAnsi="Garamond" w:cs="CG Times"/>
          <w:spacing w:val="-4"/>
          <w:sz w:val="24"/>
        </w:rPr>
        <w:t>Neni</w:t>
      </w:r>
      <w:r w:rsidRPr="00D02FA3">
        <w:rPr>
          <w:rFonts w:ascii="Garamond" w:hAnsi="Garamond" w:cs="CG Times"/>
          <w:spacing w:val="-4"/>
          <w:sz w:val="24"/>
          <w:szCs w:val="24"/>
          <w:lang w:eastAsia="zh-CN"/>
        </w:rPr>
        <w:t xml:space="preserve"> 3 </w:t>
      </w:r>
    </w:p>
    <w:p w14:paraId="7DAD7A8C"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lang w:eastAsia="zh-CN"/>
        </w:rPr>
      </w:pPr>
      <w:r w:rsidRPr="00D02FA3">
        <w:rPr>
          <w:rFonts w:ascii="Garamond" w:hAnsi="Garamond" w:cs="CG Times"/>
          <w:b/>
          <w:bCs/>
          <w:spacing w:val="-4"/>
          <w:sz w:val="24"/>
          <w:lang w:eastAsia="zh-CN"/>
        </w:rPr>
        <w:t xml:space="preserve">Plan operacional </w:t>
      </w:r>
    </w:p>
    <w:p w14:paraId="7DAD7A8D" w14:textId="77777777" w:rsidR="00D02FA3" w:rsidRPr="00D02FA3" w:rsidRDefault="00D02FA3" w:rsidP="00D02FA3">
      <w:pPr>
        <w:widowControl w:val="0"/>
        <w:spacing w:after="0" w:line="240" w:lineRule="auto"/>
        <w:ind w:firstLine="284"/>
        <w:jc w:val="both"/>
        <w:rPr>
          <w:rFonts w:ascii="Garamond" w:hAnsi="Garamond" w:cs="CG Times"/>
          <w:sz w:val="14"/>
          <w:szCs w:val="24"/>
          <w:lang w:eastAsia="zh-CN"/>
        </w:rPr>
      </w:pPr>
    </w:p>
    <w:p w14:paraId="7DAD7A8E" w14:textId="77777777" w:rsidR="00D02FA3" w:rsidRPr="00D02FA3" w:rsidRDefault="00D02FA3" w:rsidP="00D02FA3">
      <w:pPr>
        <w:widowControl w:val="0"/>
        <w:spacing w:after="0" w:line="240" w:lineRule="auto"/>
        <w:ind w:firstLine="284"/>
        <w:jc w:val="both"/>
        <w:rPr>
          <w:rFonts w:ascii="Garamond" w:eastAsia="Calibri" w:hAnsi="Garamond"/>
          <w:spacing w:val="-4"/>
          <w:sz w:val="24"/>
          <w:szCs w:val="24"/>
          <w:lang w:eastAsia="zh-CN"/>
        </w:rPr>
      </w:pPr>
      <w:r w:rsidRPr="00D02FA3">
        <w:rPr>
          <w:rFonts w:ascii="Garamond" w:eastAsia="Calibri" w:hAnsi="Garamond"/>
          <w:spacing w:val="-4"/>
          <w:sz w:val="24"/>
          <w:szCs w:val="24"/>
          <w:lang w:eastAsia="zh-CN"/>
        </w:rPr>
        <w:t xml:space="preserve">1. Një Plan Operacional që ka miratimin nga Shteti Anëtar ose Shtetet Anëtare në kufi me zonat operacionale. duhet të bihet dakord ndërmjet Agjencisë dhe Republikës së Shqipërisë për çdo operacion të përbashkët ose për çdo ndërhyrje të shpejtë kufitare. </w:t>
      </w:r>
    </w:p>
    <w:p w14:paraId="7DAD7A8F" w14:textId="77777777" w:rsidR="00D02FA3" w:rsidRPr="00D02FA3" w:rsidRDefault="00D02FA3" w:rsidP="00D02FA3">
      <w:pPr>
        <w:widowControl w:val="0"/>
        <w:spacing w:after="0" w:line="240" w:lineRule="auto"/>
        <w:ind w:firstLine="284"/>
        <w:jc w:val="both"/>
        <w:rPr>
          <w:rFonts w:ascii="Garamond" w:eastAsia="Calibri" w:hAnsi="Garamond"/>
          <w:spacing w:val="-4"/>
          <w:sz w:val="24"/>
          <w:szCs w:val="24"/>
          <w:lang w:eastAsia="zh-CN"/>
        </w:rPr>
      </w:pPr>
      <w:r w:rsidRPr="00D02FA3">
        <w:rPr>
          <w:rFonts w:ascii="Garamond" w:eastAsia="Calibri" w:hAnsi="Garamond"/>
          <w:spacing w:val="-4"/>
          <w:sz w:val="24"/>
          <w:szCs w:val="24"/>
          <w:lang w:eastAsia="zh-CN"/>
        </w:rPr>
        <w:lastRenderedPageBreak/>
        <w:t xml:space="preserve">2. Plani duhet të përcaktojë hollësisht aspektet organizative dhe procedurale të operacionit të përbashkët ose ndërhyrjes së shpejtë kufitare, duke përfshirë një përshkrim dhe vlerësim të situatës, qëllimin dhe objektivat operacionale, konceptin operacional, llojin e pajisjeve teknike që do të dislokohen, planin e zbatimit, bashkëpunimin me vendet e tjera të treta, Agjencitë dhe organet e tjera të Bashkimit Evropian ose organizatat ndërkombëtare, dispozitat në lidhje me të drejtat themelore, duke përfshirë mbrojtjen e të dhënave personale, koordinimin, komandën, kontrollin, strukturën e komunikimit dhe raportimit, masat organizative dhe logjistikën, vlerësimin dhe aspektet financiare të operacionit të përbashkët ose ndërhyrjes së shpejtë kufitare. </w:t>
      </w:r>
    </w:p>
    <w:p w14:paraId="7DAD7A90" w14:textId="77777777" w:rsidR="00D02FA3" w:rsidRPr="00D02FA3" w:rsidRDefault="00D02FA3" w:rsidP="00D02FA3">
      <w:pPr>
        <w:widowControl w:val="0"/>
        <w:spacing w:after="0" w:line="240" w:lineRule="auto"/>
        <w:ind w:firstLine="284"/>
        <w:jc w:val="both"/>
        <w:rPr>
          <w:rFonts w:ascii="Garamond" w:eastAsia="Calibri" w:hAnsi="Garamond"/>
          <w:spacing w:val="-4"/>
          <w:sz w:val="24"/>
          <w:szCs w:val="24"/>
          <w:lang w:eastAsia="zh-CN"/>
        </w:rPr>
      </w:pPr>
      <w:r w:rsidRPr="00D02FA3">
        <w:rPr>
          <w:rFonts w:ascii="Garamond" w:eastAsia="Calibri" w:hAnsi="Garamond"/>
          <w:spacing w:val="-4"/>
          <w:sz w:val="24"/>
          <w:szCs w:val="24"/>
          <w:lang w:eastAsia="zh-CN"/>
        </w:rPr>
        <w:t>3. Vlerësimi i operacionit të përbashkët ose i ndërhyrjes së shpejtë kufitare kryhet bashkërisht nga Republika e Shqipërisë dhe Agjencia.</w:t>
      </w:r>
    </w:p>
    <w:p w14:paraId="7DAD7A91" w14:textId="77777777" w:rsidR="00D02FA3" w:rsidRPr="00D02FA3" w:rsidRDefault="00D02FA3" w:rsidP="00D02FA3">
      <w:pPr>
        <w:widowControl w:val="0"/>
        <w:spacing w:after="0" w:line="240" w:lineRule="auto"/>
        <w:ind w:firstLine="284"/>
        <w:jc w:val="both"/>
        <w:rPr>
          <w:rFonts w:ascii="Garamond" w:hAnsi="Garamond" w:cs="CG Times"/>
          <w:sz w:val="14"/>
          <w:szCs w:val="24"/>
          <w:lang w:eastAsia="zh-CN"/>
        </w:rPr>
      </w:pPr>
    </w:p>
    <w:p w14:paraId="7DAD7A92" w14:textId="77777777" w:rsidR="00D02FA3" w:rsidRPr="00D02FA3" w:rsidRDefault="00D02FA3" w:rsidP="00D02FA3">
      <w:pPr>
        <w:keepNext/>
        <w:widowControl w:val="0"/>
        <w:spacing w:after="0" w:line="240" w:lineRule="auto"/>
        <w:jc w:val="center"/>
        <w:rPr>
          <w:rFonts w:ascii="Garamond" w:hAnsi="Garamond" w:cs="CG Times"/>
          <w:spacing w:val="-4"/>
          <w:sz w:val="24"/>
          <w:lang w:eastAsia="zh-CN"/>
        </w:rPr>
      </w:pPr>
      <w:r w:rsidRPr="00D02FA3">
        <w:rPr>
          <w:rFonts w:ascii="Garamond" w:hAnsi="Garamond" w:cs="CG Times"/>
          <w:spacing w:val="-4"/>
          <w:sz w:val="24"/>
          <w:lang w:eastAsia="zh-CN"/>
        </w:rPr>
        <w:t xml:space="preserve">Neni 4 </w:t>
      </w:r>
    </w:p>
    <w:p w14:paraId="7DAD7A93"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lang w:eastAsia="zh-CN"/>
        </w:rPr>
      </w:pPr>
      <w:r w:rsidRPr="00D02FA3">
        <w:rPr>
          <w:rFonts w:ascii="Garamond" w:hAnsi="Garamond" w:cs="CG Times"/>
          <w:b/>
          <w:bCs/>
          <w:spacing w:val="-4"/>
          <w:sz w:val="24"/>
          <w:lang w:eastAsia="zh-CN"/>
        </w:rPr>
        <w:t xml:space="preserve">Detyrat dhe kompetencat e anëtarëve të ekipit </w:t>
      </w:r>
    </w:p>
    <w:p w14:paraId="7DAD7A94" w14:textId="77777777" w:rsidR="00D02FA3" w:rsidRPr="00D02FA3" w:rsidRDefault="00D02FA3" w:rsidP="00D02FA3">
      <w:pPr>
        <w:widowControl w:val="0"/>
        <w:spacing w:after="0" w:line="240" w:lineRule="auto"/>
        <w:ind w:firstLine="284"/>
        <w:jc w:val="both"/>
        <w:rPr>
          <w:rFonts w:ascii="Garamond" w:hAnsi="Garamond" w:cs="CG Times"/>
          <w:sz w:val="14"/>
          <w:szCs w:val="24"/>
          <w:lang w:eastAsia="zh-CN"/>
        </w:rPr>
      </w:pPr>
    </w:p>
    <w:p w14:paraId="7DAD7A95" w14:textId="77777777" w:rsidR="00D02FA3" w:rsidRPr="00D02FA3" w:rsidRDefault="00D02FA3" w:rsidP="00D02FA3">
      <w:pPr>
        <w:widowControl w:val="0"/>
        <w:spacing w:after="0" w:line="240" w:lineRule="auto"/>
        <w:ind w:firstLine="284"/>
        <w:jc w:val="both"/>
        <w:rPr>
          <w:rFonts w:ascii="Garamond" w:eastAsia="Calibri" w:hAnsi="Garamond"/>
          <w:spacing w:val="-4"/>
          <w:sz w:val="24"/>
          <w:szCs w:val="24"/>
          <w:lang w:eastAsia="zh-CN"/>
        </w:rPr>
      </w:pPr>
      <w:r w:rsidRPr="00D02FA3">
        <w:rPr>
          <w:rFonts w:ascii="Garamond" w:eastAsia="Calibri" w:hAnsi="Garamond"/>
          <w:spacing w:val="-4"/>
          <w:sz w:val="24"/>
          <w:szCs w:val="24"/>
          <w:lang w:eastAsia="zh-CN"/>
        </w:rPr>
        <w:t xml:space="preserve">1. Anëtarët e ekipit do të kenë autoritetin për të kryer detyrat dhe ushtruar kompetencat ekzekutive të kërkuara për operacionet e kontrollit kufitar dhe operacionet e kthimit. </w:t>
      </w:r>
    </w:p>
    <w:p w14:paraId="7DAD7A96" w14:textId="77777777" w:rsidR="00D02FA3" w:rsidRPr="00D02FA3" w:rsidRDefault="00D02FA3" w:rsidP="00D02FA3">
      <w:pPr>
        <w:widowControl w:val="0"/>
        <w:spacing w:after="0" w:line="240" w:lineRule="auto"/>
        <w:ind w:firstLine="284"/>
        <w:jc w:val="both"/>
        <w:rPr>
          <w:rFonts w:ascii="Garamond" w:eastAsia="Calibri" w:hAnsi="Garamond"/>
          <w:spacing w:val="-4"/>
          <w:sz w:val="24"/>
          <w:szCs w:val="24"/>
          <w:lang w:eastAsia="zh-CN"/>
        </w:rPr>
      </w:pPr>
      <w:r w:rsidRPr="00D02FA3">
        <w:rPr>
          <w:rFonts w:ascii="Garamond" w:eastAsia="Calibri" w:hAnsi="Garamond"/>
          <w:spacing w:val="-4"/>
          <w:sz w:val="24"/>
          <w:szCs w:val="24"/>
          <w:lang w:eastAsia="zh-CN"/>
        </w:rPr>
        <w:t xml:space="preserve">2. Anëtarët e ekipit duhet të respektojnë ligjet dhe rregulloret e Republikës së Shqipërisë. </w:t>
      </w:r>
    </w:p>
    <w:p w14:paraId="7DAD7A97" w14:textId="77777777" w:rsidR="00D02FA3" w:rsidRPr="00D02FA3" w:rsidRDefault="00D02FA3" w:rsidP="00D02FA3">
      <w:pPr>
        <w:widowControl w:val="0"/>
        <w:spacing w:after="0" w:line="240" w:lineRule="auto"/>
        <w:ind w:firstLine="284"/>
        <w:jc w:val="both"/>
        <w:rPr>
          <w:rFonts w:ascii="Garamond" w:eastAsia="Calibri" w:hAnsi="Garamond"/>
          <w:spacing w:val="-4"/>
          <w:sz w:val="24"/>
          <w:szCs w:val="24"/>
          <w:lang w:eastAsia="zh-CN"/>
        </w:rPr>
      </w:pPr>
      <w:r w:rsidRPr="00D02FA3">
        <w:rPr>
          <w:rFonts w:ascii="Garamond" w:eastAsia="Calibri" w:hAnsi="Garamond"/>
          <w:spacing w:val="-4"/>
          <w:sz w:val="24"/>
          <w:szCs w:val="24"/>
          <w:lang w:eastAsia="zh-CN"/>
        </w:rPr>
        <w:t xml:space="preserve">3. Anëtarët e ekipit mund të kryejnë vetëm detyrat dhe ushtrojnë kompetencat në territorin e Republikës së Shqipërisë sipas udhëzimeve dhe, si rregull i përgjithshëm, në prani të rojeve kufitare ose personelit tjetër përkatës të Republikës së Shqipërisë. Republika e Shqipërisë, sipas rastit, do t’i lëshojë udhëzime ekipit në përputhje me Planin Operacional. Republika e Shqipërisë mund të autorizojë në mënyrë të jashtëzakonshme anëtarët e ekipit që të veprojnë në emër të saj. </w:t>
      </w:r>
    </w:p>
    <w:p w14:paraId="7DAD7A98" w14:textId="77777777" w:rsidR="00D02FA3" w:rsidRPr="00D02FA3" w:rsidRDefault="00D02FA3" w:rsidP="00D02FA3">
      <w:pPr>
        <w:widowControl w:val="0"/>
        <w:spacing w:after="0" w:line="240" w:lineRule="auto"/>
        <w:ind w:firstLine="284"/>
        <w:jc w:val="both"/>
        <w:rPr>
          <w:rFonts w:ascii="Garamond" w:eastAsia="Calibri" w:hAnsi="Garamond"/>
          <w:spacing w:val="-4"/>
          <w:sz w:val="24"/>
          <w:szCs w:val="24"/>
          <w:lang w:eastAsia="zh-CN"/>
        </w:rPr>
      </w:pPr>
      <w:r w:rsidRPr="00D02FA3">
        <w:rPr>
          <w:rFonts w:ascii="Garamond" w:eastAsia="Calibri" w:hAnsi="Garamond"/>
          <w:spacing w:val="-4"/>
          <w:sz w:val="24"/>
          <w:szCs w:val="24"/>
          <w:lang w:eastAsia="zh-CN"/>
        </w:rPr>
        <w:t xml:space="preserve">Agjencia, nëpërmjet Zyrtarit të saj Koordinues, mund t’i komunikojë pikëpamjet e veta Republikës së Shqipërisë sipas udhëzimeve të dhëna ekipit. Në këtë rast, Republika e Shqipërisë do t’i marrë këto pikëpamje në konsideratë dhe do t’i ndjekë deri në masën që është e mundur. Në rastet kur udhëzimet e lëshuara për ekipin nuk janë në përputhje me Planin Operacional, Zyrtari Koordinues i raporton menjëherë drejtorit ekzekutiv të Agjencisë (në vijim “drejtor ekzekutiv”). Drejtori ekzekutiv mund të marrë masat e duhura, duke përfshirë pezullimin ose përfundimin e veprimit. </w:t>
      </w:r>
    </w:p>
    <w:p w14:paraId="7DAD7A99" w14:textId="77777777" w:rsidR="00D02FA3" w:rsidRPr="00D02FA3" w:rsidRDefault="00D02FA3" w:rsidP="00D02FA3">
      <w:pPr>
        <w:widowControl w:val="0"/>
        <w:spacing w:after="0" w:line="240" w:lineRule="auto"/>
        <w:ind w:firstLine="284"/>
        <w:jc w:val="both"/>
        <w:rPr>
          <w:rFonts w:ascii="Garamond" w:eastAsia="Calibri" w:hAnsi="Garamond"/>
          <w:spacing w:val="-4"/>
          <w:sz w:val="24"/>
          <w:szCs w:val="24"/>
          <w:lang w:eastAsia="zh-CN"/>
        </w:rPr>
      </w:pPr>
      <w:r w:rsidRPr="00D02FA3">
        <w:rPr>
          <w:rFonts w:ascii="Garamond" w:eastAsia="Calibri" w:hAnsi="Garamond"/>
          <w:spacing w:val="-4"/>
          <w:sz w:val="24"/>
          <w:szCs w:val="24"/>
          <w:lang w:eastAsia="zh-CN"/>
        </w:rPr>
        <w:lastRenderedPageBreak/>
        <w:t xml:space="preserve">4. Anëtarët e ekipit duhet të mbajnë uniformën e tyre gjatë kryerjes së detyrave dhe ushtrimit të kompetencave të tyre. Gjithashtu, anëtarët e ekipit do të mbajnë identifikim personal të dukshëm dhe një shirit krahu ngjyrë blu me shenjat dalluese të Bashkimit Evropian dhe të Agjencisë. Për qëllimet e identifikimit në lidhje me autoritetet kombëtare të Republikës së Shqipërisë, anëtarët e ekipit në çdo kohë duhet të mbajnë një dokument akreditimi të përmendur në nenin 7. </w:t>
      </w:r>
    </w:p>
    <w:p w14:paraId="7DAD7A9A" w14:textId="77777777" w:rsidR="00D02FA3" w:rsidRPr="00D02FA3" w:rsidRDefault="00D02FA3" w:rsidP="00D02FA3">
      <w:pPr>
        <w:widowControl w:val="0"/>
        <w:spacing w:after="0" w:line="240" w:lineRule="auto"/>
        <w:ind w:firstLine="284"/>
        <w:jc w:val="both"/>
        <w:rPr>
          <w:rFonts w:ascii="Garamond" w:eastAsia="Calibri" w:hAnsi="Garamond"/>
          <w:spacing w:val="-4"/>
          <w:sz w:val="24"/>
          <w:szCs w:val="24"/>
          <w:lang w:eastAsia="zh-CN"/>
        </w:rPr>
      </w:pPr>
      <w:r w:rsidRPr="00D02FA3">
        <w:rPr>
          <w:rFonts w:ascii="Garamond" w:eastAsia="Calibri" w:hAnsi="Garamond"/>
          <w:spacing w:val="-4"/>
          <w:sz w:val="24"/>
          <w:szCs w:val="24"/>
          <w:lang w:eastAsia="zh-CN"/>
        </w:rPr>
        <w:t xml:space="preserve">5. Gjatë kryerjes së detyrave dhe ushtrimit të kompetencave të tyre, anëtarët e ekipit mund të mbajnë armë shërbimi, municione dhe pajisje të autorizuara sipas ligjit kombëtar të Shtetit Anëtar të origjinës. Republika e Shqipërisë, para dislokimit të anëtarëve të ekipit, duhet të informojë Agjencinë për armët e lejuara të shërbimit, municionin dhe pajisjet, si dhe për kuadrin përkatës ligjore dhe kushtet e përdorimit të tyre. </w:t>
      </w:r>
    </w:p>
    <w:p w14:paraId="7DAD7A9B" w14:textId="77777777" w:rsidR="00D02FA3" w:rsidRPr="00D02FA3" w:rsidRDefault="00D02FA3" w:rsidP="00D02FA3">
      <w:pPr>
        <w:widowControl w:val="0"/>
        <w:spacing w:after="0" w:line="240" w:lineRule="auto"/>
        <w:ind w:firstLine="284"/>
        <w:jc w:val="both"/>
        <w:rPr>
          <w:rFonts w:ascii="Garamond" w:eastAsia="Calibri" w:hAnsi="Garamond"/>
          <w:spacing w:val="-4"/>
          <w:sz w:val="24"/>
          <w:szCs w:val="24"/>
          <w:lang w:eastAsia="zh-CN"/>
        </w:rPr>
      </w:pPr>
      <w:r w:rsidRPr="00D02FA3">
        <w:rPr>
          <w:rFonts w:ascii="Garamond" w:eastAsia="Calibri" w:hAnsi="Garamond"/>
          <w:spacing w:val="-4"/>
          <w:sz w:val="24"/>
          <w:szCs w:val="24"/>
          <w:lang w:eastAsia="zh-CN"/>
        </w:rPr>
        <w:t xml:space="preserve">6. Gjatë kryerjes së detyrave dhe ushtrimit të kompetencave të tyre, anëtarët e ekipit do të autorizohen të përdorin forcën, duke përfshirë armët e shërbimit, municionin dhe pajisjet, me pëlqimin e Shtetit Anëtar të origjinës dhe Republikës së Shqipërisë, në prani të rojeve kufitare ose personelit tjetër përkatës të Republikës së Shqipërisë dhe në përputhje me ligjin kombëtar të Republikës së Shqipërisë. Republika e Shqipërisë mund të autorizojë anëtarët e ekipit që të përdorin forcën në mungesë të rojeve kufitare ose personelit tjetër përkatës të Republikës së Shqipërisë. Autoriteti për të dhënë pëlqimin e Shteteve anëtare të origjinës, do të përcaktohet në Planin Operacional. </w:t>
      </w:r>
    </w:p>
    <w:p w14:paraId="7DAD7A9C" w14:textId="77777777" w:rsidR="00D02FA3" w:rsidRPr="00D02FA3" w:rsidRDefault="00D02FA3" w:rsidP="00D02FA3">
      <w:pPr>
        <w:widowControl w:val="0"/>
        <w:spacing w:after="0" w:line="240" w:lineRule="auto"/>
        <w:ind w:firstLine="284"/>
        <w:jc w:val="both"/>
        <w:rPr>
          <w:rFonts w:ascii="Garamond" w:eastAsia="Calibri" w:hAnsi="Garamond"/>
          <w:spacing w:val="-4"/>
          <w:sz w:val="24"/>
          <w:szCs w:val="24"/>
          <w:lang w:eastAsia="zh-CN"/>
        </w:rPr>
      </w:pPr>
      <w:r w:rsidRPr="00D02FA3">
        <w:rPr>
          <w:rFonts w:ascii="Garamond" w:eastAsia="Calibri" w:hAnsi="Garamond"/>
          <w:spacing w:val="-4"/>
          <w:sz w:val="24"/>
          <w:szCs w:val="24"/>
          <w:lang w:eastAsia="zh-CN"/>
        </w:rPr>
        <w:t xml:space="preserve">7. Republika e Shqipërisë mund të autorizojë anëtarët e ekipit që të konsultojnë bazat e të dhënave kombëtare, nëse është e nevojshme për përmbushjen e qëllimeve operacionale të përcaktuara në Planin Operacional dhe operacionet e kthimit. Anëtarët e ekipit do të konsultojnë vetëm të dhënat që janë të nevojshme për kryerjen e detyrave dhe ushtrimin e kompetencave të tyre, siç specifikohet në Planin Operacional apo që janë të nevojshme për operacionet e kthimit. Republika e Shqipërisë, përpara dislokimit të anëtarëve të ekipit, duhet të njoftojë Agjencinë për bazat e të dhënave kombëtare për të cilat mund të konsultohen. Ky konsultim do të kryhet në përputhje me ligjin kombëtar për mbrojtjen e të dhënave të Republikës së Shqipërisë. </w:t>
      </w:r>
    </w:p>
    <w:p w14:paraId="7DAD7A9D" w14:textId="77777777" w:rsidR="00D02FA3" w:rsidRPr="00D02FA3" w:rsidRDefault="00D02FA3" w:rsidP="00D02FA3">
      <w:pPr>
        <w:keepNext/>
        <w:widowControl w:val="0"/>
        <w:spacing w:after="0" w:line="240" w:lineRule="auto"/>
        <w:jc w:val="center"/>
        <w:rPr>
          <w:rFonts w:ascii="Garamond" w:hAnsi="Garamond" w:cs="CG Times"/>
          <w:spacing w:val="-4"/>
          <w:sz w:val="24"/>
          <w:lang w:eastAsia="zh-CN"/>
        </w:rPr>
      </w:pPr>
      <w:r w:rsidRPr="00D02FA3">
        <w:rPr>
          <w:rFonts w:ascii="Garamond" w:hAnsi="Garamond" w:cs="CG Times"/>
          <w:spacing w:val="-4"/>
          <w:sz w:val="24"/>
          <w:lang w:eastAsia="zh-CN"/>
        </w:rPr>
        <w:lastRenderedPageBreak/>
        <w:t xml:space="preserve">Neni 5 </w:t>
      </w:r>
    </w:p>
    <w:p w14:paraId="7DAD7A9E"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lang w:eastAsia="zh-CN"/>
        </w:rPr>
      </w:pPr>
      <w:r w:rsidRPr="00D02FA3">
        <w:rPr>
          <w:rFonts w:ascii="Garamond" w:hAnsi="Garamond" w:cs="CG Times"/>
          <w:b/>
          <w:bCs/>
          <w:spacing w:val="-4"/>
          <w:sz w:val="24"/>
          <w:lang w:eastAsia="zh-CN"/>
        </w:rPr>
        <w:t xml:space="preserve">Pezullimi dhe përfundimi i aksionit </w:t>
      </w:r>
    </w:p>
    <w:p w14:paraId="7DAD7A9F" w14:textId="77777777" w:rsidR="00D02FA3" w:rsidRPr="00D02FA3" w:rsidRDefault="00D02FA3" w:rsidP="00D02FA3">
      <w:pPr>
        <w:widowControl w:val="0"/>
        <w:spacing w:after="0" w:line="240" w:lineRule="auto"/>
        <w:ind w:firstLine="284"/>
        <w:jc w:val="both"/>
        <w:rPr>
          <w:rFonts w:ascii="Garamond" w:hAnsi="Garamond" w:cs="CG Times"/>
          <w:sz w:val="14"/>
          <w:szCs w:val="24"/>
          <w:lang w:eastAsia="zh-CN"/>
        </w:rPr>
      </w:pPr>
    </w:p>
    <w:p w14:paraId="7DAD7AA0" w14:textId="77777777" w:rsidR="00D02FA3" w:rsidRPr="00D02FA3" w:rsidRDefault="00D02FA3" w:rsidP="00D02FA3">
      <w:pPr>
        <w:widowControl w:val="0"/>
        <w:spacing w:after="0" w:line="240" w:lineRule="auto"/>
        <w:ind w:firstLine="284"/>
        <w:jc w:val="both"/>
        <w:rPr>
          <w:rFonts w:ascii="Garamond" w:eastAsia="Calibri" w:hAnsi="Garamond"/>
          <w:spacing w:val="-4"/>
          <w:sz w:val="24"/>
          <w:szCs w:val="24"/>
          <w:lang w:eastAsia="zh-CN"/>
        </w:rPr>
      </w:pPr>
      <w:r w:rsidRPr="00D02FA3">
        <w:rPr>
          <w:rFonts w:ascii="Garamond" w:eastAsia="Calibri" w:hAnsi="Garamond"/>
          <w:spacing w:val="-4"/>
          <w:sz w:val="24"/>
          <w:szCs w:val="24"/>
          <w:lang w:eastAsia="zh-CN"/>
        </w:rPr>
        <w:t xml:space="preserve">1. Drejtori Ekzekutiv mund të pezullojë ose përfundojë veprimin pas informimit të Republikës së Shqipërisë me shkrim. Nëse dispozitat e kësaj Marrëveshjeje ose Planit Operacional nuk </w:t>
      </w:r>
      <w:r w:rsidRPr="00D02FA3">
        <w:rPr>
          <w:rFonts w:ascii="Garamond" w:eastAsia="Times New Roman" w:hAnsi="Garamond"/>
          <w:spacing w:val="-4"/>
          <w:sz w:val="24"/>
          <w:szCs w:val="24"/>
          <w:lang w:eastAsia="en-GB"/>
        </w:rPr>
        <w:t xml:space="preserve">respektohen nga Republika e Shqipërisë. Drejtori ekzekutiv do të njoftojë Republikës së Shqipërisë arsyet e tij. </w:t>
      </w:r>
    </w:p>
    <w:p w14:paraId="7DAD7AA1"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szCs w:val="24"/>
          <w:lang w:eastAsia="en-GB"/>
        </w:rPr>
      </w:pPr>
      <w:r w:rsidRPr="00D02FA3">
        <w:rPr>
          <w:rFonts w:ascii="Garamond" w:eastAsia="Times New Roman" w:hAnsi="Garamond" w:cs="CG Times"/>
          <w:spacing w:val="-4"/>
          <w:sz w:val="24"/>
          <w:szCs w:val="24"/>
          <w:lang w:eastAsia="en-GB"/>
        </w:rPr>
        <w:t xml:space="preserve">2. Republika e Shqipërisë mund të pezullojë ose ndërpresë veprimin, pasi të informojë Agjencinë me shkrim nëse dispozitat e kësaj Marrëveshjeje ose Planit Operacional nuk respektohen nga Agjencia ose nga ndonjë Shtet Anëtar pjesëmarrës. Republika e Shqipërisë do të njoftojë Agjencinë për arsyet e saj. </w:t>
      </w:r>
    </w:p>
    <w:p w14:paraId="7DAD7AA2"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szCs w:val="24"/>
          <w:lang w:eastAsia="en-GB"/>
        </w:rPr>
      </w:pPr>
      <w:r w:rsidRPr="00D02FA3">
        <w:rPr>
          <w:rFonts w:ascii="Garamond" w:eastAsia="Times New Roman" w:hAnsi="Garamond" w:cs="CG Times"/>
          <w:spacing w:val="-4"/>
          <w:sz w:val="24"/>
          <w:szCs w:val="24"/>
          <w:lang w:eastAsia="en-GB"/>
        </w:rPr>
        <w:t xml:space="preserve">3. Në veçanti, drejtori ekzekutiv ose Republika e Shqipërisë mund të pezullojë ose të përfundojë veprimin në rastet e shkeljes së të drejtave themelore, shkeljes së parimit të moskthimit ose rregullave të mbrojtjes së të dhënave. </w:t>
      </w:r>
    </w:p>
    <w:p w14:paraId="7DAD7AA3"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szCs w:val="24"/>
          <w:lang w:eastAsia="en-GB"/>
        </w:rPr>
      </w:pPr>
      <w:r w:rsidRPr="00D02FA3">
        <w:rPr>
          <w:rFonts w:ascii="Garamond" w:eastAsia="Times New Roman" w:hAnsi="Garamond" w:cs="CG Times"/>
          <w:spacing w:val="-4"/>
          <w:sz w:val="24"/>
          <w:szCs w:val="24"/>
          <w:lang w:eastAsia="en-GB"/>
        </w:rPr>
        <w:t xml:space="preserve">4. Ndërprerja e veprimit nuk do të ndikojë në të drejtat ose detyrimet që rrjedhin nga zbatimi i kësaj Marrëveshjeje ose i Planit Operacional para këtij përfundimi. </w:t>
      </w:r>
    </w:p>
    <w:p w14:paraId="7DAD7AA4" w14:textId="77777777" w:rsidR="00D02FA3" w:rsidRPr="00D02FA3" w:rsidRDefault="00D02FA3" w:rsidP="00D02FA3">
      <w:pPr>
        <w:widowControl w:val="0"/>
        <w:spacing w:after="0" w:line="240" w:lineRule="auto"/>
        <w:ind w:firstLine="284"/>
        <w:jc w:val="both"/>
        <w:rPr>
          <w:rFonts w:ascii="Garamond" w:hAnsi="Garamond" w:cs="CG Times"/>
          <w:sz w:val="14"/>
          <w:szCs w:val="24"/>
          <w:lang w:eastAsia="en-GB"/>
        </w:rPr>
      </w:pPr>
    </w:p>
    <w:p w14:paraId="7DAD7AA5" w14:textId="77777777" w:rsidR="00D02FA3" w:rsidRPr="00D02FA3" w:rsidRDefault="00D02FA3" w:rsidP="00D02FA3">
      <w:pPr>
        <w:keepNext/>
        <w:widowControl w:val="0"/>
        <w:spacing w:after="0" w:line="240" w:lineRule="auto"/>
        <w:jc w:val="center"/>
        <w:rPr>
          <w:rFonts w:ascii="Garamond" w:hAnsi="Garamond" w:cs="CG Times"/>
          <w:spacing w:val="-4"/>
          <w:sz w:val="24"/>
          <w:lang w:eastAsia="en-GB"/>
        </w:rPr>
      </w:pPr>
      <w:r w:rsidRPr="00D02FA3">
        <w:rPr>
          <w:rFonts w:ascii="Garamond" w:hAnsi="Garamond" w:cs="CG Times"/>
          <w:spacing w:val="-4"/>
          <w:sz w:val="24"/>
          <w:lang w:eastAsia="en-GB"/>
        </w:rPr>
        <w:t xml:space="preserve">Neni 6 </w:t>
      </w:r>
    </w:p>
    <w:p w14:paraId="7DAD7AA6"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lang w:eastAsia="en-GB"/>
        </w:rPr>
      </w:pPr>
      <w:r w:rsidRPr="00D02FA3">
        <w:rPr>
          <w:rFonts w:ascii="Garamond" w:hAnsi="Garamond" w:cs="CG Times"/>
          <w:b/>
          <w:bCs/>
          <w:spacing w:val="-4"/>
          <w:sz w:val="24"/>
          <w:lang w:eastAsia="en-GB"/>
        </w:rPr>
        <w:t xml:space="preserve">Privilegjet dhe imunitetet e anëtarëve të ekipit </w:t>
      </w:r>
    </w:p>
    <w:p w14:paraId="7DAD7AA7" w14:textId="77777777" w:rsidR="00D02FA3" w:rsidRPr="00D02FA3" w:rsidRDefault="00D02FA3" w:rsidP="00D02FA3">
      <w:pPr>
        <w:widowControl w:val="0"/>
        <w:spacing w:after="0" w:line="240" w:lineRule="auto"/>
        <w:ind w:firstLine="284"/>
        <w:jc w:val="both"/>
        <w:rPr>
          <w:rFonts w:ascii="Garamond" w:hAnsi="Garamond" w:cs="CG Times"/>
          <w:sz w:val="14"/>
          <w:szCs w:val="24"/>
          <w:lang w:eastAsia="en-GB"/>
        </w:rPr>
      </w:pPr>
    </w:p>
    <w:p w14:paraId="7DAD7AA8"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r w:rsidRPr="00D02FA3">
        <w:rPr>
          <w:rFonts w:ascii="Garamond" w:eastAsia="Times New Roman" w:hAnsi="Garamond" w:cs="CG Times"/>
          <w:spacing w:val="-4"/>
          <w:sz w:val="24"/>
          <w:lang w:eastAsia="en-GB"/>
        </w:rPr>
        <w:t xml:space="preserve">l. Dokumentet, korrespondenca dhe asetet e anëtarëve të ekipit do të jenë të pacenueshme, përveç në rastet e masave të ekzekutimit, të cilat lejohen sipas paragrafit 7. </w:t>
      </w:r>
    </w:p>
    <w:p w14:paraId="7DAD7AA9"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r w:rsidRPr="00D02FA3">
        <w:rPr>
          <w:rFonts w:ascii="Garamond" w:eastAsia="Times New Roman" w:hAnsi="Garamond" w:cs="CG Times"/>
          <w:spacing w:val="-4"/>
          <w:sz w:val="24"/>
          <w:lang w:eastAsia="en-GB"/>
        </w:rPr>
        <w:t xml:space="preserve">2. Anëtarët e ekipit gëzojnë imunitet nga juridiksioni penal i Republikës së Shqipërisë në kuadrin e akteve të kryera në ushtrimin e funksioneve zyrtare të anëtarit të përmbushura në përputhje me planin operacional. </w:t>
      </w:r>
    </w:p>
    <w:p w14:paraId="7DAD7AAA"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r w:rsidRPr="00D02FA3">
        <w:rPr>
          <w:rFonts w:ascii="Garamond" w:eastAsia="Times New Roman" w:hAnsi="Garamond" w:cs="CG Times"/>
          <w:spacing w:val="-4"/>
          <w:sz w:val="24"/>
          <w:lang w:eastAsia="en-GB"/>
        </w:rPr>
        <w:t xml:space="preserve">Në rastin e dyshimit të kryerjes së një vepre penale nga një anëtar ekipi, drejtori ekzekutiv dhe autoriteti kompetent i Shtetit Anëtar të origjinës duhet të njoftohen menjëherë. Para fillimit të procedimit në gjykatë, pas shqyrtimit të kujdesshëm të çdo përfaqësimi të bërë nga autoriteti kompetent i Shtetit Anëtar të origjinës dhe autoriteteve kompetente të Republikës së Shqipërisë, drejtori ekzekutiv vërteton në gjykatë nëse vepra në fjalë është kryer gjatë ushtrimit të funksioneve zyrtare të anëtarit gjatë veprimeve të ndërmarra në përputhje me planin operacional. Në pritje të </w:t>
      </w:r>
      <w:r w:rsidRPr="00D02FA3">
        <w:rPr>
          <w:rFonts w:ascii="Garamond" w:eastAsia="Times New Roman" w:hAnsi="Garamond" w:cs="CG Times"/>
          <w:spacing w:val="-4"/>
          <w:sz w:val="24"/>
          <w:lang w:eastAsia="en-GB"/>
        </w:rPr>
        <w:lastRenderedPageBreak/>
        <w:t xml:space="preserve">vërtetimit/certifikimit nga drejtori ekzekutiv Agjencia dhe Shteti Anëtar i origjinës nuk do të marrin ndonjë masë që mund të rrezikojë ndjekjen penale të mundshme të anëtarit të ekipit nga autoritetet kompetente të Republikës së Shqipërisë. </w:t>
      </w:r>
    </w:p>
    <w:p w14:paraId="7DAD7AAB"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r w:rsidRPr="00D02FA3">
        <w:rPr>
          <w:rFonts w:ascii="Garamond" w:eastAsia="Times New Roman" w:hAnsi="Garamond" w:cs="CG Times"/>
          <w:spacing w:val="-4"/>
          <w:sz w:val="24"/>
          <w:lang w:eastAsia="en-GB"/>
        </w:rPr>
        <w:t xml:space="preserve">Nëse vepra është kryer në ushtrimin e funksioneve zyrtare, procedimi nuk do të fillojë. Nëse vepra nuk është kryer në ushtrimin e funksioneve zyrtare, atëherë procedimi mund të vazhdojë. Vërtetimi nga drejtori ekzekutiv do të jetë detyrues për juridiksionin e Republikës së Shqipërisë. Privilegjet e dhëna anëtarëve të ekipit dhe imuniteti nga juridiksioni penal i Republikës së Shqipërisë nuk i përjashton ata nga juridiksioni i Shtetit Anëtar të origjinës. </w:t>
      </w:r>
    </w:p>
    <w:p w14:paraId="7DAD7AAC"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r w:rsidRPr="00D02FA3">
        <w:rPr>
          <w:rFonts w:ascii="Garamond" w:eastAsia="Times New Roman" w:hAnsi="Garamond" w:cs="CG Times"/>
          <w:spacing w:val="-4"/>
          <w:sz w:val="24"/>
          <w:lang w:eastAsia="en-GB"/>
        </w:rPr>
        <w:t xml:space="preserve">3. Anëtarët e ekipit do të gëzojnë imunitet nga juridiksioni civil dhe administrativ i Republikës së Shqipërisë në lidhje me të gjitha veprimet e kryera prej tyre në ushtrimin e funksioneve të tyre zyrtare sipas planit operacional. Nëse kundër anëtarëve të ekipit fillon ndonjë procedim përpara një gjykate të Republikës së Shqipërisë, drejtori ekzekutiv dhe autoriteti kompetent i Shtetit Anëtar të origjinës do të njoftohen menjëherë. Para fillimit të procedimit para gjykatës, pas shqyrtimit të kujdesshëm të çdo përfaqësimi të bërë nga autoriteti kompetent i Shtetit Anëtar të origjinës dhe autoritetet kompetente të Republikës së Shqipërisë, drejtori ekzekutiv i Agjencisë duhet të vërtetojë në gjykatë nëse vepra në fjalë është kryer nga Anëtarët e ekipit gjatë ushtrimit të funksioneve të tyre zyrtare në përputhje me planin operacional. </w:t>
      </w:r>
    </w:p>
    <w:p w14:paraId="7DAD7AAD"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r w:rsidRPr="00D02FA3">
        <w:rPr>
          <w:rFonts w:ascii="Garamond" w:eastAsia="Times New Roman" w:hAnsi="Garamond" w:cs="CG Times"/>
          <w:spacing w:val="-4"/>
          <w:sz w:val="24"/>
          <w:lang w:eastAsia="en-GB"/>
        </w:rPr>
        <w:t xml:space="preserve">Nëse vepra është kryer gjatë ushtrimit të funksioneve zyrtare, procedimi nuk do të fillojë. Nëse vepra nuk është kryer gjatë ushtrimit funksioneve zyrtare, procedimi mund të vazhdojë. Vërtetimi nga drejtori ekzekutiv do të jetë detyrues për juridiksionin e Republikës së Shqipërisë. Fillimi i procedimeve nga anëtarët e ekipit do t’i pengojë ata të kërkojnë imunitet nga juridiksioni në lidhje me ndonjë kundërpadi të lidhur drejtpërdrejt me padinë kryesore. </w:t>
      </w:r>
    </w:p>
    <w:p w14:paraId="7DAD7AAE"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r w:rsidRPr="00D02FA3">
        <w:rPr>
          <w:rFonts w:ascii="Garamond" w:eastAsia="Times New Roman" w:hAnsi="Garamond" w:cs="CG Times"/>
          <w:spacing w:val="-4"/>
          <w:sz w:val="24"/>
          <w:lang w:eastAsia="en-GB"/>
        </w:rPr>
        <w:t xml:space="preserve">4. Vendi anëtar i origjinës mund të heqë dorë nga imuniteti i anëtarëve nga juridiksioni civil, penal dhe administrativ i Republikës së Shqipërisë, sipas rastit. Një heqje e tillë dorë duhet të jetë gjithmonë e shprehur. </w:t>
      </w:r>
    </w:p>
    <w:p w14:paraId="7DAD7AAF"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r w:rsidRPr="00D02FA3">
        <w:rPr>
          <w:rFonts w:ascii="Garamond" w:eastAsia="Times New Roman" w:hAnsi="Garamond" w:cs="CG Times"/>
          <w:spacing w:val="-4"/>
          <w:sz w:val="24"/>
          <w:lang w:eastAsia="en-GB"/>
        </w:rPr>
        <w:t xml:space="preserve">5. Anëtarët e ekipit nuk janë të detyruar të japin dëshmi si dëshmitarë. </w:t>
      </w:r>
    </w:p>
    <w:p w14:paraId="7DAD7AB0"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p>
    <w:p w14:paraId="7DAD7AB1"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r w:rsidRPr="00D02FA3">
        <w:rPr>
          <w:rFonts w:ascii="Garamond" w:eastAsia="Times New Roman" w:hAnsi="Garamond" w:cs="CG Times"/>
          <w:spacing w:val="-4"/>
          <w:sz w:val="24"/>
          <w:lang w:eastAsia="en-GB"/>
        </w:rPr>
        <w:lastRenderedPageBreak/>
        <w:t>6. Në rast të dëmtimit të shkaktuar nga një anëtar i një ekipi gjatë ushtrimit të funksioneve zyrtare gjatë veprimeve të kryera në përputhje me planin operacional, Republika e Shqipërisë është përgjegjëse për çdo dëm.</w:t>
      </w:r>
    </w:p>
    <w:p w14:paraId="7DAD7AB2"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r w:rsidRPr="00D02FA3">
        <w:rPr>
          <w:rFonts w:ascii="Garamond" w:eastAsia="Times New Roman" w:hAnsi="Garamond" w:cs="CG Times"/>
          <w:spacing w:val="-4"/>
          <w:sz w:val="24"/>
          <w:lang w:eastAsia="en-GB"/>
        </w:rPr>
        <w:t xml:space="preserve">Në rast të dëmtimit të shkaktuar nga neglizhenca e rëndë ose sjellja e papërshtatshme ose nëse akti nuk është kryer në ushtrimin e funksioneve zyrtare nga një anëtar i ekipit nga një Shtet Anëtar, Republika e Shqipërisë mund të kërkojë, nëpërmjet drejtorit ekzekutiv, që kompensimi të paguhet nga shteti anëtar pjesëmarrës në fjalë. </w:t>
      </w:r>
    </w:p>
    <w:p w14:paraId="7DAD7AB3"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r w:rsidRPr="00D02FA3">
        <w:rPr>
          <w:rFonts w:ascii="Garamond" w:eastAsia="Times New Roman" w:hAnsi="Garamond" w:cs="CG Times"/>
          <w:spacing w:val="-4"/>
          <w:sz w:val="24"/>
          <w:lang w:eastAsia="en-GB"/>
        </w:rPr>
        <w:t xml:space="preserve">Në rast të dëmtimit të shkaktuar nga neglizhenca e rëndë ose sjellja e papërshtatshme ose nëse akti nuk është kryer në ushtrimin e funksioneve zyrtare nga një anëtar i ekipit që është anëtar i personelit të Agjencisë, Republika e Shqipërisë mund të kërkojë që kompensimi të paguhet nga Agjencia. Në rast dëmtimi të shkaktuar në Republikën e Shqipërisë për shkak të forcës madhore, as Republika e Shqipërisë, as Shteti Anëtar pjesëmarrës, as Agjencia nuk do të mbajnë përgjegjësi. </w:t>
      </w:r>
    </w:p>
    <w:p w14:paraId="7DAD7AB4"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r w:rsidRPr="00D02FA3">
        <w:rPr>
          <w:rFonts w:ascii="Garamond" w:eastAsia="Times New Roman" w:hAnsi="Garamond" w:cs="CG Times"/>
          <w:spacing w:val="-4"/>
          <w:sz w:val="24"/>
          <w:lang w:eastAsia="en-GB"/>
        </w:rPr>
        <w:t xml:space="preserve">7. Asnjë masë ekzekutimi nuk mund të merret në lidhje me anëtarët e ekipit, përveç në rastet kur një procedim civil që nuk lidhet me funksionet e tyre zyrtare ka filluar kundër tyre. Prona/pasuria e anëtarëve të ekipit, e cila është e vërtetuar nga drejtori ekzekutiv si e nevojshme për përmbushjen e funksioneve të tyre zyrtare, nuk do të konfiskohet për përmbushjen e një vendimi ose urdhri. Në procedimet civile, anëtarët e ekipit nuk do të jenë subjekt i ndonjë kufizimi të lirisë së tyre personale ose ndonjë mase tjetër kufizimi. </w:t>
      </w:r>
    </w:p>
    <w:p w14:paraId="7DAD7AB5"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r w:rsidRPr="00D02FA3">
        <w:rPr>
          <w:rFonts w:ascii="Garamond" w:eastAsia="Times New Roman" w:hAnsi="Garamond" w:cs="CG Times"/>
          <w:spacing w:val="-4"/>
          <w:sz w:val="24"/>
          <w:lang w:eastAsia="en-GB"/>
        </w:rPr>
        <w:t xml:space="preserve">8. Imuniteti i anëtarëve të ekipit nga juridiksioni i Republikës së Shqipërisë nuk i përjashton ata nga juridiksionet e Shteteve Anëtare përkatëse të origjinës. </w:t>
      </w:r>
    </w:p>
    <w:p w14:paraId="7DAD7AB6"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r w:rsidRPr="00D02FA3">
        <w:rPr>
          <w:rFonts w:ascii="Garamond" w:eastAsia="Times New Roman" w:hAnsi="Garamond" w:cs="CG Times"/>
          <w:spacing w:val="-4"/>
          <w:sz w:val="24"/>
          <w:lang w:eastAsia="en-GB"/>
        </w:rPr>
        <w:t xml:space="preserve">9. Anëtarët e ekipit, në lidhje me shërbimet e ofruara për Agjencinë, do të përjashtohen nga dispozitat sociale të sigurisë që mund të jenë në fuqi në Republikën e Shqipërisë. </w:t>
      </w:r>
    </w:p>
    <w:p w14:paraId="7DAD7AB7"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r w:rsidRPr="00D02FA3">
        <w:rPr>
          <w:rFonts w:ascii="Garamond" w:eastAsia="Times New Roman" w:hAnsi="Garamond" w:cs="CG Times"/>
          <w:spacing w:val="-4"/>
          <w:sz w:val="24"/>
          <w:lang w:eastAsia="en-GB"/>
        </w:rPr>
        <w:t xml:space="preserve">10. Anëtarët e ekipit përjashtohen nga çdo formë e tatimit në Republikën e Shqipërisë për pagën dhe shpërblimet që u paguhen nga Agjencia ose shtetet anëtare të origjinës, si dhe për çdo të ardhur të marrë nga jashtë Republikës së Shqipërisë. </w:t>
      </w:r>
    </w:p>
    <w:p w14:paraId="7DAD7AB8"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p>
    <w:p w14:paraId="7DAD7AB9"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r w:rsidRPr="00D02FA3">
        <w:rPr>
          <w:rFonts w:ascii="Garamond" w:eastAsia="Times New Roman" w:hAnsi="Garamond" w:cs="CG Times"/>
          <w:spacing w:val="-4"/>
          <w:sz w:val="24"/>
          <w:lang w:eastAsia="en-GB"/>
        </w:rPr>
        <w:lastRenderedPageBreak/>
        <w:t>11. Republika e Shqipërisë, në përputhje me ligjet dhe rregulloret që mund të miratojë, do të lejojë hyrjen e neneve për Përdorimin personal të anëtarëve të ekipit dhe do të lejojë përjashtimin nga të gjitha tatimet doganore, taksat dhe tarifat e tjera përveç tarifave për ruajtjen, transportin dhe shërbime të ngjashme, në lidhje me këta artikuj. Gjithashtu, Republika e Shqipërisë do të lejojë eksportin e artikujve të tillë.</w:t>
      </w:r>
    </w:p>
    <w:p w14:paraId="7DAD7ABA"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r w:rsidRPr="00D02FA3">
        <w:rPr>
          <w:rFonts w:ascii="Garamond" w:eastAsia="Times New Roman" w:hAnsi="Garamond" w:cs="CG Times"/>
          <w:spacing w:val="-4"/>
          <w:sz w:val="24"/>
          <w:lang w:eastAsia="en-GB"/>
        </w:rPr>
        <w:t xml:space="preserve">12. Bagazhi personal i anëtarëve të ekipit mund të inspektohet vetëm në rastet e dyshimeve të justifikuara se përmban artikuj që nuk janë për përdorim personal të anëtarëve të ekipit ose artikuj, importi ose eksporti i të cilëve është i ndaluar me ligj ose në bazë të rregullave të karantinës së Republikës së Shqipërisë. Inspektimi i këtyre bagazheve personale do të kryhet vetëm në prani të anëtarit/anëtarëve të ekipit përkatës ose një përfaqësuesi të autorizuar të Agjencisë. </w:t>
      </w:r>
    </w:p>
    <w:p w14:paraId="7DAD7ABB" w14:textId="77777777" w:rsidR="00D02FA3" w:rsidRPr="00D02FA3" w:rsidRDefault="00D02FA3" w:rsidP="00D02FA3">
      <w:pPr>
        <w:widowControl w:val="0"/>
        <w:spacing w:after="0" w:line="240" w:lineRule="auto"/>
        <w:ind w:firstLine="284"/>
        <w:jc w:val="both"/>
        <w:rPr>
          <w:rFonts w:ascii="Garamond" w:hAnsi="Garamond" w:cs="CG Times"/>
          <w:sz w:val="14"/>
          <w:szCs w:val="24"/>
          <w:lang w:eastAsia="en-GB"/>
        </w:rPr>
      </w:pPr>
    </w:p>
    <w:p w14:paraId="7DAD7ABC" w14:textId="77777777" w:rsidR="00D02FA3" w:rsidRPr="00D02FA3" w:rsidRDefault="00D02FA3" w:rsidP="00D02FA3">
      <w:pPr>
        <w:keepNext/>
        <w:widowControl w:val="0"/>
        <w:spacing w:after="0" w:line="240" w:lineRule="auto"/>
        <w:jc w:val="center"/>
        <w:rPr>
          <w:rFonts w:ascii="Garamond" w:hAnsi="Garamond" w:cs="CG Times"/>
          <w:spacing w:val="-4"/>
          <w:sz w:val="24"/>
          <w:lang w:eastAsia="en-GB"/>
        </w:rPr>
      </w:pPr>
      <w:r w:rsidRPr="00D02FA3">
        <w:rPr>
          <w:rFonts w:ascii="Garamond" w:hAnsi="Garamond" w:cs="CG Times"/>
          <w:spacing w:val="-4"/>
          <w:sz w:val="24"/>
          <w:lang w:eastAsia="en-GB"/>
        </w:rPr>
        <w:t xml:space="preserve">Neni 7 </w:t>
      </w:r>
    </w:p>
    <w:p w14:paraId="7DAD7ABD"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lang w:eastAsia="en-GB"/>
        </w:rPr>
      </w:pPr>
      <w:r w:rsidRPr="00D02FA3">
        <w:rPr>
          <w:rFonts w:ascii="Garamond" w:hAnsi="Garamond" w:cs="CG Times"/>
          <w:b/>
          <w:bCs/>
          <w:spacing w:val="-4"/>
          <w:sz w:val="24"/>
          <w:lang w:eastAsia="en-GB"/>
        </w:rPr>
        <w:t xml:space="preserve">Dokumenti i akreditimit </w:t>
      </w:r>
    </w:p>
    <w:p w14:paraId="7DAD7ABE" w14:textId="77777777" w:rsidR="00D02FA3" w:rsidRPr="00D02FA3" w:rsidRDefault="00D02FA3" w:rsidP="00D02FA3">
      <w:pPr>
        <w:widowControl w:val="0"/>
        <w:spacing w:after="0" w:line="240" w:lineRule="auto"/>
        <w:ind w:firstLine="284"/>
        <w:jc w:val="both"/>
        <w:rPr>
          <w:rFonts w:ascii="Garamond" w:hAnsi="Garamond" w:cs="CG Times"/>
          <w:sz w:val="14"/>
          <w:szCs w:val="24"/>
          <w:lang w:eastAsia="en-GB"/>
        </w:rPr>
      </w:pPr>
    </w:p>
    <w:p w14:paraId="7DAD7ABF"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r w:rsidRPr="00D02FA3">
        <w:rPr>
          <w:rFonts w:ascii="Garamond" w:eastAsia="Times New Roman" w:hAnsi="Garamond" w:cs="CG Times"/>
          <w:spacing w:val="-4"/>
          <w:sz w:val="24"/>
          <w:lang w:eastAsia="en-GB"/>
        </w:rPr>
        <w:t xml:space="preserve">1. Agjencia, në bashkëpunim me Republikën e Shqipërisë, lëshon një dokument në gjuhët zyrtare të Republikës se Shqipërisë dhe në një gjuhë zyrtare të institucioneve të Bashkimit Evropian për secilin anëtar të ekipit, për qëllimet e identifikimit në lidhje me autoritetet kombëtare të Republikës së Shqipërisë dhe si dëshmi të të drejtave të mbajtësit për të kryer detyrat dhe ushtruar kompetencat e përmendura në nenin 4 të kësaj Marrëveshjeje dhe në Planin Operacional. Dokumenti i akreditimit duhet të përfshijë informacionin e mëposhtëm për anëtarin e ekipit: emrin dhe shtetësinë, titullin e gradës ose pozicionit të punës, një fotografi të digjitalizuar të kohëve të fundit dhe detyra të autorizuara për t’u kryer gjatë dislokimit. </w:t>
      </w:r>
    </w:p>
    <w:p w14:paraId="7DAD7AC0"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r w:rsidRPr="00D02FA3">
        <w:rPr>
          <w:rFonts w:ascii="Garamond" w:eastAsia="Times New Roman" w:hAnsi="Garamond" w:cs="CG Times"/>
          <w:spacing w:val="-4"/>
          <w:sz w:val="24"/>
          <w:lang w:eastAsia="en-GB"/>
        </w:rPr>
        <w:t xml:space="preserve">2. Dokumenti i akreditimit, në kombinim me një dokument udhëtimi të vlefshëm, i jep anëtarit të ekipit të drejtën për të hyrë në Republikën e Shqipërisë pa pasur nevojë për vizë ose autorizim paraprak. </w:t>
      </w:r>
    </w:p>
    <w:p w14:paraId="7DAD7AC1"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r w:rsidRPr="00D02FA3">
        <w:rPr>
          <w:rFonts w:ascii="Garamond" w:eastAsia="Times New Roman" w:hAnsi="Garamond" w:cs="CG Times"/>
          <w:spacing w:val="-4"/>
          <w:sz w:val="24"/>
          <w:lang w:eastAsia="en-GB"/>
        </w:rPr>
        <w:t xml:space="preserve">3. Dokumenti i akreditimit i kthehet Agjencisë në fund të aksionit. Autoritetet kompetente shqiptare do të njoftohen në lidhje me këtë. </w:t>
      </w:r>
    </w:p>
    <w:p w14:paraId="7DAD7AC2" w14:textId="77777777" w:rsidR="00D02FA3" w:rsidRPr="00D02FA3" w:rsidRDefault="00D02FA3" w:rsidP="00D02FA3">
      <w:pPr>
        <w:widowControl w:val="0"/>
        <w:spacing w:after="0" w:line="240" w:lineRule="auto"/>
        <w:ind w:firstLine="284"/>
        <w:jc w:val="both"/>
        <w:rPr>
          <w:rFonts w:ascii="Garamond" w:hAnsi="Garamond" w:cs="CG Times"/>
          <w:sz w:val="14"/>
          <w:szCs w:val="24"/>
          <w:lang w:eastAsia="en-GB"/>
        </w:rPr>
      </w:pPr>
    </w:p>
    <w:p w14:paraId="7DAD7AC3" w14:textId="77777777" w:rsidR="00D02FA3" w:rsidRPr="00D02FA3" w:rsidRDefault="00D02FA3" w:rsidP="00D02FA3">
      <w:pPr>
        <w:keepNext/>
        <w:widowControl w:val="0"/>
        <w:spacing w:after="0" w:line="240" w:lineRule="auto"/>
        <w:jc w:val="center"/>
        <w:rPr>
          <w:rFonts w:ascii="Garamond" w:hAnsi="Garamond" w:cs="CG Times"/>
          <w:spacing w:val="-4"/>
          <w:sz w:val="24"/>
          <w:lang w:eastAsia="en-GB"/>
        </w:rPr>
      </w:pPr>
      <w:r w:rsidRPr="00D02FA3">
        <w:rPr>
          <w:rFonts w:ascii="Garamond" w:hAnsi="Garamond" w:cs="CG Times"/>
          <w:spacing w:val="-4"/>
          <w:sz w:val="24"/>
          <w:lang w:eastAsia="en-GB"/>
        </w:rPr>
        <w:t xml:space="preserve">Neni 8 </w:t>
      </w:r>
    </w:p>
    <w:p w14:paraId="7DAD7AC4"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lang w:eastAsia="en-GB"/>
        </w:rPr>
      </w:pPr>
      <w:r w:rsidRPr="00D02FA3">
        <w:rPr>
          <w:rFonts w:ascii="Garamond" w:hAnsi="Garamond" w:cs="CG Times"/>
          <w:b/>
          <w:bCs/>
          <w:spacing w:val="-4"/>
          <w:sz w:val="24"/>
          <w:lang w:eastAsia="en-GB"/>
        </w:rPr>
        <w:t xml:space="preserve">Të drejtat themelore </w:t>
      </w:r>
    </w:p>
    <w:p w14:paraId="7DAD7AC5" w14:textId="77777777" w:rsidR="00D02FA3" w:rsidRPr="00D02FA3" w:rsidRDefault="00D02FA3" w:rsidP="00D02FA3">
      <w:pPr>
        <w:widowControl w:val="0"/>
        <w:spacing w:after="0" w:line="240" w:lineRule="auto"/>
        <w:ind w:firstLine="284"/>
        <w:jc w:val="both"/>
        <w:rPr>
          <w:rFonts w:ascii="Garamond" w:hAnsi="Garamond" w:cs="CG Times"/>
          <w:sz w:val="14"/>
          <w:szCs w:val="24"/>
          <w:lang w:eastAsia="en-GB"/>
        </w:rPr>
      </w:pPr>
    </w:p>
    <w:p w14:paraId="7DAD7AC6"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r w:rsidRPr="00D02FA3">
        <w:rPr>
          <w:rFonts w:ascii="Garamond" w:eastAsia="Times New Roman" w:hAnsi="Garamond" w:cs="CG Times"/>
          <w:spacing w:val="-4"/>
          <w:sz w:val="24"/>
          <w:lang w:eastAsia="en-GB"/>
        </w:rPr>
        <w:t xml:space="preserve">1. Gjatë ushtrimit të detyrave dhe kompetencave të tyre, anëtarët e ekipit duhet të </w:t>
      </w:r>
      <w:r w:rsidRPr="00D02FA3">
        <w:rPr>
          <w:rFonts w:ascii="Garamond" w:eastAsia="Times New Roman" w:hAnsi="Garamond" w:cs="CG Times"/>
          <w:spacing w:val="-4"/>
          <w:sz w:val="24"/>
          <w:lang w:eastAsia="en-GB"/>
        </w:rPr>
        <w:lastRenderedPageBreak/>
        <w:t xml:space="preserve">respektojnë plotësisht të drejtat dhe liritë themelore, përfshirë në lidhje me qasjen në procedurat e azilit, dinjitetin njerëzor dhe ndalimin e torturës, trajtimin çnjerëzor ose poshtërues, të drejtën për liri, parimin e moskthimit dhe ndalimin e dëbimeve kolektive, të drejtat e fëmijës dhe të drejtën për respektimin e jetës private dhe familjare. Gjatë kryerjes së detyrave dhe kompetencave të tyre, ata nuk do të diskriminojnë arbitrarisht personat për çfarëdo lloj arsyeje, duke përfshirë seksin, origjinën raciale ose etnike, fenë ose besimin, aftësinë e kufizuar, moshën, orientimin seksual ose identitetin gjinor. Çdo masë që ndërhyn në të drejtat dhe liritë themelore të marra në kryerjen e detyrave dhe ushtrimin e kompetencave të tyre duhet të jetë në raport me objektivat e ndjekura nga masa të tilla dhe duhet të respektojë thelbin e këtyre të drejtave dhe lirive themelore. </w:t>
      </w:r>
    </w:p>
    <w:p w14:paraId="7DAD7AC7"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r w:rsidRPr="00D02FA3">
        <w:rPr>
          <w:rFonts w:ascii="Garamond" w:eastAsia="Times New Roman" w:hAnsi="Garamond" w:cs="CG Times"/>
          <w:spacing w:val="-4"/>
          <w:sz w:val="24"/>
          <w:lang w:eastAsia="en-GB"/>
        </w:rPr>
        <w:t xml:space="preserve">2. Secila Palë do të ketë një mekanizëm ankimimi për trajtimin e pretendimeve për shkelje të të drejtave themelore të kryera nga personeli i saj gjatë ushtrimit të funksioneve të tyre zyrtare gjatë një operacioni të përbashkët, ndërhyrjes së shpejtë kufitare ose operacionit të kthimit të kryera sipas kësaj Marrëveshjeje. </w:t>
      </w:r>
    </w:p>
    <w:p w14:paraId="7DAD7AC8" w14:textId="77777777" w:rsidR="00D02FA3" w:rsidRPr="00D02FA3" w:rsidRDefault="00D02FA3" w:rsidP="00D02FA3">
      <w:pPr>
        <w:widowControl w:val="0"/>
        <w:spacing w:after="0" w:line="240" w:lineRule="auto"/>
        <w:ind w:firstLine="284"/>
        <w:jc w:val="both"/>
        <w:rPr>
          <w:rFonts w:ascii="Garamond" w:hAnsi="Garamond" w:cs="CG Times"/>
          <w:sz w:val="14"/>
          <w:szCs w:val="24"/>
          <w:lang w:eastAsia="en-GB"/>
        </w:rPr>
      </w:pPr>
    </w:p>
    <w:p w14:paraId="7DAD7AC9" w14:textId="77777777" w:rsidR="00D02FA3" w:rsidRPr="00D02FA3" w:rsidRDefault="00D02FA3" w:rsidP="00D02FA3">
      <w:pPr>
        <w:keepNext/>
        <w:widowControl w:val="0"/>
        <w:spacing w:after="0" w:line="240" w:lineRule="auto"/>
        <w:jc w:val="center"/>
        <w:rPr>
          <w:rFonts w:ascii="Garamond" w:hAnsi="Garamond" w:cs="CG Times"/>
          <w:spacing w:val="-4"/>
          <w:sz w:val="24"/>
          <w:lang w:eastAsia="en-GB"/>
        </w:rPr>
      </w:pPr>
      <w:r w:rsidRPr="00D02FA3">
        <w:rPr>
          <w:rFonts w:ascii="Garamond" w:hAnsi="Garamond" w:cs="CG Times"/>
          <w:spacing w:val="-4"/>
          <w:sz w:val="24"/>
          <w:lang w:eastAsia="en-GB"/>
        </w:rPr>
        <w:t xml:space="preserve">Neni 9 </w:t>
      </w:r>
    </w:p>
    <w:p w14:paraId="7DAD7ACA"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lang w:eastAsia="en-GB"/>
        </w:rPr>
      </w:pPr>
      <w:r w:rsidRPr="00D02FA3">
        <w:rPr>
          <w:rFonts w:ascii="Garamond" w:hAnsi="Garamond" w:cs="CG Times"/>
          <w:b/>
          <w:bCs/>
          <w:spacing w:val="-4"/>
          <w:sz w:val="24"/>
          <w:lang w:eastAsia="en-GB"/>
        </w:rPr>
        <w:t xml:space="preserve">Përpunimi i të dhënave personale </w:t>
      </w:r>
    </w:p>
    <w:p w14:paraId="7DAD7ACB" w14:textId="77777777" w:rsidR="00D02FA3" w:rsidRPr="00D02FA3" w:rsidRDefault="00D02FA3" w:rsidP="00D02FA3">
      <w:pPr>
        <w:widowControl w:val="0"/>
        <w:spacing w:after="0" w:line="240" w:lineRule="auto"/>
        <w:ind w:firstLine="284"/>
        <w:jc w:val="both"/>
        <w:rPr>
          <w:rFonts w:ascii="Garamond" w:hAnsi="Garamond" w:cs="CG Times"/>
          <w:sz w:val="14"/>
          <w:szCs w:val="24"/>
          <w:lang w:eastAsia="en-GB"/>
        </w:rPr>
      </w:pPr>
    </w:p>
    <w:p w14:paraId="7DAD7ACC"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r w:rsidRPr="00D02FA3">
        <w:rPr>
          <w:rFonts w:ascii="Garamond" w:eastAsia="Times New Roman" w:hAnsi="Garamond" w:cs="CG Times"/>
          <w:spacing w:val="-4"/>
          <w:sz w:val="24"/>
          <w:lang w:eastAsia="en-GB"/>
        </w:rPr>
        <w:t xml:space="preserve">1. Përpunimi i të dhënave personale bëhet vetëm kur është i nevojshëm për kryerjen e detyrave dhe ushtrimin e kompetencave të tyre për zbatimin e kësaj Marrëveshjeje nga Republika e Shqipërisë, Agjencia ose Shtetet Anëtare pjesëmarrëse. </w:t>
      </w:r>
    </w:p>
    <w:p w14:paraId="7DAD7ACD"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r w:rsidRPr="00D02FA3">
        <w:rPr>
          <w:rFonts w:ascii="Garamond" w:eastAsia="Times New Roman" w:hAnsi="Garamond" w:cs="CG Times"/>
          <w:spacing w:val="-4"/>
          <w:sz w:val="24"/>
          <w:lang w:eastAsia="en-GB"/>
        </w:rPr>
        <w:t xml:space="preserve">2. Përpunimi i të dhënave personale nga Republika e Shqipërisë i nënshtrohet ligjeve të tij kombëtare. </w:t>
      </w:r>
    </w:p>
    <w:p w14:paraId="7DAD7ACE"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r w:rsidRPr="00D02FA3">
        <w:rPr>
          <w:rFonts w:ascii="Garamond" w:eastAsia="Times New Roman" w:hAnsi="Garamond" w:cs="CG Times"/>
          <w:spacing w:val="-4"/>
          <w:sz w:val="24"/>
          <w:lang w:eastAsia="en-GB"/>
        </w:rPr>
        <w:t>3. Përpunimi i të dhënave personale nga Agjencia dhe shteti/et anëtare pjesëmarrëse për qëllime administrative, përfshirë në rastin e transferimit të të dhënave personale në Republikën e Shqipërisë, i nënshtrohet Rregullores (KE) nr. 45/2001 të Parlamentit Evropian dhe Këshillit të datës 18 dhjetor 2000 për mbrojtjen e individëve në lidhje me përpunimin e të dhënave personale nga institucionet dhe organet e Komunitetit dhe për lëvizjen e lirë të këtyre të dhënave</w:t>
      </w:r>
      <w:r w:rsidRPr="00D02FA3">
        <w:rPr>
          <w:rFonts w:ascii="Garamond" w:eastAsia="Times New Roman" w:hAnsi="Garamond" w:cs="CG Times"/>
          <w:spacing w:val="-4"/>
          <w:sz w:val="24"/>
          <w:vertAlign w:val="superscript"/>
          <w:lang w:eastAsia="en-GB"/>
        </w:rPr>
        <w:footnoteReference w:id="4"/>
      </w:r>
      <w:r w:rsidRPr="00D02FA3">
        <w:rPr>
          <w:rFonts w:ascii="Garamond" w:eastAsia="Times New Roman" w:hAnsi="Garamond" w:cs="CG Times"/>
          <w:spacing w:val="-4"/>
          <w:sz w:val="24"/>
          <w:lang w:eastAsia="en-GB"/>
        </w:rPr>
        <w:t xml:space="preserve"> Rregullores (BE) 2016/679 të Parlamentit Evropian dhe </w:t>
      </w:r>
      <w:r w:rsidRPr="00D02FA3">
        <w:rPr>
          <w:rFonts w:ascii="Garamond" w:eastAsia="Times New Roman" w:hAnsi="Garamond" w:cs="CG Times"/>
          <w:spacing w:val="-4"/>
          <w:sz w:val="24"/>
          <w:lang w:eastAsia="en-GB"/>
        </w:rPr>
        <w:lastRenderedPageBreak/>
        <w:t>Këshillit të datës 27 prill 2016 për mbrojtjen e individëve në lidhje me përpunimin e të dhënave personale dhe lëvizjen e lirë të këtyre të dhënave, me të cilën shfuqizohet Direktiva 95/46/KE (Rregullorja për mbrojtjen e të dhënave të përgjithshme)</w:t>
      </w:r>
      <w:r w:rsidRPr="00D02FA3">
        <w:rPr>
          <w:rFonts w:ascii="Garamond" w:eastAsia="Times New Roman" w:hAnsi="Garamond" w:cs="CG Times"/>
          <w:spacing w:val="-4"/>
          <w:sz w:val="24"/>
          <w:vertAlign w:val="superscript"/>
          <w:lang w:eastAsia="en-GB"/>
        </w:rPr>
        <w:footnoteReference w:id="5"/>
      </w:r>
      <w:r w:rsidRPr="00D02FA3">
        <w:rPr>
          <w:rFonts w:ascii="Garamond" w:eastAsia="Times New Roman" w:hAnsi="Garamond" w:cs="CG Times"/>
          <w:spacing w:val="-4"/>
          <w:sz w:val="24"/>
          <w:lang w:eastAsia="en-GB"/>
        </w:rPr>
        <w:t>, Direktivës (BE) 2016/680 të Parlamentit Evropian dhe Këshillit të datës 27 prill 2016 për mbrojtjen e të dhënave personale të përpunuara nga autoritetet kompetente me qëllim të parandalimit, hetimit, zbulimit ose përndjekjes së veprave penale ose të ekzekutimit të dënimeve penale, si edhe për lëvizjen e re të këtyre të dhënave, me të cilën shfuqizohet vendimi 2008/977/JHA</w:t>
      </w:r>
      <w:r w:rsidRPr="00D02FA3">
        <w:rPr>
          <w:rFonts w:ascii="Garamond" w:eastAsia="Times New Roman" w:hAnsi="Garamond" w:cs="CG Times"/>
          <w:spacing w:val="-4"/>
          <w:sz w:val="24"/>
          <w:vertAlign w:val="superscript"/>
          <w:lang w:eastAsia="en-GB"/>
        </w:rPr>
        <w:footnoteReference w:id="6"/>
      </w:r>
      <w:r w:rsidRPr="00D02FA3">
        <w:rPr>
          <w:rFonts w:ascii="Garamond" w:eastAsia="Times New Roman" w:hAnsi="Garamond" w:cs="CG Times"/>
          <w:spacing w:val="-4"/>
          <w:sz w:val="24"/>
          <w:lang w:eastAsia="en-GB"/>
        </w:rPr>
        <w:t xml:space="preserve"> dhe masat e ndërmarra nga Agjencia për zbatimin e Rregullores (KE) nr. 45/2001 të referuara në nenin 45 (2) të Rregullores (BE) 2016/1624. </w:t>
      </w:r>
    </w:p>
    <w:p w14:paraId="7DAD7ACF"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r w:rsidRPr="00D02FA3">
        <w:rPr>
          <w:rFonts w:ascii="Garamond" w:eastAsia="Times New Roman" w:hAnsi="Garamond" w:cs="CG Times"/>
          <w:spacing w:val="-4"/>
          <w:sz w:val="24"/>
          <w:lang w:eastAsia="en-GB"/>
        </w:rPr>
        <w:t xml:space="preserve">4. Në rast se përpunimi përfshin transferimin e të dhënave personale, Shtetet Anëtare dhe Agjencia do të tregojnë, në momentin e transferimit të të dhënave personale në Republikën e Shqipërisë, çdo kufizim mbi qasjen në të ose përdorimin e tij, në kushte të përgjithshme ose specifike, duke përfshirë në lidhje me transferimin, fshirjen ose shkatërrimin. Kur nevoja për kufizime të tilla bëhet e dukshme pas transferimit të të dhënave personale, ata do të informojnë Republikën e Shqipërisë në përputhje me rrethanat. </w:t>
      </w:r>
    </w:p>
    <w:p w14:paraId="7DAD7AD0" w14:textId="77777777" w:rsidR="00D02FA3" w:rsidRPr="00D02FA3" w:rsidRDefault="00D02FA3" w:rsidP="00D02FA3">
      <w:pPr>
        <w:widowControl w:val="0"/>
        <w:spacing w:after="0" w:line="240" w:lineRule="auto"/>
        <w:ind w:firstLine="284"/>
        <w:jc w:val="both"/>
        <w:rPr>
          <w:rFonts w:ascii="Garamond" w:eastAsia="Times New Roman" w:hAnsi="Garamond" w:cs="CG Times"/>
          <w:spacing w:val="-6"/>
          <w:sz w:val="24"/>
          <w:lang w:eastAsia="en-GB"/>
        </w:rPr>
      </w:pPr>
      <w:r w:rsidRPr="00D02FA3">
        <w:rPr>
          <w:rFonts w:ascii="Garamond" w:eastAsia="Times New Roman" w:hAnsi="Garamond" w:cs="CG Times"/>
          <w:spacing w:val="-6"/>
          <w:sz w:val="24"/>
          <w:lang w:eastAsia="en-GB"/>
        </w:rPr>
        <w:t xml:space="preserve">5. Të dhënat personale të mbledhura për qëllime administrative gjatë veprimeve mund të përpunohen nga Agjencia. Shtetet Anëtare pjesëmarrëse dhe Republika e Shqipërisë në përputhje me ligjin në fuqi për mbrojtjen e të dhënave. </w:t>
      </w:r>
    </w:p>
    <w:p w14:paraId="7DAD7AD1"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r w:rsidRPr="00D02FA3">
        <w:rPr>
          <w:rFonts w:ascii="Garamond" w:eastAsia="Times New Roman" w:hAnsi="Garamond" w:cs="CG Times"/>
          <w:spacing w:val="-4"/>
          <w:sz w:val="24"/>
          <w:lang w:eastAsia="en-GB"/>
        </w:rPr>
        <w:t xml:space="preserve">6. Agjencia, Shtetet Anëtare pjesëmarrëse dhe Republika e Shqipërisë do të hartojnë një raport të përbashkët për zbatimin e paragrafëve 1 deri 5 të këtij neni në fund të çdo veprimi. Ky raport i dërgohet Zyrtarit të Agjencisë së të Drejtave Themelore dhe Zyrtarit për Mbrojtjen e të Dhënave. Ata do t’i raportojnë drejtorit ekzekutiv. </w:t>
      </w:r>
    </w:p>
    <w:p w14:paraId="7DAD7AD2" w14:textId="77777777" w:rsidR="00D02FA3" w:rsidRPr="00D02FA3" w:rsidRDefault="00D02FA3" w:rsidP="00D02FA3">
      <w:pPr>
        <w:widowControl w:val="0"/>
        <w:spacing w:after="0" w:line="240" w:lineRule="auto"/>
        <w:ind w:firstLine="284"/>
        <w:jc w:val="both"/>
        <w:rPr>
          <w:rFonts w:ascii="Garamond" w:hAnsi="Garamond" w:cs="CG Times"/>
          <w:sz w:val="14"/>
          <w:szCs w:val="24"/>
          <w:lang w:eastAsia="en-GB"/>
        </w:rPr>
      </w:pPr>
    </w:p>
    <w:p w14:paraId="7DAD7AD3" w14:textId="77777777" w:rsidR="00D02FA3" w:rsidRPr="00D02FA3" w:rsidRDefault="00D02FA3" w:rsidP="00D02FA3">
      <w:pPr>
        <w:keepNext/>
        <w:widowControl w:val="0"/>
        <w:spacing w:after="0" w:line="240" w:lineRule="auto"/>
        <w:jc w:val="center"/>
        <w:rPr>
          <w:rFonts w:ascii="Garamond" w:hAnsi="Garamond" w:cs="CG Times"/>
          <w:spacing w:val="-4"/>
          <w:sz w:val="24"/>
          <w:lang w:eastAsia="en-GB"/>
        </w:rPr>
      </w:pPr>
      <w:r w:rsidRPr="00D02FA3">
        <w:rPr>
          <w:rFonts w:ascii="Garamond" w:hAnsi="Garamond" w:cs="CG Times"/>
          <w:spacing w:val="-4"/>
          <w:sz w:val="24"/>
          <w:lang w:eastAsia="en-GB"/>
        </w:rPr>
        <w:t xml:space="preserve">Neni 10 </w:t>
      </w:r>
    </w:p>
    <w:p w14:paraId="7DAD7AD4"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lang w:eastAsia="en-GB"/>
        </w:rPr>
      </w:pPr>
      <w:r w:rsidRPr="00D02FA3">
        <w:rPr>
          <w:rFonts w:ascii="Garamond" w:hAnsi="Garamond" w:cs="CG Times"/>
          <w:b/>
          <w:bCs/>
          <w:spacing w:val="-4"/>
          <w:sz w:val="24"/>
          <w:lang w:eastAsia="en-GB"/>
        </w:rPr>
        <w:t xml:space="preserve">Autoritetet kompetente për zbatimin e Marrëveshjes </w:t>
      </w:r>
    </w:p>
    <w:p w14:paraId="7DAD7AD5" w14:textId="77777777" w:rsidR="00D02FA3" w:rsidRPr="00D02FA3" w:rsidRDefault="00D02FA3" w:rsidP="00D02FA3">
      <w:pPr>
        <w:widowControl w:val="0"/>
        <w:spacing w:after="0" w:line="240" w:lineRule="auto"/>
        <w:ind w:firstLine="284"/>
        <w:jc w:val="both"/>
        <w:rPr>
          <w:rFonts w:ascii="Garamond" w:hAnsi="Garamond" w:cs="CG Times"/>
          <w:sz w:val="14"/>
          <w:szCs w:val="24"/>
          <w:lang w:eastAsia="en-GB"/>
        </w:rPr>
      </w:pPr>
    </w:p>
    <w:p w14:paraId="7DAD7AD6"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r w:rsidRPr="00D02FA3">
        <w:rPr>
          <w:rFonts w:ascii="Garamond" w:eastAsia="Times New Roman" w:hAnsi="Garamond" w:cs="CG Times"/>
          <w:spacing w:val="-4"/>
          <w:sz w:val="24"/>
          <w:lang w:eastAsia="en-GB"/>
        </w:rPr>
        <w:t xml:space="preserve">1. Autoriteti kompetent për zbatimin e kësaj Marrëveshjeje në Republikën e Shqipërisë do të jetë Ministria e Brendshme. </w:t>
      </w:r>
    </w:p>
    <w:p w14:paraId="7DAD7AD7"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r w:rsidRPr="00D02FA3">
        <w:rPr>
          <w:rFonts w:ascii="Garamond" w:eastAsia="Times New Roman" w:hAnsi="Garamond" w:cs="CG Times"/>
          <w:spacing w:val="-4"/>
          <w:sz w:val="24"/>
          <w:lang w:eastAsia="en-GB"/>
        </w:rPr>
        <w:lastRenderedPageBreak/>
        <w:t xml:space="preserve">2. Autoritetet kompetente të Bashkimit Evropian për zbatimin e kësaj marrëveshje, do të jetë Agjencia. </w:t>
      </w:r>
    </w:p>
    <w:p w14:paraId="7DAD7AD8" w14:textId="77777777" w:rsidR="00D02FA3" w:rsidRPr="00D02FA3" w:rsidRDefault="00D02FA3" w:rsidP="00D02FA3">
      <w:pPr>
        <w:widowControl w:val="0"/>
        <w:spacing w:after="0" w:line="240" w:lineRule="auto"/>
        <w:ind w:firstLine="284"/>
        <w:jc w:val="both"/>
        <w:rPr>
          <w:rFonts w:ascii="Garamond" w:hAnsi="Garamond" w:cs="CG Times"/>
          <w:sz w:val="14"/>
          <w:szCs w:val="24"/>
          <w:lang w:eastAsia="en-GB"/>
        </w:rPr>
      </w:pPr>
    </w:p>
    <w:p w14:paraId="7DAD7AD9" w14:textId="77777777" w:rsidR="00D02FA3" w:rsidRPr="00D02FA3" w:rsidRDefault="00D02FA3" w:rsidP="00D02FA3">
      <w:pPr>
        <w:keepNext/>
        <w:widowControl w:val="0"/>
        <w:spacing w:after="0" w:line="240" w:lineRule="auto"/>
        <w:jc w:val="center"/>
        <w:rPr>
          <w:rFonts w:ascii="Garamond" w:hAnsi="Garamond" w:cs="CG Times"/>
          <w:spacing w:val="-4"/>
          <w:sz w:val="24"/>
          <w:lang w:eastAsia="en-GB"/>
        </w:rPr>
      </w:pPr>
      <w:r w:rsidRPr="00D02FA3">
        <w:rPr>
          <w:rFonts w:ascii="Garamond" w:hAnsi="Garamond" w:cs="CG Times"/>
          <w:spacing w:val="-4"/>
          <w:sz w:val="24"/>
          <w:lang w:eastAsia="en-GB"/>
        </w:rPr>
        <w:t xml:space="preserve">Neni 11 </w:t>
      </w:r>
    </w:p>
    <w:p w14:paraId="7DAD7ADA"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lang w:eastAsia="en-GB"/>
        </w:rPr>
      </w:pPr>
      <w:r w:rsidRPr="00D02FA3">
        <w:rPr>
          <w:rFonts w:ascii="Garamond" w:hAnsi="Garamond" w:cs="CG Times"/>
          <w:b/>
          <w:bCs/>
          <w:spacing w:val="-4"/>
          <w:sz w:val="24"/>
          <w:lang w:eastAsia="en-GB"/>
        </w:rPr>
        <w:t>Mosmarrëveshjet dhe zgjidhja</w:t>
      </w:r>
    </w:p>
    <w:p w14:paraId="7DAD7ADB" w14:textId="77777777" w:rsidR="00D02FA3" w:rsidRPr="00D02FA3" w:rsidRDefault="00D02FA3" w:rsidP="00D02FA3">
      <w:pPr>
        <w:widowControl w:val="0"/>
        <w:spacing w:after="0" w:line="240" w:lineRule="auto"/>
        <w:ind w:firstLine="284"/>
        <w:jc w:val="both"/>
        <w:rPr>
          <w:rFonts w:ascii="Garamond" w:hAnsi="Garamond" w:cs="CG Times"/>
          <w:sz w:val="14"/>
          <w:szCs w:val="24"/>
          <w:lang w:eastAsia="en-GB"/>
        </w:rPr>
      </w:pPr>
      <w:r w:rsidRPr="00D02FA3">
        <w:rPr>
          <w:rFonts w:ascii="Garamond" w:hAnsi="Garamond" w:cs="CG Times"/>
          <w:sz w:val="14"/>
          <w:szCs w:val="24"/>
          <w:lang w:eastAsia="en-GB"/>
        </w:rPr>
        <w:t xml:space="preserve"> </w:t>
      </w:r>
    </w:p>
    <w:p w14:paraId="7DAD7ADC"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r w:rsidRPr="00D02FA3">
        <w:rPr>
          <w:rFonts w:ascii="Garamond" w:eastAsia="Times New Roman" w:hAnsi="Garamond" w:cs="CG Times"/>
          <w:spacing w:val="-4"/>
          <w:sz w:val="24"/>
          <w:lang w:eastAsia="en-GB"/>
        </w:rPr>
        <w:t xml:space="preserve">1. Të gjitha çështjet që lindin në lidhje me interpretimin ose zbatimin e kësaj Marrëveshjeje do të shqyrtohen bashkërisht nga përfaqësuesit e Agjencisë dhe autoritetet kompetente të Republikës së Shqipërisë, të cilët do të konsultohen me Shtetin Anëtar ose Shtetet Anëtare fqinjë të Republikës së Shqipërisë. </w:t>
      </w:r>
    </w:p>
    <w:p w14:paraId="7DAD7ADD"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r w:rsidRPr="00D02FA3">
        <w:rPr>
          <w:rFonts w:ascii="Garamond" w:eastAsia="Times New Roman" w:hAnsi="Garamond" w:cs="CG Times"/>
          <w:spacing w:val="-4"/>
          <w:sz w:val="24"/>
          <w:lang w:eastAsia="en-GB"/>
        </w:rPr>
        <w:t xml:space="preserve">2. Në mungesë të ndonjë zgjidhjeje paraprake, mosmarrëveshjet në lidhje me interpretimin ose zbatimin e kësaj Marrëveshjeje do të zgjidhen ekskluzivisht nëpërmjet negocimit midis Republikës së Shqipërisë dhe Komisionit Evropian, i cili do të konsultohet me çdo Shtet Anëtar fqinj me Republikën e Shqipërisë. </w:t>
      </w:r>
    </w:p>
    <w:p w14:paraId="7DAD7ADE" w14:textId="77777777" w:rsidR="00D02FA3" w:rsidRPr="00D02FA3" w:rsidRDefault="00D02FA3" w:rsidP="00D02FA3">
      <w:pPr>
        <w:widowControl w:val="0"/>
        <w:spacing w:after="0" w:line="240" w:lineRule="auto"/>
        <w:ind w:firstLine="284"/>
        <w:jc w:val="both"/>
        <w:rPr>
          <w:rFonts w:ascii="Garamond" w:hAnsi="Garamond" w:cs="CG Times"/>
          <w:sz w:val="14"/>
          <w:szCs w:val="24"/>
          <w:lang w:eastAsia="en-GB"/>
        </w:rPr>
      </w:pPr>
    </w:p>
    <w:p w14:paraId="7DAD7ADF" w14:textId="77777777" w:rsidR="00D02FA3" w:rsidRPr="00D02FA3" w:rsidRDefault="00D02FA3" w:rsidP="00D02FA3">
      <w:pPr>
        <w:keepNext/>
        <w:widowControl w:val="0"/>
        <w:spacing w:after="0" w:line="240" w:lineRule="auto"/>
        <w:jc w:val="center"/>
        <w:rPr>
          <w:rFonts w:ascii="Garamond" w:hAnsi="Garamond" w:cs="CG Times"/>
          <w:spacing w:val="-4"/>
          <w:sz w:val="24"/>
          <w:lang w:eastAsia="en-GB"/>
        </w:rPr>
      </w:pPr>
      <w:r w:rsidRPr="00D02FA3">
        <w:rPr>
          <w:rFonts w:ascii="Garamond" w:hAnsi="Garamond" w:cs="CG Times"/>
          <w:spacing w:val="-4"/>
          <w:sz w:val="24"/>
          <w:lang w:eastAsia="en-GB"/>
        </w:rPr>
        <w:t xml:space="preserve">Neni 12 </w:t>
      </w:r>
    </w:p>
    <w:p w14:paraId="7DAD7AE0"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lang w:eastAsia="en-GB"/>
        </w:rPr>
      </w:pPr>
      <w:r w:rsidRPr="00D02FA3">
        <w:rPr>
          <w:rFonts w:ascii="Garamond" w:hAnsi="Garamond" w:cs="CG Times"/>
          <w:b/>
          <w:bCs/>
          <w:spacing w:val="-4"/>
          <w:sz w:val="24"/>
          <w:lang w:eastAsia="en-GB"/>
        </w:rPr>
        <w:t xml:space="preserve">Hyrja në fuqi, kohëzgjatja dhe përfundimi </w:t>
      </w:r>
    </w:p>
    <w:p w14:paraId="7DAD7AE1" w14:textId="77777777" w:rsidR="00D02FA3" w:rsidRPr="00D02FA3" w:rsidRDefault="00D02FA3" w:rsidP="00D02FA3">
      <w:pPr>
        <w:widowControl w:val="0"/>
        <w:spacing w:after="0" w:line="240" w:lineRule="auto"/>
        <w:ind w:firstLine="284"/>
        <w:jc w:val="both"/>
        <w:rPr>
          <w:rFonts w:ascii="Garamond" w:hAnsi="Garamond" w:cs="CG Times"/>
          <w:sz w:val="14"/>
          <w:szCs w:val="24"/>
          <w:lang w:eastAsia="en-GB"/>
        </w:rPr>
      </w:pPr>
    </w:p>
    <w:p w14:paraId="7DAD7AE2"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r w:rsidRPr="00D02FA3">
        <w:rPr>
          <w:rFonts w:ascii="Garamond" w:eastAsia="Times New Roman" w:hAnsi="Garamond" w:cs="CG Times"/>
          <w:spacing w:val="-4"/>
          <w:sz w:val="24"/>
          <w:lang w:eastAsia="en-GB"/>
        </w:rPr>
        <w:t xml:space="preserve">l. Kjo marrëveshje duhet t’i nënshtrohet ratifikimit, pranimit ose aprovimit nga Palët, në përputhje me procedurat e tyre të brendshme dhe Palët duhet të njoftojnë njëra-tjetrën për përfundimin e procedurave të nevojshme për këtë qëllim. </w:t>
      </w:r>
    </w:p>
    <w:p w14:paraId="7DAD7AE3"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r w:rsidRPr="00D02FA3">
        <w:rPr>
          <w:rFonts w:ascii="Garamond" w:eastAsia="Times New Roman" w:hAnsi="Garamond" w:cs="CG Times"/>
          <w:spacing w:val="-4"/>
          <w:sz w:val="24"/>
          <w:lang w:eastAsia="en-GB"/>
        </w:rPr>
        <w:t xml:space="preserve">2. Kjo Marrëveshje hyn në fuqi ditën e parë të muajit të dytë pas muajit gjatë së cilit, pas kryerjes së njoftimit të fundit i përcaktuar në paragrafin I. </w:t>
      </w:r>
    </w:p>
    <w:p w14:paraId="7DAD7AE4"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r w:rsidRPr="00D02FA3">
        <w:rPr>
          <w:rFonts w:ascii="Garamond" w:eastAsia="Times New Roman" w:hAnsi="Garamond" w:cs="CG Times"/>
          <w:spacing w:val="-4"/>
          <w:sz w:val="24"/>
          <w:lang w:eastAsia="en-GB"/>
        </w:rPr>
        <w:t xml:space="preserve">3. Kjo Marrëveshje do të jetë e vlefshme për një kohë të pacaktuar. Kjo Marrëveshje mund të përfundojë apo pezullohet me anë të një miratimi me shkrim ndërmjet Palëve ose në mënyrë të njëanshme nga njëra Palë. Në këtë rast, pala që dëshiron ta përfundojë apo pezullojë, do të njoftojë me shkrim palën tjetër në lidhje me këtë. Përfundimi/zgjidhja e marrëveshjes do të hyjë në fuqi në ditën e parë të muajit të dytë në vijim të muajit të dhënies së njoftimit ose pas përfundimit të miratimit me shkrim midis Palëve. </w:t>
      </w:r>
    </w:p>
    <w:p w14:paraId="7DAD7AE5"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r w:rsidRPr="00D02FA3">
        <w:rPr>
          <w:rFonts w:ascii="Garamond" w:eastAsia="Times New Roman" w:hAnsi="Garamond" w:cs="CG Times"/>
          <w:spacing w:val="-4"/>
          <w:sz w:val="24"/>
          <w:lang w:eastAsia="en-GB"/>
        </w:rPr>
        <w:t xml:space="preserve">4. Njoftimet e bëra në përputhje me këtë nen do t’i dërgohen, në rastin e Bashkimit Evropian, Sekretariatit të Përgjithshëm të Këshillit të Bashkimit Evropian dhe, në rastin e Republikës së Shqipërisë, Ministrisë përgjegjëse për Punët e Jashtme të Republikës së Shqipërisë. </w:t>
      </w:r>
    </w:p>
    <w:p w14:paraId="7DAD7AE6"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p>
    <w:p w14:paraId="7DAD7AE7"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r w:rsidRPr="00D02FA3">
        <w:rPr>
          <w:rFonts w:ascii="Garamond" w:eastAsia="Times New Roman" w:hAnsi="Garamond" w:cs="CG Times"/>
          <w:spacing w:val="-4"/>
          <w:sz w:val="24"/>
          <w:lang w:eastAsia="en-GB"/>
        </w:rPr>
        <w:lastRenderedPageBreak/>
        <w:t>Hartuar në kopje identike në gjuhët shqipe, bullgare, kroate. çeke, daneze, holandeze, angleze, estoneze, finlandeze, frënge, gjermane, greke, hungareze, italiane, letoneze, lituaneze, malteze, polake, portugeze, rumune, sllovake, sllovene, spanjolle dhe suedeze, secili prej këtyre teksteve është njëlloj autentik.</w:t>
      </w:r>
    </w:p>
    <w:p w14:paraId="7DAD7AE8" w14:textId="77777777" w:rsidR="00D02FA3" w:rsidRPr="00D02FA3" w:rsidRDefault="00D02FA3" w:rsidP="00D02FA3">
      <w:pPr>
        <w:widowControl w:val="0"/>
        <w:spacing w:after="0" w:line="240" w:lineRule="auto"/>
        <w:ind w:firstLine="284"/>
        <w:jc w:val="both"/>
        <w:rPr>
          <w:rFonts w:ascii="Garamond" w:hAnsi="Garamond" w:cs="CG Times"/>
          <w:sz w:val="14"/>
          <w:szCs w:val="24"/>
          <w:lang w:eastAsia="en-GB"/>
        </w:rPr>
      </w:pPr>
    </w:p>
    <w:p w14:paraId="7DAD7AE9"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rPr>
      </w:pPr>
      <w:r w:rsidRPr="00D02FA3">
        <w:rPr>
          <w:rFonts w:ascii="Garamond" w:hAnsi="Garamond" w:cs="CG Times"/>
          <w:b/>
          <w:bCs/>
          <w:spacing w:val="-4"/>
          <w:sz w:val="24"/>
        </w:rPr>
        <w:t>LIGJ</w:t>
      </w:r>
    </w:p>
    <w:p w14:paraId="7DAD7AEA"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rPr>
      </w:pPr>
      <w:r w:rsidRPr="00D02FA3">
        <w:rPr>
          <w:rFonts w:ascii="Garamond" w:hAnsi="Garamond" w:cs="CG Times"/>
          <w:b/>
          <w:bCs/>
          <w:spacing w:val="-4"/>
          <w:sz w:val="24"/>
        </w:rPr>
        <w:t>Nr. 7/2019</w:t>
      </w:r>
    </w:p>
    <w:p w14:paraId="7DAD7AEB"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EC"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rPr>
      </w:pPr>
      <w:r w:rsidRPr="00D02FA3">
        <w:rPr>
          <w:rFonts w:ascii="Garamond" w:hAnsi="Garamond" w:cs="CG Times"/>
          <w:b/>
          <w:bCs/>
          <w:spacing w:val="-4"/>
          <w:sz w:val="24"/>
        </w:rPr>
        <w:t>PËR RATIFIKIMIN E PROTOKOLLIT TË TRAKTATIT TË ATLANTIKUT VERIOR PËR ADERIMIN E REPUBLIKËS SË MAQEDONISË SË VERIUT</w:t>
      </w:r>
    </w:p>
    <w:p w14:paraId="7DAD7AED"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EE"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 xml:space="preserve">Në mbështetje të neneve 78, 83, pikat 1 e 2, dhe 121, pika 1, të Kushtetutës, me propozimin e Këshillit të Ministrave, </w:t>
      </w:r>
    </w:p>
    <w:p w14:paraId="7DAD7AEF"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F0"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KUVENDI</w:t>
      </w:r>
    </w:p>
    <w:p w14:paraId="7DAD7AF1"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I REPUBLIKËS SË SHQIPËRISË</w:t>
      </w:r>
    </w:p>
    <w:p w14:paraId="7DAD7AF2" w14:textId="77777777" w:rsidR="00D02FA3" w:rsidRPr="00D02FA3" w:rsidRDefault="00D02FA3" w:rsidP="00D02FA3">
      <w:pPr>
        <w:widowControl w:val="0"/>
        <w:spacing w:after="0" w:line="240" w:lineRule="auto"/>
        <w:ind w:firstLine="284"/>
        <w:jc w:val="both"/>
        <w:rPr>
          <w:rFonts w:ascii="Garamond" w:hAnsi="Garamond"/>
          <w:sz w:val="14"/>
          <w:szCs w:val="24"/>
          <w:lang w:val="en-US"/>
        </w:rPr>
      </w:pPr>
    </w:p>
    <w:p w14:paraId="7DAD7AF3"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VENDOSI:</w:t>
      </w:r>
    </w:p>
    <w:p w14:paraId="7DAD7AF4" w14:textId="77777777" w:rsidR="00D02FA3" w:rsidRPr="00D02FA3" w:rsidRDefault="00D02FA3" w:rsidP="00D02FA3">
      <w:pPr>
        <w:widowControl w:val="0"/>
        <w:spacing w:after="0" w:line="240" w:lineRule="auto"/>
        <w:ind w:firstLine="284"/>
        <w:jc w:val="both"/>
        <w:rPr>
          <w:rFonts w:ascii="Garamond" w:hAnsi="Garamond"/>
          <w:sz w:val="14"/>
          <w:szCs w:val="24"/>
          <w:lang w:val="en-US"/>
        </w:rPr>
      </w:pPr>
    </w:p>
    <w:p w14:paraId="7DAD7AF5"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Neni 1</w:t>
      </w:r>
    </w:p>
    <w:p w14:paraId="7DAD7AF6"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F7"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Ratifikohet Protokolli i Traktatit të Atlantikut Verior për aderimin e Republikës së Maqedonisë së Veriut, sipas tekstit që i bashkëlidhet këtij ligji dhe është pjesë përbërëse e tij.</w:t>
      </w:r>
    </w:p>
    <w:p w14:paraId="7DAD7AF8"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F9"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Neni 2</w:t>
      </w:r>
    </w:p>
    <w:p w14:paraId="7DAD7AFA"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FB"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b/>
        <w:t>Ky ligj hyn në fuqi 15 ditë pas botimit në Fletoren Zyrtare.</w:t>
      </w:r>
    </w:p>
    <w:p w14:paraId="7DAD7AFC"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FD"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Miratuar në datën 14.2.2019</w:t>
      </w:r>
    </w:p>
    <w:p w14:paraId="7DAD7AFE"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AFF" w14:textId="77777777" w:rsidR="00D02FA3" w:rsidRPr="00D02FA3" w:rsidRDefault="00D02FA3" w:rsidP="00D02FA3">
      <w:pPr>
        <w:widowControl w:val="0"/>
        <w:spacing w:after="0" w:line="240" w:lineRule="auto"/>
        <w:ind w:firstLine="284"/>
        <w:jc w:val="both"/>
        <w:rPr>
          <w:rFonts w:ascii="Garamond" w:hAnsi="Garamond" w:cs="CG Times"/>
          <w:b/>
          <w:spacing w:val="-4"/>
          <w:sz w:val="24"/>
        </w:rPr>
      </w:pPr>
      <w:r w:rsidRPr="00D02FA3">
        <w:rPr>
          <w:rFonts w:ascii="Garamond" w:hAnsi="Garamond" w:cs="CG Times"/>
          <w:b/>
          <w:spacing w:val="-4"/>
          <w:sz w:val="24"/>
        </w:rPr>
        <w:t>Shpallur me dekretin nr. 11083, datë 20.2.2019 të Presidentit të Republikës së Shqipërisë, Ilir Meta</w:t>
      </w:r>
    </w:p>
    <w:p w14:paraId="7DAD7B00"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p>
    <w:p w14:paraId="7DAD7B01"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rPr>
      </w:pPr>
      <w:r w:rsidRPr="00D02FA3">
        <w:rPr>
          <w:rFonts w:ascii="Garamond" w:hAnsi="Garamond" w:cs="CG Times"/>
          <w:b/>
          <w:bCs/>
          <w:spacing w:val="-4"/>
          <w:sz w:val="24"/>
        </w:rPr>
        <w:t>PROTOKOLL</w:t>
      </w:r>
    </w:p>
    <w:p w14:paraId="7DAD7B02"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 xml:space="preserve"> I TRAKTATIT TË ATLANTIKUT VERIOR PËR ADERIMIN E REPUBLIKËS SË MAQEDONISË SË VERIUT</w:t>
      </w:r>
    </w:p>
    <w:p w14:paraId="7DAD7B03" w14:textId="77777777" w:rsidR="00D02FA3" w:rsidRPr="00D02FA3" w:rsidRDefault="00D02FA3" w:rsidP="00D02FA3">
      <w:pPr>
        <w:widowControl w:val="0"/>
        <w:spacing w:after="0" w:line="240" w:lineRule="auto"/>
        <w:ind w:firstLine="284"/>
        <w:jc w:val="both"/>
        <w:rPr>
          <w:rFonts w:ascii="Garamond" w:hAnsi="Garamond" w:cs="CG Times"/>
          <w:sz w:val="14"/>
          <w:szCs w:val="24"/>
          <w:lang w:eastAsia="en-GB"/>
        </w:rPr>
      </w:pPr>
    </w:p>
    <w:p w14:paraId="7DAD7B04"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Palët e Traktatit të Atlantikut Verior kanë nënshkruar në Uashington, më 4 prill 1949.</w:t>
      </w:r>
    </w:p>
    <w:p w14:paraId="7DAD7B05"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duke qenë të bindura se siguria e zonës së Atlantikut Verior do të rritet me aderimin e Republikës së Maqedonisë së Veriut në këtë Traktat, </w:t>
      </w:r>
    </w:p>
    <w:p w14:paraId="7DAD7B06"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bien dakord si më poshtë vijon:</w:t>
      </w:r>
    </w:p>
    <w:p w14:paraId="7DAD7B07"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lastRenderedPageBreak/>
        <w:t>Neni I</w:t>
      </w:r>
    </w:p>
    <w:p w14:paraId="7DAD7B08"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B09"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xml:space="preserve">Me hyrjen në fuqi të këtij Protokolli, Sekretari i Përgjithshëm i Organizatës së Traktatit të Atlantikut Verior i njofton Qeverisë së Maqedonisë së Veriut, në emër të të gjitha Palëve, ftesën për t’u pranuar në Traktatin e Atlantikut Verior. Në përputhje me nenin 10 të Traktatit, Republika e Maqedonisë së Veriut bëhet Palë në datën kur depoziton instrumentin e saj të aderimit te Qeveria e Shteteve të Bashkuara të Amerikës. </w:t>
      </w:r>
    </w:p>
    <w:p w14:paraId="7DAD7B0A"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B0B"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Neni II</w:t>
      </w:r>
    </w:p>
    <w:p w14:paraId="7DAD7B0C"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B0D"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Ky Protokoll hyn në fuqi kur secila nga Palët e Traktatit të Atlantikut Verior ka njoftuar Qeverinë e Shteteve të Bashkuara të Amerikës për pranimin e saj. Qeveria e Shteteve të Bashkuara të Amerikës informon Palët e Traktatit të Atlantikut Verior mbi datën e marrjes së këtij njoftimi, si dhe datën e hyrjes në fuqi të këtij Protokolli. </w:t>
      </w:r>
    </w:p>
    <w:p w14:paraId="7DAD7B0E"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B0F" w14:textId="77777777" w:rsidR="00D02FA3" w:rsidRPr="00D02FA3" w:rsidRDefault="00D02FA3" w:rsidP="00D02FA3">
      <w:pPr>
        <w:widowControl w:val="0"/>
        <w:spacing w:after="0" w:line="240" w:lineRule="auto"/>
        <w:ind w:firstLine="284"/>
        <w:jc w:val="center"/>
        <w:rPr>
          <w:rFonts w:ascii="Garamond" w:hAnsi="Garamond" w:cs="CG Times"/>
          <w:spacing w:val="-4"/>
          <w:sz w:val="24"/>
        </w:rPr>
      </w:pPr>
      <w:r w:rsidRPr="00D02FA3">
        <w:rPr>
          <w:rFonts w:ascii="Garamond" w:hAnsi="Garamond" w:cs="CG Times"/>
          <w:spacing w:val="-4"/>
          <w:sz w:val="24"/>
        </w:rPr>
        <w:t>Neni III</w:t>
      </w:r>
    </w:p>
    <w:p w14:paraId="7DAD7B10"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B11"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xml:space="preserve">Ky Protokoll ku tekstet në gjuhën angleze dhe frënge janë njëlloj autentike, depozitohet në Arkivat e Qeverisë së Shteteve të Bashkuara të Amerikës. Kopjet e njësuara me Protokollin dërgohen nga Qeveria e SHBA-ve te qeveritë e të gjitha Palëve të Traktatit të Atlantikut Verior. </w:t>
      </w:r>
    </w:p>
    <w:p w14:paraId="7DAD7B12"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Në dëshmi të sa më sipër, nënshkruesit e pajisur me plotfuqi kanë nënshkruar këtë Protokoll.</w:t>
      </w:r>
    </w:p>
    <w:p w14:paraId="7DAD7B13"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Nënshkruar në Bruksel, më 6 shkurt 2019.</w:t>
      </w:r>
    </w:p>
    <w:p w14:paraId="7DAD7B14" w14:textId="77777777" w:rsidR="00D02FA3" w:rsidRPr="00D02FA3" w:rsidRDefault="00D02FA3" w:rsidP="00D02FA3">
      <w:pPr>
        <w:widowControl w:val="0"/>
        <w:spacing w:after="0" w:line="240" w:lineRule="auto"/>
        <w:ind w:firstLine="284"/>
        <w:jc w:val="both"/>
        <w:rPr>
          <w:rFonts w:ascii="Garamond" w:hAnsi="Garamond" w:cs="CG Times"/>
          <w:spacing w:val="-4"/>
          <w:sz w:val="14"/>
        </w:rPr>
      </w:pPr>
      <w:r w:rsidRPr="00D02FA3">
        <w:rPr>
          <w:rFonts w:ascii="Garamond" w:hAnsi="Garamond" w:cs="CG Times"/>
          <w:spacing w:val="-4"/>
          <w:sz w:val="24"/>
        </w:rPr>
        <w:t xml:space="preserve"> </w:t>
      </w:r>
    </w:p>
    <w:p w14:paraId="7DAD7B15"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Për Republikën e Shqipërisë </w:t>
      </w:r>
    </w:p>
    <w:p w14:paraId="7DAD7B16"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Për Mbretërinë e Belgjikës </w:t>
      </w:r>
    </w:p>
    <w:p w14:paraId="7DAD7B17"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Për Republikën e Bullgarisë </w:t>
      </w:r>
    </w:p>
    <w:p w14:paraId="7DAD7B18"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Për Kanadanë </w:t>
      </w:r>
    </w:p>
    <w:p w14:paraId="7DAD7B19"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Për Republikën e Kroacisë </w:t>
      </w:r>
    </w:p>
    <w:p w14:paraId="7DAD7B1A"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Për Republikën Çeke </w:t>
      </w:r>
    </w:p>
    <w:p w14:paraId="7DAD7B1B"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Për Mbretërinë e Danimarkës </w:t>
      </w:r>
    </w:p>
    <w:p w14:paraId="7DAD7B1C"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Për Republikën e Estonisë </w:t>
      </w:r>
    </w:p>
    <w:p w14:paraId="7DAD7B1D"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Për Republikën e Francës </w:t>
      </w:r>
    </w:p>
    <w:p w14:paraId="7DAD7B1E"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Për Republikën Federale të Gjermanisë </w:t>
      </w:r>
    </w:p>
    <w:p w14:paraId="7DAD7B1F"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Për Republikën e Greqisë </w:t>
      </w:r>
    </w:p>
    <w:p w14:paraId="7DAD7B20"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Për Hungarinë </w:t>
      </w:r>
    </w:p>
    <w:p w14:paraId="7DAD7B21"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Për Republikën e Islandës </w:t>
      </w:r>
    </w:p>
    <w:p w14:paraId="7DAD7B22"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Për Republikën e Italisë </w:t>
      </w:r>
    </w:p>
    <w:p w14:paraId="7DAD7B23"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Për Republikën e Letonisë </w:t>
      </w:r>
    </w:p>
    <w:p w14:paraId="7DAD7B24"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Për Republikën e Lituanisë </w:t>
      </w:r>
    </w:p>
    <w:p w14:paraId="7DAD7B25"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lastRenderedPageBreak/>
        <w:t xml:space="preserve">Për Dukatin e Madh të Luksemburgut </w:t>
      </w:r>
    </w:p>
    <w:p w14:paraId="7DAD7B26"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Për Malin e Zi</w:t>
      </w:r>
    </w:p>
    <w:p w14:paraId="7DAD7B27"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Për Mbretërinë e Holandës </w:t>
      </w:r>
    </w:p>
    <w:p w14:paraId="7DAD7B28"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Për Mbretërinë e Norvegjisë </w:t>
      </w:r>
    </w:p>
    <w:p w14:paraId="7DAD7B29"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Për Republikën e Polonisë </w:t>
      </w:r>
    </w:p>
    <w:p w14:paraId="7DAD7B2A"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Për Republikën e Portugalisë </w:t>
      </w:r>
    </w:p>
    <w:p w14:paraId="7DAD7B2B"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Për Rumaninë </w:t>
      </w:r>
    </w:p>
    <w:p w14:paraId="7DAD7B2C"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Për Republikën e Sllovakisë </w:t>
      </w:r>
    </w:p>
    <w:p w14:paraId="7DAD7B2D"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Për Republikën e Sllovenisë</w:t>
      </w:r>
    </w:p>
    <w:p w14:paraId="7DAD7B2E"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Për Mbretërinë e Spanjës </w:t>
      </w:r>
    </w:p>
    <w:p w14:paraId="7DAD7B2F"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Për Republikën e Turqisë </w:t>
      </w:r>
    </w:p>
    <w:p w14:paraId="7DAD7B30"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Për Mbretërinë e Bashkuar të Britanisë së Madhe dhe Irlandës së Veriut</w:t>
      </w:r>
    </w:p>
    <w:p w14:paraId="7DAD7B31"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Për Shtetet e Bashkuara të Amerikës</w:t>
      </w:r>
    </w:p>
    <w:p w14:paraId="7DAD7B32" w14:textId="77777777" w:rsidR="00D02FA3" w:rsidRPr="00D02FA3" w:rsidRDefault="00D02FA3" w:rsidP="00D02FA3">
      <w:pPr>
        <w:widowControl w:val="0"/>
        <w:spacing w:after="0" w:line="240" w:lineRule="auto"/>
        <w:ind w:firstLine="284"/>
        <w:jc w:val="both"/>
        <w:rPr>
          <w:rFonts w:ascii="Garamond" w:hAnsi="Garamond" w:cs="CG Times"/>
          <w:spacing w:val="-4"/>
          <w:sz w:val="14"/>
        </w:rPr>
      </w:pPr>
    </w:p>
    <w:p w14:paraId="7DAD7B33"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Vula e Organizatës së Traktatit të Atlantikut të Veriut, datë 6.2.2019, është për të vërtetuar se ky dokument (i përbërë nga 9 fletë) është kopje e njëjtë me origjinalin.</w:t>
      </w:r>
    </w:p>
    <w:p w14:paraId="7DAD7B34" w14:textId="77777777" w:rsidR="00D02FA3" w:rsidRPr="00D02FA3" w:rsidRDefault="00D02FA3" w:rsidP="00D02FA3">
      <w:pPr>
        <w:widowControl w:val="0"/>
        <w:spacing w:after="0" w:line="240" w:lineRule="auto"/>
        <w:ind w:firstLine="284"/>
        <w:jc w:val="both"/>
        <w:rPr>
          <w:rFonts w:ascii="Garamond" w:hAnsi="Garamond" w:cs="CG Times"/>
          <w:spacing w:val="-4"/>
          <w:sz w:val="14"/>
        </w:rPr>
      </w:pPr>
    </w:p>
    <w:p w14:paraId="7DAD7B35"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r w:rsidRPr="00D02FA3">
        <w:rPr>
          <w:rFonts w:ascii="Garamond" w:hAnsi="Garamond" w:cs="CG Times"/>
          <w:spacing w:val="-4"/>
          <w:sz w:val="24"/>
        </w:rPr>
        <w:t>Bruksel, 6 shkurt 2019</w:t>
      </w:r>
    </w:p>
    <w:p w14:paraId="7DAD7B36" w14:textId="77777777" w:rsidR="00D02FA3" w:rsidRPr="00D02FA3" w:rsidRDefault="00D02FA3" w:rsidP="00D02FA3">
      <w:pPr>
        <w:widowControl w:val="0"/>
        <w:spacing w:after="0" w:line="240" w:lineRule="auto"/>
        <w:ind w:firstLine="284"/>
        <w:jc w:val="both"/>
        <w:rPr>
          <w:rFonts w:ascii="Garamond" w:eastAsia="Times New Roman" w:hAnsi="Garamond" w:cs="CG Times"/>
          <w:spacing w:val="-4"/>
          <w:sz w:val="24"/>
          <w:lang w:eastAsia="en-GB"/>
        </w:rPr>
      </w:pPr>
    </w:p>
    <w:p w14:paraId="7DAD7B37"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rPr>
      </w:pPr>
      <w:r w:rsidRPr="00D02FA3">
        <w:rPr>
          <w:rFonts w:ascii="Garamond" w:hAnsi="Garamond" w:cs="CG Times"/>
          <w:b/>
          <w:bCs/>
          <w:spacing w:val="-4"/>
          <w:sz w:val="24"/>
        </w:rPr>
        <w:t>URDHËR</w:t>
      </w:r>
    </w:p>
    <w:p w14:paraId="7DAD7B38"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rPr>
      </w:pPr>
      <w:r w:rsidRPr="00D02FA3">
        <w:rPr>
          <w:rFonts w:ascii="Garamond" w:hAnsi="Garamond" w:cs="CG Times"/>
          <w:b/>
          <w:bCs/>
          <w:spacing w:val="-4"/>
          <w:sz w:val="24"/>
        </w:rPr>
        <w:t>Nr. 56, datë 15.2.2019</w:t>
      </w:r>
    </w:p>
    <w:p w14:paraId="7DAD7B39"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B3A"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rPr>
      </w:pPr>
      <w:r w:rsidRPr="00D02FA3">
        <w:rPr>
          <w:rFonts w:ascii="Garamond" w:hAnsi="Garamond" w:cs="CG Times"/>
          <w:b/>
          <w:bCs/>
          <w:spacing w:val="-4"/>
          <w:sz w:val="24"/>
        </w:rPr>
        <w:t>PËR SHPALLJEN E NDRYSHIMEVE TË STANDARDIT KOMBËTAR TË KONTABILITETIT NR. 15 “PËR KONTABILITETIN DHE RAPORTIMIN FINANCIAR TË MIKRONJËSIVE EKONOMIKE, I PËRMIRËSUAR”</w:t>
      </w:r>
    </w:p>
    <w:p w14:paraId="7DAD7B3B"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B3C"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Në mbështetje të nenit 3, pika 5, të ligjit nr. 25/2018 “Për kontabilitetin dhe pasqyrat financiare”, të nenit 11, pika 1 dhe 2 të vendimit të Këshillit të Ministrave nr. 67, datë 26.10.2005 “Për miratimin e rregullores së brendshme të organizimit dhe funksionimit të Këshillit Kombëtar të Kontabilitetit”,</w:t>
      </w:r>
    </w:p>
    <w:p w14:paraId="7DAD7B3D"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B3E"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URDHËROJ:</w:t>
      </w:r>
    </w:p>
    <w:p w14:paraId="7DAD7B3F"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B40"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1. Shpalljen e ndryshimeve të Standardit Kombëtar të Kontabilitetit nr. 15 “Për kontabilitetin dhe raportimin financiar të mikronjësive ekonomike” i përmirësuar (SKK 15).</w:t>
      </w:r>
    </w:p>
    <w:p w14:paraId="7DAD7B41"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2. Standardi Kombëtar i Kontabilitetit nr. 15, i përmirësuar, do të zbatohet në pasqyrat financiare që mbulojnë periudhën kontabël që fillon më ose pas datës 1.1.2019. Ndryshimet zbatohen në prospektivë.</w:t>
      </w:r>
    </w:p>
    <w:p w14:paraId="7DAD7B42" w14:textId="77777777" w:rsidR="00D02FA3" w:rsidRPr="00D02FA3" w:rsidRDefault="00D02FA3" w:rsidP="00D02FA3">
      <w:pPr>
        <w:widowControl w:val="0"/>
        <w:spacing w:after="0" w:line="240" w:lineRule="auto"/>
        <w:ind w:firstLine="284"/>
        <w:jc w:val="both"/>
        <w:rPr>
          <w:rFonts w:ascii="Garamond" w:hAnsi="Garamond" w:cs="CG Times"/>
          <w:spacing w:val="-4"/>
          <w:sz w:val="24"/>
        </w:rPr>
      </w:pPr>
    </w:p>
    <w:p w14:paraId="7DAD7B43"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lastRenderedPageBreak/>
        <w:t>3. Ky urdhër hyn në fuqi pas botimit në Fletoren Zyrtare.</w:t>
      </w:r>
    </w:p>
    <w:p w14:paraId="7DAD7B44" w14:textId="77777777" w:rsidR="00D02FA3" w:rsidRPr="00D02FA3" w:rsidRDefault="00D02FA3" w:rsidP="00D02FA3">
      <w:pPr>
        <w:widowControl w:val="0"/>
        <w:spacing w:after="0" w:line="240" w:lineRule="auto"/>
        <w:ind w:firstLine="284"/>
        <w:jc w:val="both"/>
        <w:rPr>
          <w:rFonts w:ascii="Garamond" w:hAnsi="Garamond" w:cs="CG Times"/>
          <w:spacing w:val="-4"/>
          <w:sz w:val="14"/>
        </w:rPr>
      </w:pPr>
    </w:p>
    <w:p w14:paraId="7DAD7B45" w14:textId="77777777" w:rsidR="00D02FA3" w:rsidRPr="00D02FA3" w:rsidRDefault="00D02FA3" w:rsidP="00D02FA3">
      <w:pPr>
        <w:widowControl w:val="0"/>
        <w:spacing w:after="0" w:line="240" w:lineRule="auto"/>
        <w:ind w:firstLine="284"/>
        <w:jc w:val="right"/>
        <w:rPr>
          <w:rFonts w:ascii="Garamond" w:hAnsi="Garamond" w:cs="CG Times"/>
          <w:spacing w:val="-4"/>
          <w:sz w:val="24"/>
        </w:rPr>
      </w:pPr>
      <w:r w:rsidRPr="00D02FA3">
        <w:rPr>
          <w:rFonts w:ascii="Garamond" w:hAnsi="Garamond" w:cs="CG Times"/>
          <w:spacing w:val="-4"/>
          <w:sz w:val="24"/>
        </w:rPr>
        <w:t xml:space="preserve">MINISTËR I FINANCAVE </w:t>
      </w:r>
    </w:p>
    <w:p w14:paraId="7DAD7B46" w14:textId="77777777" w:rsidR="00D02FA3" w:rsidRPr="00D02FA3" w:rsidRDefault="00D02FA3" w:rsidP="00D02FA3">
      <w:pPr>
        <w:widowControl w:val="0"/>
        <w:spacing w:after="0" w:line="240" w:lineRule="auto"/>
        <w:ind w:firstLine="284"/>
        <w:jc w:val="right"/>
        <w:rPr>
          <w:rFonts w:ascii="Garamond" w:hAnsi="Garamond" w:cs="CG Times"/>
          <w:spacing w:val="-4"/>
          <w:sz w:val="24"/>
        </w:rPr>
      </w:pPr>
      <w:r w:rsidRPr="00D02FA3">
        <w:rPr>
          <w:rFonts w:ascii="Garamond" w:hAnsi="Garamond" w:cs="CG Times"/>
          <w:spacing w:val="-4"/>
          <w:sz w:val="24"/>
        </w:rPr>
        <w:t>DHE EKONOMISË</w:t>
      </w:r>
    </w:p>
    <w:p w14:paraId="7DAD7B47" w14:textId="77777777" w:rsidR="00D02FA3" w:rsidRPr="00D02FA3" w:rsidRDefault="00D02FA3" w:rsidP="00D02FA3">
      <w:pPr>
        <w:widowControl w:val="0"/>
        <w:spacing w:after="0" w:line="240" w:lineRule="auto"/>
        <w:ind w:firstLine="284"/>
        <w:jc w:val="right"/>
        <w:rPr>
          <w:rFonts w:ascii="Garamond" w:hAnsi="Garamond" w:cs="CG Times"/>
          <w:b/>
          <w:spacing w:val="-4"/>
          <w:sz w:val="24"/>
        </w:rPr>
      </w:pPr>
      <w:r w:rsidRPr="00D02FA3">
        <w:rPr>
          <w:rFonts w:ascii="Garamond" w:hAnsi="Garamond" w:cs="CG Times"/>
          <w:b/>
          <w:spacing w:val="-4"/>
          <w:sz w:val="24"/>
        </w:rPr>
        <w:t>Anila Denaj</w:t>
      </w:r>
    </w:p>
    <w:p w14:paraId="7DAD7B48" w14:textId="77777777" w:rsidR="00D02FA3" w:rsidRPr="00D02FA3" w:rsidRDefault="00D02FA3" w:rsidP="00D02FA3">
      <w:pPr>
        <w:widowControl w:val="0"/>
        <w:tabs>
          <w:tab w:val="num" w:pos="1080"/>
        </w:tabs>
        <w:spacing w:after="0" w:line="240" w:lineRule="auto"/>
        <w:ind w:firstLine="284"/>
        <w:jc w:val="both"/>
        <w:rPr>
          <w:rFonts w:ascii="Garamond" w:eastAsia="Calibri" w:hAnsi="Garamond"/>
          <w:b/>
          <w:spacing w:val="-4"/>
          <w:sz w:val="14"/>
          <w:szCs w:val="24"/>
        </w:rPr>
      </w:pPr>
    </w:p>
    <w:p w14:paraId="7DAD7B49"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rPr>
      </w:pPr>
      <w:r w:rsidRPr="00D02FA3">
        <w:rPr>
          <w:rFonts w:ascii="Garamond" w:hAnsi="Garamond" w:cs="CG Times"/>
          <w:b/>
          <w:bCs/>
          <w:spacing w:val="-4"/>
          <w:sz w:val="24"/>
        </w:rPr>
        <w:t>URDHËR</w:t>
      </w:r>
    </w:p>
    <w:p w14:paraId="7DAD7B4A"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rPr>
      </w:pPr>
      <w:r w:rsidRPr="00D02FA3">
        <w:rPr>
          <w:rFonts w:ascii="Garamond" w:hAnsi="Garamond" w:cs="CG Times"/>
          <w:b/>
          <w:bCs/>
          <w:spacing w:val="-4"/>
          <w:sz w:val="24"/>
        </w:rPr>
        <w:t>Nr. 88, datë 18.2.2019</w:t>
      </w:r>
    </w:p>
    <w:p w14:paraId="7DAD7B4B"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B4C"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rPr>
      </w:pPr>
      <w:r w:rsidRPr="00D02FA3">
        <w:rPr>
          <w:rFonts w:ascii="Garamond" w:hAnsi="Garamond" w:cs="CG Times"/>
          <w:b/>
          <w:bCs/>
          <w:spacing w:val="-4"/>
          <w:sz w:val="24"/>
        </w:rPr>
        <w:t xml:space="preserve">PËR DISA NDRYSHIME NË URDHRIN NR. 41, DATË 24.1.2019 TË MINISTRIT TË ARSIMIT, SPORTIT DHE RINISË </w:t>
      </w:r>
    </w:p>
    <w:p w14:paraId="7DAD7B4D"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rPr>
      </w:pPr>
      <w:r w:rsidRPr="00D02FA3">
        <w:rPr>
          <w:rFonts w:ascii="Garamond" w:hAnsi="Garamond" w:cs="CG Times"/>
          <w:b/>
          <w:bCs/>
          <w:spacing w:val="-4"/>
          <w:sz w:val="24"/>
        </w:rPr>
        <w:t xml:space="preserve">“PËR NJOFTIMIN E FILLIMIT TË PROCEDURAVE TË PËRZGJEDHJES SË ANËTARËVE TË BORDIT TË ADMINISTRIMIT, MËNYRËN E VLERËSIMIT TË KANDIDATËVE </w:t>
      </w:r>
    </w:p>
    <w:p w14:paraId="7DAD7B4E"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rPr>
      </w:pPr>
      <w:r w:rsidRPr="00D02FA3">
        <w:rPr>
          <w:rFonts w:ascii="Garamond" w:hAnsi="Garamond" w:cs="CG Times"/>
          <w:b/>
          <w:bCs/>
          <w:spacing w:val="-4"/>
          <w:sz w:val="24"/>
        </w:rPr>
        <w:t xml:space="preserve">DHE AFATIN E DORËZIMIT </w:t>
      </w:r>
    </w:p>
    <w:p w14:paraId="7DAD7B4F"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rPr>
      </w:pPr>
      <w:r w:rsidRPr="00D02FA3">
        <w:rPr>
          <w:rFonts w:ascii="Garamond" w:hAnsi="Garamond" w:cs="CG Times"/>
          <w:b/>
          <w:bCs/>
          <w:spacing w:val="-4"/>
          <w:sz w:val="24"/>
        </w:rPr>
        <w:t xml:space="preserve">TË DOKUMENTACIONIT” </w:t>
      </w:r>
    </w:p>
    <w:p w14:paraId="7DAD7B50"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B51"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Në mbështetje të nenit 102 të Kushtetutës dhe të pikës 7 të vendimit nr. 782, datë 26.12.2018 të Këshillit të Ministrave “Për përcaktimin e kritereve dhe të procedurave të përzgjedhjes së anëtarëve të Bordit të Administrimit, përfaqësues të ministrisë përgjegjëse për arsimin, në institucionet publike të arsimit të lartë”,</w:t>
      </w:r>
    </w:p>
    <w:p w14:paraId="7DAD7B52"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B53" w14:textId="77777777" w:rsidR="00D02FA3" w:rsidRPr="00D02FA3" w:rsidRDefault="00D02FA3" w:rsidP="00D02FA3">
      <w:pPr>
        <w:keepNext/>
        <w:widowControl w:val="0"/>
        <w:spacing w:after="0" w:line="240" w:lineRule="auto"/>
        <w:jc w:val="center"/>
        <w:rPr>
          <w:rFonts w:ascii="Garamond" w:hAnsi="Garamond" w:cs="CG Times"/>
          <w:spacing w:val="-4"/>
          <w:sz w:val="24"/>
        </w:rPr>
      </w:pPr>
      <w:r w:rsidRPr="00D02FA3">
        <w:rPr>
          <w:rFonts w:ascii="Garamond" w:hAnsi="Garamond" w:cs="CG Times"/>
          <w:spacing w:val="-4"/>
          <w:sz w:val="24"/>
        </w:rPr>
        <w:t>URDHËROJ:</w:t>
      </w:r>
    </w:p>
    <w:p w14:paraId="7DAD7B54"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B55"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1. Në urdhrin nr. 41, datë 24.1.2019 të Ministrit të Arsimit, Sportit dhe Rinisë “Për njoftimin e fillimit të procedurave të përzgjedhjes së anëtarëve të bordit të administrimit, mënyrën e vlerësimit të kandidatëve dhe afatin e dorëzimit të dokumentacionit”, bëhen ndryshimet si më poshtë:</w:t>
      </w:r>
    </w:p>
    <w:p w14:paraId="7DAD7B56"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a) Pika 3 riformulohet në këtë mënyrë:</w:t>
      </w:r>
    </w:p>
    <w:p w14:paraId="7DAD7B57"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 “Për kandidatët anëtarë të Bordit të Administrimit, në institucionet publike të arsimit të lartë, afati i dorëzimit të dokumentacionit do të jetë deri në datën 26.2.2019.”</w:t>
      </w:r>
    </w:p>
    <w:p w14:paraId="7DAD7B58"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b) Në pikën 4 të shtojcës nr. 1 bashkëlidhur këtij urdhri, togfjalëshi “Paraqitja e dokumenteve të cituara më sipër, do të bëhet brenda datës 15.2.2019...” të ndryshohet në “Paraqitja e dokumenteve të cituara më sipër, do të jetë deri në datën 26.2.2019...”.</w:t>
      </w:r>
    </w:p>
    <w:p w14:paraId="7DAD7B59"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c) Në fund të pikës 5 të shtojcës nr. 1, shtohet fjalia si më poshtë:</w:t>
      </w:r>
    </w:p>
    <w:p w14:paraId="7DAD7B5A"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 “Dalja e rezultateve përfundimtare të konkurrimit për kandidatët e institucioneve publike </w:t>
      </w:r>
      <w:r w:rsidRPr="00D02FA3">
        <w:rPr>
          <w:rFonts w:ascii="Garamond" w:hAnsi="Garamond" w:cs="CG Times"/>
          <w:spacing w:val="-4"/>
          <w:sz w:val="24"/>
        </w:rPr>
        <w:lastRenderedPageBreak/>
        <w:t>të arsimit të lartë, do të bëhet brenda datës 8.3.2019.”</w:t>
      </w:r>
    </w:p>
    <w:p w14:paraId="7DAD7B5B"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2. Ngarkohet për zbatimin e këtij urdhri Sekretari i Përgjithshëm i Ministrisë së Arsimit, Sportit dhe Rinisë.</w:t>
      </w:r>
    </w:p>
    <w:p w14:paraId="7DAD7B5C"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Ky urdhër hyn në fuqi menjëherë. </w:t>
      </w:r>
    </w:p>
    <w:p w14:paraId="7DAD7B5D"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B5E" w14:textId="77777777" w:rsidR="00D02FA3" w:rsidRPr="00D02FA3" w:rsidRDefault="00D02FA3" w:rsidP="00D02FA3">
      <w:pPr>
        <w:widowControl w:val="0"/>
        <w:spacing w:after="0" w:line="240" w:lineRule="auto"/>
        <w:ind w:firstLine="284"/>
        <w:jc w:val="right"/>
        <w:rPr>
          <w:rFonts w:ascii="Garamond" w:hAnsi="Garamond" w:cs="CG Times"/>
          <w:spacing w:val="-4"/>
          <w:sz w:val="24"/>
        </w:rPr>
      </w:pPr>
      <w:r w:rsidRPr="00D02FA3">
        <w:rPr>
          <w:rFonts w:ascii="Garamond" w:hAnsi="Garamond" w:cs="CG Times"/>
          <w:spacing w:val="-4"/>
          <w:sz w:val="24"/>
        </w:rPr>
        <w:t xml:space="preserve">MINISTËR I ARSIMIT, SPORTIT </w:t>
      </w:r>
    </w:p>
    <w:p w14:paraId="7DAD7B5F" w14:textId="77777777" w:rsidR="00D02FA3" w:rsidRPr="00D02FA3" w:rsidRDefault="00D02FA3" w:rsidP="00D02FA3">
      <w:pPr>
        <w:widowControl w:val="0"/>
        <w:spacing w:after="0" w:line="240" w:lineRule="auto"/>
        <w:ind w:firstLine="284"/>
        <w:jc w:val="right"/>
        <w:rPr>
          <w:rFonts w:ascii="Garamond" w:hAnsi="Garamond" w:cs="CG Times"/>
          <w:spacing w:val="-4"/>
          <w:sz w:val="24"/>
        </w:rPr>
      </w:pPr>
      <w:r w:rsidRPr="00D02FA3">
        <w:rPr>
          <w:rFonts w:ascii="Garamond" w:hAnsi="Garamond" w:cs="CG Times"/>
          <w:spacing w:val="-4"/>
          <w:sz w:val="24"/>
        </w:rPr>
        <w:t>DHE RINISË</w:t>
      </w:r>
    </w:p>
    <w:p w14:paraId="7DAD7B60" w14:textId="77777777" w:rsidR="00D02FA3" w:rsidRPr="00D02FA3" w:rsidRDefault="00D02FA3" w:rsidP="00D02FA3">
      <w:pPr>
        <w:widowControl w:val="0"/>
        <w:spacing w:after="0" w:line="240" w:lineRule="auto"/>
        <w:jc w:val="right"/>
        <w:rPr>
          <w:rFonts w:ascii="Garamond" w:hAnsi="Garamond" w:cs="CG Times"/>
          <w:b/>
          <w:spacing w:val="-4"/>
          <w:sz w:val="24"/>
        </w:rPr>
      </w:pPr>
      <w:r w:rsidRPr="00D02FA3">
        <w:rPr>
          <w:rFonts w:ascii="Garamond" w:hAnsi="Garamond" w:cs="CG Times"/>
          <w:b/>
          <w:spacing w:val="-4"/>
          <w:sz w:val="24"/>
        </w:rPr>
        <w:t>Besa Shahini</w:t>
      </w:r>
    </w:p>
    <w:p w14:paraId="7DAD7B61" w14:textId="77777777" w:rsidR="00D02FA3" w:rsidRPr="00D02FA3" w:rsidRDefault="00D02FA3" w:rsidP="00D02FA3">
      <w:pPr>
        <w:widowControl w:val="0"/>
        <w:spacing w:after="0" w:line="240" w:lineRule="auto"/>
        <w:ind w:firstLine="284"/>
        <w:jc w:val="both"/>
        <w:rPr>
          <w:rFonts w:ascii="Garamond" w:hAnsi="Garamond" w:cs="CG Times"/>
          <w:spacing w:val="-4"/>
          <w:sz w:val="24"/>
        </w:rPr>
      </w:pPr>
    </w:p>
    <w:p w14:paraId="7DAD7B62" w14:textId="77777777" w:rsidR="00D02FA3" w:rsidRPr="00D02FA3" w:rsidRDefault="00D02FA3" w:rsidP="00D02FA3">
      <w:pPr>
        <w:keepNext/>
        <w:widowControl w:val="0"/>
        <w:spacing w:after="0" w:line="240" w:lineRule="auto"/>
        <w:jc w:val="center"/>
        <w:outlineLvl w:val="2"/>
        <w:rPr>
          <w:rFonts w:ascii="Garamond" w:hAnsi="Garamond" w:cs="CG Times"/>
          <w:b/>
          <w:bCs/>
          <w:spacing w:val="-4"/>
          <w:sz w:val="24"/>
        </w:rPr>
      </w:pPr>
      <w:r w:rsidRPr="00D02FA3">
        <w:rPr>
          <w:rFonts w:ascii="Garamond" w:hAnsi="Garamond" w:cs="CG Times"/>
          <w:b/>
          <w:bCs/>
          <w:spacing w:val="-4"/>
          <w:sz w:val="24"/>
        </w:rPr>
        <w:t>SHTOJCA NR. 1</w:t>
      </w:r>
    </w:p>
    <w:p w14:paraId="7DAD7B63" w14:textId="77777777" w:rsidR="00D02FA3" w:rsidRPr="00D02FA3" w:rsidRDefault="00D02FA3" w:rsidP="00D02FA3">
      <w:pPr>
        <w:keepNext/>
        <w:widowControl w:val="0"/>
        <w:spacing w:after="0" w:line="240" w:lineRule="auto"/>
        <w:jc w:val="center"/>
        <w:outlineLvl w:val="2"/>
        <w:rPr>
          <w:rFonts w:ascii="Garamond" w:hAnsi="Garamond" w:cs="CG Times"/>
          <w:bCs/>
          <w:spacing w:val="-4"/>
          <w:sz w:val="24"/>
        </w:rPr>
      </w:pPr>
      <w:r w:rsidRPr="00D02FA3">
        <w:rPr>
          <w:rFonts w:ascii="Garamond" w:hAnsi="Garamond" w:cs="CG Times"/>
          <w:bCs/>
          <w:spacing w:val="-4"/>
          <w:sz w:val="24"/>
        </w:rPr>
        <w:t>NJOFTIM</w:t>
      </w:r>
    </w:p>
    <w:p w14:paraId="7DAD7B64" w14:textId="77777777" w:rsidR="00D02FA3" w:rsidRPr="00D02FA3" w:rsidRDefault="00D02FA3" w:rsidP="00D02FA3">
      <w:pPr>
        <w:keepNext/>
        <w:widowControl w:val="0"/>
        <w:spacing w:after="0" w:line="240" w:lineRule="auto"/>
        <w:jc w:val="center"/>
        <w:outlineLvl w:val="2"/>
        <w:rPr>
          <w:rFonts w:ascii="Garamond" w:hAnsi="Garamond" w:cs="CG Times"/>
          <w:bCs/>
          <w:spacing w:val="-4"/>
          <w:sz w:val="24"/>
        </w:rPr>
      </w:pPr>
      <w:r w:rsidRPr="00D02FA3">
        <w:rPr>
          <w:rFonts w:ascii="Garamond" w:hAnsi="Garamond" w:cs="CG Times"/>
          <w:bCs/>
          <w:spacing w:val="-4"/>
          <w:sz w:val="24"/>
        </w:rPr>
        <w:t>PËR PËRZGJEDHJEN E ANËTARËVE TË BORDIT TË ADMINISTRIMIT, PËRFAQËSUES TË MINISTRISË PËRGJEGJËSE PËR ARSIMIN, NË INSTITUCIONET PUBLIKE TË ARSIMIT TË LARTË</w:t>
      </w:r>
    </w:p>
    <w:p w14:paraId="7DAD7B65" w14:textId="77777777" w:rsidR="00D02FA3" w:rsidRPr="00D02FA3" w:rsidRDefault="00D02FA3" w:rsidP="00D02FA3">
      <w:pPr>
        <w:widowControl w:val="0"/>
        <w:spacing w:after="0" w:line="240" w:lineRule="auto"/>
        <w:ind w:firstLine="284"/>
        <w:jc w:val="both"/>
        <w:rPr>
          <w:rFonts w:ascii="Garamond" w:hAnsi="Garamond" w:cs="CG Times"/>
          <w:sz w:val="14"/>
          <w:szCs w:val="24"/>
        </w:rPr>
      </w:pPr>
    </w:p>
    <w:p w14:paraId="7DAD7B66" w14:textId="77777777" w:rsidR="00D02FA3" w:rsidRPr="00D02FA3" w:rsidRDefault="00D02FA3" w:rsidP="00D02FA3">
      <w:pPr>
        <w:widowControl w:val="0"/>
        <w:spacing w:after="0" w:line="240" w:lineRule="auto"/>
        <w:ind w:firstLine="284"/>
        <w:jc w:val="both"/>
        <w:rPr>
          <w:rFonts w:ascii="Garamond" w:hAnsi="Garamond" w:cs="CG Times"/>
          <w:spacing w:val="-4"/>
          <w:sz w:val="24"/>
        </w:rPr>
      </w:pPr>
      <w:r w:rsidRPr="00D02FA3">
        <w:rPr>
          <w:rFonts w:ascii="Garamond" w:hAnsi="Garamond" w:cs="CG Times"/>
          <w:spacing w:val="-4"/>
          <w:sz w:val="24"/>
        </w:rPr>
        <w:t xml:space="preserve">Në zbatim të vendimit nr. 782, datë 26.12.2018 të Këshillit të Ministrave “Për përcaktimin e kritereve dhe procedurave të përzgjedhjes së anëtarëve të Bordit të Administrimit, përfaqësues të ministrisë përgjegjëse për arsimin, në institucionet publike të arsimit të lartë” dhe urdhrit nr. 41, datë 24.1.2019 të MASR “Për njoftimin e fillimit të procedurave të përzgjedhjes së anëtarëve të Bordit të Administrimit, mënyrën e vlerësimit të kandidatëve dhe afatin e dorëzimit të dokumentacionit”, Ministria e Arsimit, Sportit dhe Rinisë shpall njoftimin për fillimin e procedurave të përzgjedhjes së anëtarëve të Bordit të Administrimit për 12 institucionet publike të arsimit të lartë, si më poshtë: </w:t>
      </w:r>
    </w:p>
    <w:p w14:paraId="7DAD7B67" w14:textId="77777777" w:rsidR="00D02FA3" w:rsidRPr="00D02FA3" w:rsidRDefault="00D02FA3" w:rsidP="00D02FA3">
      <w:pPr>
        <w:widowControl w:val="0"/>
        <w:spacing w:after="0" w:line="240" w:lineRule="auto"/>
        <w:ind w:firstLine="284"/>
        <w:jc w:val="both"/>
        <w:rPr>
          <w:rFonts w:ascii="Garamond" w:hAnsi="Garamond" w:cs="CG Times"/>
          <w:spacing w:val="-4"/>
          <w:sz w:val="24"/>
        </w:rPr>
      </w:pPr>
    </w:p>
    <w:tbl>
      <w:tblPr>
        <w:tblW w:w="5000" w:type="pct"/>
        <w:jc w:val="center"/>
        <w:tblLook w:val="0000" w:firstRow="0" w:lastRow="0" w:firstColumn="0" w:lastColumn="0" w:noHBand="0" w:noVBand="0"/>
      </w:tblPr>
      <w:tblGrid>
        <w:gridCol w:w="533"/>
        <w:gridCol w:w="2836"/>
        <w:gridCol w:w="1439"/>
      </w:tblGrid>
      <w:tr w:rsidR="00D02FA3" w:rsidRPr="00D02FA3" w14:paraId="7DAD7B6C" w14:textId="77777777" w:rsidTr="00061D53">
        <w:trPr>
          <w:trHeight w:val="581"/>
          <w:jc w:val="center"/>
        </w:trPr>
        <w:tc>
          <w:tcPr>
            <w:tcW w:w="555" w:type="pct"/>
            <w:tcBorders>
              <w:top w:val="single" w:sz="6" w:space="0" w:color="auto"/>
              <w:left w:val="single" w:sz="6" w:space="0" w:color="auto"/>
              <w:bottom w:val="single" w:sz="6" w:space="0" w:color="auto"/>
              <w:right w:val="single" w:sz="6" w:space="0" w:color="auto"/>
            </w:tcBorders>
            <w:vAlign w:val="center"/>
          </w:tcPr>
          <w:p w14:paraId="7DAD7B68" w14:textId="77777777" w:rsidR="00D02FA3" w:rsidRPr="00D02FA3" w:rsidRDefault="00D02FA3" w:rsidP="00D02FA3">
            <w:pPr>
              <w:widowControl w:val="0"/>
              <w:spacing w:after="0" w:line="240" w:lineRule="auto"/>
              <w:jc w:val="center"/>
              <w:rPr>
                <w:rFonts w:ascii="Garamond" w:hAnsi="Garamond" w:cs="CG Times"/>
                <w:b/>
                <w:sz w:val="20"/>
                <w:szCs w:val="20"/>
              </w:rPr>
            </w:pPr>
            <w:r w:rsidRPr="00D02FA3">
              <w:rPr>
                <w:rFonts w:ascii="Garamond" w:hAnsi="Garamond" w:cs="CG Times"/>
                <w:b/>
                <w:sz w:val="20"/>
                <w:szCs w:val="20"/>
              </w:rPr>
              <w:t>Nr.</w:t>
            </w:r>
          </w:p>
        </w:tc>
        <w:tc>
          <w:tcPr>
            <w:tcW w:w="2948" w:type="pct"/>
            <w:tcBorders>
              <w:top w:val="single" w:sz="6" w:space="0" w:color="auto"/>
              <w:left w:val="single" w:sz="6" w:space="0" w:color="auto"/>
              <w:bottom w:val="single" w:sz="6" w:space="0" w:color="auto"/>
              <w:right w:val="single" w:sz="6" w:space="0" w:color="auto"/>
            </w:tcBorders>
            <w:vAlign w:val="center"/>
          </w:tcPr>
          <w:p w14:paraId="7DAD7B69" w14:textId="77777777" w:rsidR="00D02FA3" w:rsidRPr="00D02FA3" w:rsidRDefault="00D02FA3" w:rsidP="00D02FA3">
            <w:pPr>
              <w:widowControl w:val="0"/>
              <w:spacing w:after="0" w:line="240" w:lineRule="auto"/>
              <w:jc w:val="center"/>
              <w:rPr>
                <w:rFonts w:ascii="Garamond" w:hAnsi="Garamond" w:cs="CG Times"/>
                <w:b/>
                <w:sz w:val="20"/>
                <w:szCs w:val="20"/>
              </w:rPr>
            </w:pPr>
            <w:r w:rsidRPr="00D02FA3">
              <w:rPr>
                <w:rFonts w:ascii="Garamond" w:hAnsi="Garamond" w:cs="CG Times"/>
                <w:b/>
                <w:sz w:val="20"/>
                <w:szCs w:val="20"/>
              </w:rPr>
              <w:t>Institucioni publik i arsimit të lartë</w:t>
            </w:r>
          </w:p>
        </w:tc>
        <w:tc>
          <w:tcPr>
            <w:tcW w:w="1496" w:type="pct"/>
            <w:tcBorders>
              <w:top w:val="single" w:sz="6" w:space="0" w:color="auto"/>
              <w:left w:val="single" w:sz="6" w:space="0" w:color="auto"/>
              <w:bottom w:val="single" w:sz="6" w:space="0" w:color="auto"/>
              <w:right w:val="single" w:sz="6" w:space="0" w:color="auto"/>
            </w:tcBorders>
            <w:vAlign w:val="center"/>
          </w:tcPr>
          <w:p w14:paraId="7DAD7B6A" w14:textId="77777777" w:rsidR="00D02FA3" w:rsidRPr="00D02FA3" w:rsidRDefault="00D02FA3" w:rsidP="00D02FA3">
            <w:pPr>
              <w:widowControl w:val="0"/>
              <w:spacing w:after="0" w:line="240" w:lineRule="auto"/>
              <w:jc w:val="center"/>
              <w:rPr>
                <w:rFonts w:ascii="Garamond" w:hAnsi="Garamond" w:cs="CG Times"/>
                <w:b/>
                <w:sz w:val="20"/>
                <w:szCs w:val="20"/>
              </w:rPr>
            </w:pPr>
            <w:r w:rsidRPr="00D02FA3">
              <w:rPr>
                <w:rFonts w:ascii="Garamond" w:hAnsi="Garamond" w:cs="CG Times"/>
                <w:b/>
                <w:sz w:val="20"/>
                <w:szCs w:val="20"/>
              </w:rPr>
              <w:t>Numri i anëtarëve</w:t>
            </w:r>
          </w:p>
          <w:p w14:paraId="7DAD7B6B" w14:textId="77777777" w:rsidR="00D02FA3" w:rsidRPr="00D02FA3" w:rsidRDefault="00D02FA3" w:rsidP="00D02FA3">
            <w:pPr>
              <w:widowControl w:val="0"/>
              <w:spacing w:after="0" w:line="240" w:lineRule="auto"/>
              <w:jc w:val="center"/>
              <w:rPr>
                <w:rFonts w:ascii="Garamond" w:hAnsi="Garamond" w:cs="CG Times"/>
                <w:b/>
                <w:sz w:val="20"/>
                <w:szCs w:val="20"/>
              </w:rPr>
            </w:pPr>
            <w:r w:rsidRPr="00D02FA3">
              <w:rPr>
                <w:rFonts w:ascii="Garamond" w:hAnsi="Garamond" w:cs="CG Times"/>
                <w:b/>
                <w:sz w:val="20"/>
                <w:szCs w:val="20"/>
              </w:rPr>
              <w:t>për bord</w:t>
            </w:r>
          </w:p>
        </w:tc>
      </w:tr>
      <w:tr w:rsidR="00D02FA3" w:rsidRPr="00D02FA3" w14:paraId="7DAD7B70" w14:textId="77777777" w:rsidTr="00061D53">
        <w:trPr>
          <w:trHeight w:val="290"/>
          <w:jc w:val="center"/>
        </w:trPr>
        <w:tc>
          <w:tcPr>
            <w:tcW w:w="555" w:type="pct"/>
            <w:tcBorders>
              <w:top w:val="single" w:sz="6" w:space="0" w:color="auto"/>
              <w:left w:val="single" w:sz="6" w:space="0" w:color="auto"/>
              <w:bottom w:val="single" w:sz="6" w:space="0" w:color="auto"/>
              <w:right w:val="single" w:sz="6" w:space="0" w:color="auto"/>
            </w:tcBorders>
          </w:tcPr>
          <w:p w14:paraId="7DAD7B6D" w14:textId="77777777" w:rsidR="00D02FA3" w:rsidRPr="00D02FA3" w:rsidRDefault="00D02FA3" w:rsidP="00D02FA3">
            <w:pPr>
              <w:widowControl w:val="0"/>
              <w:spacing w:after="0" w:line="240" w:lineRule="auto"/>
              <w:jc w:val="both"/>
              <w:rPr>
                <w:rFonts w:ascii="Garamond" w:hAnsi="Garamond" w:cs="CG Times"/>
                <w:sz w:val="20"/>
                <w:szCs w:val="20"/>
              </w:rPr>
            </w:pPr>
            <w:r w:rsidRPr="00D02FA3">
              <w:rPr>
                <w:rFonts w:ascii="Garamond" w:hAnsi="Garamond" w:cs="CG Times"/>
                <w:sz w:val="20"/>
                <w:szCs w:val="20"/>
              </w:rPr>
              <w:t>1</w:t>
            </w:r>
          </w:p>
        </w:tc>
        <w:tc>
          <w:tcPr>
            <w:tcW w:w="2948" w:type="pct"/>
            <w:tcBorders>
              <w:top w:val="single" w:sz="6" w:space="0" w:color="auto"/>
              <w:left w:val="single" w:sz="6" w:space="0" w:color="auto"/>
              <w:bottom w:val="single" w:sz="6" w:space="0" w:color="auto"/>
              <w:right w:val="single" w:sz="6" w:space="0" w:color="auto"/>
            </w:tcBorders>
          </w:tcPr>
          <w:p w14:paraId="7DAD7B6E" w14:textId="77777777" w:rsidR="00D02FA3" w:rsidRPr="00D02FA3" w:rsidRDefault="00D02FA3" w:rsidP="00D02FA3">
            <w:pPr>
              <w:widowControl w:val="0"/>
              <w:spacing w:after="0" w:line="240" w:lineRule="auto"/>
              <w:rPr>
                <w:rFonts w:ascii="Garamond" w:hAnsi="Garamond" w:cs="CG Times"/>
                <w:sz w:val="20"/>
                <w:szCs w:val="20"/>
              </w:rPr>
            </w:pPr>
            <w:r w:rsidRPr="00D02FA3">
              <w:rPr>
                <w:rFonts w:ascii="Garamond" w:hAnsi="Garamond" w:cs="CG Times"/>
                <w:sz w:val="20"/>
                <w:szCs w:val="20"/>
              </w:rPr>
              <w:t>Universiteti i Tiranës</w:t>
            </w:r>
          </w:p>
        </w:tc>
        <w:tc>
          <w:tcPr>
            <w:tcW w:w="1496" w:type="pct"/>
            <w:tcBorders>
              <w:top w:val="single" w:sz="6" w:space="0" w:color="auto"/>
              <w:left w:val="single" w:sz="6" w:space="0" w:color="auto"/>
              <w:bottom w:val="single" w:sz="6" w:space="0" w:color="auto"/>
              <w:right w:val="single" w:sz="6" w:space="0" w:color="auto"/>
            </w:tcBorders>
          </w:tcPr>
          <w:p w14:paraId="7DAD7B6F" w14:textId="77777777" w:rsidR="00D02FA3" w:rsidRPr="00D02FA3" w:rsidRDefault="00D02FA3" w:rsidP="00D02FA3">
            <w:pPr>
              <w:widowControl w:val="0"/>
              <w:spacing w:after="0" w:line="240" w:lineRule="auto"/>
              <w:jc w:val="center"/>
              <w:rPr>
                <w:rFonts w:ascii="Garamond" w:hAnsi="Garamond" w:cs="CG Times"/>
                <w:sz w:val="20"/>
                <w:szCs w:val="20"/>
              </w:rPr>
            </w:pPr>
            <w:r w:rsidRPr="00D02FA3">
              <w:rPr>
                <w:rFonts w:ascii="Garamond" w:hAnsi="Garamond" w:cs="CG Times"/>
                <w:sz w:val="20"/>
                <w:szCs w:val="20"/>
              </w:rPr>
              <w:t>2</w:t>
            </w:r>
          </w:p>
        </w:tc>
      </w:tr>
      <w:tr w:rsidR="00D02FA3" w:rsidRPr="00D02FA3" w14:paraId="7DAD7B74" w14:textId="77777777" w:rsidTr="00061D53">
        <w:trPr>
          <w:trHeight w:val="290"/>
          <w:jc w:val="center"/>
        </w:trPr>
        <w:tc>
          <w:tcPr>
            <w:tcW w:w="555" w:type="pct"/>
            <w:tcBorders>
              <w:top w:val="single" w:sz="6" w:space="0" w:color="auto"/>
              <w:left w:val="single" w:sz="6" w:space="0" w:color="auto"/>
              <w:bottom w:val="single" w:sz="6" w:space="0" w:color="auto"/>
              <w:right w:val="single" w:sz="6" w:space="0" w:color="auto"/>
            </w:tcBorders>
          </w:tcPr>
          <w:p w14:paraId="7DAD7B71" w14:textId="77777777" w:rsidR="00D02FA3" w:rsidRPr="00D02FA3" w:rsidRDefault="00D02FA3" w:rsidP="00D02FA3">
            <w:pPr>
              <w:widowControl w:val="0"/>
              <w:spacing w:after="0" w:line="240" w:lineRule="auto"/>
              <w:jc w:val="both"/>
              <w:rPr>
                <w:rFonts w:ascii="Garamond" w:hAnsi="Garamond" w:cs="CG Times"/>
                <w:sz w:val="20"/>
                <w:szCs w:val="20"/>
              </w:rPr>
            </w:pPr>
            <w:r w:rsidRPr="00D02FA3">
              <w:rPr>
                <w:rFonts w:ascii="Garamond" w:hAnsi="Garamond" w:cs="CG Times"/>
                <w:sz w:val="20"/>
                <w:szCs w:val="20"/>
              </w:rPr>
              <w:t>2</w:t>
            </w:r>
          </w:p>
        </w:tc>
        <w:tc>
          <w:tcPr>
            <w:tcW w:w="2948" w:type="pct"/>
            <w:tcBorders>
              <w:top w:val="single" w:sz="6" w:space="0" w:color="auto"/>
              <w:left w:val="single" w:sz="6" w:space="0" w:color="auto"/>
              <w:bottom w:val="single" w:sz="6" w:space="0" w:color="auto"/>
              <w:right w:val="single" w:sz="6" w:space="0" w:color="auto"/>
            </w:tcBorders>
          </w:tcPr>
          <w:p w14:paraId="7DAD7B72" w14:textId="77777777" w:rsidR="00D02FA3" w:rsidRPr="00D02FA3" w:rsidRDefault="00D02FA3" w:rsidP="00D02FA3">
            <w:pPr>
              <w:widowControl w:val="0"/>
              <w:spacing w:after="0" w:line="240" w:lineRule="auto"/>
              <w:rPr>
                <w:rFonts w:ascii="Garamond" w:hAnsi="Garamond" w:cs="CG Times"/>
                <w:sz w:val="20"/>
                <w:szCs w:val="20"/>
              </w:rPr>
            </w:pPr>
            <w:r w:rsidRPr="00D02FA3">
              <w:rPr>
                <w:rFonts w:ascii="Garamond" w:hAnsi="Garamond" w:cs="CG Times"/>
                <w:sz w:val="20"/>
                <w:szCs w:val="20"/>
              </w:rPr>
              <w:t>Universiteti Politeknik i Tiranës</w:t>
            </w:r>
          </w:p>
        </w:tc>
        <w:tc>
          <w:tcPr>
            <w:tcW w:w="1496" w:type="pct"/>
            <w:tcBorders>
              <w:top w:val="single" w:sz="6" w:space="0" w:color="auto"/>
              <w:left w:val="single" w:sz="6" w:space="0" w:color="auto"/>
              <w:bottom w:val="single" w:sz="6" w:space="0" w:color="auto"/>
              <w:right w:val="single" w:sz="6" w:space="0" w:color="auto"/>
            </w:tcBorders>
          </w:tcPr>
          <w:p w14:paraId="7DAD7B73" w14:textId="77777777" w:rsidR="00D02FA3" w:rsidRPr="00D02FA3" w:rsidRDefault="00D02FA3" w:rsidP="00D02FA3">
            <w:pPr>
              <w:widowControl w:val="0"/>
              <w:spacing w:after="0" w:line="240" w:lineRule="auto"/>
              <w:jc w:val="center"/>
              <w:rPr>
                <w:rFonts w:ascii="Garamond" w:hAnsi="Garamond" w:cs="CG Times"/>
                <w:sz w:val="20"/>
                <w:szCs w:val="20"/>
              </w:rPr>
            </w:pPr>
            <w:r w:rsidRPr="00D02FA3">
              <w:rPr>
                <w:rFonts w:ascii="Garamond" w:hAnsi="Garamond" w:cs="CG Times"/>
                <w:sz w:val="20"/>
                <w:szCs w:val="20"/>
              </w:rPr>
              <w:t>3</w:t>
            </w:r>
          </w:p>
        </w:tc>
      </w:tr>
      <w:tr w:rsidR="00D02FA3" w:rsidRPr="00D02FA3" w14:paraId="7DAD7B78" w14:textId="77777777" w:rsidTr="00061D53">
        <w:trPr>
          <w:trHeight w:val="290"/>
          <w:jc w:val="center"/>
        </w:trPr>
        <w:tc>
          <w:tcPr>
            <w:tcW w:w="555" w:type="pct"/>
            <w:tcBorders>
              <w:top w:val="single" w:sz="6" w:space="0" w:color="auto"/>
              <w:left w:val="single" w:sz="6" w:space="0" w:color="auto"/>
              <w:bottom w:val="single" w:sz="6" w:space="0" w:color="auto"/>
              <w:right w:val="single" w:sz="6" w:space="0" w:color="auto"/>
            </w:tcBorders>
          </w:tcPr>
          <w:p w14:paraId="7DAD7B75" w14:textId="77777777" w:rsidR="00D02FA3" w:rsidRPr="00D02FA3" w:rsidRDefault="00D02FA3" w:rsidP="00D02FA3">
            <w:pPr>
              <w:widowControl w:val="0"/>
              <w:spacing w:after="0" w:line="240" w:lineRule="auto"/>
              <w:jc w:val="both"/>
              <w:rPr>
                <w:rFonts w:ascii="Garamond" w:hAnsi="Garamond" w:cs="CG Times"/>
                <w:sz w:val="20"/>
                <w:szCs w:val="20"/>
              </w:rPr>
            </w:pPr>
            <w:r w:rsidRPr="00D02FA3">
              <w:rPr>
                <w:rFonts w:ascii="Garamond" w:hAnsi="Garamond" w:cs="CG Times"/>
                <w:sz w:val="20"/>
                <w:szCs w:val="20"/>
              </w:rPr>
              <w:t>3</w:t>
            </w:r>
          </w:p>
        </w:tc>
        <w:tc>
          <w:tcPr>
            <w:tcW w:w="2948" w:type="pct"/>
            <w:tcBorders>
              <w:top w:val="single" w:sz="6" w:space="0" w:color="auto"/>
              <w:left w:val="single" w:sz="6" w:space="0" w:color="auto"/>
              <w:bottom w:val="single" w:sz="6" w:space="0" w:color="auto"/>
              <w:right w:val="single" w:sz="6" w:space="0" w:color="auto"/>
            </w:tcBorders>
          </w:tcPr>
          <w:p w14:paraId="7DAD7B76" w14:textId="77777777" w:rsidR="00D02FA3" w:rsidRPr="00D02FA3" w:rsidRDefault="00D02FA3" w:rsidP="00D02FA3">
            <w:pPr>
              <w:widowControl w:val="0"/>
              <w:spacing w:after="0" w:line="240" w:lineRule="auto"/>
              <w:rPr>
                <w:rFonts w:ascii="Garamond" w:hAnsi="Garamond" w:cs="CG Times"/>
                <w:sz w:val="20"/>
                <w:szCs w:val="20"/>
              </w:rPr>
            </w:pPr>
            <w:r w:rsidRPr="00D02FA3">
              <w:rPr>
                <w:rFonts w:ascii="Garamond" w:hAnsi="Garamond" w:cs="CG Times"/>
                <w:sz w:val="20"/>
                <w:szCs w:val="20"/>
              </w:rPr>
              <w:t>Universiteti i Mjekësisë, Tiranë</w:t>
            </w:r>
          </w:p>
        </w:tc>
        <w:tc>
          <w:tcPr>
            <w:tcW w:w="1496" w:type="pct"/>
            <w:tcBorders>
              <w:top w:val="single" w:sz="6" w:space="0" w:color="auto"/>
              <w:left w:val="single" w:sz="6" w:space="0" w:color="auto"/>
              <w:bottom w:val="single" w:sz="6" w:space="0" w:color="auto"/>
              <w:right w:val="single" w:sz="6" w:space="0" w:color="auto"/>
            </w:tcBorders>
          </w:tcPr>
          <w:p w14:paraId="7DAD7B77" w14:textId="77777777" w:rsidR="00D02FA3" w:rsidRPr="00D02FA3" w:rsidRDefault="00D02FA3" w:rsidP="00D02FA3">
            <w:pPr>
              <w:widowControl w:val="0"/>
              <w:spacing w:after="0" w:line="240" w:lineRule="auto"/>
              <w:jc w:val="center"/>
              <w:rPr>
                <w:rFonts w:ascii="Garamond" w:hAnsi="Garamond" w:cs="CG Times"/>
                <w:sz w:val="20"/>
                <w:szCs w:val="20"/>
              </w:rPr>
            </w:pPr>
            <w:r w:rsidRPr="00D02FA3">
              <w:rPr>
                <w:rFonts w:ascii="Garamond" w:hAnsi="Garamond" w:cs="CG Times"/>
                <w:sz w:val="20"/>
                <w:szCs w:val="20"/>
              </w:rPr>
              <w:t>3</w:t>
            </w:r>
          </w:p>
        </w:tc>
      </w:tr>
      <w:tr w:rsidR="00D02FA3" w:rsidRPr="00D02FA3" w14:paraId="7DAD7B7C" w14:textId="77777777" w:rsidTr="00061D53">
        <w:trPr>
          <w:trHeight w:val="290"/>
          <w:jc w:val="center"/>
        </w:trPr>
        <w:tc>
          <w:tcPr>
            <w:tcW w:w="555" w:type="pct"/>
            <w:tcBorders>
              <w:top w:val="single" w:sz="6" w:space="0" w:color="auto"/>
              <w:left w:val="single" w:sz="6" w:space="0" w:color="auto"/>
              <w:bottom w:val="single" w:sz="6" w:space="0" w:color="auto"/>
              <w:right w:val="single" w:sz="6" w:space="0" w:color="auto"/>
            </w:tcBorders>
          </w:tcPr>
          <w:p w14:paraId="7DAD7B79" w14:textId="77777777" w:rsidR="00D02FA3" w:rsidRPr="00D02FA3" w:rsidRDefault="00D02FA3" w:rsidP="00D02FA3">
            <w:pPr>
              <w:widowControl w:val="0"/>
              <w:spacing w:after="0" w:line="240" w:lineRule="auto"/>
              <w:jc w:val="both"/>
              <w:rPr>
                <w:rFonts w:ascii="Garamond" w:hAnsi="Garamond" w:cs="CG Times"/>
                <w:sz w:val="20"/>
                <w:szCs w:val="20"/>
              </w:rPr>
            </w:pPr>
            <w:r w:rsidRPr="00D02FA3">
              <w:rPr>
                <w:rFonts w:ascii="Garamond" w:hAnsi="Garamond" w:cs="CG Times"/>
                <w:sz w:val="20"/>
                <w:szCs w:val="20"/>
              </w:rPr>
              <w:t>4</w:t>
            </w:r>
          </w:p>
        </w:tc>
        <w:tc>
          <w:tcPr>
            <w:tcW w:w="2948" w:type="pct"/>
            <w:tcBorders>
              <w:top w:val="single" w:sz="6" w:space="0" w:color="auto"/>
              <w:left w:val="single" w:sz="6" w:space="0" w:color="auto"/>
              <w:bottom w:val="single" w:sz="6" w:space="0" w:color="auto"/>
              <w:right w:val="single" w:sz="6" w:space="0" w:color="auto"/>
            </w:tcBorders>
          </w:tcPr>
          <w:p w14:paraId="7DAD7B7A" w14:textId="77777777" w:rsidR="00D02FA3" w:rsidRPr="00D02FA3" w:rsidRDefault="00D02FA3" w:rsidP="00D02FA3">
            <w:pPr>
              <w:widowControl w:val="0"/>
              <w:spacing w:after="0" w:line="240" w:lineRule="auto"/>
              <w:rPr>
                <w:rFonts w:ascii="Garamond" w:hAnsi="Garamond" w:cs="CG Times"/>
                <w:sz w:val="20"/>
                <w:szCs w:val="20"/>
              </w:rPr>
            </w:pPr>
            <w:r w:rsidRPr="00D02FA3">
              <w:rPr>
                <w:rFonts w:ascii="Garamond" w:hAnsi="Garamond" w:cs="CG Times"/>
                <w:sz w:val="20"/>
                <w:szCs w:val="20"/>
              </w:rPr>
              <w:t>Universiteti Bujqësor i Tiranës</w:t>
            </w:r>
          </w:p>
        </w:tc>
        <w:tc>
          <w:tcPr>
            <w:tcW w:w="1496" w:type="pct"/>
            <w:tcBorders>
              <w:top w:val="single" w:sz="6" w:space="0" w:color="auto"/>
              <w:left w:val="single" w:sz="6" w:space="0" w:color="auto"/>
              <w:bottom w:val="single" w:sz="6" w:space="0" w:color="auto"/>
              <w:right w:val="single" w:sz="6" w:space="0" w:color="auto"/>
            </w:tcBorders>
          </w:tcPr>
          <w:p w14:paraId="7DAD7B7B" w14:textId="77777777" w:rsidR="00D02FA3" w:rsidRPr="00D02FA3" w:rsidRDefault="00D02FA3" w:rsidP="00D02FA3">
            <w:pPr>
              <w:widowControl w:val="0"/>
              <w:spacing w:after="0" w:line="240" w:lineRule="auto"/>
              <w:jc w:val="center"/>
              <w:rPr>
                <w:rFonts w:ascii="Garamond" w:hAnsi="Garamond" w:cs="CG Times"/>
                <w:sz w:val="20"/>
                <w:szCs w:val="20"/>
              </w:rPr>
            </w:pPr>
            <w:r w:rsidRPr="00D02FA3">
              <w:rPr>
                <w:rFonts w:ascii="Garamond" w:hAnsi="Garamond" w:cs="CG Times"/>
                <w:sz w:val="20"/>
                <w:szCs w:val="20"/>
              </w:rPr>
              <w:t>3</w:t>
            </w:r>
          </w:p>
        </w:tc>
      </w:tr>
      <w:tr w:rsidR="00D02FA3" w:rsidRPr="00D02FA3" w14:paraId="7DAD7B80" w14:textId="77777777" w:rsidTr="00061D53">
        <w:trPr>
          <w:trHeight w:val="290"/>
          <w:jc w:val="center"/>
        </w:trPr>
        <w:tc>
          <w:tcPr>
            <w:tcW w:w="555" w:type="pct"/>
            <w:tcBorders>
              <w:top w:val="single" w:sz="6" w:space="0" w:color="auto"/>
              <w:left w:val="single" w:sz="6" w:space="0" w:color="auto"/>
              <w:bottom w:val="single" w:sz="6" w:space="0" w:color="auto"/>
              <w:right w:val="single" w:sz="6" w:space="0" w:color="auto"/>
            </w:tcBorders>
          </w:tcPr>
          <w:p w14:paraId="7DAD7B7D" w14:textId="77777777" w:rsidR="00D02FA3" w:rsidRPr="00D02FA3" w:rsidRDefault="00D02FA3" w:rsidP="00D02FA3">
            <w:pPr>
              <w:widowControl w:val="0"/>
              <w:spacing w:after="0" w:line="240" w:lineRule="auto"/>
              <w:jc w:val="both"/>
              <w:rPr>
                <w:rFonts w:ascii="Garamond" w:hAnsi="Garamond" w:cs="CG Times"/>
                <w:sz w:val="20"/>
                <w:szCs w:val="20"/>
              </w:rPr>
            </w:pPr>
            <w:r w:rsidRPr="00D02FA3">
              <w:rPr>
                <w:rFonts w:ascii="Garamond" w:hAnsi="Garamond" w:cs="CG Times"/>
                <w:sz w:val="20"/>
                <w:szCs w:val="20"/>
              </w:rPr>
              <w:t>5</w:t>
            </w:r>
          </w:p>
        </w:tc>
        <w:tc>
          <w:tcPr>
            <w:tcW w:w="2948" w:type="pct"/>
            <w:tcBorders>
              <w:top w:val="single" w:sz="6" w:space="0" w:color="auto"/>
              <w:left w:val="single" w:sz="6" w:space="0" w:color="auto"/>
              <w:bottom w:val="single" w:sz="6" w:space="0" w:color="auto"/>
              <w:right w:val="single" w:sz="6" w:space="0" w:color="auto"/>
            </w:tcBorders>
          </w:tcPr>
          <w:p w14:paraId="7DAD7B7E" w14:textId="77777777" w:rsidR="00D02FA3" w:rsidRPr="00D02FA3" w:rsidRDefault="00D02FA3" w:rsidP="00D02FA3">
            <w:pPr>
              <w:widowControl w:val="0"/>
              <w:spacing w:after="0" w:line="240" w:lineRule="auto"/>
              <w:rPr>
                <w:rFonts w:ascii="Garamond" w:hAnsi="Garamond" w:cs="CG Times"/>
                <w:sz w:val="20"/>
                <w:szCs w:val="20"/>
              </w:rPr>
            </w:pPr>
            <w:r w:rsidRPr="00D02FA3">
              <w:rPr>
                <w:rFonts w:ascii="Garamond" w:hAnsi="Garamond" w:cs="CG Times"/>
                <w:sz w:val="20"/>
                <w:szCs w:val="20"/>
              </w:rPr>
              <w:t xml:space="preserve">Universiteti i Arteve, Tiranë </w:t>
            </w:r>
          </w:p>
        </w:tc>
        <w:tc>
          <w:tcPr>
            <w:tcW w:w="1496" w:type="pct"/>
            <w:tcBorders>
              <w:top w:val="single" w:sz="6" w:space="0" w:color="auto"/>
              <w:left w:val="single" w:sz="6" w:space="0" w:color="auto"/>
              <w:bottom w:val="single" w:sz="6" w:space="0" w:color="auto"/>
              <w:right w:val="single" w:sz="6" w:space="0" w:color="auto"/>
            </w:tcBorders>
          </w:tcPr>
          <w:p w14:paraId="7DAD7B7F" w14:textId="77777777" w:rsidR="00D02FA3" w:rsidRPr="00D02FA3" w:rsidRDefault="00D02FA3" w:rsidP="00D02FA3">
            <w:pPr>
              <w:widowControl w:val="0"/>
              <w:spacing w:after="0" w:line="240" w:lineRule="auto"/>
              <w:jc w:val="center"/>
              <w:rPr>
                <w:rFonts w:ascii="Garamond" w:hAnsi="Garamond" w:cs="CG Times"/>
                <w:sz w:val="20"/>
                <w:szCs w:val="20"/>
              </w:rPr>
            </w:pPr>
            <w:r w:rsidRPr="00D02FA3">
              <w:rPr>
                <w:rFonts w:ascii="Garamond" w:hAnsi="Garamond" w:cs="CG Times"/>
                <w:sz w:val="20"/>
                <w:szCs w:val="20"/>
              </w:rPr>
              <w:t>3</w:t>
            </w:r>
          </w:p>
        </w:tc>
      </w:tr>
      <w:tr w:rsidR="00D02FA3" w:rsidRPr="00D02FA3" w14:paraId="7DAD7B84" w14:textId="77777777" w:rsidTr="00061D53">
        <w:trPr>
          <w:trHeight w:val="290"/>
          <w:jc w:val="center"/>
        </w:trPr>
        <w:tc>
          <w:tcPr>
            <w:tcW w:w="555" w:type="pct"/>
            <w:tcBorders>
              <w:top w:val="single" w:sz="6" w:space="0" w:color="auto"/>
              <w:left w:val="single" w:sz="6" w:space="0" w:color="auto"/>
              <w:bottom w:val="single" w:sz="6" w:space="0" w:color="auto"/>
              <w:right w:val="single" w:sz="6" w:space="0" w:color="auto"/>
            </w:tcBorders>
          </w:tcPr>
          <w:p w14:paraId="7DAD7B81" w14:textId="77777777" w:rsidR="00D02FA3" w:rsidRPr="00D02FA3" w:rsidRDefault="00D02FA3" w:rsidP="00D02FA3">
            <w:pPr>
              <w:widowControl w:val="0"/>
              <w:spacing w:after="0" w:line="240" w:lineRule="auto"/>
              <w:jc w:val="both"/>
              <w:rPr>
                <w:rFonts w:ascii="Garamond" w:hAnsi="Garamond" w:cs="CG Times"/>
                <w:sz w:val="20"/>
                <w:szCs w:val="20"/>
              </w:rPr>
            </w:pPr>
            <w:r w:rsidRPr="00D02FA3">
              <w:rPr>
                <w:rFonts w:ascii="Garamond" w:hAnsi="Garamond" w:cs="CG Times"/>
                <w:sz w:val="20"/>
                <w:szCs w:val="20"/>
              </w:rPr>
              <w:t>6</w:t>
            </w:r>
          </w:p>
        </w:tc>
        <w:tc>
          <w:tcPr>
            <w:tcW w:w="2948" w:type="pct"/>
            <w:tcBorders>
              <w:top w:val="single" w:sz="6" w:space="0" w:color="auto"/>
              <w:left w:val="single" w:sz="6" w:space="0" w:color="auto"/>
              <w:bottom w:val="single" w:sz="6" w:space="0" w:color="auto"/>
              <w:right w:val="single" w:sz="6" w:space="0" w:color="auto"/>
            </w:tcBorders>
          </w:tcPr>
          <w:p w14:paraId="7DAD7B82" w14:textId="77777777" w:rsidR="00D02FA3" w:rsidRPr="00D02FA3" w:rsidRDefault="00D02FA3" w:rsidP="00D02FA3">
            <w:pPr>
              <w:widowControl w:val="0"/>
              <w:spacing w:after="0" w:line="240" w:lineRule="auto"/>
              <w:rPr>
                <w:rFonts w:ascii="Garamond" w:hAnsi="Garamond" w:cs="CG Times"/>
                <w:sz w:val="20"/>
                <w:szCs w:val="20"/>
              </w:rPr>
            </w:pPr>
            <w:r w:rsidRPr="00D02FA3">
              <w:rPr>
                <w:rFonts w:ascii="Garamond" w:hAnsi="Garamond" w:cs="CG Times"/>
                <w:sz w:val="20"/>
                <w:szCs w:val="20"/>
              </w:rPr>
              <w:t>Universiteti i Sporteve të Tiranës</w:t>
            </w:r>
          </w:p>
        </w:tc>
        <w:tc>
          <w:tcPr>
            <w:tcW w:w="1496" w:type="pct"/>
            <w:tcBorders>
              <w:top w:val="single" w:sz="6" w:space="0" w:color="auto"/>
              <w:left w:val="single" w:sz="6" w:space="0" w:color="auto"/>
              <w:bottom w:val="single" w:sz="6" w:space="0" w:color="auto"/>
              <w:right w:val="single" w:sz="6" w:space="0" w:color="auto"/>
            </w:tcBorders>
          </w:tcPr>
          <w:p w14:paraId="7DAD7B83" w14:textId="77777777" w:rsidR="00D02FA3" w:rsidRPr="00D02FA3" w:rsidRDefault="00D02FA3" w:rsidP="00D02FA3">
            <w:pPr>
              <w:widowControl w:val="0"/>
              <w:spacing w:after="0" w:line="240" w:lineRule="auto"/>
              <w:jc w:val="center"/>
              <w:rPr>
                <w:rFonts w:ascii="Garamond" w:hAnsi="Garamond" w:cs="CG Times"/>
                <w:sz w:val="20"/>
                <w:szCs w:val="20"/>
              </w:rPr>
            </w:pPr>
            <w:r w:rsidRPr="00D02FA3">
              <w:rPr>
                <w:rFonts w:ascii="Garamond" w:hAnsi="Garamond" w:cs="CG Times"/>
                <w:sz w:val="20"/>
                <w:szCs w:val="20"/>
              </w:rPr>
              <w:t>3</w:t>
            </w:r>
          </w:p>
        </w:tc>
      </w:tr>
      <w:tr w:rsidR="00D02FA3" w:rsidRPr="00D02FA3" w14:paraId="7DAD7B88" w14:textId="77777777" w:rsidTr="00061D53">
        <w:trPr>
          <w:trHeight w:val="290"/>
          <w:jc w:val="center"/>
        </w:trPr>
        <w:tc>
          <w:tcPr>
            <w:tcW w:w="555" w:type="pct"/>
            <w:tcBorders>
              <w:top w:val="single" w:sz="6" w:space="0" w:color="auto"/>
              <w:left w:val="single" w:sz="6" w:space="0" w:color="auto"/>
              <w:bottom w:val="single" w:sz="6" w:space="0" w:color="auto"/>
              <w:right w:val="single" w:sz="6" w:space="0" w:color="auto"/>
            </w:tcBorders>
          </w:tcPr>
          <w:p w14:paraId="7DAD7B85" w14:textId="77777777" w:rsidR="00D02FA3" w:rsidRPr="00D02FA3" w:rsidRDefault="00D02FA3" w:rsidP="00D02FA3">
            <w:pPr>
              <w:widowControl w:val="0"/>
              <w:spacing w:after="0" w:line="240" w:lineRule="auto"/>
              <w:jc w:val="both"/>
              <w:rPr>
                <w:rFonts w:ascii="Garamond" w:hAnsi="Garamond" w:cs="CG Times"/>
                <w:sz w:val="20"/>
                <w:szCs w:val="20"/>
              </w:rPr>
            </w:pPr>
            <w:r w:rsidRPr="00D02FA3">
              <w:rPr>
                <w:rFonts w:ascii="Garamond" w:hAnsi="Garamond" w:cs="CG Times"/>
                <w:sz w:val="20"/>
                <w:szCs w:val="20"/>
              </w:rPr>
              <w:t>7</w:t>
            </w:r>
          </w:p>
        </w:tc>
        <w:tc>
          <w:tcPr>
            <w:tcW w:w="2948" w:type="pct"/>
            <w:tcBorders>
              <w:top w:val="single" w:sz="6" w:space="0" w:color="auto"/>
              <w:left w:val="single" w:sz="6" w:space="0" w:color="auto"/>
              <w:bottom w:val="single" w:sz="6" w:space="0" w:color="auto"/>
              <w:right w:val="single" w:sz="6" w:space="0" w:color="auto"/>
            </w:tcBorders>
          </w:tcPr>
          <w:p w14:paraId="7DAD7B86" w14:textId="77777777" w:rsidR="00D02FA3" w:rsidRPr="00D02FA3" w:rsidRDefault="00D02FA3" w:rsidP="00D02FA3">
            <w:pPr>
              <w:widowControl w:val="0"/>
              <w:spacing w:after="0" w:line="240" w:lineRule="auto"/>
              <w:rPr>
                <w:rFonts w:ascii="Garamond" w:hAnsi="Garamond" w:cs="CG Times"/>
                <w:sz w:val="20"/>
                <w:szCs w:val="20"/>
              </w:rPr>
            </w:pPr>
            <w:r w:rsidRPr="00D02FA3">
              <w:rPr>
                <w:rFonts w:ascii="Garamond" w:hAnsi="Garamond" w:cs="CG Times"/>
                <w:sz w:val="20"/>
                <w:szCs w:val="20"/>
              </w:rPr>
              <w:t>Universiteti i Shkodrës, “Luigj Gurakuqi”</w:t>
            </w:r>
          </w:p>
        </w:tc>
        <w:tc>
          <w:tcPr>
            <w:tcW w:w="1496" w:type="pct"/>
            <w:tcBorders>
              <w:top w:val="single" w:sz="6" w:space="0" w:color="auto"/>
              <w:left w:val="single" w:sz="6" w:space="0" w:color="auto"/>
              <w:bottom w:val="single" w:sz="6" w:space="0" w:color="auto"/>
              <w:right w:val="single" w:sz="6" w:space="0" w:color="auto"/>
            </w:tcBorders>
          </w:tcPr>
          <w:p w14:paraId="7DAD7B87" w14:textId="77777777" w:rsidR="00D02FA3" w:rsidRPr="00D02FA3" w:rsidRDefault="00D02FA3" w:rsidP="00D02FA3">
            <w:pPr>
              <w:widowControl w:val="0"/>
              <w:spacing w:after="0" w:line="240" w:lineRule="auto"/>
              <w:jc w:val="center"/>
              <w:rPr>
                <w:rFonts w:ascii="Garamond" w:hAnsi="Garamond" w:cs="CG Times"/>
                <w:sz w:val="20"/>
                <w:szCs w:val="20"/>
              </w:rPr>
            </w:pPr>
            <w:r w:rsidRPr="00D02FA3">
              <w:rPr>
                <w:rFonts w:ascii="Garamond" w:hAnsi="Garamond" w:cs="CG Times"/>
                <w:sz w:val="20"/>
                <w:szCs w:val="20"/>
              </w:rPr>
              <w:t>3</w:t>
            </w:r>
          </w:p>
        </w:tc>
      </w:tr>
      <w:tr w:rsidR="00D02FA3" w:rsidRPr="00D02FA3" w14:paraId="7DAD7B8C" w14:textId="77777777" w:rsidTr="00061D53">
        <w:trPr>
          <w:trHeight w:val="290"/>
          <w:jc w:val="center"/>
        </w:trPr>
        <w:tc>
          <w:tcPr>
            <w:tcW w:w="555" w:type="pct"/>
            <w:tcBorders>
              <w:top w:val="single" w:sz="6" w:space="0" w:color="auto"/>
              <w:left w:val="single" w:sz="6" w:space="0" w:color="auto"/>
              <w:bottom w:val="single" w:sz="6" w:space="0" w:color="auto"/>
              <w:right w:val="single" w:sz="6" w:space="0" w:color="auto"/>
            </w:tcBorders>
          </w:tcPr>
          <w:p w14:paraId="7DAD7B89" w14:textId="77777777" w:rsidR="00D02FA3" w:rsidRPr="00D02FA3" w:rsidRDefault="00D02FA3" w:rsidP="00D02FA3">
            <w:pPr>
              <w:widowControl w:val="0"/>
              <w:spacing w:after="0" w:line="240" w:lineRule="auto"/>
              <w:jc w:val="both"/>
              <w:rPr>
                <w:rFonts w:ascii="Garamond" w:hAnsi="Garamond" w:cs="CG Times"/>
                <w:sz w:val="20"/>
                <w:szCs w:val="20"/>
              </w:rPr>
            </w:pPr>
            <w:r w:rsidRPr="00D02FA3">
              <w:rPr>
                <w:rFonts w:ascii="Garamond" w:hAnsi="Garamond" w:cs="CG Times"/>
                <w:sz w:val="20"/>
                <w:szCs w:val="20"/>
              </w:rPr>
              <w:t>8</w:t>
            </w:r>
          </w:p>
        </w:tc>
        <w:tc>
          <w:tcPr>
            <w:tcW w:w="2948" w:type="pct"/>
            <w:tcBorders>
              <w:top w:val="single" w:sz="6" w:space="0" w:color="auto"/>
              <w:left w:val="single" w:sz="6" w:space="0" w:color="auto"/>
              <w:bottom w:val="single" w:sz="6" w:space="0" w:color="auto"/>
              <w:right w:val="single" w:sz="6" w:space="0" w:color="auto"/>
            </w:tcBorders>
          </w:tcPr>
          <w:p w14:paraId="7DAD7B8A" w14:textId="77777777" w:rsidR="00D02FA3" w:rsidRPr="00D02FA3" w:rsidRDefault="00D02FA3" w:rsidP="00D02FA3">
            <w:pPr>
              <w:widowControl w:val="0"/>
              <w:spacing w:after="0" w:line="240" w:lineRule="auto"/>
              <w:rPr>
                <w:rFonts w:ascii="Garamond" w:hAnsi="Garamond" w:cs="CG Times"/>
                <w:sz w:val="20"/>
                <w:szCs w:val="20"/>
              </w:rPr>
            </w:pPr>
            <w:r w:rsidRPr="00D02FA3">
              <w:rPr>
                <w:rFonts w:ascii="Garamond" w:hAnsi="Garamond" w:cs="CG Times"/>
                <w:sz w:val="20"/>
                <w:szCs w:val="20"/>
              </w:rPr>
              <w:t>Universiteti “Aleksandër Xhuvani”, Elbasan</w:t>
            </w:r>
          </w:p>
        </w:tc>
        <w:tc>
          <w:tcPr>
            <w:tcW w:w="1496" w:type="pct"/>
            <w:tcBorders>
              <w:top w:val="single" w:sz="6" w:space="0" w:color="auto"/>
              <w:left w:val="single" w:sz="6" w:space="0" w:color="auto"/>
              <w:bottom w:val="single" w:sz="6" w:space="0" w:color="auto"/>
              <w:right w:val="single" w:sz="6" w:space="0" w:color="auto"/>
            </w:tcBorders>
          </w:tcPr>
          <w:p w14:paraId="7DAD7B8B" w14:textId="77777777" w:rsidR="00D02FA3" w:rsidRPr="00D02FA3" w:rsidRDefault="00D02FA3" w:rsidP="00D02FA3">
            <w:pPr>
              <w:widowControl w:val="0"/>
              <w:spacing w:after="0" w:line="240" w:lineRule="auto"/>
              <w:jc w:val="center"/>
              <w:rPr>
                <w:rFonts w:ascii="Garamond" w:hAnsi="Garamond" w:cs="CG Times"/>
                <w:sz w:val="20"/>
                <w:szCs w:val="20"/>
              </w:rPr>
            </w:pPr>
            <w:r w:rsidRPr="00D02FA3">
              <w:rPr>
                <w:rFonts w:ascii="Garamond" w:hAnsi="Garamond" w:cs="CG Times"/>
                <w:sz w:val="20"/>
                <w:szCs w:val="20"/>
              </w:rPr>
              <w:t>3</w:t>
            </w:r>
          </w:p>
        </w:tc>
      </w:tr>
      <w:tr w:rsidR="00D02FA3" w:rsidRPr="00D02FA3" w14:paraId="7DAD7B90" w14:textId="77777777" w:rsidTr="00061D53">
        <w:trPr>
          <w:trHeight w:val="290"/>
          <w:jc w:val="center"/>
        </w:trPr>
        <w:tc>
          <w:tcPr>
            <w:tcW w:w="555" w:type="pct"/>
            <w:tcBorders>
              <w:top w:val="single" w:sz="6" w:space="0" w:color="auto"/>
              <w:left w:val="single" w:sz="6" w:space="0" w:color="auto"/>
              <w:bottom w:val="single" w:sz="6" w:space="0" w:color="auto"/>
              <w:right w:val="single" w:sz="6" w:space="0" w:color="auto"/>
            </w:tcBorders>
          </w:tcPr>
          <w:p w14:paraId="7DAD7B8D" w14:textId="77777777" w:rsidR="00D02FA3" w:rsidRPr="00D02FA3" w:rsidRDefault="00D02FA3" w:rsidP="00D02FA3">
            <w:pPr>
              <w:widowControl w:val="0"/>
              <w:spacing w:after="0" w:line="240" w:lineRule="auto"/>
              <w:jc w:val="both"/>
              <w:rPr>
                <w:rFonts w:ascii="Garamond" w:hAnsi="Garamond" w:cs="CG Times"/>
                <w:sz w:val="20"/>
                <w:szCs w:val="20"/>
              </w:rPr>
            </w:pPr>
            <w:r w:rsidRPr="00D02FA3">
              <w:rPr>
                <w:rFonts w:ascii="Garamond" w:hAnsi="Garamond" w:cs="CG Times"/>
                <w:sz w:val="20"/>
                <w:szCs w:val="20"/>
              </w:rPr>
              <w:t>9</w:t>
            </w:r>
          </w:p>
        </w:tc>
        <w:tc>
          <w:tcPr>
            <w:tcW w:w="2948" w:type="pct"/>
            <w:tcBorders>
              <w:top w:val="single" w:sz="6" w:space="0" w:color="auto"/>
              <w:left w:val="single" w:sz="6" w:space="0" w:color="auto"/>
              <w:bottom w:val="single" w:sz="6" w:space="0" w:color="auto"/>
              <w:right w:val="single" w:sz="6" w:space="0" w:color="auto"/>
            </w:tcBorders>
          </w:tcPr>
          <w:p w14:paraId="7DAD7B8E" w14:textId="77777777" w:rsidR="00D02FA3" w:rsidRPr="00D02FA3" w:rsidRDefault="00D02FA3" w:rsidP="00D02FA3">
            <w:pPr>
              <w:widowControl w:val="0"/>
              <w:spacing w:after="0" w:line="240" w:lineRule="auto"/>
              <w:rPr>
                <w:rFonts w:ascii="Garamond" w:hAnsi="Garamond" w:cs="CG Times"/>
                <w:sz w:val="20"/>
                <w:szCs w:val="20"/>
              </w:rPr>
            </w:pPr>
            <w:r w:rsidRPr="00D02FA3">
              <w:rPr>
                <w:rFonts w:ascii="Garamond" w:hAnsi="Garamond" w:cs="CG Times"/>
                <w:sz w:val="20"/>
                <w:szCs w:val="20"/>
              </w:rPr>
              <w:t>Universiteti “Ismail Qemali”, Vlorë</w:t>
            </w:r>
          </w:p>
        </w:tc>
        <w:tc>
          <w:tcPr>
            <w:tcW w:w="1496" w:type="pct"/>
            <w:tcBorders>
              <w:top w:val="single" w:sz="6" w:space="0" w:color="auto"/>
              <w:left w:val="single" w:sz="6" w:space="0" w:color="auto"/>
              <w:bottom w:val="single" w:sz="6" w:space="0" w:color="auto"/>
              <w:right w:val="single" w:sz="6" w:space="0" w:color="auto"/>
            </w:tcBorders>
          </w:tcPr>
          <w:p w14:paraId="7DAD7B8F" w14:textId="77777777" w:rsidR="00D02FA3" w:rsidRPr="00D02FA3" w:rsidRDefault="00D02FA3" w:rsidP="00D02FA3">
            <w:pPr>
              <w:widowControl w:val="0"/>
              <w:spacing w:after="0" w:line="240" w:lineRule="auto"/>
              <w:jc w:val="center"/>
              <w:rPr>
                <w:rFonts w:ascii="Garamond" w:hAnsi="Garamond" w:cs="CG Times"/>
                <w:sz w:val="20"/>
                <w:szCs w:val="20"/>
              </w:rPr>
            </w:pPr>
            <w:r w:rsidRPr="00D02FA3">
              <w:rPr>
                <w:rFonts w:ascii="Garamond" w:hAnsi="Garamond" w:cs="CG Times"/>
                <w:sz w:val="20"/>
                <w:szCs w:val="20"/>
              </w:rPr>
              <w:t>3</w:t>
            </w:r>
          </w:p>
        </w:tc>
      </w:tr>
      <w:tr w:rsidR="00D02FA3" w:rsidRPr="00D02FA3" w14:paraId="7DAD7B94" w14:textId="77777777" w:rsidTr="00061D53">
        <w:trPr>
          <w:trHeight w:val="290"/>
          <w:jc w:val="center"/>
        </w:trPr>
        <w:tc>
          <w:tcPr>
            <w:tcW w:w="555" w:type="pct"/>
            <w:tcBorders>
              <w:top w:val="single" w:sz="6" w:space="0" w:color="auto"/>
              <w:left w:val="single" w:sz="6" w:space="0" w:color="auto"/>
              <w:bottom w:val="single" w:sz="6" w:space="0" w:color="auto"/>
              <w:right w:val="single" w:sz="6" w:space="0" w:color="auto"/>
            </w:tcBorders>
          </w:tcPr>
          <w:p w14:paraId="7DAD7B91" w14:textId="77777777" w:rsidR="00D02FA3" w:rsidRPr="00D02FA3" w:rsidRDefault="00D02FA3" w:rsidP="00D02FA3">
            <w:pPr>
              <w:widowControl w:val="0"/>
              <w:spacing w:after="0" w:line="240" w:lineRule="auto"/>
              <w:jc w:val="both"/>
              <w:rPr>
                <w:rFonts w:ascii="Garamond" w:hAnsi="Garamond" w:cs="CG Times"/>
                <w:sz w:val="20"/>
                <w:szCs w:val="20"/>
              </w:rPr>
            </w:pPr>
            <w:r w:rsidRPr="00D02FA3">
              <w:rPr>
                <w:rFonts w:ascii="Garamond" w:hAnsi="Garamond" w:cs="CG Times"/>
                <w:sz w:val="20"/>
                <w:szCs w:val="20"/>
              </w:rPr>
              <w:lastRenderedPageBreak/>
              <w:t>10</w:t>
            </w:r>
          </w:p>
        </w:tc>
        <w:tc>
          <w:tcPr>
            <w:tcW w:w="2948" w:type="pct"/>
            <w:tcBorders>
              <w:top w:val="single" w:sz="6" w:space="0" w:color="auto"/>
              <w:left w:val="single" w:sz="6" w:space="0" w:color="auto"/>
              <w:bottom w:val="single" w:sz="6" w:space="0" w:color="auto"/>
              <w:right w:val="single" w:sz="6" w:space="0" w:color="auto"/>
            </w:tcBorders>
          </w:tcPr>
          <w:p w14:paraId="7DAD7B92" w14:textId="77777777" w:rsidR="00D02FA3" w:rsidRPr="00D02FA3" w:rsidRDefault="00D02FA3" w:rsidP="00D02FA3">
            <w:pPr>
              <w:widowControl w:val="0"/>
              <w:spacing w:after="0" w:line="240" w:lineRule="auto"/>
              <w:rPr>
                <w:rFonts w:ascii="Garamond" w:hAnsi="Garamond" w:cs="CG Times"/>
                <w:sz w:val="20"/>
                <w:szCs w:val="20"/>
              </w:rPr>
            </w:pPr>
            <w:r w:rsidRPr="00D02FA3">
              <w:rPr>
                <w:rFonts w:ascii="Garamond" w:hAnsi="Garamond" w:cs="CG Times"/>
                <w:sz w:val="20"/>
                <w:szCs w:val="20"/>
              </w:rPr>
              <w:t>Universiteti “Fan Noli”, Korçë</w:t>
            </w:r>
          </w:p>
        </w:tc>
        <w:tc>
          <w:tcPr>
            <w:tcW w:w="1496" w:type="pct"/>
            <w:tcBorders>
              <w:top w:val="single" w:sz="6" w:space="0" w:color="auto"/>
              <w:left w:val="single" w:sz="6" w:space="0" w:color="auto"/>
              <w:bottom w:val="single" w:sz="6" w:space="0" w:color="auto"/>
              <w:right w:val="single" w:sz="6" w:space="0" w:color="auto"/>
            </w:tcBorders>
          </w:tcPr>
          <w:p w14:paraId="7DAD7B93" w14:textId="77777777" w:rsidR="00D02FA3" w:rsidRPr="00D02FA3" w:rsidRDefault="00D02FA3" w:rsidP="00D02FA3">
            <w:pPr>
              <w:widowControl w:val="0"/>
              <w:spacing w:after="0" w:line="240" w:lineRule="auto"/>
              <w:jc w:val="both"/>
              <w:rPr>
                <w:rFonts w:ascii="Garamond" w:hAnsi="Garamond" w:cs="CG Times"/>
                <w:sz w:val="20"/>
                <w:szCs w:val="20"/>
              </w:rPr>
            </w:pPr>
            <w:r w:rsidRPr="00D02FA3">
              <w:rPr>
                <w:rFonts w:ascii="Garamond" w:hAnsi="Garamond" w:cs="CG Times"/>
                <w:sz w:val="20"/>
                <w:szCs w:val="20"/>
              </w:rPr>
              <w:t>3</w:t>
            </w:r>
          </w:p>
        </w:tc>
      </w:tr>
      <w:tr w:rsidR="00D02FA3" w:rsidRPr="00D02FA3" w14:paraId="7DAD7B98" w14:textId="77777777" w:rsidTr="00061D53">
        <w:trPr>
          <w:trHeight w:val="290"/>
          <w:jc w:val="center"/>
        </w:trPr>
        <w:tc>
          <w:tcPr>
            <w:tcW w:w="555" w:type="pct"/>
            <w:tcBorders>
              <w:top w:val="single" w:sz="6" w:space="0" w:color="auto"/>
              <w:left w:val="single" w:sz="6" w:space="0" w:color="auto"/>
              <w:bottom w:val="single" w:sz="6" w:space="0" w:color="auto"/>
              <w:right w:val="single" w:sz="6" w:space="0" w:color="auto"/>
            </w:tcBorders>
          </w:tcPr>
          <w:p w14:paraId="7DAD7B95" w14:textId="77777777" w:rsidR="00D02FA3" w:rsidRPr="00D02FA3" w:rsidRDefault="00D02FA3" w:rsidP="00D02FA3">
            <w:pPr>
              <w:widowControl w:val="0"/>
              <w:spacing w:after="0" w:line="240" w:lineRule="auto"/>
              <w:jc w:val="both"/>
              <w:rPr>
                <w:rFonts w:ascii="Garamond" w:hAnsi="Garamond" w:cs="CG Times"/>
                <w:sz w:val="20"/>
                <w:szCs w:val="20"/>
              </w:rPr>
            </w:pPr>
            <w:r w:rsidRPr="00D02FA3">
              <w:rPr>
                <w:rFonts w:ascii="Garamond" w:hAnsi="Garamond" w:cs="CG Times"/>
                <w:sz w:val="20"/>
                <w:szCs w:val="20"/>
              </w:rPr>
              <w:t>11</w:t>
            </w:r>
          </w:p>
        </w:tc>
        <w:tc>
          <w:tcPr>
            <w:tcW w:w="2948" w:type="pct"/>
            <w:tcBorders>
              <w:top w:val="single" w:sz="6" w:space="0" w:color="auto"/>
              <w:left w:val="single" w:sz="6" w:space="0" w:color="auto"/>
              <w:bottom w:val="single" w:sz="6" w:space="0" w:color="auto"/>
              <w:right w:val="single" w:sz="6" w:space="0" w:color="auto"/>
            </w:tcBorders>
          </w:tcPr>
          <w:p w14:paraId="7DAD7B96" w14:textId="77777777" w:rsidR="00D02FA3" w:rsidRPr="00D02FA3" w:rsidRDefault="00D02FA3" w:rsidP="00D02FA3">
            <w:pPr>
              <w:widowControl w:val="0"/>
              <w:spacing w:after="0" w:line="240" w:lineRule="auto"/>
              <w:rPr>
                <w:rFonts w:ascii="Garamond" w:hAnsi="Garamond" w:cs="CG Times"/>
                <w:sz w:val="20"/>
                <w:szCs w:val="20"/>
              </w:rPr>
            </w:pPr>
            <w:r w:rsidRPr="00D02FA3">
              <w:rPr>
                <w:rFonts w:ascii="Garamond" w:hAnsi="Garamond" w:cs="CG Times"/>
                <w:sz w:val="20"/>
                <w:szCs w:val="20"/>
              </w:rPr>
              <w:t>Universiteti “Eqrem Çabej”, Gjirokastër</w:t>
            </w:r>
          </w:p>
        </w:tc>
        <w:tc>
          <w:tcPr>
            <w:tcW w:w="1496" w:type="pct"/>
            <w:tcBorders>
              <w:top w:val="single" w:sz="6" w:space="0" w:color="auto"/>
              <w:left w:val="single" w:sz="6" w:space="0" w:color="auto"/>
              <w:bottom w:val="single" w:sz="6" w:space="0" w:color="auto"/>
              <w:right w:val="single" w:sz="6" w:space="0" w:color="auto"/>
            </w:tcBorders>
          </w:tcPr>
          <w:p w14:paraId="7DAD7B97" w14:textId="77777777" w:rsidR="00D02FA3" w:rsidRPr="00D02FA3" w:rsidRDefault="00D02FA3" w:rsidP="00D02FA3">
            <w:pPr>
              <w:widowControl w:val="0"/>
              <w:spacing w:after="0" w:line="240" w:lineRule="auto"/>
              <w:jc w:val="both"/>
              <w:rPr>
                <w:rFonts w:ascii="Garamond" w:hAnsi="Garamond" w:cs="CG Times"/>
                <w:sz w:val="20"/>
                <w:szCs w:val="20"/>
              </w:rPr>
            </w:pPr>
            <w:r w:rsidRPr="00D02FA3">
              <w:rPr>
                <w:rFonts w:ascii="Garamond" w:hAnsi="Garamond" w:cs="CG Times"/>
                <w:sz w:val="20"/>
                <w:szCs w:val="20"/>
              </w:rPr>
              <w:t>3</w:t>
            </w:r>
          </w:p>
        </w:tc>
      </w:tr>
      <w:tr w:rsidR="00D02FA3" w:rsidRPr="00D02FA3" w14:paraId="7DAD7B9C" w14:textId="77777777" w:rsidTr="00061D53">
        <w:trPr>
          <w:trHeight w:val="290"/>
          <w:jc w:val="center"/>
        </w:trPr>
        <w:tc>
          <w:tcPr>
            <w:tcW w:w="555" w:type="pct"/>
            <w:tcBorders>
              <w:top w:val="single" w:sz="6" w:space="0" w:color="auto"/>
              <w:left w:val="single" w:sz="6" w:space="0" w:color="auto"/>
              <w:bottom w:val="single" w:sz="6" w:space="0" w:color="auto"/>
              <w:right w:val="single" w:sz="6" w:space="0" w:color="auto"/>
            </w:tcBorders>
          </w:tcPr>
          <w:p w14:paraId="7DAD7B99" w14:textId="77777777" w:rsidR="00D02FA3" w:rsidRPr="00D02FA3" w:rsidRDefault="00D02FA3" w:rsidP="00D02FA3">
            <w:pPr>
              <w:widowControl w:val="0"/>
              <w:spacing w:after="0" w:line="240" w:lineRule="auto"/>
              <w:jc w:val="both"/>
              <w:rPr>
                <w:rFonts w:ascii="Garamond" w:hAnsi="Garamond" w:cs="CG Times"/>
                <w:sz w:val="20"/>
                <w:szCs w:val="20"/>
              </w:rPr>
            </w:pPr>
            <w:r w:rsidRPr="00D02FA3">
              <w:rPr>
                <w:rFonts w:ascii="Garamond" w:hAnsi="Garamond" w:cs="CG Times"/>
                <w:sz w:val="20"/>
                <w:szCs w:val="20"/>
              </w:rPr>
              <w:t>12</w:t>
            </w:r>
          </w:p>
        </w:tc>
        <w:tc>
          <w:tcPr>
            <w:tcW w:w="2948" w:type="pct"/>
            <w:tcBorders>
              <w:top w:val="single" w:sz="6" w:space="0" w:color="auto"/>
              <w:left w:val="single" w:sz="6" w:space="0" w:color="auto"/>
              <w:bottom w:val="single" w:sz="6" w:space="0" w:color="auto"/>
              <w:right w:val="single" w:sz="6" w:space="0" w:color="auto"/>
            </w:tcBorders>
          </w:tcPr>
          <w:p w14:paraId="7DAD7B9A" w14:textId="77777777" w:rsidR="00D02FA3" w:rsidRPr="00D02FA3" w:rsidRDefault="00D02FA3" w:rsidP="00D02FA3">
            <w:pPr>
              <w:widowControl w:val="0"/>
              <w:spacing w:after="0" w:line="240" w:lineRule="auto"/>
              <w:rPr>
                <w:rFonts w:ascii="Garamond" w:hAnsi="Garamond" w:cs="CG Times"/>
                <w:sz w:val="20"/>
                <w:szCs w:val="20"/>
              </w:rPr>
            </w:pPr>
            <w:r w:rsidRPr="00D02FA3">
              <w:rPr>
                <w:rFonts w:ascii="Garamond" w:hAnsi="Garamond" w:cs="CG Times"/>
                <w:sz w:val="20"/>
                <w:szCs w:val="20"/>
              </w:rPr>
              <w:t>Universiteti “Aleksandër Moisiu”, Durrës</w:t>
            </w:r>
          </w:p>
        </w:tc>
        <w:tc>
          <w:tcPr>
            <w:tcW w:w="1496" w:type="pct"/>
            <w:tcBorders>
              <w:top w:val="single" w:sz="6" w:space="0" w:color="auto"/>
              <w:left w:val="single" w:sz="6" w:space="0" w:color="auto"/>
              <w:bottom w:val="single" w:sz="6" w:space="0" w:color="auto"/>
              <w:right w:val="single" w:sz="6" w:space="0" w:color="auto"/>
            </w:tcBorders>
          </w:tcPr>
          <w:p w14:paraId="7DAD7B9B" w14:textId="77777777" w:rsidR="00D02FA3" w:rsidRPr="00D02FA3" w:rsidRDefault="00D02FA3" w:rsidP="00D02FA3">
            <w:pPr>
              <w:widowControl w:val="0"/>
              <w:spacing w:after="0" w:line="240" w:lineRule="auto"/>
              <w:jc w:val="both"/>
              <w:rPr>
                <w:rFonts w:ascii="Garamond" w:hAnsi="Garamond" w:cs="CG Times"/>
                <w:sz w:val="20"/>
                <w:szCs w:val="20"/>
              </w:rPr>
            </w:pPr>
            <w:r w:rsidRPr="00D02FA3">
              <w:rPr>
                <w:rFonts w:ascii="Garamond" w:hAnsi="Garamond" w:cs="CG Times"/>
                <w:sz w:val="20"/>
                <w:szCs w:val="20"/>
              </w:rPr>
              <w:t>3</w:t>
            </w:r>
          </w:p>
        </w:tc>
      </w:tr>
    </w:tbl>
    <w:p w14:paraId="7DAD7B9D" w14:textId="77777777" w:rsidR="00D02FA3" w:rsidRPr="00D02FA3" w:rsidRDefault="00D02FA3" w:rsidP="00D02FA3">
      <w:pPr>
        <w:widowControl w:val="0"/>
        <w:spacing w:after="0" w:line="240" w:lineRule="auto"/>
        <w:ind w:firstLine="284"/>
        <w:jc w:val="both"/>
        <w:rPr>
          <w:rFonts w:ascii="Garamond" w:hAnsi="Garamond" w:cs="CG Times"/>
          <w:sz w:val="16"/>
        </w:rPr>
      </w:pPr>
    </w:p>
    <w:p w14:paraId="7DAD7B9E"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xml:space="preserve">1. Përshkrim i përgjithshëm </w:t>
      </w:r>
    </w:p>
    <w:p w14:paraId="7DAD7B9F"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Bordi i Administrimit është organi më i lartë kolegjial administrativ, i cili garanton përmbushjen e misionit të institucionit të arsimit të lartë, mbarëvajtjen financiare dhe administrative të tij.</w:t>
      </w:r>
    </w:p>
    <w:p w14:paraId="7DAD7BA0"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Bordi i Administrimit në institucionet publike të arsimit të lartë përbëhet nga shtatë anëtarë, të punësuar me kohë të pjesshme. Anëtarët, përfaqësues të IAL-së, përzgjidhen nga Senati Akademik i IAL-së për një mandat pesëvjeçar, me të drejtë rizgjedhjeje, prej listave të propozuara nga institucioni i arsimit të lartë. Në listën e kandidatëve jepen të dhënat e individëve që vetëkandidojnë apo propozohen nga njësitë bazë të institucionit të arsimit të lartë apo institucioneve përkatëse. Anëtarët përfaqësues të ministrisë përgjegjëse për arsimin dhe njësisë së qeverisjes vendore janë ekspertë të njohur nga fushat akademike, menaxheriale, publicistike, ekonomike dhe juridike dhe emërohen përkatësisht nga ministri përgjegjës për arsimin dhe kryetari i njësisë së qeverisjes vendore, sipas përcaktimeve të ligjit për arsimin e lartë.</w:t>
      </w:r>
    </w:p>
    <w:p w14:paraId="7DAD7BA1"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2. Kompetencat dhe funksionet e Bordit të Administrimit</w:t>
      </w:r>
    </w:p>
    <w:p w14:paraId="7DAD7BA2"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Bordi i Administrimit ka këto funksione kryesore:</w:t>
      </w:r>
    </w:p>
    <w:p w14:paraId="7DAD7BA3"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garanton qëndrueshmërinë financiare të institucionit të arsimit të lartë dhe përmbushjen e misionit të tij;</w:t>
      </w:r>
    </w:p>
    <w:p w14:paraId="7DAD7BA4"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me propozim të Senatit Akademik, miraton planin strategjik të zhvillimit të institucionit dhe mbikëqyr zbatimin e tij;</w:t>
      </w:r>
    </w:p>
    <w:p w14:paraId="7DAD7BA5"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me propozim të Senatit Akademik, miraton buxhetin vjetor dhe atë afatmesëm të institucionit dhe mbikëqyr zbatimin e tyre;</w:t>
      </w:r>
    </w:p>
    <w:p w14:paraId="7DAD7BA6"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me propozim të Senatit Akademik, miraton numrin e personelit në të gjitha nivelet;</w:t>
      </w:r>
    </w:p>
    <w:p w14:paraId="7DAD7BA7"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vlerëson paraprakisht mbylljen dhe riorganizimin e institucionit të arsimit të lartë, si dhe ndarjen ose bashkimin e institucionit të arsimit të lartë me një institucion tjetër të arsimit të lartë;</w:t>
      </w:r>
    </w:p>
    <w:p w14:paraId="7DAD7BA8" w14:textId="77777777" w:rsidR="00D02FA3" w:rsidRPr="00D02FA3" w:rsidRDefault="00D02FA3" w:rsidP="00D02FA3">
      <w:pPr>
        <w:widowControl w:val="0"/>
        <w:spacing w:after="0" w:line="240" w:lineRule="auto"/>
        <w:ind w:firstLine="284"/>
        <w:jc w:val="both"/>
        <w:rPr>
          <w:rFonts w:ascii="Garamond" w:hAnsi="Garamond" w:cs="CG Times"/>
          <w:sz w:val="24"/>
        </w:rPr>
      </w:pPr>
    </w:p>
    <w:p w14:paraId="7DAD7BA9"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lastRenderedPageBreak/>
        <w:t>- miraton paraprakisht hapjen, riorganizimin ose mbylljen e njësive përbërëse të institucionit të arsimit të lartë;</w:t>
      </w:r>
    </w:p>
    <w:p w14:paraId="7DAD7BAA"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jep mendim për projektrregulloren e institucionit dhe miraton rregulloren financiare të tij;</w:t>
      </w:r>
    </w:p>
    <w:p w14:paraId="7DAD7BAB"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përcakton rregullat për shpërndarjen e të ardhurave që siguron institucioni nga ushtrimi i veprimtarive të tij, si dhe mbikëqyr përdorimin e burimeve të financimit;</w:t>
      </w:r>
    </w:p>
    <w:p w14:paraId="7DAD7BAC"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është përgjegjës për caktimin e kritereve e të procedurave për punësimin e administratorëve dhe personelit administrativ, mbështetur në aktet e institucionit të arsimit të lartë;</w:t>
      </w:r>
    </w:p>
    <w:p w14:paraId="7DAD7BAD"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emëron dhe shkarkon administratorin e institucionit;</w:t>
      </w:r>
    </w:p>
    <w:p w14:paraId="7DAD7BAE"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miraton paraprakisht statutin e institucionit të arsimit të lartë, para se t’i përcillet Senatit Akademik;</w:t>
      </w:r>
    </w:p>
    <w:p w14:paraId="7DAD7BAF"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miraton raportin e detajuar vjetor të veprimtarisë së institucionit, të hartuar nga rektorati.</w:t>
      </w:r>
    </w:p>
    <w:p w14:paraId="7DAD7BB0"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3. Kërkesat e pranimit</w:t>
      </w:r>
    </w:p>
    <w:p w14:paraId="7DAD7BB1"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a) Kërkesat e përgjithshme që duhet të plotësojë kandidati</w:t>
      </w:r>
    </w:p>
    <w:p w14:paraId="7DAD7BB2"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Të jetë shtetas shqiptar.</w:t>
      </w:r>
    </w:p>
    <w:p w14:paraId="7DAD7BB3"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Të ketë zotësi të plotë për të vepruar.</w:t>
      </w:r>
    </w:p>
    <w:p w14:paraId="7DAD7BB4"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Të ketë aftësi të mira komunikimi dhe të punës në grup.</w:t>
      </w:r>
    </w:p>
    <w:p w14:paraId="7DAD7BB5"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Të jetë në kushte shëndetësore që e lejojnë të kryejë detyrën përkatëse.</w:t>
      </w:r>
    </w:p>
    <w:p w14:paraId="7DAD7BB6"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Të mos ketë marrë masën disiplinore të largimit nga detyra në institucionet ku ka qenë i punësuar më parë.</w:t>
      </w:r>
    </w:p>
    <w:p w14:paraId="7DAD7BB7"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Të mos jetë i dënuar penalisht, me vendim gjyqësor të formës së prerë.</w:t>
      </w:r>
    </w:p>
    <w:p w14:paraId="7DAD7BB8"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b) Kërkesat e veçanta që duhet të plotësojë kandidati:</w:t>
      </w:r>
    </w:p>
    <w:p w14:paraId="7DAD7BB9"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Të jetë person me profil publik dhe arritje të shquara brenda apo jashtë vendit në fushat akademike, menaxheriale, publicistike, ekonomike dhe juridike;</w:t>
      </w:r>
    </w:p>
    <w:p w14:paraId="7DAD7BBA"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Të ketë të paktën 10 vjet përvojë pune në fushat akademike, menaxheriale, publicistike, ekonomike e juridike. Përparësi do të kenë kandidatët me përvojë praktike në sistemin e arsimit të lartë</w:t>
      </w:r>
    </w:p>
    <w:p w14:paraId="7DAD7BBB"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Të ketë integritet etik dhe profesional.</w:t>
      </w:r>
    </w:p>
    <w:p w14:paraId="7DAD7BBC"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Të mos jetë i angazhuar në funksione drejtuese partiake.</w:t>
      </w:r>
    </w:p>
    <w:p w14:paraId="7DAD7BBD"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lastRenderedPageBreak/>
        <w:t>- Të jetë i padënuar ose ndaj tij të mos jenë dhënë masa sigurie apo dënim me vendim jo përfundimtar për kryerjen e krimeve, në përputhje me parashikimet e ligjit nr. 138/2015, “Për garantimin e integritetit të personave që zgjidhen, emërohen ose ushtrojnë funksione publike”, të ndryshuar.</w:t>
      </w:r>
    </w:p>
    <w:p w14:paraId="7DAD7BBE"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Të mos ketë qenë anëtar, bashkëpunëtor ose i favorizuar i ish-Sigurimit të Shtetit para 2 korrikut 1991, në kuptimin e ligjit “Për të drejtën e informimit për dokumentet e ish-Sigurimit të Shtetit të Republikës Popullore Socialiste të Shqipërisë”.</w:t>
      </w:r>
    </w:p>
    <w:p w14:paraId="7DAD7BBF"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Të njohë të paktën një gjuhë të huaj.</w:t>
      </w:r>
    </w:p>
    <w:p w14:paraId="7DAD7BC0"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Të mos ketë konflikt interesi në përmbushje të kërkesave dhe dispozitave ligjore.</w:t>
      </w:r>
    </w:p>
    <w:p w14:paraId="7DAD7BC1"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4. Lista e dokumentacionit, vendi dhe afati i dorëzimit</w:t>
      </w:r>
    </w:p>
    <w:p w14:paraId="7DAD7BC2"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Kërkesë për aplikim ku të jetë specifikuar IAL ku kandidon;</w:t>
      </w:r>
    </w:p>
    <w:p w14:paraId="7DAD7BC3"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Jetëshkrim i plotësuar në gjuhën shqipe (CV-Curriculum Vitae);</w:t>
      </w:r>
    </w:p>
    <w:p w14:paraId="7DAD7BC4"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xml:space="preserve">- Fotokopje të diplomës (përfshirë edhe diplomën “Bachelor”). Për diplomat dhe certifikatat e lëshuara nga institucionet e huaja të arsimit të lartë dhe institucione të tjera të autorizuara, jashtë Republikës së Shqipërisë, të përcillet Vërtetimi i Njohjes dhe Njehsimit të Diplomës/Certifikatës, të lëshuara nga strukturat përgjegjëse përkatëse; </w:t>
      </w:r>
    </w:p>
    <w:p w14:paraId="7DAD7BC5"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Fotokopje të librezës së punës; </w:t>
      </w:r>
    </w:p>
    <w:p w14:paraId="7DAD7BC6"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Fotokopje të letërnjoftimit (ID); </w:t>
      </w:r>
    </w:p>
    <w:p w14:paraId="7DAD7BC7"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Vërtetim të gjendjes gjyqësore;</w:t>
      </w:r>
    </w:p>
    <w:p w14:paraId="7DAD7BC8"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Vërtetim i lëshuar nga gjykata;</w:t>
      </w:r>
    </w:p>
    <w:p w14:paraId="7DAD7BC9"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Vetëdeklarim mbi mosangazhimin në funksione drejtuese partiake, sipas formatit të shtojcës nr. 1/1;</w:t>
      </w:r>
    </w:p>
    <w:p w14:paraId="7DAD7BCA"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Vetëdeklarim mbi konfliktin e interesit, sipas formatit të shtojcës nr. 1/2;</w:t>
      </w:r>
    </w:p>
    <w:p w14:paraId="7DAD7BCB"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Vetëdeklarim për verifikimin e vërtetësisë së dokumenteve të paraqitura nga kandidati, sipas shtojcës nr. 1/3;</w:t>
      </w:r>
    </w:p>
    <w:p w14:paraId="7DAD7BCE" w14:textId="5AA60B79" w:rsidR="00D02FA3" w:rsidRPr="00D02FA3" w:rsidRDefault="00D02FA3" w:rsidP="000A1C92">
      <w:pPr>
        <w:widowControl w:val="0"/>
        <w:spacing w:after="0" w:line="240" w:lineRule="auto"/>
        <w:ind w:firstLine="284"/>
        <w:jc w:val="both"/>
        <w:rPr>
          <w:rFonts w:ascii="Garamond" w:hAnsi="Garamond" w:cs="CG Times"/>
          <w:sz w:val="24"/>
        </w:rPr>
      </w:pPr>
      <w:r w:rsidRPr="00D02FA3">
        <w:rPr>
          <w:rFonts w:ascii="Garamond" w:hAnsi="Garamond" w:cs="CG Times"/>
          <w:sz w:val="24"/>
        </w:rPr>
        <w:t>- Vetëdeklarim se nuk ka qenë anëtar, bashkëpunëtor ose i favorizuar i ish-Sigurimit të Shtetit para 2 korrikut 1991, në kuptimin e ligjit “Për të drejtën e informimit për dokumentet e ish-Sigurimit të Shtetit të Republikës Popul</w:t>
      </w:r>
      <w:r w:rsidR="000A1C92">
        <w:rPr>
          <w:rFonts w:ascii="Garamond" w:hAnsi="Garamond" w:cs="CG Times"/>
          <w:sz w:val="24"/>
        </w:rPr>
        <w:t>lore Socialiste të Shqipërisë”;</w:t>
      </w:r>
    </w:p>
    <w:p w14:paraId="7DAD7BCF"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lastRenderedPageBreak/>
        <w:t>Paraqitja e dokumenteve të cituara më sipër, do të jetë deri në datën 26.2.2019 në një nga këto mënyra:</w:t>
      </w:r>
    </w:p>
    <w:p w14:paraId="7DAD7BD0"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a) Me postë zyrtare në adresë të Ministrisë së Arsimit, Sportit dhe Rinisë.</w:t>
      </w:r>
    </w:p>
    <w:p w14:paraId="7DAD7BD1"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b) Dorëzimi dorazi në ambientet e Ministrisë së Arsimit, Sportit dhe Rinisë.</w:t>
      </w:r>
    </w:p>
    <w:p w14:paraId="7DAD7BD2"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Dokumentacioni administrohet nga Drejtoria e Miradministrimit të Burimeve Njerëzore, Aseteve dhe Shërbimeve, në Ministrinë e Arsimit, Sportit dhe Rinisë, e cila vë në dispozicion të Komisionit “Ad hoc” të ngritur me urdhër Ministri dokumentacionin e paraqitur nga kandidatët.</w:t>
      </w:r>
    </w:p>
    <w:p w14:paraId="7DAD7BD3"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5. Mënyra dhe koha kur do të shpallet lista e kandidatëve që do të kualifikohen</w:t>
      </w:r>
    </w:p>
    <w:p w14:paraId="7DAD7BD4"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xml:space="preserve">- Në përfundim të vlerësimit të kandidatëve, Ministria e Arsimit, Sportit dhe Rinisë do të shpallë kandidatët e kualifikuar në faqen e saj zyrtare, </w:t>
      </w:r>
      <w:hyperlink r:id="rId19" w:history="1">
        <w:r w:rsidRPr="00D02FA3">
          <w:rPr>
            <w:rFonts w:ascii="Garamond" w:hAnsi="Garamond" w:cs="CG Times"/>
            <w:color w:val="0000FF"/>
            <w:sz w:val="24"/>
            <w:u w:val="single"/>
          </w:rPr>
          <w:t>www.arsimi.gov.al</w:t>
        </w:r>
      </w:hyperlink>
      <w:r w:rsidRPr="00D02FA3">
        <w:rPr>
          <w:rFonts w:ascii="Garamond" w:hAnsi="Garamond" w:cs="CG Times"/>
          <w:sz w:val="24"/>
        </w:rPr>
        <w:t xml:space="preserve">. </w:t>
      </w:r>
    </w:p>
    <w:p w14:paraId="7DAD7BD5"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Përzgjedhja e kandidatëve për anëtarë të bordit të administrimit kryhet nga një komision “Ad-hoc” i ngritur me urdhër të ministrit përgjegjës për arsimin, i cili shqyrton dokumentacionin e paraqitur brenda 10 ditëve pune dhe harton listën e kandidatëve të kualifikuar, që plotësojnë kriteret ligjore.</w:t>
      </w:r>
    </w:p>
    <w:p w14:paraId="7DAD7BD6"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Dalja e rezultateve përfundimtare të konkurrimit do të bëhet brenda datës 8.3.2019.</w:t>
      </w:r>
    </w:p>
    <w:p w14:paraId="7DAD7BD7"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xml:space="preserve">6. Masa e shpërblimit </w:t>
      </w:r>
    </w:p>
    <w:p w14:paraId="7DAD7BD8" w14:textId="77777777" w:rsidR="002F089F" w:rsidRDefault="002F089F" w:rsidP="00D02FA3">
      <w:pPr>
        <w:widowControl w:val="0"/>
        <w:spacing w:after="0" w:line="240" w:lineRule="auto"/>
        <w:ind w:firstLine="284"/>
        <w:jc w:val="both"/>
        <w:rPr>
          <w:rFonts w:ascii="Garamond" w:hAnsi="Garamond" w:cs="CG Times"/>
          <w:sz w:val="24"/>
        </w:rPr>
      </w:pPr>
    </w:p>
    <w:p w14:paraId="7DAD7BD9"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noProof/>
          <w:sz w:val="24"/>
          <w:lang w:val="en-US"/>
        </w:rPr>
        <mc:AlternateContent>
          <mc:Choice Requires="wps">
            <w:drawing>
              <wp:anchor distT="0" distB="0" distL="114300" distR="114300" simplePos="0" relativeHeight="251662336" behindDoc="0" locked="0" layoutInCell="1" allowOverlap="1" wp14:anchorId="7DAD7C2C" wp14:editId="7DAD7C2D">
                <wp:simplePos x="0" y="0"/>
                <wp:positionH relativeFrom="column">
                  <wp:posOffset>1133475</wp:posOffset>
                </wp:positionH>
                <wp:positionV relativeFrom="paragraph">
                  <wp:posOffset>9172575</wp:posOffset>
                </wp:positionV>
                <wp:extent cx="2419350" cy="657225"/>
                <wp:effectExtent l="0" t="0" r="19050" b="2857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0" cy="657225"/>
                        </a:xfrm>
                        <a:prstGeom prst="rect">
                          <a:avLst/>
                        </a:prstGeom>
                        <a:solidFill>
                          <a:srgbClr val="FFFFFF"/>
                        </a:solidFill>
                        <a:ln w="9525">
                          <a:solidFill>
                            <a:sysClr val="window" lastClr="FFFFFF">
                              <a:lumMod val="100000"/>
                              <a:lumOff val="0"/>
                            </a:sysClr>
                          </a:solidFill>
                          <a:miter lim="800000"/>
                          <a:headEnd/>
                          <a:tailEnd/>
                        </a:ln>
                      </wps:spPr>
                      <wps:txbx>
                        <w:txbxContent>
                          <w:p w14:paraId="7DAD7C4A" w14:textId="77777777" w:rsidR="00061D53" w:rsidRDefault="00061D53" w:rsidP="00D02F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left:0;text-align:left;margin-left:89.25pt;margin-top:722.25pt;width:190.5pt;height:5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ShURQIAAI4EAAAOAAAAZHJzL2Uyb0RvYy54bWysVFFv0zAQfkfiP1h+p2lKO9ao6TR1DCEN&#10;mBj8AMdxEgvbZ85u0/LruTht6dgbIg+W73z+/N19d1nd7K1hO4VBgyt5PplyppyEWru25N+/3b+5&#10;5ixE4WphwKmSH1TgN+vXr1a9L9QMOjC1QkYgLhS9L3kXoy+yLMhOWREm4JWjwwbQikgmtlmNoid0&#10;a7LZdHqV9YC1R5AqBPLejYd8nfCbRsn4pWmCisyUnLjFtGJaq2HN1itRtCh8p+WRhvgHFlZoR4+e&#10;oe5EFGyL+gWU1RIhQBMnEmwGTaOlSjlQNvn0r2yeOuFVyoWKE/y5TOH/wcrPu0dkuibtcs6csKTR&#10;V6qacK1RjHxUoN6HguKe/CMOKQb/APJHYA42HYWpW0ToOyVqopXis2cXBiPQVVb1n6AmeLGNkGq1&#10;b9AOgFQFtk+SHM6SqH1kkpyzeb58uyDlJJ1dLd7NZouBUiaK022PIX5QYNmwKTkS+YQudg8hjqGn&#10;kMQejK7vtTHJwLbaGGQ7Qe1xn74jergMM471JV8u6O2XEIdwRqC+rKHnzIgQyXmGHC6ZraX0x5fy&#10;6fCNvUd+6tDRn1yUWkiYKctnPKyONCxG25JfX0AMtX/v6tTKUWgz7gnHOMI41X/UMe6r/VHSCuoD&#10;yYIwDgUNMW06wF+c9TQQJQ8/twIVpfPRkbTLfD4fJigZc1KCDLw8qS5PhJMEVfLI2bjdxHHqth51&#10;29FLeaqlg1tqh0YnpQaqI6sjb2r6VIXjgA5TdWmnqD+/kfVvAAAA//8DAFBLAwQUAAYACAAAACEA&#10;MVipnN4AAAANAQAADwAAAGRycy9kb3ducmV2LnhtbEyPzU7DQAyE70i8w8pI3OgGlEAI2VRQgrhw&#10;KAXu7q5JIvYnym7blKfHnOA2Y4/Gn+vl7KzY0xSH4BVcLjIQ5HUwg+8UvL89XZQgYkJv0AZPCo4U&#10;YdmcntRYmXDwr7TfpE5wiY8VKuhTGispo+7JYVyEkTzvPsPkMLGdOmkmPHC5s/Iqy66lw8HzhR5H&#10;WvWkvzY7p2CN+Lj+ftb6oT2+5C2tPloKVqnzs/n+DkSiOf2F4Ref0aFhpm3YeROFZX9TFhxlkec5&#10;K44UxS2LLY+KvMxANrX8/0XzAwAA//8DAFBLAQItABQABgAIAAAAIQC2gziS/gAAAOEBAAATAAAA&#10;AAAAAAAAAAAAAAAAAABbQ29udGVudF9UeXBlc10ueG1sUEsBAi0AFAAGAAgAAAAhADj9If/WAAAA&#10;lAEAAAsAAAAAAAAAAAAAAAAALwEAAF9yZWxzLy5yZWxzUEsBAi0AFAAGAAgAAAAhAN4FKFRFAgAA&#10;jgQAAA4AAAAAAAAAAAAAAAAALgIAAGRycy9lMm9Eb2MueG1sUEsBAi0AFAAGAAgAAAAhADFYqZze&#10;AAAADQEAAA8AAAAAAAAAAAAAAAAAnwQAAGRycy9kb3ducmV2LnhtbFBLBQYAAAAABAAEAPMAAACq&#10;BQAAAAA=&#10;" strokecolor="white">
                <v:textbox>
                  <w:txbxContent>
                    <w:p w14:paraId="7DAD7C4A" w14:textId="77777777" w:rsidR="00061D53" w:rsidRDefault="00061D53" w:rsidP="00D02FA3"/>
                  </w:txbxContent>
                </v:textbox>
              </v:rect>
            </w:pict>
          </mc:Fallback>
        </mc:AlternateContent>
      </w:r>
      <w:r w:rsidRPr="00D02FA3">
        <w:rPr>
          <w:rFonts w:ascii="Garamond" w:hAnsi="Garamond" w:cs="CG Times"/>
          <w:sz w:val="24"/>
        </w:rPr>
        <w:t>Bazuar në VKM nr. 656, datë 31.10.2018 “Për përcaktimin e masës së shpërblimit të anëtarëve të këshillave, bordeve ose komisioneve të përhershme të njësive të qeverisjes qendrore”, kufiri maksimal i shpërblimit të anëtarëve në bordin e administrimit në institucionet e arsimit të lartë publik është 25 000 (njëzet e pesë mijë) lekë në muaj.</w:t>
      </w:r>
    </w:p>
    <w:p w14:paraId="7DAD7BDA" w14:textId="77777777" w:rsidR="00D02FA3" w:rsidRPr="00D02FA3" w:rsidRDefault="00D02FA3" w:rsidP="00D02FA3">
      <w:pPr>
        <w:widowControl w:val="0"/>
        <w:spacing w:after="0" w:line="240" w:lineRule="auto"/>
        <w:ind w:firstLine="284"/>
        <w:jc w:val="both"/>
        <w:rPr>
          <w:rFonts w:ascii="Garamond" w:hAnsi="Garamond" w:cs="CG Times"/>
          <w:sz w:val="14"/>
        </w:rPr>
      </w:pPr>
    </w:p>
    <w:p w14:paraId="7DAD7BDB" w14:textId="77777777" w:rsidR="00D02FA3" w:rsidRPr="00D02FA3" w:rsidRDefault="00D02FA3" w:rsidP="00D02FA3">
      <w:pPr>
        <w:widowControl w:val="0"/>
        <w:spacing w:after="0" w:line="240" w:lineRule="auto"/>
        <w:jc w:val="center"/>
        <w:rPr>
          <w:rFonts w:ascii="Garamond" w:hAnsi="Garamond" w:cs="CG Times"/>
          <w:sz w:val="24"/>
        </w:rPr>
      </w:pPr>
      <w:r w:rsidRPr="00D02FA3">
        <w:rPr>
          <w:rFonts w:ascii="Garamond" w:hAnsi="Garamond" w:cs="CG Times"/>
          <w:sz w:val="24"/>
        </w:rPr>
        <w:t>SHTOJCA NR. 1/1</w:t>
      </w:r>
    </w:p>
    <w:p w14:paraId="7DAD7BDC" w14:textId="77777777" w:rsidR="00D02FA3" w:rsidRPr="00D02FA3" w:rsidRDefault="00D02FA3" w:rsidP="00D02FA3">
      <w:pPr>
        <w:widowControl w:val="0"/>
        <w:spacing w:after="0" w:line="240" w:lineRule="auto"/>
        <w:jc w:val="center"/>
        <w:rPr>
          <w:rFonts w:ascii="Garamond" w:hAnsi="Garamond" w:cs="CG Times"/>
          <w:sz w:val="24"/>
        </w:rPr>
      </w:pPr>
      <w:r w:rsidRPr="00D02FA3">
        <w:rPr>
          <w:rFonts w:ascii="Garamond" w:hAnsi="Garamond" w:cs="CG Times"/>
          <w:sz w:val="24"/>
        </w:rPr>
        <w:t>VETËDEKLARIM MBI MOSANGAZHIMIN NË FUNKSIONE DREJTUESE PARTIAKE</w:t>
      </w:r>
    </w:p>
    <w:p w14:paraId="7DAD7BDD" w14:textId="77777777" w:rsidR="00D02FA3" w:rsidRPr="00D02FA3" w:rsidRDefault="00D02FA3" w:rsidP="00D02FA3">
      <w:pPr>
        <w:widowControl w:val="0"/>
        <w:spacing w:after="0" w:line="240" w:lineRule="auto"/>
        <w:ind w:firstLine="284"/>
        <w:jc w:val="both"/>
        <w:rPr>
          <w:rFonts w:ascii="Garamond" w:hAnsi="Garamond" w:cs="CG Times"/>
          <w:sz w:val="6"/>
        </w:rPr>
      </w:pPr>
    </w:p>
    <w:p w14:paraId="7DAD7BDE"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Deklaruesi:___________________________</w:t>
      </w:r>
    </w:p>
    <w:p w14:paraId="7DAD7BDF" w14:textId="77777777" w:rsidR="00D02FA3" w:rsidRPr="00D02FA3" w:rsidRDefault="00D02FA3" w:rsidP="00D02FA3">
      <w:pPr>
        <w:widowControl w:val="0"/>
        <w:spacing w:after="0" w:line="240" w:lineRule="auto"/>
        <w:ind w:firstLine="284"/>
        <w:jc w:val="both"/>
        <w:rPr>
          <w:rFonts w:ascii="Garamond" w:hAnsi="Garamond" w:cs="CG Times"/>
          <w:sz w:val="6"/>
        </w:rPr>
      </w:pPr>
    </w:p>
    <w:p w14:paraId="7DAD7BE3" w14:textId="1766BAA1" w:rsidR="002F089F" w:rsidRDefault="00D02FA3" w:rsidP="00893459">
      <w:pPr>
        <w:widowControl w:val="0"/>
        <w:spacing w:after="0" w:line="240" w:lineRule="auto"/>
        <w:ind w:firstLine="284"/>
        <w:jc w:val="both"/>
        <w:rPr>
          <w:rFonts w:ascii="Garamond" w:hAnsi="Garamond" w:cs="CG Times"/>
          <w:sz w:val="24"/>
        </w:rPr>
      </w:pPr>
      <w:r w:rsidRPr="00D02FA3">
        <w:rPr>
          <w:rFonts w:ascii="Garamond" w:hAnsi="Garamond" w:cs="CG Times"/>
          <w:sz w:val="24"/>
        </w:rPr>
        <w:t xml:space="preserve">Unë, i nënshkruari ___________________, që po paraqes aplikimin tim për anëtar Bordi Administrimi </w:t>
      </w:r>
      <w:r w:rsidR="002F089F">
        <w:rPr>
          <w:rFonts w:ascii="Garamond" w:hAnsi="Garamond" w:cs="CG Times"/>
          <w:sz w:val="24"/>
        </w:rPr>
        <w:t xml:space="preserve"> </w:t>
      </w:r>
      <w:r w:rsidRPr="00D02FA3">
        <w:rPr>
          <w:rFonts w:ascii="Garamond" w:hAnsi="Garamond" w:cs="CG Times"/>
          <w:sz w:val="24"/>
        </w:rPr>
        <w:t xml:space="preserve">në </w:t>
      </w:r>
      <w:r w:rsidR="002F089F">
        <w:rPr>
          <w:rFonts w:ascii="Garamond" w:hAnsi="Garamond" w:cs="CG Times"/>
          <w:sz w:val="24"/>
        </w:rPr>
        <w:t xml:space="preserve"> </w:t>
      </w:r>
      <w:r w:rsidRPr="00D02FA3">
        <w:rPr>
          <w:rFonts w:ascii="Garamond" w:hAnsi="Garamond" w:cs="CG Times"/>
          <w:sz w:val="24"/>
        </w:rPr>
        <w:t>institucionet publike të</w:t>
      </w:r>
      <w:r w:rsidR="002F089F">
        <w:rPr>
          <w:rFonts w:ascii="Garamond" w:hAnsi="Garamond" w:cs="CG Times"/>
          <w:sz w:val="24"/>
        </w:rPr>
        <w:t xml:space="preserve"> </w:t>
      </w:r>
      <w:r w:rsidRPr="00D02FA3">
        <w:rPr>
          <w:rFonts w:ascii="Garamond" w:hAnsi="Garamond" w:cs="CG Times"/>
          <w:sz w:val="24"/>
        </w:rPr>
        <w:t xml:space="preserve"> arsimit </w:t>
      </w:r>
      <w:bookmarkStart w:id="0" w:name="_GoBack"/>
      <w:bookmarkEnd w:id="0"/>
    </w:p>
    <w:p w14:paraId="7DAD7BE4" w14:textId="77777777" w:rsidR="00D02FA3" w:rsidRPr="00D02FA3" w:rsidRDefault="00D02FA3" w:rsidP="002F089F">
      <w:pPr>
        <w:widowControl w:val="0"/>
        <w:spacing w:after="0" w:line="240" w:lineRule="auto"/>
        <w:jc w:val="both"/>
        <w:rPr>
          <w:rFonts w:ascii="Garamond" w:hAnsi="Garamond" w:cs="CG Times"/>
          <w:sz w:val="24"/>
        </w:rPr>
      </w:pPr>
      <w:r w:rsidRPr="00D02FA3">
        <w:rPr>
          <w:rFonts w:ascii="Garamond" w:hAnsi="Garamond" w:cs="CG Times"/>
          <w:sz w:val="24"/>
        </w:rPr>
        <w:lastRenderedPageBreak/>
        <w:t xml:space="preserve">të lartë, deklaroj se __________ i angazhuar në funksione drejtuese partiake. </w:t>
      </w:r>
    </w:p>
    <w:p w14:paraId="7DAD7BE5"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xml:space="preserve">Kjo deklaratë është hartuar me të dhënat në ditën e deklarimit. </w:t>
      </w:r>
    </w:p>
    <w:p w14:paraId="7DAD7BE6" w14:textId="77777777" w:rsidR="00D02FA3" w:rsidRPr="00D02FA3" w:rsidRDefault="00D02FA3" w:rsidP="00D02FA3">
      <w:pPr>
        <w:widowControl w:val="0"/>
        <w:spacing w:after="0" w:line="240" w:lineRule="auto"/>
        <w:ind w:firstLine="284"/>
        <w:jc w:val="both"/>
        <w:rPr>
          <w:rFonts w:ascii="Garamond" w:hAnsi="Garamond" w:cs="CG Times"/>
          <w:sz w:val="14"/>
        </w:rPr>
      </w:pPr>
    </w:p>
    <w:p w14:paraId="7DAD7BE7"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xml:space="preserve">Datë____________________ </w:t>
      </w:r>
    </w:p>
    <w:p w14:paraId="7DAD7BE8"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Nënshkrimi_______________________</w:t>
      </w:r>
    </w:p>
    <w:p w14:paraId="7DAD7BE9" w14:textId="77777777" w:rsidR="00D02FA3" w:rsidRPr="00D02FA3" w:rsidRDefault="00D02FA3" w:rsidP="00D02FA3">
      <w:pPr>
        <w:widowControl w:val="0"/>
        <w:spacing w:after="0" w:line="240" w:lineRule="auto"/>
        <w:ind w:firstLine="284"/>
        <w:jc w:val="both"/>
        <w:rPr>
          <w:rFonts w:ascii="Garamond" w:hAnsi="Garamond" w:cs="CG Times"/>
          <w:sz w:val="14"/>
        </w:rPr>
      </w:pPr>
    </w:p>
    <w:p w14:paraId="7DAD7BEA" w14:textId="77777777" w:rsidR="00D02FA3" w:rsidRPr="00D02FA3" w:rsidRDefault="00D02FA3" w:rsidP="00D02FA3">
      <w:pPr>
        <w:keepNext/>
        <w:widowControl w:val="0"/>
        <w:spacing w:after="0" w:line="240" w:lineRule="auto"/>
        <w:jc w:val="center"/>
        <w:rPr>
          <w:rFonts w:ascii="Garamond" w:hAnsi="Garamond" w:cs="CG Times"/>
          <w:sz w:val="24"/>
        </w:rPr>
      </w:pPr>
      <w:r w:rsidRPr="00D02FA3">
        <w:rPr>
          <w:rFonts w:ascii="Garamond" w:hAnsi="Garamond" w:cs="CG Times"/>
          <w:sz w:val="24"/>
        </w:rPr>
        <w:t>SHTOJCA NR. 1/2</w:t>
      </w:r>
    </w:p>
    <w:p w14:paraId="7DAD7BEB" w14:textId="77777777" w:rsidR="00D02FA3" w:rsidRPr="00D02FA3" w:rsidRDefault="00D02FA3" w:rsidP="00D02FA3">
      <w:pPr>
        <w:keepNext/>
        <w:widowControl w:val="0"/>
        <w:spacing w:after="0" w:line="240" w:lineRule="auto"/>
        <w:jc w:val="center"/>
        <w:rPr>
          <w:rFonts w:ascii="Garamond" w:hAnsi="Garamond" w:cs="CG Times"/>
          <w:sz w:val="24"/>
        </w:rPr>
      </w:pPr>
      <w:r w:rsidRPr="00D02FA3">
        <w:rPr>
          <w:rFonts w:ascii="Garamond" w:hAnsi="Garamond" w:cs="CG Times"/>
          <w:sz w:val="24"/>
        </w:rPr>
        <w:t>VETËDEKLARIM MBI KONFLIKTIN E INTERESIT</w:t>
      </w:r>
    </w:p>
    <w:p w14:paraId="7DAD7BEC" w14:textId="77777777" w:rsidR="00D02FA3" w:rsidRPr="00D02FA3" w:rsidRDefault="00D02FA3" w:rsidP="00D02FA3">
      <w:pPr>
        <w:widowControl w:val="0"/>
        <w:spacing w:after="0" w:line="240" w:lineRule="auto"/>
        <w:jc w:val="center"/>
        <w:rPr>
          <w:rFonts w:ascii="Garamond" w:hAnsi="Garamond" w:cs="CG Times"/>
          <w:sz w:val="14"/>
        </w:rPr>
      </w:pPr>
    </w:p>
    <w:p w14:paraId="7DAD7BED"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Deklaruesi:___________________________</w:t>
      </w:r>
    </w:p>
    <w:p w14:paraId="7DAD7BEE"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xml:space="preserve">Unë, i nënshkruari ___________________, që po paraqes aplikimin tim për anëtar Bordi Administrimi në institucionet publike të arsimit të lartë, deklaroj se __________ në kushtet e konfliktit të interesit që parashikon ligji nr. 9367, datë 7.4.2005 “Për parandalimin e konfliktit të interesave në ushtrimin e funksioneve publike”, i ndryshuar, dhe legjislacioni në fuqi, për të ushtruar këtë detyrë. </w:t>
      </w:r>
    </w:p>
    <w:p w14:paraId="7DAD7BEF"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xml:space="preserve">Kjo deklaratë është hartuar me të dhënat në ditën e deklarimit. </w:t>
      </w:r>
    </w:p>
    <w:p w14:paraId="7DAD7BF0"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xml:space="preserve">Datë ____________________ </w:t>
      </w:r>
    </w:p>
    <w:p w14:paraId="7DAD7BF1"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Nënshkrimi _______________________</w:t>
      </w:r>
    </w:p>
    <w:p w14:paraId="7DAD7BF2" w14:textId="77777777" w:rsidR="00D02FA3" w:rsidRPr="00D02FA3" w:rsidRDefault="00D02FA3" w:rsidP="00D02FA3">
      <w:pPr>
        <w:widowControl w:val="0"/>
        <w:spacing w:after="0" w:line="240" w:lineRule="auto"/>
        <w:ind w:firstLine="284"/>
        <w:jc w:val="both"/>
        <w:rPr>
          <w:rFonts w:ascii="Garamond" w:hAnsi="Garamond" w:cs="CG Times"/>
          <w:sz w:val="14"/>
        </w:rPr>
      </w:pPr>
    </w:p>
    <w:p w14:paraId="7DAD7BF3" w14:textId="77777777" w:rsidR="00D02FA3" w:rsidRPr="00D02FA3" w:rsidRDefault="00D02FA3" w:rsidP="00D02FA3">
      <w:pPr>
        <w:keepNext/>
        <w:widowControl w:val="0"/>
        <w:spacing w:after="0" w:line="240" w:lineRule="auto"/>
        <w:jc w:val="center"/>
        <w:rPr>
          <w:rFonts w:ascii="Garamond" w:hAnsi="Garamond" w:cs="CG Times"/>
          <w:sz w:val="24"/>
        </w:rPr>
      </w:pPr>
      <w:r w:rsidRPr="00D02FA3">
        <w:rPr>
          <w:rFonts w:ascii="Garamond" w:hAnsi="Garamond" w:cs="CG Times"/>
          <w:sz w:val="24"/>
        </w:rPr>
        <w:t>SHTOJCA NR. 1/3</w:t>
      </w:r>
    </w:p>
    <w:p w14:paraId="7DAD7BF4" w14:textId="77777777" w:rsidR="00D02FA3" w:rsidRPr="00D02FA3" w:rsidRDefault="00D02FA3" w:rsidP="00D02FA3">
      <w:pPr>
        <w:keepNext/>
        <w:widowControl w:val="0"/>
        <w:spacing w:after="0" w:line="240" w:lineRule="auto"/>
        <w:jc w:val="center"/>
        <w:rPr>
          <w:rFonts w:ascii="Garamond" w:hAnsi="Garamond" w:cs="CG Times"/>
          <w:sz w:val="24"/>
        </w:rPr>
      </w:pPr>
      <w:r w:rsidRPr="00D02FA3">
        <w:rPr>
          <w:rFonts w:ascii="Garamond" w:hAnsi="Garamond" w:cs="CG Times"/>
          <w:sz w:val="24"/>
        </w:rPr>
        <w:t>VETËDEKLARIM PËR VERIFIKIMIN E VËRTETËSISË SË DOKUMENTEVE TË PARAQITURA NGA KANDIDATI</w:t>
      </w:r>
    </w:p>
    <w:p w14:paraId="7DAD7BF5" w14:textId="77777777" w:rsidR="00D02FA3" w:rsidRPr="00D02FA3" w:rsidRDefault="00D02FA3" w:rsidP="00D02FA3">
      <w:pPr>
        <w:widowControl w:val="0"/>
        <w:spacing w:after="0" w:line="240" w:lineRule="auto"/>
        <w:ind w:firstLine="284"/>
        <w:jc w:val="both"/>
        <w:rPr>
          <w:rFonts w:ascii="Garamond" w:hAnsi="Garamond" w:cs="CG Times"/>
          <w:sz w:val="14"/>
        </w:rPr>
      </w:pPr>
    </w:p>
    <w:p w14:paraId="7DAD7BF6"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Unë, i nënshkruari ____________________, kandidat në procesin e konkurrimit për anëtar bordi në institucionet publike të arsimit të lartë, autorizoj Ministrinë e Arsimit, Sportit dhe Rinisë të verifikojë në çdo kohë vërtetësinë e dokumenteve të paraqitura nga ana ime.</w:t>
      </w:r>
    </w:p>
    <w:p w14:paraId="7DAD7BF7" w14:textId="77777777" w:rsidR="00D02FA3" w:rsidRPr="00D02FA3" w:rsidRDefault="00D02FA3" w:rsidP="00D02FA3">
      <w:pPr>
        <w:widowControl w:val="0"/>
        <w:spacing w:after="0" w:line="240" w:lineRule="auto"/>
        <w:ind w:firstLine="284"/>
        <w:jc w:val="both"/>
        <w:rPr>
          <w:rFonts w:ascii="Garamond" w:hAnsi="Garamond" w:cs="CG Times"/>
          <w:sz w:val="14"/>
        </w:rPr>
      </w:pPr>
    </w:p>
    <w:p w14:paraId="7DAD7BF8" w14:textId="77777777" w:rsidR="00D02FA3" w:rsidRPr="00D02FA3" w:rsidRDefault="00D02FA3" w:rsidP="00D02FA3">
      <w:pPr>
        <w:widowControl w:val="0"/>
        <w:spacing w:after="0" w:line="240" w:lineRule="auto"/>
        <w:ind w:firstLine="284"/>
        <w:jc w:val="both"/>
        <w:rPr>
          <w:rFonts w:ascii="Garamond" w:hAnsi="Garamond" w:cs="CG Times"/>
          <w:sz w:val="24"/>
        </w:rPr>
      </w:pPr>
      <w:r w:rsidRPr="00D02FA3">
        <w:rPr>
          <w:rFonts w:ascii="Garamond" w:hAnsi="Garamond" w:cs="CG Times"/>
          <w:sz w:val="24"/>
        </w:rPr>
        <w:t xml:space="preserve">Datë ____________________ </w:t>
      </w:r>
    </w:p>
    <w:p w14:paraId="7DAD7C00" w14:textId="7D6CEDAD" w:rsidR="00D02FA3" w:rsidRDefault="00D02FA3" w:rsidP="00CB00D4">
      <w:pPr>
        <w:widowControl w:val="0"/>
        <w:spacing w:after="0" w:line="240" w:lineRule="auto"/>
        <w:ind w:firstLine="284"/>
        <w:jc w:val="both"/>
        <w:rPr>
          <w:rFonts w:ascii="Garamond" w:hAnsi="Garamond" w:cs="CG Times"/>
          <w:sz w:val="24"/>
        </w:rPr>
      </w:pPr>
      <w:r w:rsidRPr="00D02FA3">
        <w:rPr>
          <w:rFonts w:ascii="Garamond" w:hAnsi="Garamond" w:cs="CG Times"/>
          <w:sz w:val="24"/>
        </w:rPr>
        <w:t>Nën</w:t>
      </w:r>
      <w:r w:rsidR="00C125BC">
        <w:rPr>
          <w:rFonts w:ascii="Garamond" w:hAnsi="Garamond" w:cs="CG Times"/>
          <w:sz w:val="24"/>
        </w:rPr>
        <w:t>shkrimi ______________________</w:t>
      </w:r>
    </w:p>
    <w:p w14:paraId="372D9482" w14:textId="77777777" w:rsidR="00CB00D4" w:rsidRPr="00FD4AAD" w:rsidRDefault="00CB00D4" w:rsidP="00CB00D4">
      <w:pPr>
        <w:widowControl w:val="0"/>
        <w:spacing w:after="0" w:line="240" w:lineRule="auto"/>
        <w:ind w:firstLine="284"/>
        <w:jc w:val="both"/>
        <w:rPr>
          <w:rFonts w:ascii="Garamond" w:hAnsi="Garamond" w:cs="CG Times"/>
          <w:sz w:val="2"/>
          <w:szCs w:val="2"/>
        </w:rPr>
      </w:pPr>
    </w:p>
    <w:p w14:paraId="28F32E68" w14:textId="77777777" w:rsidR="00CB00D4" w:rsidRPr="00FD4AAD" w:rsidRDefault="00CB00D4" w:rsidP="00FD4AAD">
      <w:pPr>
        <w:widowControl w:val="0"/>
        <w:spacing w:after="0" w:line="240" w:lineRule="auto"/>
        <w:jc w:val="both"/>
        <w:rPr>
          <w:rFonts w:ascii="Garamond" w:hAnsi="Garamond" w:cs="CG Times"/>
          <w:sz w:val="2"/>
          <w:szCs w:val="2"/>
        </w:rPr>
        <w:sectPr w:rsidR="00CB00D4" w:rsidRPr="00FD4AAD" w:rsidSect="00D02FA3">
          <w:headerReference w:type="even" r:id="rId20"/>
          <w:headerReference w:type="default" r:id="rId21"/>
          <w:footerReference w:type="even" r:id="rId22"/>
          <w:footerReference w:type="default" r:id="rId23"/>
          <w:footnotePr>
            <w:numRestart w:val="eachPage"/>
          </w:footnotePr>
          <w:pgSz w:w="11907" w:h="16840" w:code="9"/>
          <w:pgMar w:top="720" w:right="1134" w:bottom="720" w:left="1134" w:header="851" w:footer="851" w:gutter="0"/>
          <w:pgNumType w:start="733"/>
          <w:cols w:num="2" w:space="454"/>
          <w:docGrid w:linePitch="360"/>
        </w:sectPr>
      </w:pPr>
    </w:p>
    <w:p w14:paraId="7DAD7C01" w14:textId="77777777" w:rsidR="00644C3F" w:rsidRPr="00480752" w:rsidRDefault="00644C3F" w:rsidP="007E3E14">
      <w:pPr>
        <w:tabs>
          <w:tab w:val="left" w:pos="4032"/>
        </w:tabs>
        <w:jc w:val="both"/>
        <w:rPr>
          <w:rFonts w:ascii="Garamond" w:hAnsi="Garamond"/>
          <w:sz w:val="24"/>
          <w:szCs w:val="24"/>
        </w:rPr>
      </w:pPr>
    </w:p>
    <w:p w14:paraId="7DAD7C02" w14:textId="77777777" w:rsidR="00644C3F" w:rsidRPr="00480752" w:rsidRDefault="00644C3F" w:rsidP="007E3E14">
      <w:pPr>
        <w:tabs>
          <w:tab w:val="left" w:pos="4032"/>
        </w:tabs>
        <w:jc w:val="both"/>
        <w:rPr>
          <w:rFonts w:ascii="Garamond" w:hAnsi="Garamond"/>
          <w:sz w:val="24"/>
          <w:szCs w:val="24"/>
        </w:rPr>
      </w:pPr>
    </w:p>
    <w:p w14:paraId="7DAD7C03" w14:textId="77777777" w:rsidR="00644C3F" w:rsidRPr="00480752" w:rsidRDefault="00644C3F" w:rsidP="007E3E14">
      <w:pPr>
        <w:tabs>
          <w:tab w:val="left" w:pos="4032"/>
        </w:tabs>
        <w:jc w:val="both"/>
        <w:rPr>
          <w:rFonts w:ascii="Garamond" w:hAnsi="Garamond"/>
          <w:sz w:val="24"/>
          <w:szCs w:val="24"/>
        </w:rPr>
      </w:pPr>
    </w:p>
    <w:p w14:paraId="7DAD7C04" w14:textId="77777777" w:rsidR="00C35694" w:rsidRPr="00480752" w:rsidRDefault="00C35694" w:rsidP="007E3E14">
      <w:pPr>
        <w:tabs>
          <w:tab w:val="left" w:pos="4032"/>
        </w:tabs>
        <w:jc w:val="both"/>
        <w:rPr>
          <w:rFonts w:ascii="Garamond" w:hAnsi="Garamond"/>
          <w:sz w:val="24"/>
          <w:szCs w:val="24"/>
        </w:rPr>
      </w:pPr>
    </w:p>
    <w:p w14:paraId="7DAD7C05" w14:textId="77777777" w:rsidR="00BE4202" w:rsidRPr="00480752" w:rsidRDefault="00BE4202" w:rsidP="007E3E14">
      <w:pPr>
        <w:tabs>
          <w:tab w:val="left" w:pos="4032"/>
        </w:tabs>
        <w:jc w:val="both"/>
        <w:rPr>
          <w:rFonts w:ascii="Garamond" w:hAnsi="Garamond"/>
          <w:sz w:val="24"/>
          <w:szCs w:val="24"/>
        </w:rPr>
      </w:pPr>
    </w:p>
    <w:p w14:paraId="7DAD7C06" w14:textId="77777777" w:rsidR="00A91917" w:rsidRPr="00480752" w:rsidRDefault="00A91917" w:rsidP="007E3E14">
      <w:pPr>
        <w:tabs>
          <w:tab w:val="left" w:pos="4032"/>
        </w:tabs>
        <w:jc w:val="both"/>
        <w:rPr>
          <w:rFonts w:ascii="Garamond" w:hAnsi="Garamond"/>
          <w:sz w:val="24"/>
          <w:szCs w:val="24"/>
        </w:rPr>
      </w:pPr>
    </w:p>
    <w:p w14:paraId="7DAD7C07" w14:textId="77777777" w:rsidR="00A91917" w:rsidRPr="00480752" w:rsidRDefault="00A91917" w:rsidP="007E3E14">
      <w:pPr>
        <w:tabs>
          <w:tab w:val="left" w:pos="4032"/>
        </w:tabs>
        <w:jc w:val="both"/>
        <w:rPr>
          <w:rFonts w:ascii="Garamond" w:hAnsi="Garamond"/>
          <w:sz w:val="24"/>
          <w:szCs w:val="24"/>
        </w:rPr>
      </w:pPr>
    </w:p>
    <w:p w14:paraId="7DAD7C08" w14:textId="77777777" w:rsidR="008008A0" w:rsidRPr="00480752" w:rsidRDefault="008008A0" w:rsidP="007E3E14">
      <w:pPr>
        <w:tabs>
          <w:tab w:val="left" w:pos="4032"/>
        </w:tabs>
        <w:jc w:val="both"/>
        <w:rPr>
          <w:rFonts w:ascii="Garamond" w:hAnsi="Garamond"/>
          <w:sz w:val="24"/>
          <w:szCs w:val="24"/>
        </w:rPr>
      </w:pPr>
    </w:p>
    <w:p w14:paraId="7DAD7C09" w14:textId="77777777" w:rsidR="008008A0" w:rsidRPr="00480752" w:rsidRDefault="008008A0" w:rsidP="007E3E14">
      <w:pPr>
        <w:tabs>
          <w:tab w:val="left" w:pos="4032"/>
        </w:tabs>
        <w:jc w:val="both"/>
        <w:rPr>
          <w:rFonts w:ascii="Garamond" w:hAnsi="Garamond"/>
          <w:sz w:val="24"/>
          <w:szCs w:val="24"/>
        </w:rPr>
      </w:pPr>
    </w:p>
    <w:p w14:paraId="7DAD7C0A" w14:textId="77777777" w:rsidR="008008A0" w:rsidRPr="00480752" w:rsidRDefault="008008A0" w:rsidP="007E3E14">
      <w:pPr>
        <w:tabs>
          <w:tab w:val="left" w:pos="4032"/>
        </w:tabs>
        <w:jc w:val="both"/>
        <w:rPr>
          <w:rFonts w:ascii="Garamond" w:hAnsi="Garamond"/>
          <w:sz w:val="24"/>
          <w:szCs w:val="24"/>
        </w:rPr>
      </w:pPr>
    </w:p>
    <w:p w14:paraId="7DAD7C0B" w14:textId="77777777" w:rsidR="008008A0" w:rsidRPr="00480752" w:rsidRDefault="008008A0" w:rsidP="007E3E14">
      <w:pPr>
        <w:tabs>
          <w:tab w:val="left" w:pos="4032"/>
        </w:tabs>
        <w:jc w:val="both"/>
        <w:rPr>
          <w:rFonts w:ascii="Garamond" w:hAnsi="Garamond"/>
          <w:sz w:val="24"/>
          <w:szCs w:val="24"/>
        </w:rPr>
      </w:pPr>
    </w:p>
    <w:p w14:paraId="7DAD7C0C" w14:textId="77777777" w:rsidR="00640132" w:rsidRPr="00480752" w:rsidRDefault="00640132" w:rsidP="007E3E14">
      <w:pPr>
        <w:tabs>
          <w:tab w:val="left" w:pos="4032"/>
        </w:tabs>
        <w:jc w:val="both"/>
        <w:rPr>
          <w:rFonts w:ascii="Garamond" w:hAnsi="Garamond"/>
          <w:sz w:val="24"/>
          <w:szCs w:val="24"/>
        </w:rPr>
      </w:pPr>
    </w:p>
    <w:p w14:paraId="7DAD7C0D" w14:textId="77777777" w:rsidR="005903EF" w:rsidRPr="00480752" w:rsidRDefault="005903EF" w:rsidP="007E3E14">
      <w:pPr>
        <w:tabs>
          <w:tab w:val="left" w:pos="4032"/>
        </w:tabs>
        <w:jc w:val="both"/>
        <w:rPr>
          <w:rFonts w:ascii="Garamond" w:hAnsi="Garamond"/>
          <w:sz w:val="24"/>
          <w:szCs w:val="24"/>
        </w:rPr>
      </w:pPr>
    </w:p>
    <w:p w14:paraId="7DAD7C0E" w14:textId="77777777" w:rsidR="00B5733F" w:rsidRPr="00480752" w:rsidRDefault="00B5733F" w:rsidP="007E3E14">
      <w:pPr>
        <w:tabs>
          <w:tab w:val="left" w:pos="4032"/>
        </w:tabs>
        <w:jc w:val="both"/>
        <w:rPr>
          <w:rFonts w:ascii="Garamond" w:hAnsi="Garamond"/>
          <w:sz w:val="24"/>
          <w:szCs w:val="24"/>
        </w:rPr>
      </w:pPr>
    </w:p>
    <w:p w14:paraId="7DAD7C0F" w14:textId="77777777" w:rsidR="00B5733F" w:rsidRPr="00480752" w:rsidRDefault="00B5733F" w:rsidP="007E3E14">
      <w:pPr>
        <w:tabs>
          <w:tab w:val="left" w:pos="4032"/>
        </w:tabs>
        <w:jc w:val="both"/>
        <w:rPr>
          <w:rFonts w:ascii="Garamond" w:hAnsi="Garamond"/>
          <w:sz w:val="24"/>
          <w:szCs w:val="24"/>
        </w:rPr>
      </w:pPr>
    </w:p>
    <w:p w14:paraId="7DAD7C10" w14:textId="77777777" w:rsidR="00B5733F" w:rsidRPr="00480752" w:rsidRDefault="00B5733F" w:rsidP="007E3E14">
      <w:pPr>
        <w:tabs>
          <w:tab w:val="left" w:pos="4032"/>
        </w:tabs>
        <w:jc w:val="both"/>
        <w:rPr>
          <w:rFonts w:ascii="Garamond" w:hAnsi="Garamond"/>
          <w:sz w:val="24"/>
          <w:szCs w:val="24"/>
        </w:rPr>
      </w:pPr>
    </w:p>
    <w:p w14:paraId="7DAD7C11" w14:textId="77777777" w:rsidR="00842D70" w:rsidRPr="00480752" w:rsidRDefault="00842D70" w:rsidP="007E3E14">
      <w:pPr>
        <w:tabs>
          <w:tab w:val="left" w:pos="4032"/>
        </w:tabs>
        <w:jc w:val="both"/>
        <w:rPr>
          <w:rFonts w:ascii="Garamond" w:hAnsi="Garamond"/>
          <w:sz w:val="24"/>
          <w:szCs w:val="24"/>
        </w:rPr>
      </w:pPr>
    </w:p>
    <w:p w14:paraId="7DAD7C12" w14:textId="77777777" w:rsidR="00A0663E" w:rsidRPr="00480752" w:rsidRDefault="00A0663E" w:rsidP="007E3E14">
      <w:pPr>
        <w:tabs>
          <w:tab w:val="left" w:pos="4032"/>
        </w:tabs>
        <w:jc w:val="both"/>
        <w:rPr>
          <w:rFonts w:ascii="Garamond" w:hAnsi="Garamond"/>
          <w:sz w:val="24"/>
          <w:szCs w:val="24"/>
        </w:rPr>
      </w:pPr>
    </w:p>
    <w:p w14:paraId="7DAD7C13" w14:textId="77777777" w:rsidR="00C95BB7" w:rsidRPr="00480752" w:rsidRDefault="00C95BB7" w:rsidP="007E3E14">
      <w:pPr>
        <w:tabs>
          <w:tab w:val="left" w:pos="4032"/>
        </w:tabs>
        <w:jc w:val="both"/>
        <w:rPr>
          <w:rFonts w:ascii="Garamond" w:hAnsi="Garamond"/>
          <w:sz w:val="24"/>
          <w:szCs w:val="24"/>
        </w:rPr>
      </w:pPr>
    </w:p>
    <w:p w14:paraId="7DAD7C14" w14:textId="77777777" w:rsidR="00532A93" w:rsidRPr="00480752" w:rsidRDefault="00532A93" w:rsidP="007E3E14">
      <w:pPr>
        <w:tabs>
          <w:tab w:val="left" w:pos="4032"/>
        </w:tabs>
        <w:jc w:val="both"/>
        <w:rPr>
          <w:rFonts w:ascii="Garamond" w:hAnsi="Garamond"/>
          <w:sz w:val="24"/>
          <w:szCs w:val="24"/>
        </w:rPr>
      </w:pPr>
    </w:p>
    <w:p w14:paraId="7DAD7C15" w14:textId="77777777" w:rsidR="00BE101A" w:rsidRPr="00480752" w:rsidRDefault="00BE101A" w:rsidP="007E3E14">
      <w:pPr>
        <w:tabs>
          <w:tab w:val="left" w:pos="4032"/>
        </w:tabs>
        <w:jc w:val="both"/>
        <w:rPr>
          <w:rFonts w:ascii="Garamond" w:hAnsi="Garamond"/>
          <w:sz w:val="24"/>
          <w:szCs w:val="24"/>
        </w:rPr>
      </w:pPr>
    </w:p>
    <w:p w14:paraId="7DAD7C16" w14:textId="77777777" w:rsidR="00BE101A" w:rsidRPr="00480752" w:rsidRDefault="00BE101A" w:rsidP="007E3E14">
      <w:pPr>
        <w:tabs>
          <w:tab w:val="left" w:pos="4032"/>
        </w:tabs>
        <w:jc w:val="both"/>
        <w:rPr>
          <w:rFonts w:ascii="Garamond" w:hAnsi="Garamond"/>
          <w:sz w:val="24"/>
          <w:szCs w:val="24"/>
        </w:rPr>
      </w:pPr>
    </w:p>
    <w:p w14:paraId="7DAD7C17" w14:textId="77777777" w:rsidR="00BE101A" w:rsidRPr="00480752" w:rsidRDefault="00BE101A" w:rsidP="007E3E14">
      <w:pPr>
        <w:tabs>
          <w:tab w:val="left" w:pos="4032"/>
        </w:tabs>
        <w:jc w:val="both"/>
        <w:rPr>
          <w:rFonts w:ascii="Garamond" w:hAnsi="Garamond"/>
          <w:sz w:val="24"/>
          <w:szCs w:val="24"/>
        </w:rPr>
      </w:pPr>
    </w:p>
    <w:p w14:paraId="7DAD7C18" w14:textId="77777777" w:rsidR="00367A63" w:rsidRPr="00480752" w:rsidRDefault="00367A63" w:rsidP="007E3E14">
      <w:pPr>
        <w:tabs>
          <w:tab w:val="left" w:pos="4032"/>
        </w:tabs>
        <w:jc w:val="both"/>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6"/>
        <w:gridCol w:w="5440"/>
      </w:tblGrid>
      <w:tr w:rsidR="008A5FB5" w:rsidRPr="00480752" w14:paraId="7DAD7C1B" w14:textId="77777777" w:rsidTr="005C676D">
        <w:tc>
          <w:tcPr>
            <w:tcW w:w="5016" w:type="dxa"/>
            <w:tcBorders>
              <w:top w:val="single" w:sz="4" w:space="0" w:color="auto"/>
              <w:left w:val="single" w:sz="4" w:space="0" w:color="auto"/>
              <w:bottom w:val="single" w:sz="4" w:space="0" w:color="auto"/>
              <w:right w:val="single" w:sz="4" w:space="0" w:color="auto"/>
            </w:tcBorders>
          </w:tcPr>
          <w:p w14:paraId="7DAD7C19" w14:textId="77777777" w:rsidR="008A5FB5" w:rsidRPr="00480752" w:rsidRDefault="008A5FB5" w:rsidP="005C676D">
            <w:pPr>
              <w:spacing w:after="0" w:line="240" w:lineRule="auto"/>
              <w:jc w:val="right"/>
              <w:rPr>
                <w:rFonts w:ascii="Garamond" w:hAnsi="Garamond"/>
                <w:sz w:val="24"/>
                <w:szCs w:val="24"/>
              </w:rPr>
            </w:pPr>
          </w:p>
        </w:tc>
        <w:tc>
          <w:tcPr>
            <w:tcW w:w="5440" w:type="dxa"/>
            <w:tcBorders>
              <w:top w:val="single" w:sz="4" w:space="0" w:color="auto"/>
              <w:left w:val="single" w:sz="4" w:space="0" w:color="auto"/>
              <w:bottom w:val="single" w:sz="4" w:space="0" w:color="auto"/>
              <w:right w:val="single" w:sz="4" w:space="0" w:color="auto"/>
            </w:tcBorders>
          </w:tcPr>
          <w:p w14:paraId="7DAD7C1A" w14:textId="77777777" w:rsidR="008A5FB5" w:rsidRPr="00480752" w:rsidRDefault="008A5FB5" w:rsidP="005C676D">
            <w:pPr>
              <w:spacing w:after="0" w:line="240" w:lineRule="auto"/>
              <w:jc w:val="right"/>
              <w:rPr>
                <w:rFonts w:ascii="Garamond" w:hAnsi="Garamond"/>
                <w:sz w:val="24"/>
                <w:szCs w:val="24"/>
              </w:rPr>
            </w:pPr>
            <w:r w:rsidRPr="00480752">
              <w:rPr>
                <w:rFonts w:ascii="Garamond" w:hAnsi="Garamond"/>
                <w:sz w:val="24"/>
                <w:szCs w:val="24"/>
              </w:rPr>
              <w:t>Formati 61x86/8</w:t>
            </w:r>
          </w:p>
        </w:tc>
      </w:tr>
    </w:tbl>
    <w:p w14:paraId="7DAD7C1C" w14:textId="77777777" w:rsidR="00BC4469" w:rsidRPr="00480752" w:rsidRDefault="00BC4469" w:rsidP="008A5FB5">
      <w:pPr>
        <w:pStyle w:val="NoSpacing"/>
        <w:jc w:val="center"/>
        <w:rPr>
          <w:rFonts w:ascii="Garamond" w:hAnsi="Garamond"/>
          <w:b/>
          <w:sz w:val="12"/>
          <w:szCs w:val="20"/>
        </w:rPr>
      </w:pPr>
    </w:p>
    <w:p w14:paraId="7DAD7C1D" w14:textId="77777777" w:rsidR="006E16EC" w:rsidRPr="00480752" w:rsidRDefault="006E16EC" w:rsidP="006E16EC">
      <w:pPr>
        <w:pStyle w:val="NoSpacing"/>
        <w:jc w:val="center"/>
        <w:rPr>
          <w:rFonts w:ascii="Garamond" w:hAnsi="Garamond"/>
          <w:sz w:val="20"/>
          <w:szCs w:val="20"/>
        </w:rPr>
      </w:pPr>
      <w:r w:rsidRPr="00480752">
        <w:rPr>
          <w:rFonts w:ascii="Garamond" w:hAnsi="Garamond"/>
          <w:sz w:val="20"/>
          <w:szCs w:val="20"/>
        </w:rPr>
        <w:t>Shtypshkronja e Qendrës së Botimeve Zyrtare</w:t>
      </w:r>
    </w:p>
    <w:p w14:paraId="7DAD7C1E" w14:textId="77777777" w:rsidR="006E16EC" w:rsidRPr="00480752" w:rsidRDefault="002A1E1D" w:rsidP="006E16EC">
      <w:pPr>
        <w:pStyle w:val="NoSpacing"/>
        <w:jc w:val="center"/>
        <w:rPr>
          <w:rFonts w:ascii="Garamond" w:hAnsi="Garamond"/>
          <w:sz w:val="20"/>
          <w:szCs w:val="20"/>
        </w:rPr>
      </w:pPr>
      <w:r w:rsidRPr="00480752">
        <w:rPr>
          <w:rFonts w:ascii="Garamond" w:hAnsi="Garamond"/>
          <w:sz w:val="20"/>
          <w:szCs w:val="20"/>
        </w:rPr>
        <w:t>Tiranë, 2019</w:t>
      </w:r>
    </w:p>
    <w:p w14:paraId="7DAD7C1F" w14:textId="77777777" w:rsidR="006E16EC" w:rsidRPr="00480752" w:rsidRDefault="006E16EC" w:rsidP="006E16EC">
      <w:pPr>
        <w:spacing w:after="0" w:line="240" w:lineRule="auto"/>
        <w:jc w:val="center"/>
        <w:rPr>
          <w:rFonts w:ascii="Garamond" w:eastAsia="Times New Roman" w:hAnsi="Garamond"/>
          <w:sz w:val="20"/>
          <w:szCs w:val="20"/>
          <w:u w:val="single"/>
        </w:rPr>
      </w:pPr>
      <w:r w:rsidRPr="00480752">
        <w:rPr>
          <w:rFonts w:ascii="Garamond" w:eastAsia="Times New Roman" w:hAnsi="Garamond"/>
          <w:sz w:val="20"/>
          <w:szCs w:val="20"/>
        </w:rPr>
        <w:t>Adresa: Rr. “Nikolla Jorga”, Tiranë</w:t>
      </w:r>
    </w:p>
    <w:p w14:paraId="7DAD7C20" w14:textId="77777777" w:rsidR="006E16EC" w:rsidRPr="00480752" w:rsidRDefault="006E16EC" w:rsidP="006E16EC">
      <w:pPr>
        <w:tabs>
          <w:tab w:val="left" w:pos="5760"/>
        </w:tabs>
        <w:spacing w:after="0" w:line="240" w:lineRule="auto"/>
        <w:jc w:val="center"/>
        <w:rPr>
          <w:rFonts w:ascii="Garamond" w:eastAsia="Times New Roman" w:hAnsi="Garamond"/>
          <w:sz w:val="20"/>
          <w:szCs w:val="20"/>
        </w:rPr>
      </w:pPr>
      <w:r w:rsidRPr="00480752">
        <w:rPr>
          <w:rFonts w:ascii="Garamond" w:eastAsia="Times New Roman" w:hAnsi="Garamond"/>
          <w:sz w:val="20"/>
          <w:szCs w:val="20"/>
        </w:rPr>
        <w:t>Tel./fax: +355 4 24 27 004 Tel.: +355 4 24 27 006</w:t>
      </w:r>
    </w:p>
    <w:p w14:paraId="7DAD7C21" w14:textId="77777777" w:rsidR="008A5FB5" w:rsidRPr="00480752" w:rsidRDefault="008A5FB5" w:rsidP="000B3D7A">
      <w:pPr>
        <w:pStyle w:val="NoSpacing"/>
        <w:jc w:val="right"/>
        <w:rPr>
          <w:rFonts w:ascii="Garamond" w:hAnsi="Garamond"/>
          <w:sz w:val="20"/>
          <w:szCs w:val="20"/>
        </w:rPr>
      </w:pPr>
      <w:r w:rsidRPr="00480752">
        <w:rPr>
          <w:rFonts w:ascii="Garamond" w:hAnsi="Garamond"/>
          <w:sz w:val="20"/>
          <w:szCs w:val="20"/>
        </w:rPr>
        <w:t>Çmi</w:t>
      </w:r>
      <w:r w:rsidR="006E5C4F" w:rsidRPr="00480752">
        <w:rPr>
          <w:rFonts w:ascii="Garamond" w:hAnsi="Garamond"/>
          <w:sz w:val="20"/>
          <w:szCs w:val="20"/>
        </w:rPr>
        <w:t>mi</w:t>
      </w:r>
      <w:r w:rsidR="00A14081" w:rsidRPr="00480752">
        <w:rPr>
          <w:rFonts w:ascii="Garamond" w:hAnsi="Garamond"/>
          <w:sz w:val="20"/>
          <w:szCs w:val="20"/>
        </w:rPr>
        <w:t xml:space="preserve"> </w:t>
      </w:r>
      <w:r w:rsidR="00C93C14" w:rsidRPr="00480752">
        <w:rPr>
          <w:rFonts w:ascii="Garamond" w:hAnsi="Garamond"/>
          <w:sz w:val="20"/>
          <w:szCs w:val="20"/>
        </w:rPr>
        <w:t>140</w:t>
      </w:r>
      <w:r w:rsidR="000310D9" w:rsidRPr="00480752">
        <w:rPr>
          <w:rFonts w:ascii="Garamond" w:hAnsi="Garamond"/>
          <w:sz w:val="20"/>
          <w:szCs w:val="20"/>
        </w:rPr>
        <w:t xml:space="preserve"> </w:t>
      </w:r>
      <w:r w:rsidRPr="00480752">
        <w:rPr>
          <w:rFonts w:ascii="Garamond" w:hAnsi="Garamond"/>
          <w:sz w:val="20"/>
          <w:szCs w:val="20"/>
        </w:rPr>
        <w:t>lek</w:t>
      </w:r>
      <w:r w:rsidR="00CF7600" w:rsidRPr="00480752">
        <w:rPr>
          <w:rFonts w:ascii="Garamond" w:hAnsi="Garamond"/>
          <w:sz w:val="20"/>
          <w:szCs w:val="20"/>
        </w:rPr>
        <w:t>ë</w:t>
      </w:r>
    </w:p>
    <w:sectPr w:rsidR="008A5FB5" w:rsidRPr="00480752" w:rsidSect="003D4C90">
      <w:pgSz w:w="11907" w:h="16840" w:code="9"/>
      <w:pgMar w:top="720" w:right="720" w:bottom="720" w:left="720"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AD7C30" w14:textId="77777777" w:rsidR="00061D53" w:rsidRDefault="00061D53" w:rsidP="009723E2">
      <w:pPr>
        <w:spacing w:after="0" w:line="240" w:lineRule="auto"/>
      </w:pPr>
      <w:r>
        <w:separator/>
      </w:r>
    </w:p>
  </w:endnote>
  <w:endnote w:type="continuationSeparator" w:id="0">
    <w:p w14:paraId="7DAD7C31" w14:textId="77777777" w:rsidR="00061D53" w:rsidRDefault="00061D53" w:rsidP="009723E2">
      <w:pPr>
        <w:spacing w:after="0" w:line="240" w:lineRule="auto"/>
      </w:pPr>
      <w:r>
        <w:continuationSeparator/>
      </w:r>
    </w:p>
  </w:endnote>
  <w:endnote w:type="continuationNotice" w:id="1">
    <w:p w14:paraId="5A5E1558" w14:textId="77777777" w:rsidR="004139FC" w:rsidRDefault="004139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8A1A63" w14:textId="77777777" w:rsidR="004139FC" w:rsidRDefault="004139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AD7C3C" w14:textId="77777777" w:rsidR="00061D53" w:rsidRPr="000F5341" w:rsidRDefault="00061D53" w:rsidP="00061D53">
    <w:pPr>
      <w:pStyle w:val="Footer"/>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0A1C92">
          <w:rPr>
            <w:rFonts w:ascii="Garamond" w:hAnsi="Garamond"/>
            <w:noProof/>
            <w:sz w:val="24"/>
            <w:szCs w:val="24"/>
          </w:rPr>
          <w:t>748</w:t>
        </w:r>
        <w:r w:rsidRPr="000F5341">
          <w:rPr>
            <w:rFonts w:ascii="Garamond" w:hAnsi="Garamond"/>
            <w:noProof/>
            <w:sz w:val="24"/>
            <w:szCs w:val="24"/>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AD7C3D" w14:textId="77777777" w:rsidR="00061D53" w:rsidRPr="000F5341" w:rsidRDefault="00061D53" w:rsidP="00061D53">
    <w:pPr>
      <w:pStyle w:val="Footer"/>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893459">
          <w:rPr>
            <w:rFonts w:ascii="Garamond" w:hAnsi="Garamond"/>
            <w:noProof/>
            <w:sz w:val="24"/>
            <w:szCs w:val="24"/>
          </w:rPr>
          <w:t>749</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AD7C2E" w14:textId="77777777" w:rsidR="00061D53" w:rsidRDefault="00061D53" w:rsidP="009723E2">
      <w:pPr>
        <w:spacing w:after="0" w:line="240" w:lineRule="auto"/>
      </w:pPr>
      <w:r>
        <w:separator/>
      </w:r>
    </w:p>
  </w:footnote>
  <w:footnote w:type="continuationSeparator" w:id="0">
    <w:p w14:paraId="7DAD7C2F" w14:textId="77777777" w:rsidR="00061D53" w:rsidRDefault="00061D53" w:rsidP="009723E2">
      <w:pPr>
        <w:spacing w:after="0" w:line="240" w:lineRule="auto"/>
      </w:pPr>
      <w:r>
        <w:continuationSeparator/>
      </w:r>
    </w:p>
  </w:footnote>
  <w:footnote w:type="continuationNotice" w:id="1">
    <w:p w14:paraId="3ECD908E" w14:textId="77777777" w:rsidR="004139FC" w:rsidRDefault="004139FC">
      <w:pPr>
        <w:spacing w:after="0" w:line="240" w:lineRule="auto"/>
      </w:pPr>
    </w:p>
  </w:footnote>
  <w:footnote w:id="2">
    <w:p w14:paraId="7DAD7C42" w14:textId="77777777" w:rsidR="00061D53" w:rsidRPr="00A13EE1" w:rsidRDefault="00061D53" w:rsidP="00D02FA3">
      <w:pPr>
        <w:pStyle w:val="FootnoteText"/>
        <w:widowControl w:val="0"/>
        <w:ind w:firstLine="0"/>
        <w:rPr>
          <w:rFonts w:ascii="Garamond" w:hAnsi="Garamond"/>
          <w:bCs/>
          <w:iCs/>
          <w:spacing w:val="-4"/>
        </w:rPr>
      </w:pPr>
      <w:r w:rsidRPr="00325303">
        <w:rPr>
          <w:rFonts w:ascii="Garamond" w:hAnsi="Garamond"/>
          <w:bCs/>
          <w:i/>
          <w:iCs/>
        </w:rPr>
        <w:tab/>
      </w:r>
      <w:r w:rsidRPr="00A13EE1">
        <w:rPr>
          <w:rStyle w:val="FootnoteReference"/>
          <w:rFonts w:ascii="Garamond" w:hAnsi="Garamond"/>
          <w:spacing w:val="-4"/>
        </w:rPr>
        <w:footnoteRef/>
      </w:r>
      <w:r w:rsidRPr="00A13EE1">
        <w:rPr>
          <w:rFonts w:ascii="Garamond" w:hAnsi="Garamond"/>
          <w:bCs/>
          <w:iCs/>
          <w:spacing w:val="-4"/>
        </w:rPr>
        <w:t xml:space="preserve"> Ky ligj është përafruar pjesërisht me:</w:t>
      </w:r>
    </w:p>
    <w:p w14:paraId="7DAD7C43" w14:textId="77777777" w:rsidR="00061D53" w:rsidRPr="00A13EE1" w:rsidRDefault="00061D53" w:rsidP="00D02FA3">
      <w:pPr>
        <w:pStyle w:val="FootnoteText"/>
        <w:widowControl w:val="0"/>
        <w:ind w:firstLine="0"/>
        <w:rPr>
          <w:rFonts w:ascii="Garamond" w:hAnsi="Garamond"/>
          <w:spacing w:val="-4"/>
          <w:u w:val="single"/>
        </w:rPr>
      </w:pPr>
      <w:r>
        <w:rPr>
          <w:rFonts w:ascii="Garamond" w:hAnsi="Garamond"/>
          <w:spacing w:val="-4"/>
        </w:rPr>
        <w:t>- Rregulloren (BE) nr.</w:t>
      </w:r>
      <w:r w:rsidRPr="00A13EE1">
        <w:rPr>
          <w:rFonts w:ascii="Garamond" w:hAnsi="Garamond"/>
          <w:spacing w:val="-4"/>
        </w:rPr>
        <w:t xml:space="preserve"> 1379/2013, të Parlamentit Evropian dhe të Këshillit, datë 11 dhjetor 2013, “Mbi organizimin e përbashkët të tregjeve për produktet e peshkimit dhe akuakulturës, që ndryshon </w:t>
      </w:r>
      <w:r>
        <w:rPr>
          <w:rFonts w:ascii="Garamond" w:hAnsi="Garamond"/>
          <w:spacing w:val="-4"/>
        </w:rPr>
        <w:t>r</w:t>
      </w:r>
      <w:r w:rsidRPr="00A13EE1">
        <w:rPr>
          <w:rFonts w:ascii="Garamond" w:hAnsi="Garamond"/>
          <w:spacing w:val="-4"/>
        </w:rPr>
        <w:t>regulloret e Këshillit (</w:t>
      </w:r>
      <w:r>
        <w:rPr>
          <w:rFonts w:ascii="Garamond" w:hAnsi="Garamond"/>
          <w:spacing w:val="-4"/>
        </w:rPr>
        <w:t>KE) nr.  1184/2006 dhe (KE) nr.</w:t>
      </w:r>
      <w:r w:rsidRPr="00A13EE1">
        <w:rPr>
          <w:rFonts w:ascii="Garamond" w:hAnsi="Garamond"/>
          <w:spacing w:val="-4"/>
        </w:rPr>
        <w:t xml:space="preserve"> 1224/2009 dhe shfuqizon R</w:t>
      </w:r>
      <w:r>
        <w:rPr>
          <w:rFonts w:ascii="Garamond" w:hAnsi="Garamond"/>
          <w:spacing w:val="-4"/>
        </w:rPr>
        <w:t>regulloren e Këshillit (KE) nr.</w:t>
      </w:r>
      <w:r w:rsidRPr="00A13EE1">
        <w:rPr>
          <w:rFonts w:ascii="Garamond" w:hAnsi="Garamond"/>
          <w:spacing w:val="-4"/>
        </w:rPr>
        <w:t xml:space="preserve"> 104/2000”, të ndryshuar. Numri CELEX 32013R1379, Fletorja Zyrtare e Bashkimit Evropian, seria L, nr.  354, datë 28.12.2013, faqe 1–21. </w:t>
      </w:r>
    </w:p>
    <w:p w14:paraId="7DAD7C44" w14:textId="77777777" w:rsidR="00061D53" w:rsidRPr="00325303" w:rsidRDefault="00061D53" w:rsidP="00D02FA3">
      <w:pPr>
        <w:pStyle w:val="FootnoteText"/>
        <w:widowControl w:val="0"/>
        <w:ind w:firstLine="0"/>
        <w:rPr>
          <w:rFonts w:ascii="Garamond" w:hAnsi="Garamond"/>
        </w:rPr>
      </w:pPr>
      <w:r>
        <w:rPr>
          <w:rFonts w:ascii="Garamond" w:hAnsi="Garamond"/>
          <w:spacing w:val="-4"/>
        </w:rPr>
        <w:t>- Rregulloren (BE) nr.</w:t>
      </w:r>
      <w:r w:rsidRPr="00A13EE1">
        <w:rPr>
          <w:rFonts w:ascii="Garamond" w:hAnsi="Garamond"/>
          <w:spacing w:val="-4"/>
        </w:rPr>
        <w:t xml:space="preserve"> 508/2014, të Parlamentit Evropian dhe të Këshillit, datë 15 maj 2014, “Mbi Fondin Evropian Detar dhe të Peshkimit” dhe që shfuqizon </w:t>
      </w:r>
      <w:r>
        <w:rPr>
          <w:rFonts w:ascii="Garamond" w:hAnsi="Garamond"/>
          <w:spacing w:val="-4"/>
        </w:rPr>
        <w:t>r</w:t>
      </w:r>
      <w:r w:rsidRPr="00A13EE1">
        <w:rPr>
          <w:rFonts w:ascii="Garamond" w:hAnsi="Garamond"/>
          <w:spacing w:val="-4"/>
        </w:rPr>
        <w:t>regulloret e Këshillit (KE) nr. 2328/2003, (KE) nr. 861/2006, (KE) nr. 1198/2006 dhe (KE) nr. 791</w:t>
      </w:r>
      <w:r>
        <w:rPr>
          <w:rFonts w:ascii="Garamond" w:hAnsi="Garamond"/>
          <w:spacing w:val="-4"/>
        </w:rPr>
        <w:t xml:space="preserve">/2007 dhe Rregulloren (BE) nr. </w:t>
      </w:r>
      <w:r w:rsidRPr="00A13EE1">
        <w:rPr>
          <w:rFonts w:ascii="Garamond" w:hAnsi="Garamond"/>
          <w:spacing w:val="-4"/>
        </w:rPr>
        <w:t>1255/2011, të Parlamentit Evropian dhe të Këshillit”. Numri CELEX 32014R0508, Fletorja Zyrtare e B</w:t>
      </w:r>
      <w:r>
        <w:rPr>
          <w:rFonts w:ascii="Garamond" w:hAnsi="Garamond"/>
          <w:spacing w:val="-4"/>
        </w:rPr>
        <w:t>ashkimit Evropian, seria L, nr.</w:t>
      </w:r>
      <w:r w:rsidRPr="00A13EE1">
        <w:rPr>
          <w:rFonts w:ascii="Garamond" w:hAnsi="Garamond"/>
          <w:spacing w:val="-4"/>
        </w:rPr>
        <w:t xml:space="preserve"> 149, datë 20.5.2014, faqe 1–66.”.</w:t>
      </w:r>
      <w:r w:rsidRPr="00325303">
        <w:rPr>
          <w:rFonts w:ascii="Garamond" w:hAnsi="Garamond"/>
        </w:rPr>
        <w:t xml:space="preserve"> </w:t>
      </w:r>
    </w:p>
  </w:footnote>
  <w:footnote w:id="3">
    <w:p w14:paraId="7DAD7C45" w14:textId="77777777" w:rsidR="00061D53" w:rsidRPr="00A13EE1" w:rsidRDefault="00061D53" w:rsidP="00D02FA3">
      <w:pPr>
        <w:widowControl w:val="0"/>
        <w:spacing w:after="0" w:line="240" w:lineRule="auto"/>
        <w:rPr>
          <w:rFonts w:ascii="Garamond" w:hAnsi="Garamond"/>
          <w:spacing w:val="-4"/>
          <w:sz w:val="20"/>
          <w:szCs w:val="20"/>
          <w:lang w:eastAsia="zh-CN"/>
        </w:rPr>
      </w:pPr>
      <w:r w:rsidRPr="00A13EE1">
        <w:rPr>
          <w:rStyle w:val="FootnoteReference"/>
          <w:rFonts w:ascii="Garamond" w:hAnsi="Garamond"/>
          <w:spacing w:val="-4"/>
          <w:sz w:val="20"/>
          <w:szCs w:val="20"/>
        </w:rPr>
        <w:footnoteRef/>
      </w:r>
      <w:r w:rsidRPr="00A13EE1">
        <w:rPr>
          <w:rFonts w:ascii="Garamond" w:hAnsi="Garamond"/>
          <w:spacing w:val="-4"/>
          <w:sz w:val="20"/>
          <w:szCs w:val="20"/>
        </w:rPr>
        <w:t xml:space="preserve"> </w:t>
      </w:r>
      <w:r w:rsidRPr="00A13EE1">
        <w:rPr>
          <w:rFonts w:ascii="Garamond" w:hAnsi="Garamond"/>
          <w:spacing w:val="-4"/>
          <w:sz w:val="20"/>
          <w:szCs w:val="20"/>
          <w:lang w:eastAsia="zh-CN"/>
        </w:rPr>
        <w:t>Rezoluta 2016/1624 e Parlamentit Evropian dhe e Këshillit e datës 14 shtator 2016 mbi rojet bregdetare evropiane dhe ndryshimin e Rregullores (EU) 2016/399 të Parlamentit Evropian dhe të Këshillit dhe shfuqizimin e Rregullores (KE) nr. 863/2007 të Parlamentit Evropian dhe të Këshillit, Rregullorja e Këshillit (KE) nr. 2007/2004 dhe vendimi i Këshillit 2005/267/EC (OJ L 251, 16.9.2016, f.</w:t>
      </w:r>
      <w:r>
        <w:rPr>
          <w:rFonts w:ascii="Garamond" w:hAnsi="Garamond"/>
          <w:spacing w:val="-4"/>
          <w:sz w:val="20"/>
          <w:szCs w:val="20"/>
          <w:lang w:eastAsia="zh-CN"/>
        </w:rPr>
        <w:t xml:space="preserve"> </w:t>
      </w:r>
      <w:r w:rsidRPr="00A13EE1">
        <w:rPr>
          <w:rFonts w:ascii="Garamond" w:hAnsi="Garamond"/>
          <w:spacing w:val="-4"/>
          <w:sz w:val="20"/>
          <w:szCs w:val="20"/>
          <w:lang w:eastAsia="zh-CN"/>
        </w:rPr>
        <w:t>1).</w:t>
      </w:r>
    </w:p>
  </w:footnote>
  <w:footnote w:id="4">
    <w:p w14:paraId="7DAD7C46" w14:textId="77777777" w:rsidR="00061D53" w:rsidRPr="00325303" w:rsidRDefault="00061D53" w:rsidP="00D02FA3">
      <w:pPr>
        <w:pStyle w:val="Paragrafi"/>
        <w:ind w:firstLine="0"/>
        <w:rPr>
          <w:rFonts w:eastAsia="Times New Roman"/>
          <w:spacing w:val="-4"/>
          <w:sz w:val="20"/>
          <w:szCs w:val="20"/>
          <w:lang w:val="sq-AL" w:eastAsia="en-GB"/>
        </w:rPr>
      </w:pPr>
      <w:r w:rsidRPr="00325303">
        <w:rPr>
          <w:rStyle w:val="FootnoteReference"/>
          <w:sz w:val="20"/>
          <w:szCs w:val="20"/>
        </w:rPr>
        <w:footnoteRef/>
      </w:r>
      <w:r w:rsidRPr="00325303">
        <w:rPr>
          <w:sz w:val="20"/>
          <w:szCs w:val="20"/>
        </w:rPr>
        <w:t xml:space="preserve"> </w:t>
      </w:r>
      <w:r w:rsidRPr="00325303">
        <w:rPr>
          <w:rFonts w:eastAsia="Times New Roman"/>
          <w:spacing w:val="-4"/>
          <w:sz w:val="20"/>
          <w:szCs w:val="20"/>
          <w:lang w:val="sq-AL" w:eastAsia="en-GB"/>
        </w:rPr>
        <w:t>OJ EU L 8, 12.1.2001, f.</w:t>
      </w:r>
      <w:r>
        <w:rPr>
          <w:rFonts w:eastAsia="Times New Roman"/>
          <w:spacing w:val="-4"/>
          <w:sz w:val="20"/>
          <w:szCs w:val="20"/>
          <w:lang w:val="sq-AL" w:eastAsia="en-GB"/>
        </w:rPr>
        <w:t xml:space="preserve"> </w:t>
      </w:r>
      <w:r w:rsidRPr="00325303">
        <w:rPr>
          <w:rFonts w:eastAsia="Times New Roman"/>
          <w:spacing w:val="-4"/>
          <w:sz w:val="20"/>
          <w:szCs w:val="20"/>
          <w:lang w:val="sq-AL" w:eastAsia="en-GB"/>
        </w:rPr>
        <w:t>1.</w:t>
      </w:r>
    </w:p>
    <w:p w14:paraId="7DAD7C47" w14:textId="77777777" w:rsidR="00061D53" w:rsidRPr="00325303" w:rsidRDefault="00061D53" w:rsidP="00D02FA3">
      <w:pPr>
        <w:pStyle w:val="FootnoteText"/>
        <w:rPr>
          <w:rFonts w:ascii="Garamond" w:hAnsi="Garamond"/>
          <w:sz w:val="2"/>
          <w:lang w:val="en-US"/>
        </w:rPr>
      </w:pPr>
    </w:p>
  </w:footnote>
  <w:footnote w:id="5">
    <w:p w14:paraId="7DAD7C48" w14:textId="77777777" w:rsidR="00061D53" w:rsidRPr="00325303" w:rsidRDefault="00061D53" w:rsidP="00D02FA3">
      <w:pPr>
        <w:pStyle w:val="FootnoteText"/>
        <w:ind w:firstLine="0"/>
        <w:rPr>
          <w:rFonts w:ascii="Garamond" w:hAnsi="Garamond"/>
          <w:lang w:val="en-US"/>
        </w:rPr>
      </w:pPr>
      <w:r w:rsidRPr="00325303">
        <w:rPr>
          <w:rStyle w:val="FootnoteReference"/>
          <w:rFonts w:ascii="Garamond" w:hAnsi="Garamond"/>
        </w:rPr>
        <w:footnoteRef/>
      </w:r>
      <w:r w:rsidRPr="00325303">
        <w:rPr>
          <w:rFonts w:ascii="Garamond" w:hAnsi="Garamond"/>
        </w:rPr>
        <w:t xml:space="preserve"> </w:t>
      </w:r>
      <w:r w:rsidRPr="00325303">
        <w:rPr>
          <w:rFonts w:ascii="Garamond" w:eastAsia="Times New Roman" w:hAnsi="Garamond"/>
          <w:spacing w:val="-4"/>
          <w:lang w:eastAsia="en-GB"/>
        </w:rPr>
        <w:t xml:space="preserve">OJ EU L 119, 4.5.2016, f. </w:t>
      </w:r>
      <w:r>
        <w:rPr>
          <w:rFonts w:ascii="Garamond" w:eastAsia="Times New Roman" w:hAnsi="Garamond"/>
          <w:spacing w:val="-4"/>
          <w:lang w:eastAsia="en-GB"/>
        </w:rPr>
        <w:t>1</w:t>
      </w:r>
    </w:p>
  </w:footnote>
  <w:footnote w:id="6">
    <w:p w14:paraId="7DAD7C49" w14:textId="77777777" w:rsidR="00061D53" w:rsidRPr="00D46044" w:rsidRDefault="00061D53" w:rsidP="00D02FA3">
      <w:pPr>
        <w:pStyle w:val="FootnoteText"/>
        <w:ind w:firstLine="0"/>
        <w:rPr>
          <w:lang w:val="en-US"/>
        </w:rPr>
      </w:pPr>
      <w:r>
        <w:rPr>
          <w:rStyle w:val="FootnoteReference"/>
        </w:rPr>
        <w:footnoteRef/>
      </w:r>
      <w:r>
        <w:t xml:space="preserve"> </w:t>
      </w:r>
      <w:r w:rsidRPr="00325303">
        <w:rPr>
          <w:rFonts w:ascii="Garamond" w:eastAsia="Times New Roman" w:hAnsi="Garamond"/>
          <w:spacing w:val="-4"/>
          <w:lang w:eastAsia="en-GB"/>
        </w:rPr>
        <w:t>OJ EU L 119, 4.5.2016, f. 89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AD85B4" w14:textId="77777777" w:rsidR="004139FC" w:rsidRDefault="004139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61D53" w:rsidRPr="00EB260B" w14:paraId="7DAD7C35" w14:textId="77777777" w:rsidTr="00061D53">
      <w:trPr>
        <w:trHeight w:val="936"/>
        <w:jc w:val="center"/>
      </w:trPr>
      <w:tc>
        <w:tcPr>
          <w:tcW w:w="1392" w:type="pct"/>
          <w:shd w:val="pct5" w:color="auto" w:fill="F2F2F2"/>
          <w:vAlign w:val="center"/>
        </w:tcPr>
        <w:p w14:paraId="7DAD7C32" w14:textId="77777777" w:rsidR="00061D53" w:rsidRPr="00EB260B" w:rsidRDefault="00061D53" w:rsidP="00061D5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7DAD7C33" w14:textId="77777777" w:rsidR="00061D53" w:rsidRPr="00EB260B" w:rsidRDefault="00061D53" w:rsidP="00061D53">
          <w:pPr>
            <w:pStyle w:val="NoSpacing"/>
            <w:spacing w:before="100" w:after="100"/>
            <w:jc w:val="center"/>
            <w:rPr>
              <w:rFonts w:ascii="Garamond" w:hAnsi="Garamond"/>
              <w:b/>
              <w:sz w:val="28"/>
              <w:szCs w:val="28"/>
            </w:rPr>
          </w:pPr>
          <w:r>
            <w:rPr>
              <w:noProof/>
              <w:lang w:val="en-US"/>
            </w:rPr>
            <w:drawing>
              <wp:inline distT="0" distB="0" distL="0" distR="0" wp14:anchorId="7DAD7C3E" wp14:editId="7DAD7C3F">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7DAD7C34" w14:textId="77777777" w:rsidR="00061D53" w:rsidRPr="00EB260B" w:rsidRDefault="00061D53" w:rsidP="00061D53">
          <w:pPr>
            <w:pStyle w:val="NoSpacing"/>
            <w:spacing w:before="100" w:after="100"/>
            <w:jc w:val="center"/>
            <w:rPr>
              <w:rFonts w:ascii="Garamond" w:hAnsi="Garamond"/>
              <w:b/>
              <w:sz w:val="28"/>
              <w:szCs w:val="28"/>
            </w:rPr>
          </w:pPr>
          <w:r>
            <w:rPr>
              <w:rFonts w:ascii="Garamond" w:hAnsi="Garamond"/>
              <w:b/>
              <w:sz w:val="28"/>
              <w:szCs w:val="28"/>
            </w:rPr>
            <w:t xml:space="preserve"> Viti 2019 – Numri 21</w:t>
          </w:r>
        </w:p>
      </w:tc>
    </w:tr>
  </w:tbl>
  <w:p w14:paraId="7DAD7C36" w14:textId="77777777" w:rsidR="00061D53" w:rsidRPr="00385E2C" w:rsidRDefault="00061D53" w:rsidP="00061D5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61D53" w:rsidRPr="00EB260B" w14:paraId="7DAD7C3A" w14:textId="77777777" w:rsidTr="00061D53">
      <w:trPr>
        <w:trHeight w:val="936"/>
        <w:jc w:val="center"/>
      </w:trPr>
      <w:tc>
        <w:tcPr>
          <w:tcW w:w="1392" w:type="pct"/>
          <w:shd w:val="pct5" w:color="auto" w:fill="F2F2F2"/>
          <w:vAlign w:val="center"/>
        </w:tcPr>
        <w:p w14:paraId="7DAD7C37" w14:textId="77777777" w:rsidR="00061D53" w:rsidRPr="00EB260B" w:rsidRDefault="00061D53" w:rsidP="00061D5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7DAD7C38" w14:textId="77777777" w:rsidR="00061D53" w:rsidRPr="00EB260B" w:rsidRDefault="00061D53" w:rsidP="00061D53">
          <w:pPr>
            <w:pStyle w:val="NoSpacing"/>
            <w:spacing w:before="100" w:after="100"/>
            <w:jc w:val="center"/>
            <w:rPr>
              <w:rFonts w:ascii="Garamond" w:hAnsi="Garamond"/>
              <w:b/>
              <w:sz w:val="28"/>
              <w:szCs w:val="28"/>
            </w:rPr>
          </w:pPr>
          <w:r>
            <w:rPr>
              <w:noProof/>
              <w:lang w:val="en-US"/>
            </w:rPr>
            <w:drawing>
              <wp:inline distT="0" distB="0" distL="0" distR="0" wp14:anchorId="7DAD7C40" wp14:editId="7DAD7C41">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7DAD7C39" w14:textId="77777777" w:rsidR="00061D53" w:rsidRPr="00EB260B" w:rsidRDefault="00061D53" w:rsidP="00061D53">
          <w:pPr>
            <w:pStyle w:val="NoSpacing"/>
            <w:spacing w:before="100" w:after="100"/>
            <w:jc w:val="center"/>
            <w:rPr>
              <w:rFonts w:ascii="Garamond" w:hAnsi="Garamond"/>
              <w:b/>
              <w:sz w:val="28"/>
              <w:szCs w:val="28"/>
            </w:rPr>
          </w:pPr>
          <w:r>
            <w:rPr>
              <w:rFonts w:ascii="Garamond" w:hAnsi="Garamond"/>
              <w:b/>
              <w:sz w:val="28"/>
              <w:szCs w:val="28"/>
            </w:rPr>
            <w:t>Viti 2019 – Numri 21</w:t>
          </w:r>
        </w:p>
      </w:tc>
    </w:tr>
  </w:tbl>
  <w:p w14:paraId="7DAD7C3B" w14:textId="77777777" w:rsidR="00061D53" w:rsidRDefault="00061D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4D4612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pStyle w:val="Heading5"/>
      <w:lvlText w:val="(%5)"/>
      <w:lvlJc w:val="left"/>
      <w:pPr>
        <w:tabs>
          <w:tab w:val="num" w:pos="1800"/>
        </w:tabs>
        <w:ind w:left="1800" w:hanging="360"/>
      </w:pPr>
      <w:rPr>
        <w:rFonts w:cs="Times New Roman"/>
      </w:rPr>
    </w:lvl>
    <w:lvl w:ilvl="5">
      <w:start w:val="1"/>
      <w:numFmt w:val="lowerRoman"/>
      <w:pStyle w:val="Heading6"/>
      <w:lvlText w:val="(%6)"/>
      <w:lvlJc w:val="left"/>
      <w:pPr>
        <w:tabs>
          <w:tab w:val="num" w:pos="2160"/>
        </w:tabs>
        <w:ind w:left="2160" w:hanging="360"/>
      </w:pPr>
      <w:rPr>
        <w:rFonts w:cs="Times New Roman"/>
      </w:rPr>
    </w:lvl>
    <w:lvl w:ilvl="6">
      <w:start w:val="1"/>
      <w:numFmt w:val="decimal"/>
      <w:pStyle w:val="Heading7"/>
      <w:lvlText w:val="%7."/>
      <w:lvlJc w:val="left"/>
      <w:pPr>
        <w:tabs>
          <w:tab w:val="num" w:pos="2520"/>
        </w:tabs>
        <w:ind w:left="2520" w:hanging="360"/>
      </w:pPr>
      <w:rPr>
        <w:rFonts w:cs="Times New Roman"/>
      </w:rPr>
    </w:lvl>
    <w:lvl w:ilvl="7">
      <w:start w:val="1"/>
      <w:numFmt w:val="lowerLetter"/>
      <w:pStyle w:val="Heading8"/>
      <w:lvlText w:val="%8."/>
      <w:lvlJc w:val="left"/>
      <w:pPr>
        <w:tabs>
          <w:tab w:val="num" w:pos="2880"/>
        </w:tabs>
        <w:ind w:left="2880" w:hanging="360"/>
      </w:pPr>
      <w:rPr>
        <w:rFonts w:cs="Times New Roman"/>
      </w:rPr>
    </w:lvl>
    <w:lvl w:ilvl="8">
      <w:start w:val="1"/>
      <w:numFmt w:val="lowerRoman"/>
      <w:pStyle w:val="Heading9"/>
      <w:lvlText w:val="%9."/>
      <w:lvlJc w:val="left"/>
      <w:pPr>
        <w:tabs>
          <w:tab w:val="num" w:pos="3240"/>
        </w:tabs>
        <w:ind w:left="3240" w:hanging="360"/>
      </w:pPr>
      <w:rPr>
        <w:rFonts w:cs="Times New Roman"/>
      </w:rPr>
    </w:lvl>
  </w:abstractNum>
  <w:abstractNum w:abstractNumId="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6"/>
  </w:num>
  <w:num w:numId="3">
    <w:abstractNumId w:val="1"/>
  </w:num>
  <w:num w:numId="4">
    <w:abstractNumId w:val="8"/>
  </w:num>
  <w:num w:numId="5">
    <w:abstractNumId w:val="7"/>
  </w:num>
  <w:num w:numId="6">
    <w:abstractNumId w:val="5"/>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447"/>
    <w:rsid w:val="00001474"/>
    <w:rsid w:val="00001B5C"/>
    <w:rsid w:val="00001EB0"/>
    <w:rsid w:val="000029CE"/>
    <w:rsid w:val="00002A50"/>
    <w:rsid w:val="00002D5E"/>
    <w:rsid w:val="00002E66"/>
    <w:rsid w:val="00003977"/>
    <w:rsid w:val="000045C7"/>
    <w:rsid w:val="00004920"/>
    <w:rsid w:val="00004F0E"/>
    <w:rsid w:val="00004FC0"/>
    <w:rsid w:val="000050BD"/>
    <w:rsid w:val="00005246"/>
    <w:rsid w:val="0000527E"/>
    <w:rsid w:val="0000611E"/>
    <w:rsid w:val="000068F0"/>
    <w:rsid w:val="00006A59"/>
    <w:rsid w:val="0000710B"/>
    <w:rsid w:val="0000711C"/>
    <w:rsid w:val="000101D3"/>
    <w:rsid w:val="0001083A"/>
    <w:rsid w:val="0001118D"/>
    <w:rsid w:val="000116B9"/>
    <w:rsid w:val="0001170F"/>
    <w:rsid w:val="00011D6D"/>
    <w:rsid w:val="00012491"/>
    <w:rsid w:val="00012F85"/>
    <w:rsid w:val="00012FC7"/>
    <w:rsid w:val="00012FEC"/>
    <w:rsid w:val="0001306B"/>
    <w:rsid w:val="0001384A"/>
    <w:rsid w:val="00013A14"/>
    <w:rsid w:val="0001422F"/>
    <w:rsid w:val="0001480F"/>
    <w:rsid w:val="00014C82"/>
    <w:rsid w:val="00014DAD"/>
    <w:rsid w:val="000153FE"/>
    <w:rsid w:val="00016CEF"/>
    <w:rsid w:val="00017322"/>
    <w:rsid w:val="000178A3"/>
    <w:rsid w:val="00017D24"/>
    <w:rsid w:val="00017EBE"/>
    <w:rsid w:val="00017FB7"/>
    <w:rsid w:val="000203D9"/>
    <w:rsid w:val="00020703"/>
    <w:rsid w:val="00020986"/>
    <w:rsid w:val="0002154A"/>
    <w:rsid w:val="0002162C"/>
    <w:rsid w:val="0002204E"/>
    <w:rsid w:val="000225EA"/>
    <w:rsid w:val="00022A6E"/>
    <w:rsid w:val="00022D98"/>
    <w:rsid w:val="00023542"/>
    <w:rsid w:val="00023704"/>
    <w:rsid w:val="00023BAF"/>
    <w:rsid w:val="00023DF8"/>
    <w:rsid w:val="00023FA5"/>
    <w:rsid w:val="000243D5"/>
    <w:rsid w:val="0002494D"/>
    <w:rsid w:val="00025208"/>
    <w:rsid w:val="00025434"/>
    <w:rsid w:val="0002558F"/>
    <w:rsid w:val="000268A4"/>
    <w:rsid w:val="00026D01"/>
    <w:rsid w:val="0003075C"/>
    <w:rsid w:val="00030FE1"/>
    <w:rsid w:val="000310BB"/>
    <w:rsid w:val="000310D9"/>
    <w:rsid w:val="00031C1E"/>
    <w:rsid w:val="000328E6"/>
    <w:rsid w:val="00033341"/>
    <w:rsid w:val="00034328"/>
    <w:rsid w:val="00034B28"/>
    <w:rsid w:val="00034E55"/>
    <w:rsid w:val="000351A9"/>
    <w:rsid w:val="0003551F"/>
    <w:rsid w:val="00036599"/>
    <w:rsid w:val="00036937"/>
    <w:rsid w:val="00036BA9"/>
    <w:rsid w:val="00037111"/>
    <w:rsid w:val="00037841"/>
    <w:rsid w:val="00040504"/>
    <w:rsid w:val="00040636"/>
    <w:rsid w:val="00041F79"/>
    <w:rsid w:val="0004275B"/>
    <w:rsid w:val="00042B3C"/>
    <w:rsid w:val="0004349D"/>
    <w:rsid w:val="000434CB"/>
    <w:rsid w:val="00043B81"/>
    <w:rsid w:val="000442C4"/>
    <w:rsid w:val="00044612"/>
    <w:rsid w:val="00044A6E"/>
    <w:rsid w:val="00045061"/>
    <w:rsid w:val="000451DF"/>
    <w:rsid w:val="0004541F"/>
    <w:rsid w:val="000456E9"/>
    <w:rsid w:val="00045F15"/>
    <w:rsid w:val="00046061"/>
    <w:rsid w:val="00047934"/>
    <w:rsid w:val="00047C4E"/>
    <w:rsid w:val="00050067"/>
    <w:rsid w:val="00050399"/>
    <w:rsid w:val="000509AC"/>
    <w:rsid w:val="00050DDD"/>
    <w:rsid w:val="000512F6"/>
    <w:rsid w:val="000522A0"/>
    <w:rsid w:val="000522A9"/>
    <w:rsid w:val="0005263A"/>
    <w:rsid w:val="000526C7"/>
    <w:rsid w:val="00052BD1"/>
    <w:rsid w:val="00053C20"/>
    <w:rsid w:val="00054018"/>
    <w:rsid w:val="0005485D"/>
    <w:rsid w:val="00055D3D"/>
    <w:rsid w:val="00055F09"/>
    <w:rsid w:val="00055F23"/>
    <w:rsid w:val="00055FB6"/>
    <w:rsid w:val="00056740"/>
    <w:rsid w:val="00057366"/>
    <w:rsid w:val="0006007A"/>
    <w:rsid w:val="00060539"/>
    <w:rsid w:val="000605A5"/>
    <w:rsid w:val="00060AA8"/>
    <w:rsid w:val="00060BCD"/>
    <w:rsid w:val="00061A4A"/>
    <w:rsid w:val="00061BB8"/>
    <w:rsid w:val="00061D53"/>
    <w:rsid w:val="00061DB7"/>
    <w:rsid w:val="000620F9"/>
    <w:rsid w:val="00062163"/>
    <w:rsid w:val="000624A7"/>
    <w:rsid w:val="00062813"/>
    <w:rsid w:val="00062FE6"/>
    <w:rsid w:val="000634F5"/>
    <w:rsid w:val="000639FF"/>
    <w:rsid w:val="00063B12"/>
    <w:rsid w:val="00064831"/>
    <w:rsid w:val="00065C1C"/>
    <w:rsid w:val="00065DE7"/>
    <w:rsid w:val="000663B5"/>
    <w:rsid w:val="000663E5"/>
    <w:rsid w:val="000664E7"/>
    <w:rsid w:val="00066565"/>
    <w:rsid w:val="0006678F"/>
    <w:rsid w:val="00066989"/>
    <w:rsid w:val="000669C6"/>
    <w:rsid w:val="000675FD"/>
    <w:rsid w:val="00067DA6"/>
    <w:rsid w:val="00070FF5"/>
    <w:rsid w:val="00071B11"/>
    <w:rsid w:val="00071BA6"/>
    <w:rsid w:val="00072C70"/>
    <w:rsid w:val="00072E5E"/>
    <w:rsid w:val="000737FB"/>
    <w:rsid w:val="00073FAB"/>
    <w:rsid w:val="000759AA"/>
    <w:rsid w:val="00075CD8"/>
    <w:rsid w:val="00075DBF"/>
    <w:rsid w:val="0007607B"/>
    <w:rsid w:val="0007627C"/>
    <w:rsid w:val="00077080"/>
    <w:rsid w:val="00077207"/>
    <w:rsid w:val="00077A79"/>
    <w:rsid w:val="00080CBB"/>
    <w:rsid w:val="000818DE"/>
    <w:rsid w:val="00081EDC"/>
    <w:rsid w:val="00082111"/>
    <w:rsid w:val="000821B1"/>
    <w:rsid w:val="000821ED"/>
    <w:rsid w:val="0008248F"/>
    <w:rsid w:val="00083217"/>
    <w:rsid w:val="00083BEF"/>
    <w:rsid w:val="00084438"/>
    <w:rsid w:val="000848CA"/>
    <w:rsid w:val="000853E4"/>
    <w:rsid w:val="00085DD6"/>
    <w:rsid w:val="00086917"/>
    <w:rsid w:val="00086F25"/>
    <w:rsid w:val="000872CD"/>
    <w:rsid w:val="000877EC"/>
    <w:rsid w:val="00090842"/>
    <w:rsid w:val="00090956"/>
    <w:rsid w:val="00090B3B"/>
    <w:rsid w:val="0009116A"/>
    <w:rsid w:val="00091FE6"/>
    <w:rsid w:val="00092422"/>
    <w:rsid w:val="00092766"/>
    <w:rsid w:val="00092EB0"/>
    <w:rsid w:val="0009349C"/>
    <w:rsid w:val="000936A8"/>
    <w:rsid w:val="00093B8B"/>
    <w:rsid w:val="00093EAE"/>
    <w:rsid w:val="0009435D"/>
    <w:rsid w:val="0009444E"/>
    <w:rsid w:val="00094D31"/>
    <w:rsid w:val="00094FBF"/>
    <w:rsid w:val="0009533C"/>
    <w:rsid w:val="000954D5"/>
    <w:rsid w:val="00095B72"/>
    <w:rsid w:val="00095DDA"/>
    <w:rsid w:val="00096772"/>
    <w:rsid w:val="000968C8"/>
    <w:rsid w:val="00096AE0"/>
    <w:rsid w:val="00096B70"/>
    <w:rsid w:val="000973D0"/>
    <w:rsid w:val="00097E78"/>
    <w:rsid w:val="000A00A0"/>
    <w:rsid w:val="000A02CA"/>
    <w:rsid w:val="000A0696"/>
    <w:rsid w:val="000A0DAB"/>
    <w:rsid w:val="000A1588"/>
    <w:rsid w:val="000A1BE3"/>
    <w:rsid w:val="000A1C92"/>
    <w:rsid w:val="000A350E"/>
    <w:rsid w:val="000A3709"/>
    <w:rsid w:val="000A3931"/>
    <w:rsid w:val="000A3E75"/>
    <w:rsid w:val="000A4569"/>
    <w:rsid w:val="000A4A5C"/>
    <w:rsid w:val="000A4C61"/>
    <w:rsid w:val="000A55BF"/>
    <w:rsid w:val="000A59A9"/>
    <w:rsid w:val="000A5CE5"/>
    <w:rsid w:val="000A6F35"/>
    <w:rsid w:val="000A6FB7"/>
    <w:rsid w:val="000A73A2"/>
    <w:rsid w:val="000A7B22"/>
    <w:rsid w:val="000A7E42"/>
    <w:rsid w:val="000A7EAB"/>
    <w:rsid w:val="000B0555"/>
    <w:rsid w:val="000B0F79"/>
    <w:rsid w:val="000B10F4"/>
    <w:rsid w:val="000B1628"/>
    <w:rsid w:val="000B183F"/>
    <w:rsid w:val="000B1ADC"/>
    <w:rsid w:val="000B1E74"/>
    <w:rsid w:val="000B1FD7"/>
    <w:rsid w:val="000B200A"/>
    <w:rsid w:val="000B2964"/>
    <w:rsid w:val="000B33A8"/>
    <w:rsid w:val="000B34BE"/>
    <w:rsid w:val="000B393B"/>
    <w:rsid w:val="000B3D7A"/>
    <w:rsid w:val="000B416D"/>
    <w:rsid w:val="000B4425"/>
    <w:rsid w:val="000B444B"/>
    <w:rsid w:val="000B4689"/>
    <w:rsid w:val="000B5144"/>
    <w:rsid w:val="000B5256"/>
    <w:rsid w:val="000B57F4"/>
    <w:rsid w:val="000B5CDC"/>
    <w:rsid w:val="000B60C0"/>
    <w:rsid w:val="000B615C"/>
    <w:rsid w:val="000B64FE"/>
    <w:rsid w:val="000B6D20"/>
    <w:rsid w:val="000B743F"/>
    <w:rsid w:val="000B784F"/>
    <w:rsid w:val="000B7CD1"/>
    <w:rsid w:val="000C07C6"/>
    <w:rsid w:val="000C08F5"/>
    <w:rsid w:val="000C12A1"/>
    <w:rsid w:val="000C12B1"/>
    <w:rsid w:val="000C1726"/>
    <w:rsid w:val="000C18CF"/>
    <w:rsid w:val="000C1FA9"/>
    <w:rsid w:val="000C201B"/>
    <w:rsid w:val="000C2DA6"/>
    <w:rsid w:val="000C30D1"/>
    <w:rsid w:val="000C3578"/>
    <w:rsid w:val="000C3ADE"/>
    <w:rsid w:val="000C3B4F"/>
    <w:rsid w:val="000C401E"/>
    <w:rsid w:val="000C45BD"/>
    <w:rsid w:val="000C4716"/>
    <w:rsid w:val="000C471E"/>
    <w:rsid w:val="000C5738"/>
    <w:rsid w:val="000C5824"/>
    <w:rsid w:val="000C63A2"/>
    <w:rsid w:val="000C6959"/>
    <w:rsid w:val="000C7921"/>
    <w:rsid w:val="000D066C"/>
    <w:rsid w:val="000D0E74"/>
    <w:rsid w:val="000D1049"/>
    <w:rsid w:val="000D1123"/>
    <w:rsid w:val="000D1B02"/>
    <w:rsid w:val="000D1DDE"/>
    <w:rsid w:val="000D2186"/>
    <w:rsid w:val="000D27CC"/>
    <w:rsid w:val="000D2BA5"/>
    <w:rsid w:val="000D2F59"/>
    <w:rsid w:val="000D38A1"/>
    <w:rsid w:val="000D485A"/>
    <w:rsid w:val="000D4901"/>
    <w:rsid w:val="000D490C"/>
    <w:rsid w:val="000D588D"/>
    <w:rsid w:val="000D5F52"/>
    <w:rsid w:val="000D6718"/>
    <w:rsid w:val="000D6C22"/>
    <w:rsid w:val="000D6CAE"/>
    <w:rsid w:val="000D7079"/>
    <w:rsid w:val="000D7373"/>
    <w:rsid w:val="000D7446"/>
    <w:rsid w:val="000D7EB3"/>
    <w:rsid w:val="000E002C"/>
    <w:rsid w:val="000E08BD"/>
    <w:rsid w:val="000E0A34"/>
    <w:rsid w:val="000E0C9D"/>
    <w:rsid w:val="000E116F"/>
    <w:rsid w:val="000E15DB"/>
    <w:rsid w:val="000E1E41"/>
    <w:rsid w:val="000E2159"/>
    <w:rsid w:val="000E22D3"/>
    <w:rsid w:val="000E2613"/>
    <w:rsid w:val="000E2E80"/>
    <w:rsid w:val="000E371A"/>
    <w:rsid w:val="000E4340"/>
    <w:rsid w:val="000E4547"/>
    <w:rsid w:val="000E47BF"/>
    <w:rsid w:val="000E4909"/>
    <w:rsid w:val="000E496C"/>
    <w:rsid w:val="000E4DE0"/>
    <w:rsid w:val="000E4E41"/>
    <w:rsid w:val="000E58A4"/>
    <w:rsid w:val="000E58EE"/>
    <w:rsid w:val="000E5A6A"/>
    <w:rsid w:val="000E6321"/>
    <w:rsid w:val="000E68A9"/>
    <w:rsid w:val="000E6E65"/>
    <w:rsid w:val="000E6FE2"/>
    <w:rsid w:val="000E7152"/>
    <w:rsid w:val="000E71A0"/>
    <w:rsid w:val="000E7A1D"/>
    <w:rsid w:val="000F035E"/>
    <w:rsid w:val="000F0A31"/>
    <w:rsid w:val="000F0D40"/>
    <w:rsid w:val="000F1160"/>
    <w:rsid w:val="000F1B76"/>
    <w:rsid w:val="000F25F3"/>
    <w:rsid w:val="000F271C"/>
    <w:rsid w:val="000F289D"/>
    <w:rsid w:val="000F29B1"/>
    <w:rsid w:val="000F3298"/>
    <w:rsid w:val="000F3AD6"/>
    <w:rsid w:val="000F3F14"/>
    <w:rsid w:val="000F42EA"/>
    <w:rsid w:val="000F46F5"/>
    <w:rsid w:val="000F4989"/>
    <w:rsid w:val="000F4ACD"/>
    <w:rsid w:val="000F4F84"/>
    <w:rsid w:val="000F53CB"/>
    <w:rsid w:val="000F5524"/>
    <w:rsid w:val="000F6601"/>
    <w:rsid w:val="000F68D6"/>
    <w:rsid w:val="000F7091"/>
    <w:rsid w:val="000F772E"/>
    <w:rsid w:val="000F77AA"/>
    <w:rsid w:val="000F7ABA"/>
    <w:rsid w:val="000F7D65"/>
    <w:rsid w:val="0010064D"/>
    <w:rsid w:val="00100DC8"/>
    <w:rsid w:val="00100FC0"/>
    <w:rsid w:val="00101474"/>
    <w:rsid w:val="001019F2"/>
    <w:rsid w:val="00101A32"/>
    <w:rsid w:val="00101E74"/>
    <w:rsid w:val="00101FF7"/>
    <w:rsid w:val="00102781"/>
    <w:rsid w:val="001027DC"/>
    <w:rsid w:val="0010285A"/>
    <w:rsid w:val="00102D02"/>
    <w:rsid w:val="00102F47"/>
    <w:rsid w:val="0010402F"/>
    <w:rsid w:val="0010468E"/>
    <w:rsid w:val="00104B7E"/>
    <w:rsid w:val="00104BAD"/>
    <w:rsid w:val="00104D74"/>
    <w:rsid w:val="00104E6C"/>
    <w:rsid w:val="00105617"/>
    <w:rsid w:val="00105CF2"/>
    <w:rsid w:val="00105D49"/>
    <w:rsid w:val="00105EA8"/>
    <w:rsid w:val="0010624C"/>
    <w:rsid w:val="00106C0A"/>
    <w:rsid w:val="00106C36"/>
    <w:rsid w:val="001078F4"/>
    <w:rsid w:val="00107D20"/>
    <w:rsid w:val="00107F13"/>
    <w:rsid w:val="001104EE"/>
    <w:rsid w:val="00110E5B"/>
    <w:rsid w:val="00111107"/>
    <w:rsid w:val="001116E6"/>
    <w:rsid w:val="00112109"/>
    <w:rsid w:val="00113245"/>
    <w:rsid w:val="00113354"/>
    <w:rsid w:val="00113706"/>
    <w:rsid w:val="001137E6"/>
    <w:rsid w:val="00113830"/>
    <w:rsid w:val="00113B7C"/>
    <w:rsid w:val="00114C57"/>
    <w:rsid w:val="00114D46"/>
    <w:rsid w:val="00114F4E"/>
    <w:rsid w:val="00115766"/>
    <w:rsid w:val="00115DAF"/>
    <w:rsid w:val="00116B33"/>
    <w:rsid w:val="001170F9"/>
    <w:rsid w:val="001172D0"/>
    <w:rsid w:val="001173D6"/>
    <w:rsid w:val="00117933"/>
    <w:rsid w:val="00117AEE"/>
    <w:rsid w:val="001200BE"/>
    <w:rsid w:val="00120583"/>
    <w:rsid w:val="0012090E"/>
    <w:rsid w:val="00120E93"/>
    <w:rsid w:val="001217D1"/>
    <w:rsid w:val="00121E62"/>
    <w:rsid w:val="00122182"/>
    <w:rsid w:val="00122424"/>
    <w:rsid w:val="00122871"/>
    <w:rsid w:val="00123587"/>
    <w:rsid w:val="001247D2"/>
    <w:rsid w:val="00124CC2"/>
    <w:rsid w:val="00124D15"/>
    <w:rsid w:val="00125121"/>
    <w:rsid w:val="001251E1"/>
    <w:rsid w:val="001255A8"/>
    <w:rsid w:val="00125C24"/>
    <w:rsid w:val="00125E96"/>
    <w:rsid w:val="0012694B"/>
    <w:rsid w:val="00126B9E"/>
    <w:rsid w:val="00126EF4"/>
    <w:rsid w:val="00126F15"/>
    <w:rsid w:val="0012760C"/>
    <w:rsid w:val="00127B42"/>
    <w:rsid w:val="00127DDB"/>
    <w:rsid w:val="001303BD"/>
    <w:rsid w:val="001305A4"/>
    <w:rsid w:val="00130E7D"/>
    <w:rsid w:val="001319A8"/>
    <w:rsid w:val="001319DC"/>
    <w:rsid w:val="00131F50"/>
    <w:rsid w:val="00131FFE"/>
    <w:rsid w:val="00132246"/>
    <w:rsid w:val="00132BF4"/>
    <w:rsid w:val="00134291"/>
    <w:rsid w:val="0013443A"/>
    <w:rsid w:val="00134758"/>
    <w:rsid w:val="00134893"/>
    <w:rsid w:val="00134D31"/>
    <w:rsid w:val="001352F0"/>
    <w:rsid w:val="0013535F"/>
    <w:rsid w:val="001357CA"/>
    <w:rsid w:val="00136160"/>
    <w:rsid w:val="0013654E"/>
    <w:rsid w:val="0013765A"/>
    <w:rsid w:val="00137E5B"/>
    <w:rsid w:val="00137EDB"/>
    <w:rsid w:val="00140616"/>
    <w:rsid w:val="00141ABD"/>
    <w:rsid w:val="00141AC0"/>
    <w:rsid w:val="00141FE8"/>
    <w:rsid w:val="00142237"/>
    <w:rsid w:val="00142483"/>
    <w:rsid w:val="00142CEB"/>
    <w:rsid w:val="00142DA5"/>
    <w:rsid w:val="00143098"/>
    <w:rsid w:val="00143D15"/>
    <w:rsid w:val="0014417F"/>
    <w:rsid w:val="0014431F"/>
    <w:rsid w:val="00144B31"/>
    <w:rsid w:val="00144F6A"/>
    <w:rsid w:val="0014611E"/>
    <w:rsid w:val="00146199"/>
    <w:rsid w:val="00146D18"/>
    <w:rsid w:val="00146E2E"/>
    <w:rsid w:val="001472A6"/>
    <w:rsid w:val="00147703"/>
    <w:rsid w:val="00150AEE"/>
    <w:rsid w:val="00151607"/>
    <w:rsid w:val="00151DD4"/>
    <w:rsid w:val="001520AA"/>
    <w:rsid w:val="001521F8"/>
    <w:rsid w:val="00153315"/>
    <w:rsid w:val="001533A5"/>
    <w:rsid w:val="00154E16"/>
    <w:rsid w:val="00155BB6"/>
    <w:rsid w:val="00155F8F"/>
    <w:rsid w:val="00155FC0"/>
    <w:rsid w:val="001567E0"/>
    <w:rsid w:val="00156CDF"/>
    <w:rsid w:val="00157011"/>
    <w:rsid w:val="00157267"/>
    <w:rsid w:val="00157B92"/>
    <w:rsid w:val="00157D52"/>
    <w:rsid w:val="001603F8"/>
    <w:rsid w:val="001606EC"/>
    <w:rsid w:val="00160B65"/>
    <w:rsid w:val="00160EB6"/>
    <w:rsid w:val="00161560"/>
    <w:rsid w:val="00161603"/>
    <w:rsid w:val="00161FCE"/>
    <w:rsid w:val="0016379A"/>
    <w:rsid w:val="00163D0B"/>
    <w:rsid w:val="001640A6"/>
    <w:rsid w:val="00164736"/>
    <w:rsid w:val="0016491A"/>
    <w:rsid w:val="00164D3E"/>
    <w:rsid w:val="001659B5"/>
    <w:rsid w:val="00165CB0"/>
    <w:rsid w:val="001660BC"/>
    <w:rsid w:val="0016677D"/>
    <w:rsid w:val="00167253"/>
    <w:rsid w:val="001677EE"/>
    <w:rsid w:val="00167A42"/>
    <w:rsid w:val="001703CA"/>
    <w:rsid w:val="0017060F"/>
    <w:rsid w:val="00170A41"/>
    <w:rsid w:val="00170DFD"/>
    <w:rsid w:val="00170E83"/>
    <w:rsid w:val="00170E8B"/>
    <w:rsid w:val="001712EA"/>
    <w:rsid w:val="00171D22"/>
    <w:rsid w:val="00171DA2"/>
    <w:rsid w:val="00171DC0"/>
    <w:rsid w:val="00172324"/>
    <w:rsid w:val="001726F6"/>
    <w:rsid w:val="00172762"/>
    <w:rsid w:val="00172A87"/>
    <w:rsid w:val="001738AF"/>
    <w:rsid w:val="001738E7"/>
    <w:rsid w:val="00174454"/>
    <w:rsid w:val="001748BA"/>
    <w:rsid w:val="00174CAD"/>
    <w:rsid w:val="00175335"/>
    <w:rsid w:val="00175525"/>
    <w:rsid w:val="001755C6"/>
    <w:rsid w:val="0017597D"/>
    <w:rsid w:val="001759D6"/>
    <w:rsid w:val="00175ADA"/>
    <w:rsid w:val="00175B53"/>
    <w:rsid w:val="001766FE"/>
    <w:rsid w:val="001772AD"/>
    <w:rsid w:val="001775F3"/>
    <w:rsid w:val="00177783"/>
    <w:rsid w:val="00177960"/>
    <w:rsid w:val="00177C9F"/>
    <w:rsid w:val="00180290"/>
    <w:rsid w:val="00180CA4"/>
    <w:rsid w:val="00181ABC"/>
    <w:rsid w:val="00181BEF"/>
    <w:rsid w:val="00181D6D"/>
    <w:rsid w:val="00181FC4"/>
    <w:rsid w:val="00182CB5"/>
    <w:rsid w:val="0018308B"/>
    <w:rsid w:val="00183BE9"/>
    <w:rsid w:val="00183F2E"/>
    <w:rsid w:val="00183FE4"/>
    <w:rsid w:val="00184193"/>
    <w:rsid w:val="001845A1"/>
    <w:rsid w:val="00184A44"/>
    <w:rsid w:val="00184C4A"/>
    <w:rsid w:val="00184F7C"/>
    <w:rsid w:val="00184FF4"/>
    <w:rsid w:val="00185E0A"/>
    <w:rsid w:val="001867FA"/>
    <w:rsid w:val="00186A07"/>
    <w:rsid w:val="00186D1B"/>
    <w:rsid w:val="00186ECB"/>
    <w:rsid w:val="001878A6"/>
    <w:rsid w:val="00190355"/>
    <w:rsid w:val="00190954"/>
    <w:rsid w:val="00190AEC"/>
    <w:rsid w:val="00190DBB"/>
    <w:rsid w:val="00191198"/>
    <w:rsid w:val="00191217"/>
    <w:rsid w:val="0019125E"/>
    <w:rsid w:val="00191647"/>
    <w:rsid w:val="00191B75"/>
    <w:rsid w:val="00191D00"/>
    <w:rsid w:val="00191DEF"/>
    <w:rsid w:val="00192923"/>
    <w:rsid w:val="00193317"/>
    <w:rsid w:val="00193554"/>
    <w:rsid w:val="0019437C"/>
    <w:rsid w:val="0019493B"/>
    <w:rsid w:val="00195F29"/>
    <w:rsid w:val="00196392"/>
    <w:rsid w:val="00196468"/>
    <w:rsid w:val="0019688F"/>
    <w:rsid w:val="00196B3A"/>
    <w:rsid w:val="00196C92"/>
    <w:rsid w:val="0019779E"/>
    <w:rsid w:val="001A028B"/>
    <w:rsid w:val="001A1D21"/>
    <w:rsid w:val="001A22BF"/>
    <w:rsid w:val="001A2EFA"/>
    <w:rsid w:val="001A3356"/>
    <w:rsid w:val="001A346B"/>
    <w:rsid w:val="001A3A92"/>
    <w:rsid w:val="001A3BDF"/>
    <w:rsid w:val="001A4446"/>
    <w:rsid w:val="001A4665"/>
    <w:rsid w:val="001A49A6"/>
    <w:rsid w:val="001A59FF"/>
    <w:rsid w:val="001A6783"/>
    <w:rsid w:val="001A724A"/>
    <w:rsid w:val="001A769E"/>
    <w:rsid w:val="001A79DD"/>
    <w:rsid w:val="001A7D85"/>
    <w:rsid w:val="001B0F5D"/>
    <w:rsid w:val="001B17F0"/>
    <w:rsid w:val="001B23D0"/>
    <w:rsid w:val="001B274B"/>
    <w:rsid w:val="001B299F"/>
    <w:rsid w:val="001B29E3"/>
    <w:rsid w:val="001B3882"/>
    <w:rsid w:val="001B421C"/>
    <w:rsid w:val="001B433D"/>
    <w:rsid w:val="001B43B5"/>
    <w:rsid w:val="001B53E4"/>
    <w:rsid w:val="001B5534"/>
    <w:rsid w:val="001B572F"/>
    <w:rsid w:val="001B5A4A"/>
    <w:rsid w:val="001B6816"/>
    <w:rsid w:val="001B696A"/>
    <w:rsid w:val="001B72B6"/>
    <w:rsid w:val="001B72CD"/>
    <w:rsid w:val="001B7E00"/>
    <w:rsid w:val="001C0994"/>
    <w:rsid w:val="001C0C3C"/>
    <w:rsid w:val="001C0E2E"/>
    <w:rsid w:val="001C136F"/>
    <w:rsid w:val="001C1861"/>
    <w:rsid w:val="001C1CF7"/>
    <w:rsid w:val="001C1FAD"/>
    <w:rsid w:val="001C2063"/>
    <w:rsid w:val="001C2487"/>
    <w:rsid w:val="001C257B"/>
    <w:rsid w:val="001C2B12"/>
    <w:rsid w:val="001C2D0F"/>
    <w:rsid w:val="001C2FE4"/>
    <w:rsid w:val="001C397F"/>
    <w:rsid w:val="001C3D9D"/>
    <w:rsid w:val="001C543A"/>
    <w:rsid w:val="001C5762"/>
    <w:rsid w:val="001C5DD0"/>
    <w:rsid w:val="001C651A"/>
    <w:rsid w:val="001C6B28"/>
    <w:rsid w:val="001C6E08"/>
    <w:rsid w:val="001C6F49"/>
    <w:rsid w:val="001C7B00"/>
    <w:rsid w:val="001D1AAB"/>
    <w:rsid w:val="001D1D68"/>
    <w:rsid w:val="001D2273"/>
    <w:rsid w:val="001D3064"/>
    <w:rsid w:val="001D3542"/>
    <w:rsid w:val="001D377C"/>
    <w:rsid w:val="001D37F2"/>
    <w:rsid w:val="001D3B98"/>
    <w:rsid w:val="001D3E8A"/>
    <w:rsid w:val="001D40F9"/>
    <w:rsid w:val="001D41A2"/>
    <w:rsid w:val="001D4255"/>
    <w:rsid w:val="001D5526"/>
    <w:rsid w:val="001D5637"/>
    <w:rsid w:val="001D641F"/>
    <w:rsid w:val="001D6D2F"/>
    <w:rsid w:val="001D6DAA"/>
    <w:rsid w:val="001D773A"/>
    <w:rsid w:val="001D7C28"/>
    <w:rsid w:val="001D7D5F"/>
    <w:rsid w:val="001E0084"/>
    <w:rsid w:val="001E172B"/>
    <w:rsid w:val="001E1DE6"/>
    <w:rsid w:val="001E20DD"/>
    <w:rsid w:val="001E2467"/>
    <w:rsid w:val="001E261C"/>
    <w:rsid w:val="001E3065"/>
    <w:rsid w:val="001E331F"/>
    <w:rsid w:val="001E345E"/>
    <w:rsid w:val="001E37E9"/>
    <w:rsid w:val="001E3957"/>
    <w:rsid w:val="001E3C1C"/>
    <w:rsid w:val="001E42B0"/>
    <w:rsid w:val="001E42F1"/>
    <w:rsid w:val="001E46DE"/>
    <w:rsid w:val="001E476D"/>
    <w:rsid w:val="001E5516"/>
    <w:rsid w:val="001E5552"/>
    <w:rsid w:val="001E603C"/>
    <w:rsid w:val="001E61A9"/>
    <w:rsid w:val="001E6964"/>
    <w:rsid w:val="001E6CB2"/>
    <w:rsid w:val="001E6EAF"/>
    <w:rsid w:val="001E78BF"/>
    <w:rsid w:val="001E7D8D"/>
    <w:rsid w:val="001F00DB"/>
    <w:rsid w:val="001F0538"/>
    <w:rsid w:val="001F05CB"/>
    <w:rsid w:val="001F07DD"/>
    <w:rsid w:val="001F099E"/>
    <w:rsid w:val="001F0F28"/>
    <w:rsid w:val="001F10BA"/>
    <w:rsid w:val="001F1C26"/>
    <w:rsid w:val="001F23E8"/>
    <w:rsid w:val="001F2585"/>
    <w:rsid w:val="001F2643"/>
    <w:rsid w:val="001F28E9"/>
    <w:rsid w:val="001F3950"/>
    <w:rsid w:val="001F4638"/>
    <w:rsid w:val="001F470F"/>
    <w:rsid w:val="001F4870"/>
    <w:rsid w:val="001F49B7"/>
    <w:rsid w:val="001F4A92"/>
    <w:rsid w:val="001F4E86"/>
    <w:rsid w:val="001F5157"/>
    <w:rsid w:val="001F586A"/>
    <w:rsid w:val="001F5C07"/>
    <w:rsid w:val="001F65C5"/>
    <w:rsid w:val="001F65E0"/>
    <w:rsid w:val="001F6C8D"/>
    <w:rsid w:val="001F7B87"/>
    <w:rsid w:val="00200343"/>
    <w:rsid w:val="0020038D"/>
    <w:rsid w:val="002003F4"/>
    <w:rsid w:val="0020172E"/>
    <w:rsid w:val="002030C0"/>
    <w:rsid w:val="002036A2"/>
    <w:rsid w:val="00203FEB"/>
    <w:rsid w:val="002040DF"/>
    <w:rsid w:val="00204A64"/>
    <w:rsid w:val="00204BE5"/>
    <w:rsid w:val="00205E07"/>
    <w:rsid w:val="0020606B"/>
    <w:rsid w:val="00206243"/>
    <w:rsid w:val="002066D8"/>
    <w:rsid w:val="002067EA"/>
    <w:rsid w:val="00206B77"/>
    <w:rsid w:val="00206C58"/>
    <w:rsid w:val="002071BF"/>
    <w:rsid w:val="00207C0B"/>
    <w:rsid w:val="0021040B"/>
    <w:rsid w:val="002104CD"/>
    <w:rsid w:val="00211F33"/>
    <w:rsid w:val="002124BE"/>
    <w:rsid w:val="00212599"/>
    <w:rsid w:val="002128F8"/>
    <w:rsid w:val="00212B21"/>
    <w:rsid w:val="00213398"/>
    <w:rsid w:val="00214153"/>
    <w:rsid w:val="00214D68"/>
    <w:rsid w:val="00215F6F"/>
    <w:rsid w:val="0021634D"/>
    <w:rsid w:val="0021659F"/>
    <w:rsid w:val="00216710"/>
    <w:rsid w:val="00216911"/>
    <w:rsid w:val="00216A9C"/>
    <w:rsid w:val="00216CE3"/>
    <w:rsid w:val="00217598"/>
    <w:rsid w:val="002175B1"/>
    <w:rsid w:val="002177F4"/>
    <w:rsid w:val="0021793D"/>
    <w:rsid w:val="00217B45"/>
    <w:rsid w:val="00217F37"/>
    <w:rsid w:val="00220254"/>
    <w:rsid w:val="00220419"/>
    <w:rsid w:val="0022042B"/>
    <w:rsid w:val="00221CDB"/>
    <w:rsid w:val="00222452"/>
    <w:rsid w:val="00222A64"/>
    <w:rsid w:val="002236E0"/>
    <w:rsid w:val="002238D5"/>
    <w:rsid w:val="002238E6"/>
    <w:rsid w:val="002246C4"/>
    <w:rsid w:val="00224735"/>
    <w:rsid w:val="00224A9A"/>
    <w:rsid w:val="0022513D"/>
    <w:rsid w:val="0022529E"/>
    <w:rsid w:val="00225A21"/>
    <w:rsid w:val="00225D40"/>
    <w:rsid w:val="0022641D"/>
    <w:rsid w:val="00226BE2"/>
    <w:rsid w:val="00226E84"/>
    <w:rsid w:val="00226F0A"/>
    <w:rsid w:val="00226F48"/>
    <w:rsid w:val="00226F90"/>
    <w:rsid w:val="00226FA7"/>
    <w:rsid w:val="002279AA"/>
    <w:rsid w:val="00230407"/>
    <w:rsid w:val="00230458"/>
    <w:rsid w:val="0023155B"/>
    <w:rsid w:val="00231699"/>
    <w:rsid w:val="0023172D"/>
    <w:rsid w:val="00231A17"/>
    <w:rsid w:val="00231F32"/>
    <w:rsid w:val="00232522"/>
    <w:rsid w:val="00232C4F"/>
    <w:rsid w:val="0023362B"/>
    <w:rsid w:val="00233728"/>
    <w:rsid w:val="0023390C"/>
    <w:rsid w:val="00233931"/>
    <w:rsid w:val="00233B0F"/>
    <w:rsid w:val="00233B51"/>
    <w:rsid w:val="00233BB6"/>
    <w:rsid w:val="00233BF7"/>
    <w:rsid w:val="00234120"/>
    <w:rsid w:val="00234303"/>
    <w:rsid w:val="0023433F"/>
    <w:rsid w:val="002352D7"/>
    <w:rsid w:val="0023559C"/>
    <w:rsid w:val="00235E7E"/>
    <w:rsid w:val="00236AAB"/>
    <w:rsid w:val="00236F4F"/>
    <w:rsid w:val="0023773F"/>
    <w:rsid w:val="00237F8C"/>
    <w:rsid w:val="00240624"/>
    <w:rsid w:val="002410E6"/>
    <w:rsid w:val="002418DB"/>
    <w:rsid w:val="00241A8D"/>
    <w:rsid w:val="00241B11"/>
    <w:rsid w:val="00241F27"/>
    <w:rsid w:val="002424DC"/>
    <w:rsid w:val="0024251D"/>
    <w:rsid w:val="00242FAB"/>
    <w:rsid w:val="002436B4"/>
    <w:rsid w:val="002442CA"/>
    <w:rsid w:val="0024439D"/>
    <w:rsid w:val="002447E5"/>
    <w:rsid w:val="00244E1E"/>
    <w:rsid w:val="00244E81"/>
    <w:rsid w:val="00244F72"/>
    <w:rsid w:val="0024510C"/>
    <w:rsid w:val="00245367"/>
    <w:rsid w:val="00245AB2"/>
    <w:rsid w:val="00245B95"/>
    <w:rsid w:val="002469E5"/>
    <w:rsid w:val="00246D32"/>
    <w:rsid w:val="00247B21"/>
    <w:rsid w:val="00247B27"/>
    <w:rsid w:val="002507EA"/>
    <w:rsid w:val="002507F0"/>
    <w:rsid w:val="00250A4B"/>
    <w:rsid w:val="002515D0"/>
    <w:rsid w:val="002516C2"/>
    <w:rsid w:val="0025175E"/>
    <w:rsid w:val="00251F40"/>
    <w:rsid w:val="002520A9"/>
    <w:rsid w:val="0025219C"/>
    <w:rsid w:val="00252649"/>
    <w:rsid w:val="00252A49"/>
    <w:rsid w:val="00254286"/>
    <w:rsid w:val="002544DD"/>
    <w:rsid w:val="00254646"/>
    <w:rsid w:val="002547C1"/>
    <w:rsid w:val="002552B3"/>
    <w:rsid w:val="00255427"/>
    <w:rsid w:val="00255CC2"/>
    <w:rsid w:val="00255F86"/>
    <w:rsid w:val="00256908"/>
    <w:rsid w:val="00257679"/>
    <w:rsid w:val="00257E9D"/>
    <w:rsid w:val="002606D4"/>
    <w:rsid w:val="002608AF"/>
    <w:rsid w:val="00261270"/>
    <w:rsid w:val="00261BA1"/>
    <w:rsid w:val="00261E80"/>
    <w:rsid w:val="002626FB"/>
    <w:rsid w:val="00262AC6"/>
    <w:rsid w:val="00262B4D"/>
    <w:rsid w:val="00262D18"/>
    <w:rsid w:val="0026310C"/>
    <w:rsid w:val="0026368D"/>
    <w:rsid w:val="00263947"/>
    <w:rsid w:val="002643CA"/>
    <w:rsid w:val="00264603"/>
    <w:rsid w:val="002648D4"/>
    <w:rsid w:val="00264ABD"/>
    <w:rsid w:val="00264F62"/>
    <w:rsid w:val="00265187"/>
    <w:rsid w:val="00265667"/>
    <w:rsid w:val="002659F4"/>
    <w:rsid w:val="00265E03"/>
    <w:rsid w:val="0026653C"/>
    <w:rsid w:val="0026660D"/>
    <w:rsid w:val="00266DC1"/>
    <w:rsid w:val="002671DA"/>
    <w:rsid w:val="002676DF"/>
    <w:rsid w:val="00271017"/>
    <w:rsid w:val="00271327"/>
    <w:rsid w:val="002719EE"/>
    <w:rsid w:val="00271AEE"/>
    <w:rsid w:val="00272229"/>
    <w:rsid w:val="00272435"/>
    <w:rsid w:val="002735E0"/>
    <w:rsid w:val="002736CD"/>
    <w:rsid w:val="00273BEB"/>
    <w:rsid w:val="00273C0C"/>
    <w:rsid w:val="00273F52"/>
    <w:rsid w:val="00274231"/>
    <w:rsid w:val="002749D5"/>
    <w:rsid w:val="002749E7"/>
    <w:rsid w:val="002759A1"/>
    <w:rsid w:val="00275AEF"/>
    <w:rsid w:val="00275FD3"/>
    <w:rsid w:val="00277044"/>
    <w:rsid w:val="002771FF"/>
    <w:rsid w:val="00280014"/>
    <w:rsid w:val="00280102"/>
    <w:rsid w:val="00280817"/>
    <w:rsid w:val="00280B77"/>
    <w:rsid w:val="00281D12"/>
    <w:rsid w:val="00281DBC"/>
    <w:rsid w:val="0028247A"/>
    <w:rsid w:val="002825E6"/>
    <w:rsid w:val="00282811"/>
    <w:rsid w:val="00282BB2"/>
    <w:rsid w:val="0028315C"/>
    <w:rsid w:val="002850BB"/>
    <w:rsid w:val="00285DA2"/>
    <w:rsid w:val="00286031"/>
    <w:rsid w:val="0028668D"/>
    <w:rsid w:val="002867EF"/>
    <w:rsid w:val="00286A4B"/>
    <w:rsid w:val="00287143"/>
    <w:rsid w:val="00287D6D"/>
    <w:rsid w:val="00287D70"/>
    <w:rsid w:val="002908C6"/>
    <w:rsid w:val="00290F0A"/>
    <w:rsid w:val="00291AC0"/>
    <w:rsid w:val="00291E03"/>
    <w:rsid w:val="00291F05"/>
    <w:rsid w:val="0029213D"/>
    <w:rsid w:val="00292386"/>
    <w:rsid w:val="002927BE"/>
    <w:rsid w:val="002927C8"/>
    <w:rsid w:val="00292841"/>
    <w:rsid w:val="00292DE6"/>
    <w:rsid w:val="002938D1"/>
    <w:rsid w:val="00294317"/>
    <w:rsid w:val="002944AC"/>
    <w:rsid w:val="002944D8"/>
    <w:rsid w:val="00294BED"/>
    <w:rsid w:val="00294BFA"/>
    <w:rsid w:val="002951C9"/>
    <w:rsid w:val="002955E8"/>
    <w:rsid w:val="0029584C"/>
    <w:rsid w:val="00295B3E"/>
    <w:rsid w:val="00295FCE"/>
    <w:rsid w:val="0029655B"/>
    <w:rsid w:val="00296608"/>
    <w:rsid w:val="00297486"/>
    <w:rsid w:val="002A0785"/>
    <w:rsid w:val="002A14D5"/>
    <w:rsid w:val="002A15C1"/>
    <w:rsid w:val="002A1B32"/>
    <w:rsid w:val="002A1E1D"/>
    <w:rsid w:val="002A21CF"/>
    <w:rsid w:val="002A2632"/>
    <w:rsid w:val="002A281D"/>
    <w:rsid w:val="002A2EB5"/>
    <w:rsid w:val="002A353A"/>
    <w:rsid w:val="002A35CC"/>
    <w:rsid w:val="002A3849"/>
    <w:rsid w:val="002A3F57"/>
    <w:rsid w:val="002A402E"/>
    <w:rsid w:val="002A4CA5"/>
    <w:rsid w:val="002A55C7"/>
    <w:rsid w:val="002A57A2"/>
    <w:rsid w:val="002A5CE0"/>
    <w:rsid w:val="002A5E8B"/>
    <w:rsid w:val="002A5F54"/>
    <w:rsid w:val="002A60C3"/>
    <w:rsid w:val="002A611D"/>
    <w:rsid w:val="002A6140"/>
    <w:rsid w:val="002A614B"/>
    <w:rsid w:val="002A648B"/>
    <w:rsid w:val="002A6F1B"/>
    <w:rsid w:val="002A7556"/>
    <w:rsid w:val="002A7690"/>
    <w:rsid w:val="002A794A"/>
    <w:rsid w:val="002A7BEF"/>
    <w:rsid w:val="002A7C84"/>
    <w:rsid w:val="002B0047"/>
    <w:rsid w:val="002B01B1"/>
    <w:rsid w:val="002B0298"/>
    <w:rsid w:val="002B039C"/>
    <w:rsid w:val="002B03A6"/>
    <w:rsid w:val="002B05E3"/>
    <w:rsid w:val="002B06AE"/>
    <w:rsid w:val="002B0C80"/>
    <w:rsid w:val="002B0D40"/>
    <w:rsid w:val="002B13B6"/>
    <w:rsid w:val="002B1BA5"/>
    <w:rsid w:val="002B1DF8"/>
    <w:rsid w:val="002B24D3"/>
    <w:rsid w:val="002B25D6"/>
    <w:rsid w:val="002B264E"/>
    <w:rsid w:val="002B2699"/>
    <w:rsid w:val="002B3423"/>
    <w:rsid w:val="002B3C91"/>
    <w:rsid w:val="002B3DAF"/>
    <w:rsid w:val="002B3E00"/>
    <w:rsid w:val="002B40F2"/>
    <w:rsid w:val="002B444B"/>
    <w:rsid w:val="002B45B8"/>
    <w:rsid w:val="002B4738"/>
    <w:rsid w:val="002B56F3"/>
    <w:rsid w:val="002B57B8"/>
    <w:rsid w:val="002B5EF5"/>
    <w:rsid w:val="002B68A0"/>
    <w:rsid w:val="002B6A6F"/>
    <w:rsid w:val="002B6BEF"/>
    <w:rsid w:val="002B79A2"/>
    <w:rsid w:val="002C01A0"/>
    <w:rsid w:val="002C01C7"/>
    <w:rsid w:val="002C0488"/>
    <w:rsid w:val="002C1553"/>
    <w:rsid w:val="002C1902"/>
    <w:rsid w:val="002C28EA"/>
    <w:rsid w:val="002C2950"/>
    <w:rsid w:val="002C29D9"/>
    <w:rsid w:val="002C2A89"/>
    <w:rsid w:val="002C2CCB"/>
    <w:rsid w:val="002C2E6B"/>
    <w:rsid w:val="002C300B"/>
    <w:rsid w:val="002C315B"/>
    <w:rsid w:val="002C3E50"/>
    <w:rsid w:val="002C4830"/>
    <w:rsid w:val="002C4FD7"/>
    <w:rsid w:val="002C5143"/>
    <w:rsid w:val="002C51E6"/>
    <w:rsid w:val="002C59A3"/>
    <w:rsid w:val="002C5E8E"/>
    <w:rsid w:val="002C6196"/>
    <w:rsid w:val="002C6276"/>
    <w:rsid w:val="002C6EC5"/>
    <w:rsid w:val="002C703C"/>
    <w:rsid w:val="002C726C"/>
    <w:rsid w:val="002C7358"/>
    <w:rsid w:val="002C784B"/>
    <w:rsid w:val="002C7AD4"/>
    <w:rsid w:val="002C7BA2"/>
    <w:rsid w:val="002C7C39"/>
    <w:rsid w:val="002C7E1F"/>
    <w:rsid w:val="002C7E6F"/>
    <w:rsid w:val="002D00E3"/>
    <w:rsid w:val="002D08B5"/>
    <w:rsid w:val="002D0ACB"/>
    <w:rsid w:val="002D0CEF"/>
    <w:rsid w:val="002D0D9D"/>
    <w:rsid w:val="002D0E02"/>
    <w:rsid w:val="002D0F20"/>
    <w:rsid w:val="002D0FA5"/>
    <w:rsid w:val="002D115B"/>
    <w:rsid w:val="002D14F1"/>
    <w:rsid w:val="002D19BF"/>
    <w:rsid w:val="002D2171"/>
    <w:rsid w:val="002D27FA"/>
    <w:rsid w:val="002D2E87"/>
    <w:rsid w:val="002D3024"/>
    <w:rsid w:val="002D33A2"/>
    <w:rsid w:val="002D406E"/>
    <w:rsid w:val="002D44B0"/>
    <w:rsid w:val="002D474D"/>
    <w:rsid w:val="002D496C"/>
    <w:rsid w:val="002D527F"/>
    <w:rsid w:val="002D574F"/>
    <w:rsid w:val="002D6260"/>
    <w:rsid w:val="002D688B"/>
    <w:rsid w:val="002D6987"/>
    <w:rsid w:val="002E0669"/>
    <w:rsid w:val="002E0D1B"/>
    <w:rsid w:val="002E11A8"/>
    <w:rsid w:val="002E18B4"/>
    <w:rsid w:val="002E1B5B"/>
    <w:rsid w:val="002E2680"/>
    <w:rsid w:val="002E2722"/>
    <w:rsid w:val="002E2743"/>
    <w:rsid w:val="002E28F9"/>
    <w:rsid w:val="002E3862"/>
    <w:rsid w:val="002E3907"/>
    <w:rsid w:val="002E3BC5"/>
    <w:rsid w:val="002E4D45"/>
    <w:rsid w:val="002E4E57"/>
    <w:rsid w:val="002E6237"/>
    <w:rsid w:val="002E70E1"/>
    <w:rsid w:val="002E7189"/>
    <w:rsid w:val="002E7433"/>
    <w:rsid w:val="002E7AC8"/>
    <w:rsid w:val="002F01E2"/>
    <w:rsid w:val="002F0512"/>
    <w:rsid w:val="002F0691"/>
    <w:rsid w:val="002F089F"/>
    <w:rsid w:val="002F1D63"/>
    <w:rsid w:val="002F1F3E"/>
    <w:rsid w:val="002F218A"/>
    <w:rsid w:val="002F2419"/>
    <w:rsid w:val="002F25C3"/>
    <w:rsid w:val="002F271C"/>
    <w:rsid w:val="002F30F8"/>
    <w:rsid w:val="002F455C"/>
    <w:rsid w:val="002F4A8C"/>
    <w:rsid w:val="002F4BDD"/>
    <w:rsid w:val="002F5C3C"/>
    <w:rsid w:val="002F5C42"/>
    <w:rsid w:val="002F64B8"/>
    <w:rsid w:val="002F6997"/>
    <w:rsid w:val="002F6A0F"/>
    <w:rsid w:val="002F71E6"/>
    <w:rsid w:val="002F7BB5"/>
    <w:rsid w:val="002F7C2D"/>
    <w:rsid w:val="002F7F26"/>
    <w:rsid w:val="00300531"/>
    <w:rsid w:val="00300736"/>
    <w:rsid w:val="00300B5E"/>
    <w:rsid w:val="00300E70"/>
    <w:rsid w:val="00300F25"/>
    <w:rsid w:val="00300F71"/>
    <w:rsid w:val="003014D1"/>
    <w:rsid w:val="00301923"/>
    <w:rsid w:val="00302022"/>
    <w:rsid w:val="00302325"/>
    <w:rsid w:val="0030279B"/>
    <w:rsid w:val="00302ADC"/>
    <w:rsid w:val="00302EA7"/>
    <w:rsid w:val="00303E71"/>
    <w:rsid w:val="003042CE"/>
    <w:rsid w:val="003046AD"/>
    <w:rsid w:val="00304A81"/>
    <w:rsid w:val="00304C2C"/>
    <w:rsid w:val="00304E04"/>
    <w:rsid w:val="00305086"/>
    <w:rsid w:val="003054C3"/>
    <w:rsid w:val="003059A9"/>
    <w:rsid w:val="00306025"/>
    <w:rsid w:val="00306957"/>
    <w:rsid w:val="00307295"/>
    <w:rsid w:val="0030777F"/>
    <w:rsid w:val="00307BF0"/>
    <w:rsid w:val="00311064"/>
    <w:rsid w:val="0031106D"/>
    <w:rsid w:val="00311AB9"/>
    <w:rsid w:val="00311F45"/>
    <w:rsid w:val="003129AC"/>
    <w:rsid w:val="00312DF8"/>
    <w:rsid w:val="00313EF2"/>
    <w:rsid w:val="00313FCE"/>
    <w:rsid w:val="00314424"/>
    <w:rsid w:val="0031488F"/>
    <w:rsid w:val="0031527E"/>
    <w:rsid w:val="00315374"/>
    <w:rsid w:val="00315487"/>
    <w:rsid w:val="003154A3"/>
    <w:rsid w:val="00315514"/>
    <w:rsid w:val="00315896"/>
    <w:rsid w:val="00315E31"/>
    <w:rsid w:val="00315FB8"/>
    <w:rsid w:val="003163D5"/>
    <w:rsid w:val="003170CD"/>
    <w:rsid w:val="003173D0"/>
    <w:rsid w:val="00317721"/>
    <w:rsid w:val="00320818"/>
    <w:rsid w:val="00320FE5"/>
    <w:rsid w:val="00321E4F"/>
    <w:rsid w:val="00321EFE"/>
    <w:rsid w:val="003220C9"/>
    <w:rsid w:val="00322187"/>
    <w:rsid w:val="003222B8"/>
    <w:rsid w:val="0032274E"/>
    <w:rsid w:val="00322856"/>
    <w:rsid w:val="003229BB"/>
    <w:rsid w:val="00323634"/>
    <w:rsid w:val="00323B48"/>
    <w:rsid w:val="00324150"/>
    <w:rsid w:val="003243D9"/>
    <w:rsid w:val="00324D67"/>
    <w:rsid w:val="00324DE2"/>
    <w:rsid w:val="00324F05"/>
    <w:rsid w:val="003253D1"/>
    <w:rsid w:val="003259E0"/>
    <w:rsid w:val="00326040"/>
    <w:rsid w:val="00326E2A"/>
    <w:rsid w:val="003272BA"/>
    <w:rsid w:val="00327317"/>
    <w:rsid w:val="00327336"/>
    <w:rsid w:val="003273FD"/>
    <w:rsid w:val="003309C7"/>
    <w:rsid w:val="00330D82"/>
    <w:rsid w:val="00331353"/>
    <w:rsid w:val="003314A6"/>
    <w:rsid w:val="00332B5D"/>
    <w:rsid w:val="00332B66"/>
    <w:rsid w:val="00332DE4"/>
    <w:rsid w:val="00333150"/>
    <w:rsid w:val="00333201"/>
    <w:rsid w:val="00333BA1"/>
    <w:rsid w:val="00333BA8"/>
    <w:rsid w:val="003343C6"/>
    <w:rsid w:val="003356FC"/>
    <w:rsid w:val="00335872"/>
    <w:rsid w:val="00335B55"/>
    <w:rsid w:val="003363BD"/>
    <w:rsid w:val="00336650"/>
    <w:rsid w:val="00336BAF"/>
    <w:rsid w:val="003371E1"/>
    <w:rsid w:val="0033721B"/>
    <w:rsid w:val="00337487"/>
    <w:rsid w:val="003404F2"/>
    <w:rsid w:val="00341108"/>
    <w:rsid w:val="003412C4"/>
    <w:rsid w:val="003413CB"/>
    <w:rsid w:val="003416A0"/>
    <w:rsid w:val="00341F93"/>
    <w:rsid w:val="0034232E"/>
    <w:rsid w:val="0034279F"/>
    <w:rsid w:val="00342999"/>
    <w:rsid w:val="003429C9"/>
    <w:rsid w:val="00343FF0"/>
    <w:rsid w:val="00344003"/>
    <w:rsid w:val="0034585F"/>
    <w:rsid w:val="00345B01"/>
    <w:rsid w:val="00346514"/>
    <w:rsid w:val="00346B67"/>
    <w:rsid w:val="00346FE1"/>
    <w:rsid w:val="00347E4D"/>
    <w:rsid w:val="00350167"/>
    <w:rsid w:val="00350318"/>
    <w:rsid w:val="00350368"/>
    <w:rsid w:val="00350873"/>
    <w:rsid w:val="00350EBB"/>
    <w:rsid w:val="003514AF"/>
    <w:rsid w:val="00351531"/>
    <w:rsid w:val="00351A94"/>
    <w:rsid w:val="0035202C"/>
    <w:rsid w:val="00352202"/>
    <w:rsid w:val="003528EC"/>
    <w:rsid w:val="003529E4"/>
    <w:rsid w:val="00352F03"/>
    <w:rsid w:val="00354524"/>
    <w:rsid w:val="00354673"/>
    <w:rsid w:val="003546C7"/>
    <w:rsid w:val="0035486E"/>
    <w:rsid w:val="003548E7"/>
    <w:rsid w:val="003549EE"/>
    <w:rsid w:val="00354B78"/>
    <w:rsid w:val="0035534C"/>
    <w:rsid w:val="00355A6A"/>
    <w:rsid w:val="003563BD"/>
    <w:rsid w:val="00356563"/>
    <w:rsid w:val="003568DC"/>
    <w:rsid w:val="0035692B"/>
    <w:rsid w:val="00356CD1"/>
    <w:rsid w:val="003574FE"/>
    <w:rsid w:val="00357720"/>
    <w:rsid w:val="0035798D"/>
    <w:rsid w:val="003579DB"/>
    <w:rsid w:val="00357EB8"/>
    <w:rsid w:val="003601B4"/>
    <w:rsid w:val="00360316"/>
    <w:rsid w:val="0036061B"/>
    <w:rsid w:val="003607D4"/>
    <w:rsid w:val="00360AC0"/>
    <w:rsid w:val="00360D72"/>
    <w:rsid w:val="00361177"/>
    <w:rsid w:val="00361276"/>
    <w:rsid w:val="00361A72"/>
    <w:rsid w:val="00361A98"/>
    <w:rsid w:val="00361DEA"/>
    <w:rsid w:val="00362115"/>
    <w:rsid w:val="003626D7"/>
    <w:rsid w:val="00362E58"/>
    <w:rsid w:val="0036329D"/>
    <w:rsid w:val="003633E9"/>
    <w:rsid w:val="00363A7E"/>
    <w:rsid w:val="00363C1D"/>
    <w:rsid w:val="00363F82"/>
    <w:rsid w:val="003641CB"/>
    <w:rsid w:val="0036452D"/>
    <w:rsid w:val="00364751"/>
    <w:rsid w:val="003647A7"/>
    <w:rsid w:val="00364A76"/>
    <w:rsid w:val="00364C53"/>
    <w:rsid w:val="00364E74"/>
    <w:rsid w:val="00365119"/>
    <w:rsid w:val="0036521D"/>
    <w:rsid w:val="0036590E"/>
    <w:rsid w:val="00365B10"/>
    <w:rsid w:val="00365CAC"/>
    <w:rsid w:val="00365FF3"/>
    <w:rsid w:val="00366569"/>
    <w:rsid w:val="00366BA1"/>
    <w:rsid w:val="00366CC8"/>
    <w:rsid w:val="00366E99"/>
    <w:rsid w:val="00367A63"/>
    <w:rsid w:val="00367B72"/>
    <w:rsid w:val="00367CA3"/>
    <w:rsid w:val="00367D2A"/>
    <w:rsid w:val="003707A2"/>
    <w:rsid w:val="003714B9"/>
    <w:rsid w:val="003719F2"/>
    <w:rsid w:val="00371CED"/>
    <w:rsid w:val="00371FBD"/>
    <w:rsid w:val="00372647"/>
    <w:rsid w:val="0037282C"/>
    <w:rsid w:val="003728AF"/>
    <w:rsid w:val="00372C9D"/>
    <w:rsid w:val="00372F70"/>
    <w:rsid w:val="003730FF"/>
    <w:rsid w:val="0037348A"/>
    <w:rsid w:val="003734C1"/>
    <w:rsid w:val="00373DCA"/>
    <w:rsid w:val="00374633"/>
    <w:rsid w:val="00374998"/>
    <w:rsid w:val="0037520A"/>
    <w:rsid w:val="00375F59"/>
    <w:rsid w:val="00375F66"/>
    <w:rsid w:val="00376458"/>
    <w:rsid w:val="0037673F"/>
    <w:rsid w:val="00377085"/>
    <w:rsid w:val="00377214"/>
    <w:rsid w:val="0037726D"/>
    <w:rsid w:val="00377539"/>
    <w:rsid w:val="003802C6"/>
    <w:rsid w:val="00380408"/>
    <w:rsid w:val="00380A44"/>
    <w:rsid w:val="00380BE5"/>
    <w:rsid w:val="00380F5B"/>
    <w:rsid w:val="00381B23"/>
    <w:rsid w:val="00382287"/>
    <w:rsid w:val="003831FA"/>
    <w:rsid w:val="0038334B"/>
    <w:rsid w:val="0038337B"/>
    <w:rsid w:val="00383720"/>
    <w:rsid w:val="00383A45"/>
    <w:rsid w:val="00383AD4"/>
    <w:rsid w:val="00383B8B"/>
    <w:rsid w:val="003843B3"/>
    <w:rsid w:val="00384519"/>
    <w:rsid w:val="0038481A"/>
    <w:rsid w:val="00384A2B"/>
    <w:rsid w:val="00384DBD"/>
    <w:rsid w:val="003857F7"/>
    <w:rsid w:val="00385997"/>
    <w:rsid w:val="0038636C"/>
    <w:rsid w:val="00386596"/>
    <w:rsid w:val="00386A0C"/>
    <w:rsid w:val="00386B13"/>
    <w:rsid w:val="0038712E"/>
    <w:rsid w:val="00387968"/>
    <w:rsid w:val="00387C43"/>
    <w:rsid w:val="00387E37"/>
    <w:rsid w:val="00387E5F"/>
    <w:rsid w:val="003913A1"/>
    <w:rsid w:val="003917A5"/>
    <w:rsid w:val="003919C1"/>
    <w:rsid w:val="00391FA7"/>
    <w:rsid w:val="0039281E"/>
    <w:rsid w:val="003928EB"/>
    <w:rsid w:val="00393058"/>
    <w:rsid w:val="003935AD"/>
    <w:rsid w:val="00393CC8"/>
    <w:rsid w:val="0039518F"/>
    <w:rsid w:val="00395343"/>
    <w:rsid w:val="00395B8B"/>
    <w:rsid w:val="00396499"/>
    <w:rsid w:val="0039674C"/>
    <w:rsid w:val="00396910"/>
    <w:rsid w:val="003969FD"/>
    <w:rsid w:val="003975C5"/>
    <w:rsid w:val="00397D09"/>
    <w:rsid w:val="00397FB0"/>
    <w:rsid w:val="003A06B2"/>
    <w:rsid w:val="003A07D0"/>
    <w:rsid w:val="003A0C2F"/>
    <w:rsid w:val="003A0E63"/>
    <w:rsid w:val="003A1C5C"/>
    <w:rsid w:val="003A1CBC"/>
    <w:rsid w:val="003A20EC"/>
    <w:rsid w:val="003A2312"/>
    <w:rsid w:val="003A2DE7"/>
    <w:rsid w:val="003A3448"/>
    <w:rsid w:val="003A3644"/>
    <w:rsid w:val="003A3B06"/>
    <w:rsid w:val="003A4630"/>
    <w:rsid w:val="003A50F7"/>
    <w:rsid w:val="003A5318"/>
    <w:rsid w:val="003A579F"/>
    <w:rsid w:val="003A57C3"/>
    <w:rsid w:val="003A5DCF"/>
    <w:rsid w:val="003A637D"/>
    <w:rsid w:val="003A6AA3"/>
    <w:rsid w:val="003A7577"/>
    <w:rsid w:val="003B0B45"/>
    <w:rsid w:val="003B0BBF"/>
    <w:rsid w:val="003B0C68"/>
    <w:rsid w:val="003B1137"/>
    <w:rsid w:val="003B122E"/>
    <w:rsid w:val="003B19A0"/>
    <w:rsid w:val="003B1F59"/>
    <w:rsid w:val="003B2531"/>
    <w:rsid w:val="003B2F0F"/>
    <w:rsid w:val="003B3D4E"/>
    <w:rsid w:val="003B3D84"/>
    <w:rsid w:val="003B3DD5"/>
    <w:rsid w:val="003B46E1"/>
    <w:rsid w:val="003B47AC"/>
    <w:rsid w:val="003B4ABA"/>
    <w:rsid w:val="003B4B96"/>
    <w:rsid w:val="003B5BEE"/>
    <w:rsid w:val="003B5FAC"/>
    <w:rsid w:val="003B6203"/>
    <w:rsid w:val="003B62EF"/>
    <w:rsid w:val="003B6E60"/>
    <w:rsid w:val="003B71CD"/>
    <w:rsid w:val="003B7414"/>
    <w:rsid w:val="003B771A"/>
    <w:rsid w:val="003B7F3A"/>
    <w:rsid w:val="003B7F46"/>
    <w:rsid w:val="003C07BF"/>
    <w:rsid w:val="003C085F"/>
    <w:rsid w:val="003C087A"/>
    <w:rsid w:val="003C12F0"/>
    <w:rsid w:val="003C23AF"/>
    <w:rsid w:val="003C2978"/>
    <w:rsid w:val="003C2FC3"/>
    <w:rsid w:val="003C3B85"/>
    <w:rsid w:val="003C3CB7"/>
    <w:rsid w:val="003C3FA8"/>
    <w:rsid w:val="003C4B10"/>
    <w:rsid w:val="003C558F"/>
    <w:rsid w:val="003C58DA"/>
    <w:rsid w:val="003C5C23"/>
    <w:rsid w:val="003C5E0D"/>
    <w:rsid w:val="003C62FF"/>
    <w:rsid w:val="003C64A6"/>
    <w:rsid w:val="003C671A"/>
    <w:rsid w:val="003C6992"/>
    <w:rsid w:val="003C6AE3"/>
    <w:rsid w:val="003C77E9"/>
    <w:rsid w:val="003D01C4"/>
    <w:rsid w:val="003D075D"/>
    <w:rsid w:val="003D0B13"/>
    <w:rsid w:val="003D0F23"/>
    <w:rsid w:val="003D10C0"/>
    <w:rsid w:val="003D116A"/>
    <w:rsid w:val="003D135F"/>
    <w:rsid w:val="003D1768"/>
    <w:rsid w:val="003D1A5F"/>
    <w:rsid w:val="003D1C4E"/>
    <w:rsid w:val="003D1F9F"/>
    <w:rsid w:val="003D27AB"/>
    <w:rsid w:val="003D28B9"/>
    <w:rsid w:val="003D2F96"/>
    <w:rsid w:val="003D2FC8"/>
    <w:rsid w:val="003D30FE"/>
    <w:rsid w:val="003D35AF"/>
    <w:rsid w:val="003D362E"/>
    <w:rsid w:val="003D43EB"/>
    <w:rsid w:val="003D4470"/>
    <w:rsid w:val="003D4648"/>
    <w:rsid w:val="003D4C90"/>
    <w:rsid w:val="003D4CDF"/>
    <w:rsid w:val="003D6417"/>
    <w:rsid w:val="003D6D41"/>
    <w:rsid w:val="003D756E"/>
    <w:rsid w:val="003D7C6D"/>
    <w:rsid w:val="003E0A3A"/>
    <w:rsid w:val="003E0C93"/>
    <w:rsid w:val="003E1017"/>
    <w:rsid w:val="003E116E"/>
    <w:rsid w:val="003E14E6"/>
    <w:rsid w:val="003E1B09"/>
    <w:rsid w:val="003E1D0F"/>
    <w:rsid w:val="003E1FAB"/>
    <w:rsid w:val="003E2635"/>
    <w:rsid w:val="003E32FB"/>
    <w:rsid w:val="003E37EA"/>
    <w:rsid w:val="003E383D"/>
    <w:rsid w:val="003E4742"/>
    <w:rsid w:val="003E4E74"/>
    <w:rsid w:val="003E5973"/>
    <w:rsid w:val="003E5D12"/>
    <w:rsid w:val="003E5E89"/>
    <w:rsid w:val="003E664E"/>
    <w:rsid w:val="003E6CA8"/>
    <w:rsid w:val="003E6CE5"/>
    <w:rsid w:val="003E7048"/>
    <w:rsid w:val="003F06BC"/>
    <w:rsid w:val="003F0C90"/>
    <w:rsid w:val="003F0D80"/>
    <w:rsid w:val="003F2139"/>
    <w:rsid w:val="003F299F"/>
    <w:rsid w:val="003F2B91"/>
    <w:rsid w:val="003F2EA2"/>
    <w:rsid w:val="003F3E45"/>
    <w:rsid w:val="003F3F13"/>
    <w:rsid w:val="003F3F8E"/>
    <w:rsid w:val="003F3FAC"/>
    <w:rsid w:val="003F3FF1"/>
    <w:rsid w:val="003F4135"/>
    <w:rsid w:val="003F42A6"/>
    <w:rsid w:val="003F43EB"/>
    <w:rsid w:val="003F469E"/>
    <w:rsid w:val="003F481D"/>
    <w:rsid w:val="003F48A9"/>
    <w:rsid w:val="003F4B88"/>
    <w:rsid w:val="003F4F27"/>
    <w:rsid w:val="003F5070"/>
    <w:rsid w:val="003F5287"/>
    <w:rsid w:val="003F5D5D"/>
    <w:rsid w:val="003F62A9"/>
    <w:rsid w:val="003F6406"/>
    <w:rsid w:val="003F7069"/>
    <w:rsid w:val="003F728F"/>
    <w:rsid w:val="003F77B7"/>
    <w:rsid w:val="003F7818"/>
    <w:rsid w:val="003F7897"/>
    <w:rsid w:val="003F7F6A"/>
    <w:rsid w:val="004002C1"/>
    <w:rsid w:val="00400501"/>
    <w:rsid w:val="00400A44"/>
    <w:rsid w:val="00400E28"/>
    <w:rsid w:val="00401375"/>
    <w:rsid w:val="00401C46"/>
    <w:rsid w:val="00401CC5"/>
    <w:rsid w:val="00401E6D"/>
    <w:rsid w:val="00402218"/>
    <w:rsid w:val="00402893"/>
    <w:rsid w:val="00402A3D"/>
    <w:rsid w:val="004032A3"/>
    <w:rsid w:val="00403B12"/>
    <w:rsid w:val="00404095"/>
    <w:rsid w:val="0040542A"/>
    <w:rsid w:val="004057A6"/>
    <w:rsid w:val="00405F01"/>
    <w:rsid w:val="00406332"/>
    <w:rsid w:val="00406A34"/>
    <w:rsid w:val="0040744E"/>
    <w:rsid w:val="004077AD"/>
    <w:rsid w:val="00407A15"/>
    <w:rsid w:val="00407C86"/>
    <w:rsid w:val="00407E08"/>
    <w:rsid w:val="00410146"/>
    <w:rsid w:val="00410419"/>
    <w:rsid w:val="00410BAF"/>
    <w:rsid w:val="00410CA0"/>
    <w:rsid w:val="004112A0"/>
    <w:rsid w:val="00411D30"/>
    <w:rsid w:val="00412A30"/>
    <w:rsid w:val="00412A60"/>
    <w:rsid w:val="00413568"/>
    <w:rsid w:val="00413617"/>
    <w:rsid w:val="0041372D"/>
    <w:rsid w:val="004139E5"/>
    <w:rsid w:val="004139FC"/>
    <w:rsid w:val="00413A7C"/>
    <w:rsid w:val="00413EF9"/>
    <w:rsid w:val="00413FF3"/>
    <w:rsid w:val="0041429E"/>
    <w:rsid w:val="004146F7"/>
    <w:rsid w:val="004148A1"/>
    <w:rsid w:val="00414A29"/>
    <w:rsid w:val="00414F58"/>
    <w:rsid w:val="0041525C"/>
    <w:rsid w:val="00415337"/>
    <w:rsid w:val="0041556A"/>
    <w:rsid w:val="00415A3E"/>
    <w:rsid w:val="00415E37"/>
    <w:rsid w:val="004162F2"/>
    <w:rsid w:val="00416711"/>
    <w:rsid w:val="00416736"/>
    <w:rsid w:val="004167BD"/>
    <w:rsid w:val="00417BC4"/>
    <w:rsid w:val="00417C1F"/>
    <w:rsid w:val="00421692"/>
    <w:rsid w:val="00421B5D"/>
    <w:rsid w:val="00421FE3"/>
    <w:rsid w:val="00422032"/>
    <w:rsid w:val="00422855"/>
    <w:rsid w:val="004237E5"/>
    <w:rsid w:val="00423B86"/>
    <w:rsid w:val="00423E40"/>
    <w:rsid w:val="0042422F"/>
    <w:rsid w:val="00424569"/>
    <w:rsid w:val="0042477F"/>
    <w:rsid w:val="0042537B"/>
    <w:rsid w:val="00425D1A"/>
    <w:rsid w:val="00425DDF"/>
    <w:rsid w:val="004262C4"/>
    <w:rsid w:val="004265A9"/>
    <w:rsid w:val="00427324"/>
    <w:rsid w:val="004273AA"/>
    <w:rsid w:val="00427B55"/>
    <w:rsid w:val="00427B79"/>
    <w:rsid w:val="0043041C"/>
    <w:rsid w:val="00430804"/>
    <w:rsid w:val="00430B33"/>
    <w:rsid w:val="00431E1F"/>
    <w:rsid w:val="00431F38"/>
    <w:rsid w:val="004322D4"/>
    <w:rsid w:val="0043236A"/>
    <w:rsid w:val="004325C1"/>
    <w:rsid w:val="00433680"/>
    <w:rsid w:val="00433A14"/>
    <w:rsid w:val="00433FC9"/>
    <w:rsid w:val="004340AD"/>
    <w:rsid w:val="004342C1"/>
    <w:rsid w:val="00435023"/>
    <w:rsid w:val="00435125"/>
    <w:rsid w:val="004354F8"/>
    <w:rsid w:val="00435697"/>
    <w:rsid w:val="004357BA"/>
    <w:rsid w:val="00435C0C"/>
    <w:rsid w:val="00437195"/>
    <w:rsid w:val="0043743E"/>
    <w:rsid w:val="00437EFB"/>
    <w:rsid w:val="004402BE"/>
    <w:rsid w:val="004408CE"/>
    <w:rsid w:val="00441D7A"/>
    <w:rsid w:val="00441DDD"/>
    <w:rsid w:val="00442101"/>
    <w:rsid w:val="00443D75"/>
    <w:rsid w:val="0044403B"/>
    <w:rsid w:val="0044418B"/>
    <w:rsid w:val="004443BD"/>
    <w:rsid w:val="00444450"/>
    <w:rsid w:val="00444E9A"/>
    <w:rsid w:val="0044532A"/>
    <w:rsid w:val="00446453"/>
    <w:rsid w:val="00446660"/>
    <w:rsid w:val="004469E5"/>
    <w:rsid w:val="00446D64"/>
    <w:rsid w:val="00446DFB"/>
    <w:rsid w:val="0044760D"/>
    <w:rsid w:val="00447C71"/>
    <w:rsid w:val="00447DBF"/>
    <w:rsid w:val="0045081C"/>
    <w:rsid w:val="00450BC0"/>
    <w:rsid w:val="00450CE9"/>
    <w:rsid w:val="00450DBC"/>
    <w:rsid w:val="004515AF"/>
    <w:rsid w:val="00452935"/>
    <w:rsid w:val="004539A4"/>
    <w:rsid w:val="00454588"/>
    <w:rsid w:val="0045461D"/>
    <w:rsid w:val="004547CF"/>
    <w:rsid w:val="0045483C"/>
    <w:rsid w:val="004548AA"/>
    <w:rsid w:val="00454BC4"/>
    <w:rsid w:val="00455051"/>
    <w:rsid w:val="004554DF"/>
    <w:rsid w:val="00455532"/>
    <w:rsid w:val="0045557B"/>
    <w:rsid w:val="00455933"/>
    <w:rsid w:val="00455EB9"/>
    <w:rsid w:val="00456216"/>
    <w:rsid w:val="00457439"/>
    <w:rsid w:val="00457665"/>
    <w:rsid w:val="00461586"/>
    <w:rsid w:val="004618BD"/>
    <w:rsid w:val="004622D9"/>
    <w:rsid w:val="0046274B"/>
    <w:rsid w:val="0046341F"/>
    <w:rsid w:val="0046371D"/>
    <w:rsid w:val="0046412F"/>
    <w:rsid w:val="0046479E"/>
    <w:rsid w:val="0046582F"/>
    <w:rsid w:val="004658F7"/>
    <w:rsid w:val="00465E33"/>
    <w:rsid w:val="004663C9"/>
    <w:rsid w:val="004664D2"/>
    <w:rsid w:val="004665C4"/>
    <w:rsid w:val="004667C1"/>
    <w:rsid w:val="00466ADC"/>
    <w:rsid w:val="00467BAB"/>
    <w:rsid w:val="00467BFF"/>
    <w:rsid w:val="00470088"/>
    <w:rsid w:val="00470637"/>
    <w:rsid w:val="00471537"/>
    <w:rsid w:val="00472140"/>
    <w:rsid w:val="004727AA"/>
    <w:rsid w:val="00472B10"/>
    <w:rsid w:val="00472D17"/>
    <w:rsid w:val="00472D30"/>
    <w:rsid w:val="00472E02"/>
    <w:rsid w:val="00473102"/>
    <w:rsid w:val="00473401"/>
    <w:rsid w:val="00473704"/>
    <w:rsid w:val="00473869"/>
    <w:rsid w:val="00473DDF"/>
    <w:rsid w:val="00474DE7"/>
    <w:rsid w:val="00475355"/>
    <w:rsid w:val="00477535"/>
    <w:rsid w:val="00477CCB"/>
    <w:rsid w:val="00477ED6"/>
    <w:rsid w:val="004801E9"/>
    <w:rsid w:val="00480402"/>
    <w:rsid w:val="00480752"/>
    <w:rsid w:val="00480CC6"/>
    <w:rsid w:val="00480EDA"/>
    <w:rsid w:val="00480FD2"/>
    <w:rsid w:val="00481256"/>
    <w:rsid w:val="00481D51"/>
    <w:rsid w:val="00482E15"/>
    <w:rsid w:val="00482EA1"/>
    <w:rsid w:val="00482F5E"/>
    <w:rsid w:val="0048322C"/>
    <w:rsid w:val="004834CD"/>
    <w:rsid w:val="00483790"/>
    <w:rsid w:val="0048397F"/>
    <w:rsid w:val="00483B9C"/>
    <w:rsid w:val="004841C7"/>
    <w:rsid w:val="004850B1"/>
    <w:rsid w:val="00485B10"/>
    <w:rsid w:val="00485BAF"/>
    <w:rsid w:val="00485EAF"/>
    <w:rsid w:val="00486266"/>
    <w:rsid w:val="0048685D"/>
    <w:rsid w:val="00487026"/>
    <w:rsid w:val="00487366"/>
    <w:rsid w:val="004877CB"/>
    <w:rsid w:val="00487F3C"/>
    <w:rsid w:val="004911C7"/>
    <w:rsid w:val="0049175B"/>
    <w:rsid w:val="00491C7F"/>
    <w:rsid w:val="00491C9D"/>
    <w:rsid w:val="00492AE3"/>
    <w:rsid w:val="00492C3E"/>
    <w:rsid w:val="0049342B"/>
    <w:rsid w:val="00493AE3"/>
    <w:rsid w:val="00493B47"/>
    <w:rsid w:val="004944D8"/>
    <w:rsid w:val="00494667"/>
    <w:rsid w:val="00495352"/>
    <w:rsid w:val="004957FD"/>
    <w:rsid w:val="00495A10"/>
    <w:rsid w:val="00495F8C"/>
    <w:rsid w:val="00496607"/>
    <w:rsid w:val="0049689F"/>
    <w:rsid w:val="004969BE"/>
    <w:rsid w:val="00496CAA"/>
    <w:rsid w:val="00497164"/>
    <w:rsid w:val="004974EE"/>
    <w:rsid w:val="004977CC"/>
    <w:rsid w:val="004978EE"/>
    <w:rsid w:val="00497F51"/>
    <w:rsid w:val="004A0935"/>
    <w:rsid w:val="004A0D92"/>
    <w:rsid w:val="004A0E08"/>
    <w:rsid w:val="004A1499"/>
    <w:rsid w:val="004A1501"/>
    <w:rsid w:val="004A1E63"/>
    <w:rsid w:val="004A2231"/>
    <w:rsid w:val="004A227F"/>
    <w:rsid w:val="004A228C"/>
    <w:rsid w:val="004A240F"/>
    <w:rsid w:val="004A299A"/>
    <w:rsid w:val="004A2C33"/>
    <w:rsid w:val="004A2EFD"/>
    <w:rsid w:val="004A316D"/>
    <w:rsid w:val="004A3B6D"/>
    <w:rsid w:val="004A3E6B"/>
    <w:rsid w:val="004A408F"/>
    <w:rsid w:val="004A40AC"/>
    <w:rsid w:val="004A466B"/>
    <w:rsid w:val="004A4DEF"/>
    <w:rsid w:val="004A5D3B"/>
    <w:rsid w:val="004A5E13"/>
    <w:rsid w:val="004A5E9E"/>
    <w:rsid w:val="004A600E"/>
    <w:rsid w:val="004A6A8A"/>
    <w:rsid w:val="004A6B05"/>
    <w:rsid w:val="004A6B57"/>
    <w:rsid w:val="004A6CBC"/>
    <w:rsid w:val="004A78E0"/>
    <w:rsid w:val="004B043D"/>
    <w:rsid w:val="004B0608"/>
    <w:rsid w:val="004B062A"/>
    <w:rsid w:val="004B155F"/>
    <w:rsid w:val="004B1EA5"/>
    <w:rsid w:val="004B2C70"/>
    <w:rsid w:val="004B2EC2"/>
    <w:rsid w:val="004B30A2"/>
    <w:rsid w:val="004B35F7"/>
    <w:rsid w:val="004B3931"/>
    <w:rsid w:val="004B4CBD"/>
    <w:rsid w:val="004B4E88"/>
    <w:rsid w:val="004B4F48"/>
    <w:rsid w:val="004B4F5F"/>
    <w:rsid w:val="004B50BB"/>
    <w:rsid w:val="004B542F"/>
    <w:rsid w:val="004B5658"/>
    <w:rsid w:val="004B56AF"/>
    <w:rsid w:val="004B56B5"/>
    <w:rsid w:val="004B587C"/>
    <w:rsid w:val="004B5C58"/>
    <w:rsid w:val="004B64BF"/>
    <w:rsid w:val="004B6858"/>
    <w:rsid w:val="004B6E14"/>
    <w:rsid w:val="004B70B9"/>
    <w:rsid w:val="004B7966"/>
    <w:rsid w:val="004B7C88"/>
    <w:rsid w:val="004B7D80"/>
    <w:rsid w:val="004C01BD"/>
    <w:rsid w:val="004C0294"/>
    <w:rsid w:val="004C03B9"/>
    <w:rsid w:val="004C076C"/>
    <w:rsid w:val="004C145F"/>
    <w:rsid w:val="004C1D01"/>
    <w:rsid w:val="004C2191"/>
    <w:rsid w:val="004C2973"/>
    <w:rsid w:val="004C2B7D"/>
    <w:rsid w:val="004C2C07"/>
    <w:rsid w:val="004C39EE"/>
    <w:rsid w:val="004C3CE5"/>
    <w:rsid w:val="004C3FE4"/>
    <w:rsid w:val="004C42A2"/>
    <w:rsid w:val="004C439A"/>
    <w:rsid w:val="004C44B9"/>
    <w:rsid w:val="004C5019"/>
    <w:rsid w:val="004C5916"/>
    <w:rsid w:val="004C5DCA"/>
    <w:rsid w:val="004C6492"/>
    <w:rsid w:val="004C649F"/>
    <w:rsid w:val="004C6CB5"/>
    <w:rsid w:val="004C6DFB"/>
    <w:rsid w:val="004C72E0"/>
    <w:rsid w:val="004C75E2"/>
    <w:rsid w:val="004C7931"/>
    <w:rsid w:val="004D006F"/>
    <w:rsid w:val="004D014E"/>
    <w:rsid w:val="004D0D29"/>
    <w:rsid w:val="004D1111"/>
    <w:rsid w:val="004D1854"/>
    <w:rsid w:val="004D2ACE"/>
    <w:rsid w:val="004D2F1B"/>
    <w:rsid w:val="004D3164"/>
    <w:rsid w:val="004D3663"/>
    <w:rsid w:val="004D4097"/>
    <w:rsid w:val="004D41CE"/>
    <w:rsid w:val="004D50FB"/>
    <w:rsid w:val="004D53A4"/>
    <w:rsid w:val="004D622A"/>
    <w:rsid w:val="004D69F6"/>
    <w:rsid w:val="004D6AA5"/>
    <w:rsid w:val="004D7726"/>
    <w:rsid w:val="004D7BA6"/>
    <w:rsid w:val="004E0E6D"/>
    <w:rsid w:val="004E19AF"/>
    <w:rsid w:val="004E21CC"/>
    <w:rsid w:val="004E2319"/>
    <w:rsid w:val="004E271C"/>
    <w:rsid w:val="004E2FF7"/>
    <w:rsid w:val="004E3042"/>
    <w:rsid w:val="004E33D9"/>
    <w:rsid w:val="004E3D16"/>
    <w:rsid w:val="004E5849"/>
    <w:rsid w:val="004E5CF7"/>
    <w:rsid w:val="004E6FF1"/>
    <w:rsid w:val="004E730E"/>
    <w:rsid w:val="004E7B67"/>
    <w:rsid w:val="004E7F1D"/>
    <w:rsid w:val="004F0151"/>
    <w:rsid w:val="004F0833"/>
    <w:rsid w:val="004F0E8D"/>
    <w:rsid w:val="004F1642"/>
    <w:rsid w:val="004F169A"/>
    <w:rsid w:val="004F17E4"/>
    <w:rsid w:val="004F21C2"/>
    <w:rsid w:val="004F26C0"/>
    <w:rsid w:val="004F2949"/>
    <w:rsid w:val="004F2C64"/>
    <w:rsid w:val="004F30C2"/>
    <w:rsid w:val="004F399B"/>
    <w:rsid w:val="004F4693"/>
    <w:rsid w:val="004F46C8"/>
    <w:rsid w:val="004F4D9D"/>
    <w:rsid w:val="004F4DBE"/>
    <w:rsid w:val="004F4F97"/>
    <w:rsid w:val="004F5A0D"/>
    <w:rsid w:val="004F5DC1"/>
    <w:rsid w:val="004F66AA"/>
    <w:rsid w:val="004F69CE"/>
    <w:rsid w:val="004F6DEA"/>
    <w:rsid w:val="004F6EE0"/>
    <w:rsid w:val="004F6FCC"/>
    <w:rsid w:val="00500B26"/>
    <w:rsid w:val="00500C55"/>
    <w:rsid w:val="00500F03"/>
    <w:rsid w:val="00500F6C"/>
    <w:rsid w:val="00501A24"/>
    <w:rsid w:val="00501A58"/>
    <w:rsid w:val="00501EAE"/>
    <w:rsid w:val="005027B5"/>
    <w:rsid w:val="005031DE"/>
    <w:rsid w:val="005031EE"/>
    <w:rsid w:val="00503536"/>
    <w:rsid w:val="005045EA"/>
    <w:rsid w:val="00504A19"/>
    <w:rsid w:val="00505358"/>
    <w:rsid w:val="005057DA"/>
    <w:rsid w:val="00505D77"/>
    <w:rsid w:val="00505FC4"/>
    <w:rsid w:val="00506B00"/>
    <w:rsid w:val="00506DF5"/>
    <w:rsid w:val="005073F9"/>
    <w:rsid w:val="0050741F"/>
    <w:rsid w:val="00507581"/>
    <w:rsid w:val="00507AD9"/>
    <w:rsid w:val="00507BD3"/>
    <w:rsid w:val="00510B0F"/>
    <w:rsid w:val="00510CF9"/>
    <w:rsid w:val="00511223"/>
    <w:rsid w:val="005117AD"/>
    <w:rsid w:val="005118CC"/>
    <w:rsid w:val="00511C98"/>
    <w:rsid w:val="005126D8"/>
    <w:rsid w:val="00512B00"/>
    <w:rsid w:val="0051393F"/>
    <w:rsid w:val="00513E7C"/>
    <w:rsid w:val="0051408F"/>
    <w:rsid w:val="005141D5"/>
    <w:rsid w:val="005141DC"/>
    <w:rsid w:val="005142F5"/>
    <w:rsid w:val="0051495E"/>
    <w:rsid w:val="00514A67"/>
    <w:rsid w:val="00514B82"/>
    <w:rsid w:val="005154B0"/>
    <w:rsid w:val="00515741"/>
    <w:rsid w:val="0051585E"/>
    <w:rsid w:val="00515BAE"/>
    <w:rsid w:val="0051621E"/>
    <w:rsid w:val="00516EFC"/>
    <w:rsid w:val="005203B8"/>
    <w:rsid w:val="005204C5"/>
    <w:rsid w:val="00521459"/>
    <w:rsid w:val="00521BE3"/>
    <w:rsid w:val="00521E4F"/>
    <w:rsid w:val="005221EA"/>
    <w:rsid w:val="005226D1"/>
    <w:rsid w:val="005227C4"/>
    <w:rsid w:val="0052417B"/>
    <w:rsid w:val="00524B88"/>
    <w:rsid w:val="00524DBB"/>
    <w:rsid w:val="00524E54"/>
    <w:rsid w:val="00524E9D"/>
    <w:rsid w:val="00524F1F"/>
    <w:rsid w:val="005255BD"/>
    <w:rsid w:val="005259D8"/>
    <w:rsid w:val="00525D81"/>
    <w:rsid w:val="00526447"/>
    <w:rsid w:val="0052668B"/>
    <w:rsid w:val="00526701"/>
    <w:rsid w:val="005268C2"/>
    <w:rsid w:val="00526AA4"/>
    <w:rsid w:val="00526DCF"/>
    <w:rsid w:val="005272DE"/>
    <w:rsid w:val="00527821"/>
    <w:rsid w:val="005279CD"/>
    <w:rsid w:val="00527FFE"/>
    <w:rsid w:val="0053009B"/>
    <w:rsid w:val="00530885"/>
    <w:rsid w:val="005308AE"/>
    <w:rsid w:val="00530C9D"/>
    <w:rsid w:val="005310AF"/>
    <w:rsid w:val="00532175"/>
    <w:rsid w:val="00532408"/>
    <w:rsid w:val="005327BC"/>
    <w:rsid w:val="00532A93"/>
    <w:rsid w:val="00532D2A"/>
    <w:rsid w:val="00532D64"/>
    <w:rsid w:val="005332D5"/>
    <w:rsid w:val="00533517"/>
    <w:rsid w:val="0053365D"/>
    <w:rsid w:val="0053374F"/>
    <w:rsid w:val="005338D3"/>
    <w:rsid w:val="00533E61"/>
    <w:rsid w:val="005347B6"/>
    <w:rsid w:val="00534D5A"/>
    <w:rsid w:val="00534E21"/>
    <w:rsid w:val="005351B0"/>
    <w:rsid w:val="0053683D"/>
    <w:rsid w:val="00536FE6"/>
    <w:rsid w:val="00537332"/>
    <w:rsid w:val="005376D5"/>
    <w:rsid w:val="00537810"/>
    <w:rsid w:val="00537ABF"/>
    <w:rsid w:val="00537EF4"/>
    <w:rsid w:val="00537F52"/>
    <w:rsid w:val="00537F7E"/>
    <w:rsid w:val="00540750"/>
    <w:rsid w:val="00540D81"/>
    <w:rsid w:val="00540E00"/>
    <w:rsid w:val="0054121E"/>
    <w:rsid w:val="00541381"/>
    <w:rsid w:val="0054140A"/>
    <w:rsid w:val="00541697"/>
    <w:rsid w:val="00541715"/>
    <w:rsid w:val="00541EE7"/>
    <w:rsid w:val="005423E1"/>
    <w:rsid w:val="0054244C"/>
    <w:rsid w:val="00542A90"/>
    <w:rsid w:val="00542B00"/>
    <w:rsid w:val="00543170"/>
    <w:rsid w:val="00543272"/>
    <w:rsid w:val="0054371A"/>
    <w:rsid w:val="00543789"/>
    <w:rsid w:val="00543DEA"/>
    <w:rsid w:val="00543F88"/>
    <w:rsid w:val="00543FF1"/>
    <w:rsid w:val="00544C0C"/>
    <w:rsid w:val="00544F1E"/>
    <w:rsid w:val="00545778"/>
    <w:rsid w:val="00545EB8"/>
    <w:rsid w:val="00546503"/>
    <w:rsid w:val="00546DC6"/>
    <w:rsid w:val="005471DA"/>
    <w:rsid w:val="00547950"/>
    <w:rsid w:val="00547BDB"/>
    <w:rsid w:val="00550E32"/>
    <w:rsid w:val="005513BA"/>
    <w:rsid w:val="005516A4"/>
    <w:rsid w:val="0055242B"/>
    <w:rsid w:val="005533B3"/>
    <w:rsid w:val="00553CD6"/>
    <w:rsid w:val="00553EC5"/>
    <w:rsid w:val="00554776"/>
    <w:rsid w:val="00554E02"/>
    <w:rsid w:val="005555EE"/>
    <w:rsid w:val="00555638"/>
    <w:rsid w:val="005558B4"/>
    <w:rsid w:val="005558CA"/>
    <w:rsid w:val="005559F9"/>
    <w:rsid w:val="00555B6C"/>
    <w:rsid w:val="0055608F"/>
    <w:rsid w:val="00557468"/>
    <w:rsid w:val="0055761F"/>
    <w:rsid w:val="005577CA"/>
    <w:rsid w:val="005603AD"/>
    <w:rsid w:val="0056087B"/>
    <w:rsid w:val="00561560"/>
    <w:rsid w:val="00561891"/>
    <w:rsid w:val="00561E12"/>
    <w:rsid w:val="00562538"/>
    <w:rsid w:val="00562998"/>
    <w:rsid w:val="00562DE1"/>
    <w:rsid w:val="00562E95"/>
    <w:rsid w:val="0056313E"/>
    <w:rsid w:val="0056332B"/>
    <w:rsid w:val="0056347A"/>
    <w:rsid w:val="005635B2"/>
    <w:rsid w:val="005645B8"/>
    <w:rsid w:val="00564958"/>
    <w:rsid w:val="00564E50"/>
    <w:rsid w:val="00564E93"/>
    <w:rsid w:val="00565433"/>
    <w:rsid w:val="0056548B"/>
    <w:rsid w:val="0056572B"/>
    <w:rsid w:val="005664DA"/>
    <w:rsid w:val="00566C06"/>
    <w:rsid w:val="00566E05"/>
    <w:rsid w:val="00566E87"/>
    <w:rsid w:val="005671ED"/>
    <w:rsid w:val="00567348"/>
    <w:rsid w:val="00567500"/>
    <w:rsid w:val="00567524"/>
    <w:rsid w:val="005701B9"/>
    <w:rsid w:val="005709E2"/>
    <w:rsid w:val="0057152F"/>
    <w:rsid w:val="00571DAC"/>
    <w:rsid w:val="0057295E"/>
    <w:rsid w:val="00572CCA"/>
    <w:rsid w:val="00572D9F"/>
    <w:rsid w:val="0057308C"/>
    <w:rsid w:val="00573618"/>
    <w:rsid w:val="00574BB4"/>
    <w:rsid w:val="00575006"/>
    <w:rsid w:val="00575345"/>
    <w:rsid w:val="0057557A"/>
    <w:rsid w:val="00575A68"/>
    <w:rsid w:val="00575B67"/>
    <w:rsid w:val="00575C61"/>
    <w:rsid w:val="00575D05"/>
    <w:rsid w:val="0057628D"/>
    <w:rsid w:val="00576D51"/>
    <w:rsid w:val="00577E9F"/>
    <w:rsid w:val="005804B4"/>
    <w:rsid w:val="00580D25"/>
    <w:rsid w:val="00581324"/>
    <w:rsid w:val="00582304"/>
    <w:rsid w:val="00582987"/>
    <w:rsid w:val="00582ACE"/>
    <w:rsid w:val="00582BC4"/>
    <w:rsid w:val="00582BD9"/>
    <w:rsid w:val="00582D38"/>
    <w:rsid w:val="00582F33"/>
    <w:rsid w:val="005836A2"/>
    <w:rsid w:val="005837B8"/>
    <w:rsid w:val="00583C89"/>
    <w:rsid w:val="00583F90"/>
    <w:rsid w:val="00584263"/>
    <w:rsid w:val="00584433"/>
    <w:rsid w:val="005846E1"/>
    <w:rsid w:val="00584832"/>
    <w:rsid w:val="00584A7B"/>
    <w:rsid w:val="00584AFC"/>
    <w:rsid w:val="00584EE1"/>
    <w:rsid w:val="005860AC"/>
    <w:rsid w:val="0058618D"/>
    <w:rsid w:val="00586AA6"/>
    <w:rsid w:val="00586C49"/>
    <w:rsid w:val="00586FC8"/>
    <w:rsid w:val="0058708D"/>
    <w:rsid w:val="00587307"/>
    <w:rsid w:val="0058761F"/>
    <w:rsid w:val="00587678"/>
    <w:rsid w:val="00587D77"/>
    <w:rsid w:val="005903EF"/>
    <w:rsid w:val="005906F9"/>
    <w:rsid w:val="00590840"/>
    <w:rsid w:val="0059087A"/>
    <w:rsid w:val="00591A3D"/>
    <w:rsid w:val="0059230E"/>
    <w:rsid w:val="005924C4"/>
    <w:rsid w:val="005924F9"/>
    <w:rsid w:val="0059261A"/>
    <w:rsid w:val="005933D8"/>
    <w:rsid w:val="00593BE6"/>
    <w:rsid w:val="00594045"/>
    <w:rsid w:val="0059482A"/>
    <w:rsid w:val="005949D7"/>
    <w:rsid w:val="00594C12"/>
    <w:rsid w:val="00594E76"/>
    <w:rsid w:val="00594FE8"/>
    <w:rsid w:val="005951C8"/>
    <w:rsid w:val="0059574C"/>
    <w:rsid w:val="00595FAB"/>
    <w:rsid w:val="00596CBB"/>
    <w:rsid w:val="00596E16"/>
    <w:rsid w:val="00597A6D"/>
    <w:rsid w:val="005A0001"/>
    <w:rsid w:val="005A076A"/>
    <w:rsid w:val="005A08AE"/>
    <w:rsid w:val="005A151A"/>
    <w:rsid w:val="005A1897"/>
    <w:rsid w:val="005A2C4C"/>
    <w:rsid w:val="005A2D7F"/>
    <w:rsid w:val="005A38BD"/>
    <w:rsid w:val="005A3A11"/>
    <w:rsid w:val="005A4107"/>
    <w:rsid w:val="005A4661"/>
    <w:rsid w:val="005A4872"/>
    <w:rsid w:val="005A515C"/>
    <w:rsid w:val="005A5208"/>
    <w:rsid w:val="005A55DA"/>
    <w:rsid w:val="005A664C"/>
    <w:rsid w:val="005A6925"/>
    <w:rsid w:val="005A6EB6"/>
    <w:rsid w:val="005A7132"/>
    <w:rsid w:val="005A73DE"/>
    <w:rsid w:val="005A7D20"/>
    <w:rsid w:val="005B0617"/>
    <w:rsid w:val="005B0F09"/>
    <w:rsid w:val="005B182E"/>
    <w:rsid w:val="005B1AE1"/>
    <w:rsid w:val="005B1AFA"/>
    <w:rsid w:val="005B232E"/>
    <w:rsid w:val="005B25DA"/>
    <w:rsid w:val="005B2F49"/>
    <w:rsid w:val="005B330F"/>
    <w:rsid w:val="005B34B3"/>
    <w:rsid w:val="005B37BC"/>
    <w:rsid w:val="005B4203"/>
    <w:rsid w:val="005B4600"/>
    <w:rsid w:val="005B4603"/>
    <w:rsid w:val="005B4BBF"/>
    <w:rsid w:val="005B4D75"/>
    <w:rsid w:val="005B5318"/>
    <w:rsid w:val="005B54E3"/>
    <w:rsid w:val="005B593C"/>
    <w:rsid w:val="005B5ACF"/>
    <w:rsid w:val="005B61EE"/>
    <w:rsid w:val="005B63C0"/>
    <w:rsid w:val="005B6877"/>
    <w:rsid w:val="005B70F2"/>
    <w:rsid w:val="005B75F9"/>
    <w:rsid w:val="005B79BA"/>
    <w:rsid w:val="005B7AE1"/>
    <w:rsid w:val="005B7BFE"/>
    <w:rsid w:val="005B7C66"/>
    <w:rsid w:val="005C0845"/>
    <w:rsid w:val="005C0DE1"/>
    <w:rsid w:val="005C10FE"/>
    <w:rsid w:val="005C11EB"/>
    <w:rsid w:val="005C16B7"/>
    <w:rsid w:val="005C179A"/>
    <w:rsid w:val="005C2245"/>
    <w:rsid w:val="005C2AC4"/>
    <w:rsid w:val="005C302F"/>
    <w:rsid w:val="005C317C"/>
    <w:rsid w:val="005C341A"/>
    <w:rsid w:val="005C3571"/>
    <w:rsid w:val="005C41C9"/>
    <w:rsid w:val="005C43C1"/>
    <w:rsid w:val="005C4A71"/>
    <w:rsid w:val="005C5B79"/>
    <w:rsid w:val="005C5DBC"/>
    <w:rsid w:val="005C5F7F"/>
    <w:rsid w:val="005C676D"/>
    <w:rsid w:val="005C6DAE"/>
    <w:rsid w:val="005C70C4"/>
    <w:rsid w:val="005C76DF"/>
    <w:rsid w:val="005C7730"/>
    <w:rsid w:val="005D03FA"/>
    <w:rsid w:val="005D040F"/>
    <w:rsid w:val="005D088A"/>
    <w:rsid w:val="005D0CC3"/>
    <w:rsid w:val="005D0F66"/>
    <w:rsid w:val="005D148C"/>
    <w:rsid w:val="005D1860"/>
    <w:rsid w:val="005D1F11"/>
    <w:rsid w:val="005D255C"/>
    <w:rsid w:val="005D2C05"/>
    <w:rsid w:val="005D3290"/>
    <w:rsid w:val="005D370E"/>
    <w:rsid w:val="005D3798"/>
    <w:rsid w:val="005D3C2B"/>
    <w:rsid w:val="005D3E09"/>
    <w:rsid w:val="005D4091"/>
    <w:rsid w:val="005D43E2"/>
    <w:rsid w:val="005D46D5"/>
    <w:rsid w:val="005D4A53"/>
    <w:rsid w:val="005D4A96"/>
    <w:rsid w:val="005D4DAE"/>
    <w:rsid w:val="005D5AEA"/>
    <w:rsid w:val="005D5EA7"/>
    <w:rsid w:val="005D62B7"/>
    <w:rsid w:val="005D69DE"/>
    <w:rsid w:val="005D6BD5"/>
    <w:rsid w:val="005D7448"/>
    <w:rsid w:val="005E0057"/>
    <w:rsid w:val="005E090C"/>
    <w:rsid w:val="005E09A0"/>
    <w:rsid w:val="005E1141"/>
    <w:rsid w:val="005E152D"/>
    <w:rsid w:val="005E245E"/>
    <w:rsid w:val="005E3F97"/>
    <w:rsid w:val="005E4119"/>
    <w:rsid w:val="005E443E"/>
    <w:rsid w:val="005E4498"/>
    <w:rsid w:val="005E491B"/>
    <w:rsid w:val="005E4962"/>
    <w:rsid w:val="005E56C0"/>
    <w:rsid w:val="005E5EA9"/>
    <w:rsid w:val="005E65F2"/>
    <w:rsid w:val="005E7215"/>
    <w:rsid w:val="005E76BF"/>
    <w:rsid w:val="005F04D0"/>
    <w:rsid w:val="005F05F3"/>
    <w:rsid w:val="005F0610"/>
    <w:rsid w:val="005F0D0C"/>
    <w:rsid w:val="005F105B"/>
    <w:rsid w:val="005F1B48"/>
    <w:rsid w:val="005F2672"/>
    <w:rsid w:val="005F294E"/>
    <w:rsid w:val="005F2BE3"/>
    <w:rsid w:val="005F2C1D"/>
    <w:rsid w:val="005F2D6F"/>
    <w:rsid w:val="005F3A38"/>
    <w:rsid w:val="005F3AD1"/>
    <w:rsid w:val="005F4075"/>
    <w:rsid w:val="005F4752"/>
    <w:rsid w:val="005F47CB"/>
    <w:rsid w:val="005F49BB"/>
    <w:rsid w:val="005F53F2"/>
    <w:rsid w:val="005F5A00"/>
    <w:rsid w:val="005F5DD4"/>
    <w:rsid w:val="005F669F"/>
    <w:rsid w:val="005F6962"/>
    <w:rsid w:val="005F7031"/>
    <w:rsid w:val="005F7093"/>
    <w:rsid w:val="005F7336"/>
    <w:rsid w:val="0060041B"/>
    <w:rsid w:val="0060079A"/>
    <w:rsid w:val="00600B4C"/>
    <w:rsid w:val="00600CFE"/>
    <w:rsid w:val="006012EE"/>
    <w:rsid w:val="0060139D"/>
    <w:rsid w:val="0060182D"/>
    <w:rsid w:val="00602210"/>
    <w:rsid w:val="00603D03"/>
    <w:rsid w:val="00603D7E"/>
    <w:rsid w:val="00604014"/>
    <w:rsid w:val="006046F9"/>
    <w:rsid w:val="00604FC9"/>
    <w:rsid w:val="00605140"/>
    <w:rsid w:val="00605411"/>
    <w:rsid w:val="006056BC"/>
    <w:rsid w:val="00605872"/>
    <w:rsid w:val="00605B23"/>
    <w:rsid w:val="00605F20"/>
    <w:rsid w:val="00606333"/>
    <w:rsid w:val="00606494"/>
    <w:rsid w:val="006069A0"/>
    <w:rsid w:val="00607482"/>
    <w:rsid w:val="00607E5C"/>
    <w:rsid w:val="00610259"/>
    <w:rsid w:val="0061080E"/>
    <w:rsid w:val="0061082C"/>
    <w:rsid w:val="00611136"/>
    <w:rsid w:val="006116FD"/>
    <w:rsid w:val="00611A87"/>
    <w:rsid w:val="00611D3F"/>
    <w:rsid w:val="00612CA5"/>
    <w:rsid w:val="00613551"/>
    <w:rsid w:val="00613814"/>
    <w:rsid w:val="00614126"/>
    <w:rsid w:val="006143B1"/>
    <w:rsid w:val="00614A29"/>
    <w:rsid w:val="006155A1"/>
    <w:rsid w:val="006157C0"/>
    <w:rsid w:val="00615D9B"/>
    <w:rsid w:val="00615DBA"/>
    <w:rsid w:val="00616031"/>
    <w:rsid w:val="00616276"/>
    <w:rsid w:val="00616A73"/>
    <w:rsid w:val="006170F2"/>
    <w:rsid w:val="00617A4A"/>
    <w:rsid w:val="00617AEC"/>
    <w:rsid w:val="006200FD"/>
    <w:rsid w:val="0062047A"/>
    <w:rsid w:val="0062061F"/>
    <w:rsid w:val="00620D5C"/>
    <w:rsid w:val="006213E3"/>
    <w:rsid w:val="006234CF"/>
    <w:rsid w:val="00623DF5"/>
    <w:rsid w:val="00623F5E"/>
    <w:rsid w:val="006242B6"/>
    <w:rsid w:val="0062447F"/>
    <w:rsid w:val="006249E7"/>
    <w:rsid w:val="00624A57"/>
    <w:rsid w:val="00624AA2"/>
    <w:rsid w:val="00624FDC"/>
    <w:rsid w:val="00626478"/>
    <w:rsid w:val="00626CE0"/>
    <w:rsid w:val="0062744A"/>
    <w:rsid w:val="0062744D"/>
    <w:rsid w:val="006277DA"/>
    <w:rsid w:val="00627DD1"/>
    <w:rsid w:val="006304A9"/>
    <w:rsid w:val="00630BCE"/>
    <w:rsid w:val="00630FF0"/>
    <w:rsid w:val="006312AA"/>
    <w:rsid w:val="00631737"/>
    <w:rsid w:val="006320AF"/>
    <w:rsid w:val="00632900"/>
    <w:rsid w:val="00633C69"/>
    <w:rsid w:val="0063407C"/>
    <w:rsid w:val="006346E1"/>
    <w:rsid w:val="00635253"/>
    <w:rsid w:val="006354A4"/>
    <w:rsid w:val="006355A5"/>
    <w:rsid w:val="00635744"/>
    <w:rsid w:val="00635AD7"/>
    <w:rsid w:val="00635B60"/>
    <w:rsid w:val="00635F13"/>
    <w:rsid w:val="00635F37"/>
    <w:rsid w:val="0063654D"/>
    <w:rsid w:val="00636573"/>
    <w:rsid w:val="00636A91"/>
    <w:rsid w:val="00636F35"/>
    <w:rsid w:val="006372BC"/>
    <w:rsid w:val="00640046"/>
    <w:rsid w:val="00640132"/>
    <w:rsid w:val="0064028C"/>
    <w:rsid w:val="0064053D"/>
    <w:rsid w:val="0064057E"/>
    <w:rsid w:val="00640F3F"/>
    <w:rsid w:val="00640FEF"/>
    <w:rsid w:val="00641074"/>
    <w:rsid w:val="006417A5"/>
    <w:rsid w:val="00641AC6"/>
    <w:rsid w:val="00641DBE"/>
    <w:rsid w:val="0064283E"/>
    <w:rsid w:val="006429B0"/>
    <w:rsid w:val="00642D80"/>
    <w:rsid w:val="006430A6"/>
    <w:rsid w:val="00643231"/>
    <w:rsid w:val="00643FA2"/>
    <w:rsid w:val="00644006"/>
    <w:rsid w:val="0064412E"/>
    <w:rsid w:val="00644607"/>
    <w:rsid w:val="00644BEA"/>
    <w:rsid w:val="00644C3F"/>
    <w:rsid w:val="00644EF7"/>
    <w:rsid w:val="00645398"/>
    <w:rsid w:val="0064552F"/>
    <w:rsid w:val="006456A7"/>
    <w:rsid w:val="00645AEC"/>
    <w:rsid w:val="00645C0F"/>
    <w:rsid w:val="006464DD"/>
    <w:rsid w:val="006465F7"/>
    <w:rsid w:val="006469D4"/>
    <w:rsid w:val="006472A3"/>
    <w:rsid w:val="006475BD"/>
    <w:rsid w:val="00647C13"/>
    <w:rsid w:val="00647FC2"/>
    <w:rsid w:val="0065082C"/>
    <w:rsid w:val="00650F39"/>
    <w:rsid w:val="00651328"/>
    <w:rsid w:val="00651F64"/>
    <w:rsid w:val="00652150"/>
    <w:rsid w:val="00652250"/>
    <w:rsid w:val="0065254E"/>
    <w:rsid w:val="00652821"/>
    <w:rsid w:val="006528DE"/>
    <w:rsid w:val="006529F8"/>
    <w:rsid w:val="00652B99"/>
    <w:rsid w:val="0065377C"/>
    <w:rsid w:val="00653814"/>
    <w:rsid w:val="00653E12"/>
    <w:rsid w:val="00653F5F"/>
    <w:rsid w:val="00654037"/>
    <w:rsid w:val="006544CE"/>
    <w:rsid w:val="00654E39"/>
    <w:rsid w:val="0065514E"/>
    <w:rsid w:val="006556EF"/>
    <w:rsid w:val="00655EBC"/>
    <w:rsid w:val="00655FE1"/>
    <w:rsid w:val="00656624"/>
    <w:rsid w:val="00656CD4"/>
    <w:rsid w:val="00657436"/>
    <w:rsid w:val="00657482"/>
    <w:rsid w:val="006575F7"/>
    <w:rsid w:val="00657B61"/>
    <w:rsid w:val="00657C67"/>
    <w:rsid w:val="0066044C"/>
    <w:rsid w:val="00660C34"/>
    <w:rsid w:val="006614AD"/>
    <w:rsid w:val="00661B30"/>
    <w:rsid w:val="006624A6"/>
    <w:rsid w:val="00662A37"/>
    <w:rsid w:val="00662B4F"/>
    <w:rsid w:val="006634D0"/>
    <w:rsid w:val="00663793"/>
    <w:rsid w:val="00663DFC"/>
    <w:rsid w:val="0066401B"/>
    <w:rsid w:val="006641C8"/>
    <w:rsid w:val="00664F82"/>
    <w:rsid w:val="006652B2"/>
    <w:rsid w:val="00665357"/>
    <w:rsid w:val="00665645"/>
    <w:rsid w:val="00665DFB"/>
    <w:rsid w:val="00666AA7"/>
    <w:rsid w:val="00666D0E"/>
    <w:rsid w:val="006672BD"/>
    <w:rsid w:val="0067015F"/>
    <w:rsid w:val="006706DB"/>
    <w:rsid w:val="006707EC"/>
    <w:rsid w:val="006709A3"/>
    <w:rsid w:val="00671536"/>
    <w:rsid w:val="00672997"/>
    <w:rsid w:val="00672E3A"/>
    <w:rsid w:val="006733E2"/>
    <w:rsid w:val="0067368A"/>
    <w:rsid w:val="00674484"/>
    <w:rsid w:val="006746AD"/>
    <w:rsid w:val="00674FA2"/>
    <w:rsid w:val="00675278"/>
    <w:rsid w:val="0067548D"/>
    <w:rsid w:val="0067560D"/>
    <w:rsid w:val="0067565D"/>
    <w:rsid w:val="0067683D"/>
    <w:rsid w:val="00676B49"/>
    <w:rsid w:val="00676C49"/>
    <w:rsid w:val="00676C7A"/>
    <w:rsid w:val="006771A3"/>
    <w:rsid w:val="006771D5"/>
    <w:rsid w:val="006772C1"/>
    <w:rsid w:val="00677CB2"/>
    <w:rsid w:val="00680006"/>
    <w:rsid w:val="00680482"/>
    <w:rsid w:val="00680C42"/>
    <w:rsid w:val="00680D03"/>
    <w:rsid w:val="006812A3"/>
    <w:rsid w:val="00681463"/>
    <w:rsid w:val="0068244E"/>
    <w:rsid w:val="00683096"/>
    <w:rsid w:val="00685789"/>
    <w:rsid w:val="00685942"/>
    <w:rsid w:val="00685CED"/>
    <w:rsid w:val="006867A2"/>
    <w:rsid w:val="00686916"/>
    <w:rsid w:val="00687291"/>
    <w:rsid w:val="00687AD6"/>
    <w:rsid w:val="0069076B"/>
    <w:rsid w:val="006907F8"/>
    <w:rsid w:val="00691533"/>
    <w:rsid w:val="0069175D"/>
    <w:rsid w:val="00691BC4"/>
    <w:rsid w:val="00692339"/>
    <w:rsid w:val="00692386"/>
    <w:rsid w:val="0069275D"/>
    <w:rsid w:val="0069290F"/>
    <w:rsid w:val="00692AF5"/>
    <w:rsid w:val="00693D58"/>
    <w:rsid w:val="00693E0E"/>
    <w:rsid w:val="0069443E"/>
    <w:rsid w:val="0069451C"/>
    <w:rsid w:val="0069459D"/>
    <w:rsid w:val="00695A41"/>
    <w:rsid w:val="00695AEB"/>
    <w:rsid w:val="00695D27"/>
    <w:rsid w:val="00695E8A"/>
    <w:rsid w:val="00695F41"/>
    <w:rsid w:val="006964D9"/>
    <w:rsid w:val="006968F7"/>
    <w:rsid w:val="00696D0A"/>
    <w:rsid w:val="006974C5"/>
    <w:rsid w:val="0069765B"/>
    <w:rsid w:val="00697C43"/>
    <w:rsid w:val="00697CC4"/>
    <w:rsid w:val="00697DD0"/>
    <w:rsid w:val="006A0258"/>
    <w:rsid w:val="006A0307"/>
    <w:rsid w:val="006A044C"/>
    <w:rsid w:val="006A115C"/>
    <w:rsid w:val="006A1C30"/>
    <w:rsid w:val="006A2F8E"/>
    <w:rsid w:val="006A315D"/>
    <w:rsid w:val="006A3DC8"/>
    <w:rsid w:val="006A4795"/>
    <w:rsid w:val="006A4EBE"/>
    <w:rsid w:val="006A4ED6"/>
    <w:rsid w:val="006A4EF0"/>
    <w:rsid w:val="006A511F"/>
    <w:rsid w:val="006A5431"/>
    <w:rsid w:val="006A55B1"/>
    <w:rsid w:val="006A585B"/>
    <w:rsid w:val="006A6177"/>
    <w:rsid w:val="006A66E8"/>
    <w:rsid w:val="006A6B74"/>
    <w:rsid w:val="006A7D62"/>
    <w:rsid w:val="006A7F96"/>
    <w:rsid w:val="006B003E"/>
    <w:rsid w:val="006B084D"/>
    <w:rsid w:val="006B0D40"/>
    <w:rsid w:val="006B1065"/>
    <w:rsid w:val="006B10AF"/>
    <w:rsid w:val="006B130B"/>
    <w:rsid w:val="006B16D7"/>
    <w:rsid w:val="006B1D01"/>
    <w:rsid w:val="006B2521"/>
    <w:rsid w:val="006B3F8B"/>
    <w:rsid w:val="006B3FB4"/>
    <w:rsid w:val="006B406C"/>
    <w:rsid w:val="006B4257"/>
    <w:rsid w:val="006B49AC"/>
    <w:rsid w:val="006B549B"/>
    <w:rsid w:val="006B5578"/>
    <w:rsid w:val="006B5752"/>
    <w:rsid w:val="006B64F9"/>
    <w:rsid w:val="006B710E"/>
    <w:rsid w:val="006B773C"/>
    <w:rsid w:val="006C0A23"/>
    <w:rsid w:val="006C0A39"/>
    <w:rsid w:val="006C1C1B"/>
    <w:rsid w:val="006C1E7F"/>
    <w:rsid w:val="006C1F3C"/>
    <w:rsid w:val="006C2310"/>
    <w:rsid w:val="006C3231"/>
    <w:rsid w:val="006C3B51"/>
    <w:rsid w:val="006C3C0C"/>
    <w:rsid w:val="006C413D"/>
    <w:rsid w:val="006C4399"/>
    <w:rsid w:val="006C4A4E"/>
    <w:rsid w:val="006C4AA3"/>
    <w:rsid w:val="006C4C88"/>
    <w:rsid w:val="006C5147"/>
    <w:rsid w:val="006C564A"/>
    <w:rsid w:val="006C614E"/>
    <w:rsid w:val="006C642B"/>
    <w:rsid w:val="006C67A7"/>
    <w:rsid w:val="006C686C"/>
    <w:rsid w:val="006C6E0A"/>
    <w:rsid w:val="006C6FBF"/>
    <w:rsid w:val="006C77D8"/>
    <w:rsid w:val="006C7957"/>
    <w:rsid w:val="006C7DC7"/>
    <w:rsid w:val="006D0360"/>
    <w:rsid w:val="006D0536"/>
    <w:rsid w:val="006D0603"/>
    <w:rsid w:val="006D116A"/>
    <w:rsid w:val="006D15F8"/>
    <w:rsid w:val="006D1752"/>
    <w:rsid w:val="006D265D"/>
    <w:rsid w:val="006D2C0E"/>
    <w:rsid w:val="006D3608"/>
    <w:rsid w:val="006D3668"/>
    <w:rsid w:val="006D398E"/>
    <w:rsid w:val="006D3B5A"/>
    <w:rsid w:val="006D3DE5"/>
    <w:rsid w:val="006D4027"/>
    <w:rsid w:val="006D403B"/>
    <w:rsid w:val="006D428B"/>
    <w:rsid w:val="006D467A"/>
    <w:rsid w:val="006D48F8"/>
    <w:rsid w:val="006D4B9E"/>
    <w:rsid w:val="006D51CA"/>
    <w:rsid w:val="006D5495"/>
    <w:rsid w:val="006D55BF"/>
    <w:rsid w:val="006D5B2E"/>
    <w:rsid w:val="006D5CC4"/>
    <w:rsid w:val="006D5DAF"/>
    <w:rsid w:val="006D6030"/>
    <w:rsid w:val="006D6070"/>
    <w:rsid w:val="006D60E5"/>
    <w:rsid w:val="006D62B5"/>
    <w:rsid w:val="006D6D70"/>
    <w:rsid w:val="006D6E72"/>
    <w:rsid w:val="006D6F62"/>
    <w:rsid w:val="006D7043"/>
    <w:rsid w:val="006D75F2"/>
    <w:rsid w:val="006D7952"/>
    <w:rsid w:val="006D7FC3"/>
    <w:rsid w:val="006E00CD"/>
    <w:rsid w:val="006E0608"/>
    <w:rsid w:val="006E0B32"/>
    <w:rsid w:val="006E16EC"/>
    <w:rsid w:val="006E1F1A"/>
    <w:rsid w:val="006E2C77"/>
    <w:rsid w:val="006E3600"/>
    <w:rsid w:val="006E38A3"/>
    <w:rsid w:val="006E4051"/>
    <w:rsid w:val="006E4303"/>
    <w:rsid w:val="006E444B"/>
    <w:rsid w:val="006E4944"/>
    <w:rsid w:val="006E4AD4"/>
    <w:rsid w:val="006E5324"/>
    <w:rsid w:val="006E5C4F"/>
    <w:rsid w:val="006E657C"/>
    <w:rsid w:val="006E6CD9"/>
    <w:rsid w:val="006E6D05"/>
    <w:rsid w:val="006E6D5E"/>
    <w:rsid w:val="006E7858"/>
    <w:rsid w:val="006E7876"/>
    <w:rsid w:val="006E7C5E"/>
    <w:rsid w:val="006E7F50"/>
    <w:rsid w:val="006E7FE1"/>
    <w:rsid w:val="006F0488"/>
    <w:rsid w:val="006F064A"/>
    <w:rsid w:val="006F0B37"/>
    <w:rsid w:val="006F160F"/>
    <w:rsid w:val="006F23E2"/>
    <w:rsid w:val="006F3364"/>
    <w:rsid w:val="006F33B0"/>
    <w:rsid w:val="006F3432"/>
    <w:rsid w:val="006F38C9"/>
    <w:rsid w:val="006F3DEC"/>
    <w:rsid w:val="006F3DF4"/>
    <w:rsid w:val="006F4269"/>
    <w:rsid w:val="006F4469"/>
    <w:rsid w:val="006F4762"/>
    <w:rsid w:val="006F4965"/>
    <w:rsid w:val="006F4D3B"/>
    <w:rsid w:val="006F5D5B"/>
    <w:rsid w:val="006F653B"/>
    <w:rsid w:val="006F6746"/>
    <w:rsid w:val="006F74F1"/>
    <w:rsid w:val="00700CBF"/>
    <w:rsid w:val="00701019"/>
    <w:rsid w:val="00701769"/>
    <w:rsid w:val="00701B50"/>
    <w:rsid w:val="0070243D"/>
    <w:rsid w:val="007027AF"/>
    <w:rsid w:val="00702AEC"/>
    <w:rsid w:val="00702F39"/>
    <w:rsid w:val="00703844"/>
    <w:rsid w:val="00704A5F"/>
    <w:rsid w:val="00704E00"/>
    <w:rsid w:val="00704ED1"/>
    <w:rsid w:val="00705C08"/>
    <w:rsid w:val="00705D51"/>
    <w:rsid w:val="0070745C"/>
    <w:rsid w:val="00707BCB"/>
    <w:rsid w:val="007106CD"/>
    <w:rsid w:val="00710A50"/>
    <w:rsid w:val="00710ADE"/>
    <w:rsid w:val="00710B8E"/>
    <w:rsid w:val="00711842"/>
    <w:rsid w:val="00711A3A"/>
    <w:rsid w:val="00711F01"/>
    <w:rsid w:val="00711FB2"/>
    <w:rsid w:val="00712321"/>
    <w:rsid w:val="0071288A"/>
    <w:rsid w:val="00712AD4"/>
    <w:rsid w:val="00712F34"/>
    <w:rsid w:val="007133B2"/>
    <w:rsid w:val="007153BD"/>
    <w:rsid w:val="00715470"/>
    <w:rsid w:val="0071550C"/>
    <w:rsid w:val="007157D6"/>
    <w:rsid w:val="007159BA"/>
    <w:rsid w:val="00715B8F"/>
    <w:rsid w:val="007161C4"/>
    <w:rsid w:val="007166F2"/>
    <w:rsid w:val="00716A68"/>
    <w:rsid w:val="00716A86"/>
    <w:rsid w:val="007174FF"/>
    <w:rsid w:val="00717612"/>
    <w:rsid w:val="00717A58"/>
    <w:rsid w:val="00717C6D"/>
    <w:rsid w:val="00717D77"/>
    <w:rsid w:val="007200B1"/>
    <w:rsid w:val="007206D3"/>
    <w:rsid w:val="00720FD6"/>
    <w:rsid w:val="00721145"/>
    <w:rsid w:val="00721F3D"/>
    <w:rsid w:val="0072216C"/>
    <w:rsid w:val="0072279B"/>
    <w:rsid w:val="00722842"/>
    <w:rsid w:val="00722C39"/>
    <w:rsid w:val="00722D0D"/>
    <w:rsid w:val="00723232"/>
    <w:rsid w:val="007234C8"/>
    <w:rsid w:val="007234EB"/>
    <w:rsid w:val="007239E7"/>
    <w:rsid w:val="00723A54"/>
    <w:rsid w:val="00723B38"/>
    <w:rsid w:val="00723D23"/>
    <w:rsid w:val="0072419F"/>
    <w:rsid w:val="007241CE"/>
    <w:rsid w:val="0072430F"/>
    <w:rsid w:val="00724ABC"/>
    <w:rsid w:val="007250C1"/>
    <w:rsid w:val="00725477"/>
    <w:rsid w:val="00725B14"/>
    <w:rsid w:val="0072654A"/>
    <w:rsid w:val="00726A39"/>
    <w:rsid w:val="00726A61"/>
    <w:rsid w:val="00726AAB"/>
    <w:rsid w:val="00726DF5"/>
    <w:rsid w:val="00726E09"/>
    <w:rsid w:val="00727F03"/>
    <w:rsid w:val="0073092D"/>
    <w:rsid w:val="00730A72"/>
    <w:rsid w:val="00730AEA"/>
    <w:rsid w:val="00730BFA"/>
    <w:rsid w:val="007310EE"/>
    <w:rsid w:val="007311DE"/>
    <w:rsid w:val="007316EF"/>
    <w:rsid w:val="00731ED6"/>
    <w:rsid w:val="007326B6"/>
    <w:rsid w:val="00732952"/>
    <w:rsid w:val="00732E4B"/>
    <w:rsid w:val="007334BC"/>
    <w:rsid w:val="007334E0"/>
    <w:rsid w:val="00733D88"/>
    <w:rsid w:val="0073410F"/>
    <w:rsid w:val="00734541"/>
    <w:rsid w:val="0073495C"/>
    <w:rsid w:val="00735B3F"/>
    <w:rsid w:val="00735C8B"/>
    <w:rsid w:val="00735CB7"/>
    <w:rsid w:val="00735FC5"/>
    <w:rsid w:val="007363CB"/>
    <w:rsid w:val="00736998"/>
    <w:rsid w:val="00736C5C"/>
    <w:rsid w:val="007372B8"/>
    <w:rsid w:val="007373A8"/>
    <w:rsid w:val="00740625"/>
    <w:rsid w:val="00740912"/>
    <w:rsid w:val="00740E55"/>
    <w:rsid w:val="00740EAA"/>
    <w:rsid w:val="0074135B"/>
    <w:rsid w:val="007416CF"/>
    <w:rsid w:val="00741EA4"/>
    <w:rsid w:val="00741FEC"/>
    <w:rsid w:val="0074228C"/>
    <w:rsid w:val="007425AC"/>
    <w:rsid w:val="007428BE"/>
    <w:rsid w:val="00743035"/>
    <w:rsid w:val="00743932"/>
    <w:rsid w:val="00743A3F"/>
    <w:rsid w:val="00743B8C"/>
    <w:rsid w:val="00743BB4"/>
    <w:rsid w:val="00743D64"/>
    <w:rsid w:val="00744270"/>
    <w:rsid w:val="0074432A"/>
    <w:rsid w:val="00744DFE"/>
    <w:rsid w:val="007451DD"/>
    <w:rsid w:val="0074571B"/>
    <w:rsid w:val="00745789"/>
    <w:rsid w:val="00746715"/>
    <w:rsid w:val="00746977"/>
    <w:rsid w:val="00746A73"/>
    <w:rsid w:val="007474A2"/>
    <w:rsid w:val="007479A6"/>
    <w:rsid w:val="00747BE9"/>
    <w:rsid w:val="00750678"/>
    <w:rsid w:val="00750C28"/>
    <w:rsid w:val="00750F25"/>
    <w:rsid w:val="0075152D"/>
    <w:rsid w:val="00751555"/>
    <w:rsid w:val="00751A3C"/>
    <w:rsid w:val="00752276"/>
    <w:rsid w:val="00752757"/>
    <w:rsid w:val="00752AA2"/>
    <w:rsid w:val="00752C4D"/>
    <w:rsid w:val="00753247"/>
    <w:rsid w:val="00753620"/>
    <w:rsid w:val="00753DEE"/>
    <w:rsid w:val="00753FEE"/>
    <w:rsid w:val="007546F8"/>
    <w:rsid w:val="00754772"/>
    <w:rsid w:val="007550E9"/>
    <w:rsid w:val="00755878"/>
    <w:rsid w:val="00756282"/>
    <w:rsid w:val="007569BB"/>
    <w:rsid w:val="0076033E"/>
    <w:rsid w:val="0076069E"/>
    <w:rsid w:val="00760ACC"/>
    <w:rsid w:val="00760C2B"/>
    <w:rsid w:val="00761127"/>
    <w:rsid w:val="0076117C"/>
    <w:rsid w:val="00761874"/>
    <w:rsid w:val="00761E70"/>
    <w:rsid w:val="0076201B"/>
    <w:rsid w:val="00762020"/>
    <w:rsid w:val="00763926"/>
    <w:rsid w:val="00764751"/>
    <w:rsid w:val="00765081"/>
    <w:rsid w:val="00765695"/>
    <w:rsid w:val="007667B2"/>
    <w:rsid w:val="00766ADF"/>
    <w:rsid w:val="00770317"/>
    <w:rsid w:val="0077089D"/>
    <w:rsid w:val="00770B3F"/>
    <w:rsid w:val="007729EB"/>
    <w:rsid w:val="00772B81"/>
    <w:rsid w:val="007738D6"/>
    <w:rsid w:val="00774707"/>
    <w:rsid w:val="007752D4"/>
    <w:rsid w:val="007758C0"/>
    <w:rsid w:val="007758CB"/>
    <w:rsid w:val="0077597D"/>
    <w:rsid w:val="00775EF3"/>
    <w:rsid w:val="007765A8"/>
    <w:rsid w:val="00776872"/>
    <w:rsid w:val="00776A28"/>
    <w:rsid w:val="00776B58"/>
    <w:rsid w:val="0077763F"/>
    <w:rsid w:val="00780694"/>
    <w:rsid w:val="00780A07"/>
    <w:rsid w:val="00780BF4"/>
    <w:rsid w:val="00782460"/>
    <w:rsid w:val="0078258E"/>
    <w:rsid w:val="007828ED"/>
    <w:rsid w:val="00783B7E"/>
    <w:rsid w:val="00784E1C"/>
    <w:rsid w:val="00785038"/>
    <w:rsid w:val="0078604C"/>
    <w:rsid w:val="00786258"/>
    <w:rsid w:val="00786A54"/>
    <w:rsid w:val="00786DAE"/>
    <w:rsid w:val="00787073"/>
    <w:rsid w:val="0078720A"/>
    <w:rsid w:val="0078772F"/>
    <w:rsid w:val="0078790D"/>
    <w:rsid w:val="00787CB7"/>
    <w:rsid w:val="00790665"/>
    <w:rsid w:val="007907B0"/>
    <w:rsid w:val="00790EBA"/>
    <w:rsid w:val="007913B5"/>
    <w:rsid w:val="007915E0"/>
    <w:rsid w:val="00792AA3"/>
    <w:rsid w:val="00792DE2"/>
    <w:rsid w:val="00793249"/>
    <w:rsid w:val="007933E1"/>
    <w:rsid w:val="00794D6F"/>
    <w:rsid w:val="00795238"/>
    <w:rsid w:val="0079655D"/>
    <w:rsid w:val="0079658B"/>
    <w:rsid w:val="00796969"/>
    <w:rsid w:val="00796EFF"/>
    <w:rsid w:val="00796F72"/>
    <w:rsid w:val="007971C7"/>
    <w:rsid w:val="007973D8"/>
    <w:rsid w:val="0079789D"/>
    <w:rsid w:val="00797D8A"/>
    <w:rsid w:val="007A1CE9"/>
    <w:rsid w:val="007A2086"/>
    <w:rsid w:val="007A21D2"/>
    <w:rsid w:val="007A2958"/>
    <w:rsid w:val="007A2B83"/>
    <w:rsid w:val="007A2FA0"/>
    <w:rsid w:val="007A31A5"/>
    <w:rsid w:val="007A32D4"/>
    <w:rsid w:val="007A3320"/>
    <w:rsid w:val="007A3855"/>
    <w:rsid w:val="007A3C5A"/>
    <w:rsid w:val="007A4184"/>
    <w:rsid w:val="007A4330"/>
    <w:rsid w:val="007A4619"/>
    <w:rsid w:val="007A461D"/>
    <w:rsid w:val="007A4691"/>
    <w:rsid w:val="007A478F"/>
    <w:rsid w:val="007A4C2C"/>
    <w:rsid w:val="007A5D71"/>
    <w:rsid w:val="007A6069"/>
    <w:rsid w:val="007A6565"/>
    <w:rsid w:val="007A661A"/>
    <w:rsid w:val="007A716C"/>
    <w:rsid w:val="007A7214"/>
    <w:rsid w:val="007A7A78"/>
    <w:rsid w:val="007A7F1F"/>
    <w:rsid w:val="007B0233"/>
    <w:rsid w:val="007B04CF"/>
    <w:rsid w:val="007B05C7"/>
    <w:rsid w:val="007B080A"/>
    <w:rsid w:val="007B09B9"/>
    <w:rsid w:val="007B108A"/>
    <w:rsid w:val="007B13D1"/>
    <w:rsid w:val="007B155E"/>
    <w:rsid w:val="007B172E"/>
    <w:rsid w:val="007B1DFC"/>
    <w:rsid w:val="007B2F2B"/>
    <w:rsid w:val="007B4058"/>
    <w:rsid w:val="007B45F1"/>
    <w:rsid w:val="007B5301"/>
    <w:rsid w:val="007B5E38"/>
    <w:rsid w:val="007B65A9"/>
    <w:rsid w:val="007B66B6"/>
    <w:rsid w:val="007C07FB"/>
    <w:rsid w:val="007C09DE"/>
    <w:rsid w:val="007C0A02"/>
    <w:rsid w:val="007C15B2"/>
    <w:rsid w:val="007C19EB"/>
    <w:rsid w:val="007C1EA1"/>
    <w:rsid w:val="007C269D"/>
    <w:rsid w:val="007C2A8C"/>
    <w:rsid w:val="007C43C5"/>
    <w:rsid w:val="007C4407"/>
    <w:rsid w:val="007C48F2"/>
    <w:rsid w:val="007C4A5D"/>
    <w:rsid w:val="007C4A89"/>
    <w:rsid w:val="007C5CFB"/>
    <w:rsid w:val="007C5E5B"/>
    <w:rsid w:val="007C6187"/>
    <w:rsid w:val="007C7102"/>
    <w:rsid w:val="007C7423"/>
    <w:rsid w:val="007C76C3"/>
    <w:rsid w:val="007D03A6"/>
    <w:rsid w:val="007D0A26"/>
    <w:rsid w:val="007D111F"/>
    <w:rsid w:val="007D1CD5"/>
    <w:rsid w:val="007D21DA"/>
    <w:rsid w:val="007D2DD7"/>
    <w:rsid w:val="007D3612"/>
    <w:rsid w:val="007D4796"/>
    <w:rsid w:val="007D490F"/>
    <w:rsid w:val="007D4A2A"/>
    <w:rsid w:val="007D4B30"/>
    <w:rsid w:val="007D5161"/>
    <w:rsid w:val="007D51E4"/>
    <w:rsid w:val="007D560F"/>
    <w:rsid w:val="007D567F"/>
    <w:rsid w:val="007D58A1"/>
    <w:rsid w:val="007D5B03"/>
    <w:rsid w:val="007D67CD"/>
    <w:rsid w:val="007D6E68"/>
    <w:rsid w:val="007D71B5"/>
    <w:rsid w:val="007D74B2"/>
    <w:rsid w:val="007D757F"/>
    <w:rsid w:val="007E0BB1"/>
    <w:rsid w:val="007E1766"/>
    <w:rsid w:val="007E1D64"/>
    <w:rsid w:val="007E2465"/>
    <w:rsid w:val="007E25E7"/>
    <w:rsid w:val="007E2617"/>
    <w:rsid w:val="007E30AF"/>
    <w:rsid w:val="007E32F2"/>
    <w:rsid w:val="007E39DC"/>
    <w:rsid w:val="007E3E14"/>
    <w:rsid w:val="007E4B54"/>
    <w:rsid w:val="007E532A"/>
    <w:rsid w:val="007E5966"/>
    <w:rsid w:val="007E59B3"/>
    <w:rsid w:val="007E7428"/>
    <w:rsid w:val="007E7565"/>
    <w:rsid w:val="007E7F1A"/>
    <w:rsid w:val="007F0843"/>
    <w:rsid w:val="007F127A"/>
    <w:rsid w:val="007F1287"/>
    <w:rsid w:val="007F1D04"/>
    <w:rsid w:val="007F1D9C"/>
    <w:rsid w:val="007F21A0"/>
    <w:rsid w:val="007F21A1"/>
    <w:rsid w:val="007F22DD"/>
    <w:rsid w:val="007F2B63"/>
    <w:rsid w:val="007F3132"/>
    <w:rsid w:val="007F350D"/>
    <w:rsid w:val="007F3787"/>
    <w:rsid w:val="007F394F"/>
    <w:rsid w:val="007F3B39"/>
    <w:rsid w:val="007F3E7F"/>
    <w:rsid w:val="007F3F18"/>
    <w:rsid w:val="007F480F"/>
    <w:rsid w:val="007F49C8"/>
    <w:rsid w:val="007F6BB0"/>
    <w:rsid w:val="007F70E9"/>
    <w:rsid w:val="007F727A"/>
    <w:rsid w:val="008000F2"/>
    <w:rsid w:val="008003C7"/>
    <w:rsid w:val="008008A0"/>
    <w:rsid w:val="00800FE9"/>
    <w:rsid w:val="008013A6"/>
    <w:rsid w:val="0080176B"/>
    <w:rsid w:val="00801CB8"/>
    <w:rsid w:val="00802943"/>
    <w:rsid w:val="0080301F"/>
    <w:rsid w:val="00803DFE"/>
    <w:rsid w:val="008040C0"/>
    <w:rsid w:val="00804457"/>
    <w:rsid w:val="008052FE"/>
    <w:rsid w:val="00805367"/>
    <w:rsid w:val="00805833"/>
    <w:rsid w:val="00806119"/>
    <w:rsid w:val="008065D0"/>
    <w:rsid w:val="008066A2"/>
    <w:rsid w:val="0080710D"/>
    <w:rsid w:val="00807BCB"/>
    <w:rsid w:val="00807DE8"/>
    <w:rsid w:val="00807E70"/>
    <w:rsid w:val="008102C7"/>
    <w:rsid w:val="00810404"/>
    <w:rsid w:val="008107B5"/>
    <w:rsid w:val="00810C39"/>
    <w:rsid w:val="00810D44"/>
    <w:rsid w:val="00811A77"/>
    <w:rsid w:val="00811C11"/>
    <w:rsid w:val="008123C6"/>
    <w:rsid w:val="008127A4"/>
    <w:rsid w:val="008129A2"/>
    <w:rsid w:val="00812E12"/>
    <w:rsid w:val="00813960"/>
    <w:rsid w:val="0081490E"/>
    <w:rsid w:val="00814A5B"/>
    <w:rsid w:val="00814E09"/>
    <w:rsid w:val="0081558C"/>
    <w:rsid w:val="0081562B"/>
    <w:rsid w:val="00815ED0"/>
    <w:rsid w:val="00815F36"/>
    <w:rsid w:val="00816454"/>
    <w:rsid w:val="00816925"/>
    <w:rsid w:val="00816E0E"/>
    <w:rsid w:val="00816FFB"/>
    <w:rsid w:val="00817397"/>
    <w:rsid w:val="008174E3"/>
    <w:rsid w:val="00817949"/>
    <w:rsid w:val="00817DBB"/>
    <w:rsid w:val="00820282"/>
    <w:rsid w:val="008206AC"/>
    <w:rsid w:val="00820964"/>
    <w:rsid w:val="00820DDA"/>
    <w:rsid w:val="008212F3"/>
    <w:rsid w:val="0082174E"/>
    <w:rsid w:val="00821CE9"/>
    <w:rsid w:val="00821D34"/>
    <w:rsid w:val="00821E08"/>
    <w:rsid w:val="008224CC"/>
    <w:rsid w:val="00822573"/>
    <w:rsid w:val="00822D43"/>
    <w:rsid w:val="00823557"/>
    <w:rsid w:val="00823759"/>
    <w:rsid w:val="00823B12"/>
    <w:rsid w:val="00824BD6"/>
    <w:rsid w:val="00825382"/>
    <w:rsid w:val="00825B42"/>
    <w:rsid w:val="00825C47"/>
    <w:rsid w:val="00825D69"/>
    <w:rsid w:val="0082619C"/>
    <w:rsid w:val="008267C6"/>
    <w:rsid w:val="00827181"/>
    <w:rsid w:val="00827570"/>
    <w:rsid w:val="00827BDB"/>
    <w:rsid w:val="00830901"/>
    <w:rsid w:val="00830928"/>
    <w:rsid w:val="008310C6"/>
    <w:rsid w:val="0083142C"/>
    <w:rsid w:val="00831479"/>
    <w:rsid w:val="00831698"/>
    <w:rsid w:val="00831AE5"/>
    <w:rsid w:val="00831EC7"/>
    <w:rsid w:val="00831F55"/>
    <w:rsid w:val="0083238F"/>
    <w:rsid w:val="008329D1"/>
    <w:rsid w:val="00832EA5"/>
    <w:rsid w:val="00833331"/>
    <w:rsid w:val="00833354"/>
    <w:rsid w:val="00833C3C"/>
    <w:rsid w:val="0083438A"/>
    <w:rsid w:val="00834411"/>
    <w:rsid w:val="00834E07"/>
    <w:rsid w:val="00835113"/>
    <w:rsid w:val="00835638"/>
    <w:rsid w:val="00835D48"/>
    <w:rsid w:val="00835EA4"/>
    <w:rsid w:val="00836336"/>
    <w:rsid w:val="00836B95"/>
    <w:rsid w:val="00836C7E"/>
    <w:rsid w:val="00836EDF"/>
    <w:rsid w:val="00837A21"/>
    <w:rsid w:val="00837C7B"/>
    <w:rsid w:val="00837F70"/>
    <w:rsid w:val="00840D23"/>
    <w:rsid w:val="008411FC"/>
    <w:rsid w:val="008414BC"/>
    <w:rsid w:val="00841DB4"/>
    <w:rsid w:val="00841E8F"/>
    <w:rsid w:val="008425AC"/>
    <w:rsid w:val="00842D70"/>
    <w:rsid w:val="00843255"/>
    <w:rsid w:val="00843261"/>
    <w:rsid w:val="00843357"/>
    <w:rsid w:val="00843806"/>
    <w:rsid w:val="00843938"/>
    <w:rsid w:val="00843EF1"/>
    <w:rsid w:val="00843FFC"/>
    <w:rsid w:val="0084460E"/>
    <w:rsid w:val="008447D4"/>
    <w:rsid w:val="0084525C"/>
    <w:rsid w:val="008455D8"/>
    <w:rsid w:val="0084569A"/>
    <w:rsid w:val="008456A3"/>
    <w:rsid w:val="00845918"/>
    <w:rsid w:val="008464C3"/>
    <w:rsid w:val="008464F4"/>
    <w:rsid w:val="00846855"/>
    <w:rsid w:val="00846885"/>
    <w:rsid w:val="00846C0A"/>
    <w:rsid w:val="00846ECE"/>
    <w:rsid w:val="00847BD7"/>
    <w:rsid w:val="008505F8"/>
    <w:rsid w:val="00850696"/>
    <w:rsid w:val="00850884"/>
    <w:rsid w:val="008509DA"/>
    <w:rsid w:val="00850A1E"/>
    <w:rsid w:val="00850A9F"/>
    <w:rsid w:val="00851323"/>
    <w:rsid w:val="00851DEE"/>
    <w:rsid w:val="008531A7"/>
    <w:rsid w:val="00853634"/>
    <w:rsid w:val="00854240"/>
    <w:rsid w:val="008546B4"/>
    <w:rsid w:val="008548F9"/>
    <w:rsid w:val="008549BD"/>
    <w:rsid w:val="00855A5D"/>
    <w:rsid w:val="008563D7"/>
    <w:rsid w:val="00856573"/>
    <w:rsid w:val="00856598"/>
    <w:rsid w:val="0085695B"/>
    <w:rsid w:val="00856A7F"/>
    <w:rsid w:val="00857684"/>
    <w:rsid w:val="0086114D"/>
    <w:rsid w:val="00861172"/>
    <w:rsid w:val="0086118B"/>
    <w:rsid w:val="00861523"/>
    <w:rsid w:val="00861527"/>
    <w:rsid w:val="0086189D"/>
    <w:rsid w:val="008619D8"/>
    <w:rsid w:val="00861A5F"/>
    <w:rsid w:val="00861B27"/>
    <w:rsid w:val="00862784"/>
    <w:rsid w:val="00862A48"/>
    <w:rsid w:val="00862BA3"/>
    <w:rsid w:val="00862EBD"/>
    <w:rsid w:val="008635CA"/>
    <w:rsid w:val="00863DD5"/>
    <w:rsid w:val="008643AC"/>
    <w:rsid w:val="0086473C"/>
    <w:rsid w:val="00864DF3"/>
    <w:rsid w:val="0086543B"/>
    <w:rsid w:val="008655E4"/>
    <w:rsid w:val="008657DA"/>
    <w:rsid w:val="00865BBE"/>
    <w:rsid w:val="00865FD2"/>
    <w:rsid w:val="00866227"/>
    <w:rsid w:val="00866C91"/>
    <w:rsid w:val="00866ED6"/>
    <w:rsid w:val="008670CD"/>
    <w:rsid w:val="008671FB"/>
    <w:rsid w:val="00867436"/>
    <w:rsid w:val="00867ABF"/>
    <w:rsid w:val="00867D4B"/>
    <w:rsid w:val="00870320"/>
    <w:rsid w:val="00870A3F"/>
    <w:rsid w:val="0087191F"/>
    <w:rsid w:val="00871AF3"/>
    <w:rsid w:val="008722F4"/>
    <w:rsid w:val="0087313E"/>
    <w:rsid w:val="0087332B"/>
    <w:rsid w:val="0087387F"/>
    <w:rsid w:val="00873A66"/>
    <w:rsid w:val="00873B70"/>
    <w:rsid w:val="00873BB3"/>
    <w:rsid w:val="0087429B"/>
    <w:rsid w:val="00874320"/>
    <w:rsid w:val="00874382"/>
    <w:rsid w:val="008745D9"/>
    <w:rsid w:val="00874B79"/>
    <w:rsid w:val="00874D1C"/>
    <w:rsid w:val="00874E3F"/>
    <w:rsid w:val="008752C8"/>
    <w:rsid w:val="00875548"/>
    <w:rsid w:val="00875964"/>
    <w:rsid w:val="0087698F"/>
    <w:rsid w:val="00876CF4"/>
    <w:rsid w:val="008773D4"/>
    <w:rsid w:val="00877A9F"/>
    <w:rsid w:val="00880695"/>
    <w:rsid w:val="008808EA"/>
    <w:rsid w:val="00880BA9"/>
    <w:rsid w:val="00880E67"/>
    <w:rsid w:val="0088108C"/>
    <w:rsid w:val="008810AB"/>
    <w:rsid w:val="008816B2"/>
    <w:rsid w:val="00881A1B"/>
    <w:rsid w:val="00881EF2"/>
    <w:rsid w:val="00882072"/>
    <w:rsid w:val="00883418"/>
    <w:rsid w:val="0088342A"/>
    <w:rsid w:val="0088359E"/>
    <w:rsid w:val="00883C52"/>
    <w:rsid w:val="00883DB1"/>
    <w:rsid w:val="00884612"/>
    <w:rsid w:val="0088469D"/>
    <w:rsid w:val="0088498B"/>
    <w:rsid w:val="00884C94"/>
    <w:rsid w:val="008854BE"/>
    <w:rsid w:val="008854EB"/>
    <w:rsid w:val="00885AF5"/>
    <w:rsid w:val="00885EC0"/>
    <w:rsid w:val="00885EDE"/>
    <w:rsid w:val="0088644B"/>
    <w:rsid w:val="00886A0F"/>
    <w:rsid w:val="00886C70"/>
    <w:rsid w:val="00886F4E"/>
    <w:rsid w:val="00886FFA"/>
    <w:rsid w:val="008877DF"/>
    <w:rsid w:val="00887803"/>
    <w:rsid w:val="00887F4E"/>
    <w:rsid w:val="00890219"/>
    <w:rsid w:val="008904F0"/>
    <w:rsid w:val="00890FB4"/>
    <w:rsid w:val="00891170"/>
    <w:rsid w:val="0089169C"/>
    <w:rsid w:val="00891E50"/>
    <w:rsid w:val="00891F8C"/>
    <w:rsid w:val="00892540"/>
    <w:rsid w:val="00892B12"/>
    <w:rsid w:val="00892D7B"/>
    <w:rsid w:val="00892FE9"/>
    <w:rsid w:val="008931F0"/>
    <w:rsid w:val="00893459"/>
    <w:rsid w:val="0089484B"/>
    <w:rsid w:val="00895839"/>
    <w:rsid w:val="008958D5"/>
    <w:rsid w:val="00895A9C"/>
    <w:rsid w:val="00895D80"/>
    <w:rsid w:val="00895F70"/>
    <w:rsid w:val="008963CE"/>
    <w:rsid w:val="008964E0"/>
    <w:rsid w:val="008967BD"/>
    <w:rsid w:val="008967BF"/>
    <w:rsid w:val="00896F55"/>
    <w:rsid w:val="0089736B"/>
    <w:rsid w:val="008974BA"/>
    <w:rsid w:val="00897E6A"/>
    <w:rsid w:val="008A055A"/>
    <w:rsid w:val="008A097B"/>
    <w:rsid w:val="008A0CD0"/>
    <w:rsid w:val="008A0FBB"/>
    <w:rsid w:val="008A190F"/>
    <w:rsid w:val="008A1CC7"/>
    <w:rsid w:val="008A1E8A"/>
    <w:rsid w:val="008A2028"/>
    <w:rsid w:val="008A2495"/>
    <w:rsid w:val="008A279E"/>
    <w:rsid w:val="008A29A1"/>
    <w:rsid w:val="008A2B2A"/>
    <w:rsid w:val="008A2D33"/>
    <w:rsid w:val="008A2DA2"/>
    <w:rsid w:val="008A384C"/>
    <w:rsid w:val="008A3AF2"/>
    <w:rsid w:val="008A3E47"/>
    <w:rsid w:val="008A4460"/>
    <w:rsid w:val="008A480F"/>
    <w:rsid w:val="008A4AA4"/>
    <w:rsid w:val="008A4ADF"/>
    <w:rsid w:val="008A5D54"/>
    <w:rsid w:val="008A5E25"/>
    <w:rsid w:val="008A5FB5"/>
    <w:rsid w:val="008A64E8"/>
    <w:rsid w:val="008A6885"/>
    <w:rsid w:val="008A6911"/>
    <w:rsid w:val="008A6AB4"/>
    <w:rsid w:val="008A6ABC"/>
    <w:rsid w:val="008A7434"/>
    <w:rsid w:val="008A753D"/>
    <w:rsid w:val="008A763E"/>
    <w:rsid w:val="008A76EF"/>
    <w:rsid w:val="008B028D"/>
    <w:rsid w:val="008B0954"/>
    <w:rsid w:val="008B165B"/>
    <w:rsid w:val="008B1917"/>
    <w:rsid w:val="008B191E"/>
    <w:rsid w:val="008B1BEF"/>
    <w:rsid w:val="008B1C6E"/>
    <w:rsid w:val="008B1F44"/>
    <w:rsid w:val="008B2A8F"/>
    <w:rsid w:val="008B3906"/>
    <w:rsid w:val="008B3C5E"/>
    <w:rsid w:val="008B461C"/>
    <w:rsid w:val="008B4D55"/>
    <w:rsid w:val="008B5043"/>
    <w:rsid w:val="008B5420"/>
    <w:rsid w:val="008B5876"/>
    <w:rsid w:val="008B5A58"/>
    <w:rsid w:val="008B5D3E"/>
    <w:rsid w:val="008B608D"/>
    <w:rsid w:val="008B6978"/>
    <w:rsid w:val="008B6B08"/>
    <w:rsid w:val="008B6BFD"/>
    <w:rsid w:val="008B7CE2"/>
    <w:rsid w:val="008C0907"/>
    <w:rsid w:val="008C0F91"/>
    <w:rsid w:val="008C0FB6"/>
    <w:rsid w:val="008C1DE7"/>
    <w:rsid w:val="008C24D6"/>
    <w:rsid w:val="008C2799"/>
    <w:rsid w:val="008C2BFE"/>
    <w:rsid w:val="008C34B8"/>
    <w:rsid w:val="008C46D9"/>
    <w:rsid w:val="008C490E"/>
    <w:rsid w:val="008C4C99"/>
    <w:rsid w:val="008C6221"/>
    <w:rsid w:val="008C6533"/>
    <w:rsid w:val="008C67D1"/>
    <w:rsid w:val="008C6DCB"/>
    <w:rsid w:val="008C73B5"/>
    <w:rsid w:val="008C7625"/>
    <w:rsid w:val="008C7656"/>
    <w:rsid w:val="008C7F04"/>
    <w:rsid w:val="008D05EA"/>
    <w:rsid w:val="008D0A29"/>
    <w:rsid w:val="008D0C81"/>
    <w:rsid w:val="008D0D1F"/>
    <w:rsid w:val="008D0D8D"/>
    <w:rsid w:val="008D10BE"/>
    <w:rsid w:val="008D1B55"/>
    <w:rsid w:val="008D1D73"/>
    <w:rsid w:val="008D276B"/>
    <w:rsid w:val="008D2B17"/>
    <w:rsid w:val="008D2C57"/>
    <w:rsid w:val="008D2CF9"/>
    <w:rsid w:val="008D41B9"/>
    <w:rsid w:val="008D43C3"/>
    <w:rsid w:val="008D4F63"/>
    <w:rsid w:val="008D5E6D"/>
    <w:rsid w:val="008D6199"/>
    <w:rsid w:val="008D6262"/>
    <w:rsid w:val="008D6654"/>
    <w:rsid w:val="008D6732"/>
    <w:rsid w:val="008D6DFC"/>
    <w:rsid w:val="008D75CC"/>
    <w:rsid w:val="008E0614"/>
    <w:rsid w:val="008E06D6"/>
    <w:rsid w:val="008E0E28"/>
    <w:rsid w:val="008E0FE3"/>
    <w:rsid w:val="008E137B"/>
    <w:rsid w:val="008E266E"/>
    <w:rsid w:val="008E26DF"/>
    <w:rsid w:val="008E3273"/>
    <w:rsid w:val="008E4ADC"/>
    <w:rsid w:val="008E4D1E"/>
    <w:rsid w:val="008E4E8B"/>
    <w:rsid w:val="008E5514"/>
    <w:rsid w:val="008E58A7"/>
    <w:rsid w:val="008E5DCD"/>
    <w:rsid w:val="008E7007"/>
    <w:rsid w:val="008E77EC"/>
    <w:rsid w:val="008F06EA"/>
    <w:rsid w:val="008F0EDC"/>
    <w:rsid w:val="008F1010"/>
    <w:rsid w:val="008F1939"/>
    <w:rsid w:val="008F2078"/>
    <w:rsid w:val="008F2140"/>
    <w:rsid w:val="008F24DF"/>
    <w:rsid w:val="008F2520"/>
    <w:rsid w:val="008F26ED"/>
    <w:rsid w:val="008F2A29"/>
    <w:rsid w:val="008F2AED"/>
    <w:rsid w:val="008F2D20"/>
    <w:rsid w:val="008F2E3D"/>
    <w:rsid w:val="008F30BF"/>
    <w:rsid w:val="008F35C2"/>
    <w:rsid w:val="008F3689"/>
    <w:rsid w:val="008F3978"/>
    <w:rsid w:val="008F39E1"/>
    <w:rsid w:val="008F3EF1"/>
    <w:rsid w:val="008F514B"/>
    <w:rsid w:val="008F5845"/>
    <w:rsid w:val="008F60D5"/>
    <w:rsid w:val="008F65A1"/>
    <w:rsid w:val="008F666B"/>
    <w:rsid w:val="008F787D"/>
    <w:rsid w:val="008F7FEA"/>
    <w:rsid w:val="0090066D"/>
    <w:rsid w:val="00900845"/>
    <w:rsid w:val="00900904"/>
    <w:rsid w:val="00900AB4"/>
    <w:rsid w:val="00900C2C"/>
    <w:rsid w:val="00901CEC"/>
    <w:rsid w:val="00901FA1"/>
    <w:rsid w:val="00902382"/>
    <w:rsid w:val="009023B4"/>
    <w:rsid w:val="009029C4"/>
    <w:rsid w:val="00902BB9"/>
    <w:rsid w:val="00902CE3"/>
    <w:rsid w:val="0090354F"/>
    <w:rsid w:val="00903609"/>
    <w:rsid w:val="009042AE"/>
    <w:rsid w:val="00904532"/>
    <w:rsid w:val="00904753"/>
    <w:rsid w:val="009049B7"/>
    <w:rsid w:val="00904C61"/>
    <w:rsid w:val="0090544F"/>
    <w:rsid w:val="00905A3F"/>
    <w:rsid w:val="00905B2F"/>
    <w:rsid w:val="009062C9"/>
    <w:rsid w:val="009064C0"/>
    <w:rsid w:val="00906964"/>
    <w:rsid w:val="00907584"/>
    <w:rsid w:val="0090791E"/>
    <w:rsid w:val="00907E02"/>
    <w:rsid w:val="00911475"/>
    <w:rsid w:val="009116D6"/>
    <w:rsid w:val="00911BCD"/>
    <w:rsid w:val="00911D60"/>
    <w:rsid w:val="00911FE3"/>
    <w:rsid w:val="009126D7"/>
    <w:rsid w:val="009128EF"/>
    <w:rsid w:val="00912B12"/>
    <w:rsid w:val="00912B35"/>
    <w:rsid w:val="0091310D"/>
    <w:rsid w:val="00913433"/>
    <w:rsid w:val="00913483"/>
    <w:rsid w:val="00914213"/>
    <w:rsid w:val="009145B0"/>
    <w:rsid w:val="00914727"/>
    <w:rsid w:val="00914B45"/>
    <w:rsid w:val="009157E8"/>
    <w:rsid w:val="00915A36"/>
    <w:rsid w:val="00915A44"/>
    <w:rsid w:val="00915B0F"/>
    <w:rsid w:val="00915C97"/>
    <w:rsid w:val="00916010"/>
    <w:rsid w:val="0091612A"/>
    <w:rsid w:val="00916185"/>
    <w:rsid w:val="009161D4"/>
    <w:rsid w:val="009167C0"/>
    <w:rsid w:val="00916809"/>
    <w:rsid w:val="00916ABF"/>
    <w:rsid w:val="00916AC4"/>
    <w:rsid w:val="00916B98"/>
    <w:rsid w:val="0091786A"/>
    <w:rsid w:val="0092065E"/>
    <w:rsid w:val="009206EE"/>
    <w:rsid w:val="0092129C"/>
    <w:rsid w:val="00921494"/>
    <w:rsid w:val="0092163E"/>
    <w:rsid w:val="00921BE9"/>
    <w:rsid w:val="00921C6F"/>
    <w:rsid w:val="0092207E"/>
    <w:rsid w:val="0092279D"/>
    <w:rsid w:val="00923327"/>
    <w:rsid w:val="009236FF"/>
    <w:rsid w:val="0092381C"/>
    <w:rsid w:val="00923956"/>
    <w:rsid w:val="00923B7B"/>
    <w:rsid w:val="00923C04"/>
    <w:rsid w:val="009240E8"/>
    <w:rsid w:val="00924203"/>
    <w:rsid w:val="00924C61"/>
    <w:rsid w:val="009250E0"/>
    <w:rsid w:val="00925A26"/>
    <w:rsid w:val="00925B30"/>
    <w:rsid w:val="00925EFA"/>
    <w:rsid w:val="009261B0"/>
    <w:rsid w:val="0092639E"/>
    <w:rsid w:val="0092693F"/>
    <w:rsid w:val="00926D41"/>
    <w:rsid w:val="00926E08"/>
    <w:rsid w:val="0092762D"/>
    <w:rsid w:val="00927A15"/>
    <w:rsid w:val="00930147"/>
    <w:rsid w:val="0093044E"/>
    <w:rsid w:val="00930A47"/>
    <w:rsid w:val="00930B1F"/>
    <w:rsid w:val="009313C0"/>
    <w:rsid w:val="009328A3"/>
    <w:rsid w:val="00933DED"/>
    <w:rsid w:val="0093447F"/>
    <w:rsid w:val="00934B35"/>
    <w:rsid w:val="00935151"/>
    <w:rsid w:val="00935A27"/>
    <w:rsid w:val="00937139"/>
    <w:rsid w:val="00940891"/>
    <w:rsid w:val="00941F53"/>
    <w:rsid w:val="009427A0"/>
    <w:rsid w:val="00942989"/>
    <w:rsid w:val="009433BD"/>
    <w:rsid w:val="009434A0"/>
    <w:rsid w:val="00943656"/>
    <w:rsid w:val="00943C35"/>
    <w:rsid w:val="009440B6"/>
    <w:rsid w:val="009449DB"/>
    <w:rsid w:val="00944A15"/>
    <w:rsid w:val="00945040"/>
    <w:rsid w:val="009451AE"/>
    <w:rsid w:val="009459C0"/>
    <w:rsid w:val="00945F5E"/>
    <w:rsid w:val="00946F78"/>
    <w:rsid w:val="00946F93"/>
    <w:rsid w:val="00947182"/>
    <w:rsid w:val="009471F7"/>
    <w:rsid w:val="009477ED"/>
    <w:rsid w:val="00947D6A"/>
    <w:rsid w:val="0095048C"/>
    <w:rsid w:val="00950923"/>
    <w:rsid w:val="009509C9"/>
    <w:rsid w:val="00951363"/>
    <w:rsid w:val="00951565"/>
    <w:rsid w:val="00951595"/>
    <w:rsid w:val="009522DB"/>
    <w:rsid w:val="0095291A"/>
    <w:rsid w:val="00952BFA"/>
    <w:rsid w:val="00952E40"/>
    <w:rsid w:val="00953626"/>
    <w:rsid w:val="009537E3"/>
    <w:rsid w:val="00953AA8"/>
    <w:rsid w:val="00953FE2"/>
    <w:rsid w:val="009547CE"/>
    <w:rsid w:val="00954ADB"/>
    <w:rsid w:val="00954F27"/>
    <w:rsid w:val="00954F62"/>
    <w:rsid w:val="0095563D"/>
    <w:rsid w:val="0095578F"/>
    <w:rsid w:val="009559EB"/>
    <w:rsid w:val="009561FA"/>
    <w:rsid w:val="00956E36"/>
    <w:rsid w:val="00956E59"/>
    <w:rsid w:val="009571F9"/>
    <w:rsid w:val="0095730F"/>
    <w:rsid w:val="00957410"/>
    <w:rsid w:val="00957CB4"/>
    <w:rsid w:val="0096050A"/>
    <w:rsid w:val="0096133E"/>
    <w:rsid w:val="00961A47"/>
    <w:rsid w:val="009624A6"/>
    <w:rsid w:val="009625DE"/>
    <w:rsid w:val="009625E4"/>
    <w:rsid w:val="00962727"/>
    <w:rsid w:val="009628FC"/>
    <w:rsid w:val="009634A5"/>
    <w:rsid w:val="00963A0E"/>
    <w:rsid w:val="00964176"/>
    <w:rsid w:val="00964482"/>
    <w:rsid w:val="00964904"/>
    <w:rsid w:val="00964C66"/>
    <w:rsid w:val="00964F50"/>
    <w:rsid w:val="009654F2"/>
    <w:rsid w:val="00965580"/>
    <w:rsid w:val="00965F8F"/>
    <w:rsid w:val="0096664C"/>
    <w:rsid w:val="00967980"/>
    <w:rsid w:val="00967A97"/>
    <w:rsid w:val="0097008F"/>
    <w:rsid w:val="009703A0"/>
    <w:rsid w:val="00970AE9"/>
    <w:rsid w:val="00970CC1"/>
    <w:rsid w:val="00970D8A"/>
    <w:rsid w:val="00971514"/>
    <w:rsid w:val="00971553"/>
    <w:rsid w:val="00971838"/>
    <w:rsid w:val="009723E2"/>
    <w:rsid w:val="009724D3"/>
    <w:rsid w:val="009724EF"/>
    <w:rsid w:val="00972837"/>
    <w:rsid w:val="00972BC1"/>
    <w:rsid w:val="00972D04"/>
    <w:rsid w:val="00972DBA"/>
    <w:rsid w:val="009730C5"/>
    <w:rsid w:val="009732A8"/>
    <w:rsid w:val="009732BB"/>
    <w:rsid w:val="0097355A"/>
    <w:rsid w:val="00973604"/>
    <w:rsid w:val="00973691"/>
    <w:rsid w:val="00973CBE"/>
    <w:rsid w:val="0097410C"/>
    <w:rsid w:val="00974252"/>
    <w:rsid w:val="00974EE4"/>
    <w:rsid w:val="00975803"/>
    <w:rsid w:val="00975815"/>
    <w:rsid w:val="009761FE"/>
    <w:rsid w:val="00976416"/>
    <w:rsid w:val="00976485"/>
    <w:rsid w:val="00976688"/>
    <w:rsid w:val="00976CDE"/>
    <w:rsid w:val="00976E15"/>
    <w:rsid w:val="00976F16"/>
    <w:rsid w:val="00976F95"/>
    <w:rsid w:val="00977137"/>
    <w:rsid w:val="00980092"/>
    <w:rsid w:val="009806E3"/>
    <w:rsid w:val="009808D6"/>
    <w:rsid w:val="00980B8B"/>
    <w:rsid w:val="009811E8"/>
    <w:rsid w:val="009815B6"/>
    <w:rsid w:val="00981874"/>
    <w:rsid w:val="00981CB4"/>
    <w:rsid w:val="00982837"/>
    <w:rsid w:val="00982888"/>
    <w:rsid w:val="00982A65"/>
    <w:rsid w:val="00982FA5"/>
    <w:rsid w:val="009831BF"/>
    <w:rsid w:val="00983387"/>
    <w:rsid w:val="009835ED"/>
    <w:rsid w:val="009837B5"/>
    <w:rsid w:val="009837BC"/>
    <w:rsid w:val="00983D1D"/>
    <w:rsid w:val="009852B1"/>
    <w:rsid w:val="009857F2"/>
    <w:rsid w:val="009858AB"/>
    <w:rsid w:val="00985DDB"/>
    <w:rsid w:val="009860C4"/>
    <w:rsid w:val="0098738B"/>
    <w:rsid w:val="009873F6"/>
    <w:rsid w:val="00990D64"/>
    <w:rsid w:val="009911B8"/>
    <w:rsid w:val="00991385"/>
    <w:rsid w:val="009913BA"/>
    <w:rsid w:val="00991502"/>
    <w:rsid w:val="00991B39"/>
    <w:rsid w:val="00991D54"/>
    <w:rsid w:val="0099326B"/>
    <w:rsid w:val="00993AC7"/>
    <w:rsid w:val="009940C2"/>
    <w:rsid w:val="00994FE1"/>
    <w:rsid w:val="00995466"/>
    <w:rsid w:val="00995FAE"/>
    <w:rsid w:val="009961FD"/>
    <w:rsid w:val="0099663F"/>
    <w:rsid w:val="00997059"/>
    <w:rsid w:val="009975BC"/>
    <w:rsid w:val="00997AC6"/>
    <w:rsid w:val="009A099B"/>
    <w:rsid w:val="009A0BA0"/>
    <w:rsid w:val="009A0F71"/>
    <w:rsid w:val="009A12D7"/>
    <w:rsid w:val="009A1B95"/>
    <w:rsid w:val="009A1D0B"/>
    <w:rsid w:val="009A2358"/>
    <w:rsid w:val="009A275D"/>
    <w:rsid w:val="009A2FA2"/>
    <w:rsid w:val="009A3376"/>
    <w:rsid w:val="009A3EAE"/>
    <w:rsid w:val="009A471F"/>
    <w:rsid w:val="009A476F"/>
    <w:rsid w:val="009A47A6"/>
    <w:rsid w:val="009A493B"/>
    <w:rsid w:val="009A49E3"/>
    <w:rsid w:val="009A49F2"/>
    <w:rsid w:val="009A4AB7"/>
    <w:rsid w:val="009A4EA8"/>
    <w:rsid w:val="009A52E2"/>
    <w:rsid w:val="009A578B"/>
    <w:rsid w:val="009A5F7E"/>
    <w:rsid w:val="009A6234"/>
    <w:rsid w:val="009A625F"/>
    <w:rsid w:val="009A6A68"/>
    <w:rsid w:val="009A6CCC"/>
    <w:rsid w:val="009B0404"/>
    <w:rsid w:val="009B070B"/>
    <w:rsid w:val="009B0736"/>
    <w:rsid w:val="009B0DFD"/>
    <w:rsid w:val="009B196B"/>
    <w:rsid w:val="009B1C54"/>
    <w:rsid w:val="009B206A"/>
    <w:rsid w:val="009B20B2"/>
    <w:rsid w:val="009B2898"/>
    <w:rsid w:val="009B2B1B"/>
    <w:rsid w:val="009B2BEA"/>
    <w:rsid w:val="009B30C6"/>
    <w:rsid w:val="009B311B"/>
    <w:rsid w:val="009B356A"/>
    <w:rsid w:val="009B3F15"/>
    <w:rsid w:val="009B445B"/>
    <w:rsid w:val="009B4D32"/>
    <w:rsid w:val="009B4FB5"/>
    <w:rsid w:val="009B5ED7"/>
    <w:rsid w:val="009B6142"/>
    <w:rsid w:val="009B6C31"/>
    <w:rsid w:val="009B6C3B"/>
    <w:rsid w:val="009B6DB1"/>
    <w:rsid w:val="009B6F0A"/>
    <w:rsid w:val="009B7BB2"/>
    <w:rsid w:val="009B7C67"/>
    <w:rsid w:val="009C01B0"/>
    <w:rsid w:val="009C0827"/>
    <w:rsid w:val="009C1618"/>
    <w:rsid w:val="009C1CC3"/>
    <w:rsid w:val="009C1E2C"/>
    <w:rsid w:val="009C21A6"/>
    <w:rsid w:val="009C269E"/>
    <w:rsid w:val="009C2F3D"/>
    <w:rsid w:val="009C30D0"/>
    <w:rsid w:val="009C3218"/>
    <w:rsid w:val="009C3366"/>
    <w:rsid w:val="009C33D7"/>
    <w:rsid w:val="009C382B"/>
    <w:rsid w:val="009C41EC"/>
    <w:rsid w:val="009C4545"/>
    <w:rsid w:val="009C531B"/>
    <w:rsid w:val="009C5D0F"/>
    <w:rsid w:val="009C6783"/>
    <w:rsid w:val="009C68C7"/>
    <w:rsid w:val="009C73BC"/>
    <w:rsid w:val="009C759A"/>
    <w:rsid w:val="009C779B"/>
    <w:rsid w:val="009C7950"/>
    <w:rsid w:val="009C7E27"/>
    <w:rsid w:val="009D007B"/>
    <w:rsid w:val="009D09D1"/>
    <w:rsid w:val="009D0C43"/>
    <w:rsid w:val="009D0D27"/>
    <w:rsid w:val="009D0E8D"/>
    <w:rsid w:val="009D1453"/>
    <w:rsid w:val="009D1671"/>
    <w:rsid w:val="009D1B45"/>
    <w:rsid w:val="009D29C8"/>
    <w:rsid w:val="009D2A4A"/>
    <w:rsid w:val="009D2BFA"/>
    <w:rsid w:val="009D2D09"/>
    <w:rsid w:val="009D33BA"/>
    <w:rsid w:val="009D38C4"/>
    <w:rsid w:val="009D3E00"/>
    <w:rsid w:val="009D3E12"/>
    <w:rsid w:val="009D4182"/>
    <w:rsid w:val="009D432A"/>
    <w:rsid w:val="009D51C9"/>
    <w:rsid w:val="009D540D"/>
    <w:rsid w:val="009D57A2"/>
    <w:rsid w:val="009D57C5"/>
    <w:rsid w:val="009D66D9"/>
    <w:rsid w:val="009D69B1"/>
    <w:rsid w:val="009D6D45"/>
    <w:rsid w:val="009D6EF1"/>
    <w:rsid w:val="009D7058"/>
    <w:rsid w:val="009D76F5"/>
    <w:rsid w:val="009D7B61"/>
    <w:rsid w:val="009E0006"/>
    <w:rsid w:val="009E0051"/>
    <w:rsid w:val="009E0E8A"/>
    <w:rsid w:val="009E1340"/>
    <w:rsid w:val="009E1826"/>
    <w:rsid w:val="009E1ADE"/>
    <w:rsid w:val="009E2C52"/>
    <w:rsid w:val="009E3071"/>
    <w:rsid w:val="009E3081"/>
    <w:rsid w:val="009E350B"/>
    <w:rsid w:val="009E361F"/>
    <w:rsid w:val="009E407C"/>
    <w:rsid w:val="009E4B4E"/>
    <w:rsid w:val="009E4F1E"/>
    <w:rsid w:val="009E53E4"/>
    <w:rsid w:val="009E5F5B"/>
    <w:rsid w:val="009E616E"/>
    <w:rsid w:val="009E673C"/>
    <w:rsid w:val="009E6809"/>
    <w:rsid w:val="009E6964"/>
    <w:rsid w:val="009E6EC7"/>
    <w:rsid w:val="009E6F1A"/>
    <w:rsid w:val="009E710F"/>
    <w:rsid w:val="009F042A"/>
    <w:rsid w:val="009F1B2C"/>
    <w:rsid w:val="009F1C6D"/>
    <w:rsid w:val="009F2213"/>
    <w:rsid w:val="009F30BB"/>
    <w:rsid w:val="009F3BA7"/>
    <w:rsid w:val="009F41D6"/>
    <w:rsid w:val="009F4FCC"/>
    <w:rsid w:val="009F503A"/>
    <w:rsid w:val="009F5060"/>
    <w:rsid w:val="009F5786"/>
    <w:rsid w:val="009F594F"/>
    <w:rsid w:val="009F59E5"/>
    <w:rsid w:val="009F5E8C"/>
    <w:rsid w:val="009F5FB3"/>
    <w:rsid w:val="009F6088"/>
    <w:rsid w:val="009F61BE"/>
    <w:rsid w:val="009F6413"/>
    <w:rsid w:val="009F6BBD"/>
    <w:rsid w:val="009F6D4C"/>
    <w:rsid w:val="00A016E5"/>
    <w:rsid w:val="00A01981"/>
    <w:rsid w:val="00A01B8D"/>
    <w:rsid w:val="00A01CEA"/>
    <w:rsid w:val="00A01F2F"/>
    <w:rsid w:val="00A0253B"/>
    <w:rsid w:val="00A0301A"/>
    <w:rsid w:val="00A03111"/>
    <w:rsid w:val="00A0331D"/>
    <w:rsid w:val="00A036C8"/>
    <w:rsid w:val="00A04565"/>
    <w:rsid w:val="00A049C7"/>
    <w:rsid w:val="00A04A4A"/>
    <w:rsid w:val="00A06024"/>
    <w:rsid w:val="00A0663E"/>
    <w:rsid w:val="00A06A02"/>
    <w:rsid w:val="00A06CB6"/>
    <w:rsid w:val="00A06FEC"/>
    <w:rsid w:val="00A0733E"/>
    <w:rsid w:val="00A075BD"/>
    <w:rsid w:val="00A0787D"/>
    <w:rsid w:val="00A111B6"/>
    <w:rsid w:val="00A1129A"/>
    <w:rsid w:val="00A1189F"/>
    <w:rsid w:val="00A12879"/>
    <w:rsid w:val="00A12B82"/>
    <w:rsid w:val="00A12C09"/>
    <w:rsid w:val="00A12CE0"/>
    <w:rsid w:val="00A133E8"/>
    <w:rsid w:val="00A136D9"/>
    <w:rsid w:val="00A13E48"/>
    <w:rsid w:val="00A14024"/>
    <w:rsid w:val="00A14081"/>
    <w:rsid w:val="00A14370"/>
    <w:rsid w:val="00A14B45"/>
    <w:rsid w:val="00A14D07"/>
    <w:rsid w:val="00A14ECF"/>
    <w:rsid w:val="00A162FA"/>
    <w:rsid w:val="00A17594"/>
    <w:rsid w:val="00A17B7C"/>
    <w:rsid w:val="00A20066"/>
    <w:rsid w:val="00A2078C"/>
    <w:rsid w:val="00A20809"/>
    <w:rsid w:val="00A21091"/>
    <w:rsid w:val="00A21AF4"/>
    <w:rsid w:val="00A2248D"/>
    <w:rsid w:val="00A2314B"/>
    <w:rsid w:val="00A231EB"/>
    <w:rsid w:val="00A23429"/>
    <w:rsid w:val="00A23791"/>
    <w:rsid w:val="00A23EA6"/>
    <w:rsid w:val="00A24125"/>
    <w:rsid w:val="00A25D51"/>
    <w:rsid w:val="00A26283"/>
    <w:rsid w:val="00A263AF"/>
    <w:rsid w:val="00A26401"/>
    <w:rsid w:val="00A26B5E"/>
    <w:rsid w:val="00A26BA1"/>
    <w:rsid w:val="00A26FCE"/>
    <w:rsid w:val="00A27555"/>
    <w:rsid w:val="00A27A85"/>
    <w:rsid w:val="00A27B07"/>
    <w:rsid w:val="00A30A29"/>
    <w:rsid w:val="00A30DAE"/>
    <w:rsid w:val="00A3125D"/>
    <w:rsid w:val="00A3137C"/>
    <w:rsid w:val="00A31BE7"/>
    <w:rsid w:val="00A32280"/>
    <w:rsid w:val="00A3231C"/>
    <w:rsid w:val="00A3243C"/>
    <w:rsid w:val="00A324EF"/>
    <w:rsid w:val="00A334E8"/>
    <w:rsid w:val="00A33C77"/>
    <w:rsid w:val="00A33E41"/>
    <w:rsid w:val="00A342C1"/>
    <w:rsid w:val="00A34B68"/>
    <w:rsid w:val="00A352CA"/>
    <w:rsid w:val="00A35758"/>
    <w:rsid w:val="00A35CAA"/>
    <w:rsid w:val="00A361F5"/>
    <w:rsid w:val="00A3698B"/>
    <w:rsid w:val="00A369CE"/>
    <w:rsid w:val="00A36ED7"/>
    <w:rsid w:val="00A37065"/>
    <w:rsid w:val="00A37508"/>
    <w:rsid w:val="00A376A8"/>
    <w:rsid w:val="00A37DA9"/>
    <w:rsid w:val="00A40361"/>
    <w:rsid w:val="00A40652"/>
    <w:rsid w:val="00A40BBD"/>
    <w:rsid w:val="00A40FA0"/>
    <w:rsid w:val="00A41800"/>
    <w:rsid w:val="00A41A49"/>
    <w:rsid w:val="00A41C1C"/>
    <w:rsid w:val="00A41C50"/>
    <w:rsid w:val="00A42AC9"/>
    <w:rsid w:val="00A43201"/>
    <w:rsid w:val="00A4333B"/>
    <w:rsid w:val="00A433FB"/>
    <w:rsid w:val="00A43663"/>
    <w:rsid w:val="00A43C6F"/>
    <w:rsid w:val="00A43E71"/>
    <w:rsid w:val="00A44711"/>
    <w:rsid w:val="00A4471F"/>
    <w:rsid w:val="00A4538B"/>
    <w:rsid w:val="00A45AF7"/>
    <w:rsid w:val="00A45CF1"/>
    <w:rsid w:val="00A45D81"/>
    <w:rsid w:val="00A4607C"/>
    <w:rsid w:val="00A460CD"/>
    <w:rsid w:val="00A46477"/>
    <w:rsid w:val="00A46FC7"/>
    <w:rsid w:val="00A47C26"/>
    <w:rsid w:val="00A47CD7"/>
    <w:rsid w:val="00A50905"/>
    <w:rsid w:val="00A50A2A"/>
    <w:rsid w:val="00A50D26"/>
    <w:rsid w:val="00A50DAA"/>
    <w:rsid w:val="00A51F50"/>
    <w:rsid w:val="00A52418"/>
    <w:rsid w:val="00A53033"/>
    <w:rsid w:val="00A53419"/>
    <w:rsid w:val="00A53482"/>
    <w:rsid w:val="00A53761"/>
    <w:rsid w:val="00A539C1"/>
    <w:rsid w:val="00A53BB0"/>
    <w:rsid w:val="00A542AB"/>
    <w:rsid w:val="00A544BB"/>
    <w:rsid w:val="00A54C6A"/>
    <w:rsid w:val="00A550E0"/>
    <w:rsid w:val="00A55985"/>
    <w:rsid w:val="00A55ED0"/>
    <w:rsid w:val="00A560B0"/>
    <w:rsid w:val="00A56111"/>
    <w:rsid w:val="00A566D8"/>
    <w:rsid w:val="00A56808"/>
    <w:rsid w:val="00A57C8E"/>
    <w:rsid w:val="00A61106"/>
    <w:rsid w:val="00A61427"/>
    <w:rsid w:val="00A61868"/>
    <w:rsid w:val="00A620EB"/>
    <w:rsid w:val="00A62627"/>
    <w:rsid w:val="00A62798"/>
    <w:rsid w:val="00A6312A"/>
    <w:rsid w:val="00A6352C"/>
    <w:rsid w:val="00A63F35"/>
    <w:rsid w:val="00A63F73"/>
    <w:rsid w:val="00A640BA"/>
    <w:rsid w:val="00A640C2"/>
    <w:rsid w:val="00A645F9"/>
    <w:rsid w:val="00A65275"/>
    <w:rsid w:val="00A65381"/>
    <w:rsid w:val="00A654C0"/>
    <w:rsid w:val="00A65BC5"/>
    <w:rsid w:val="00A65F78"/>
    <w:rsid w:val="00A663B7"/>
    <w:rsid w:val="00A669BC"/>
    <w:rsid w:val="00A66D8E"/>
    <w:rsid w:val="00A67FF3"/>
    <w:rsid w:val="00A70047"/>
    <w:rsid w:val="00A701CE"/>
    <w:rsid w:val="00A7048E"/>
    <w:rsid w:val="00A70547"/>
    <w:rsid w:val="00A7057A"/>
    <w:rsid w:val="00A71406"/>
    <w:rsid w:val="00A716F5"/>
    <w:rsid w:val="00A71B4F"/>
    <w:rsid w:val="00A720CB"/>
    <w:rsid w:val="00A72B6B"/>
    <w:rsid w:val="00A72BF1"/>
    <w:rsid w:val="00A72F71"/>
    <w:rsid w:val="00A737CF"/>
    <w:rsid w:val="00A73C2F"/>
    <w:rsid w:val="00A73DEF"/>
    <w:rsid w:val="00A73EF8"/>
    <w:rsid w:val="00A74194"/>
    <w:rsid w:val="00A7419C"/>
    <w:rsid w:val="00A747F3"/>
    <w:rsid w:val="00A7488D"/>
    <w:rsid w:val="00A74C31"/>
    <w:rsid w:val="00A74D44"/>
    <w:rsid w:val="00A75850"/>
    <w:rsid w:val="00A75BF9"/>
    <w:rsid w:val="00A76249"/>
    <w:rsid w:val="00A76AD3"/>
    <w:rsid w:val="00A773C3"/>
    <w:rsid w:val="00A775AB"/>
    <w:rsid w:val="00A778C3"/>
    <w:rsid w:val="00A779AA"/>
    <w:rsid w:val="00A77D49"/>
    <w:rsid w:val="00A80637"/>
    <w:rsid w:val="00A80915"/>
    <w:rsid w:val="00A81946"/>
    <w:rsid w:val="00A82716"/>
    <w:rsid w:val="00A82899"/>
    <w:rsid w:val="00A83055"/>
    <w:rsid w:val="00A835CD"/>
    <w:rsid w:val="00A836AE"/>
    <w:rsid w:val="00A83B7C"/>
    <w:rsid w:val="00A841D3"/>
    <w:rsid w:val="00A8422F"/>
    <w:rsid w:val="00A8493C"/>
    <w:rsid w:val="00A84C59"/>
    <w:rsid w:val="00A850B7"/>
    <w:rsid w:val="00A85439"/>
    <w:rsid w:val="00A85F28"/>
    <w:rsid w:val="00A8684A"/>
    <w:rsid w:val="00A872CF"/>
    <w:rsid w:val="00A87699"/>
    <w:rsid w:val="00A8779F"/>
    <w:rsid w:val="00A878D3"/>
    <w:rsid w:val="00A87B36"/>
    <w:rsid w:val="00A87E54"/>
    <w:rsid w:val="00A90A5D"/>
    <w:rsid w:val="00A90BC2"/>
    <w:rsid w:val="00A90D3A"/>
    <w:rsid w:val="00A9101C"/>
    <w:rsid w:val="00A91288"/>
    <w:rsid w:val="00A9135B"/>
    <w:rsid w:val="00A916A4"/>
    <w:rsid w:val="00A91917"/>
    <w:rsid w:val="00A9255F"/>
    <w:rsid w:val="00A925A6"/>
    <w:rsid w:val="00A93BA5"/>
    <w:rsid w:val="00A943FA"/>
    <w:rsid w:val="00A94B86"/>
    <w:rsid w:val="00A94F8E"/>
    <w:rsid w:val="00A954AD"/>
    <w:rsid w:val="00A96F1C"/>
    <w:rsid w:val="00A978F9"/>
    <w:rsid w:val="00AA016A"/>
    <w:rsid w:val="00AA0764"/>
    <w:rsid w:val="00AA0832"/>
    <w:rsid w:val="00AA08A9"/>
    <w:rsid w:val="00AA098B"/>
    <w:rsid w:val="00AA13D2"/>
    <w:rsid w:val="00AA15C0"/>
    <w:rsid w:val="00AA15DA"/>
    <w:rsid w:val="00AA237A"/>
    <w:rsid w:val="00AA25FF"/>
    <w:rsid w:val="00AA2616"/>
    <w:rsid w:val="00AA293F"/>
    <w:rsid w:val="00AA352F"/>
    <w:rsid w:val="00AA3CFD"/>
    <w:rsid w:val="00AA3EFE"/>
    <w:rsid w:val="00AA43D4"/>
    <w:rsid w:val="00AA46CE"/>
    <w:rsid w:val="00AA4A66"/>
    <w:rsid w:val="00AA6044"/>
    <w:rsid w:val="00AA6082"/>
    <w:rsid w:val="00AA67B1"/>
    <w:rsid w:val="00AA6B29"/>
    <w:rsid w:val="00AA7AC0"/>
    <w:rsid w:val="00AA7BAE"/>
    <w:rsid w:val="00AB0387"/>
    <w:rsid w:val="00AB0DDE"/>
    <w:rsid w:val="00AB134D"/>
    <w:rsid w:val="00AB1D5A"/>
    <w:rsid w:val="00AB2252"/>
    <w:rsid w:val="00AB22CE"/>
    <w:rsid w:val="00AB25E1"/>
    <w:rsid w:val="00AB276B"/>
    <w:rsid w:val="00AB2FE1"/>
    <w:rsid w:val="00AB30D6"/>
    <w:rsid w:val="00AB3136"/>
    <w:rsid w:val="00AB31EB"/>
    <w:rsid w:val="00AB3A52"/>
    <w:rsid w:val="00AB3AAB"/>
    <w:rsid w:val="00AB3F92"/>
    <w:rsid w:val="00AB4872"/>
    <w:rsid w:val="00AB5329"/>
    <w:rsid w:val="00AB5763"/>
    <w:rsid w:val="00AB5E68"/>
    <w:rsid w:val="00AB66F0"/>
    <w:rsid w:val="00AB6925"/>
    <w:rsid w:val="00AB77B4"/>
    <w:rsid w:val="00AB794D"/>
    <w:rsid w:val="00AB7BCA"/>
    <w:rsid w:val="00AC05E4"/>
    <w:rsid w:val="00AC1CC3"/>
    <w:rsid w:val="00AC3347"/>
    <w:rsid w:val="00AC43C7"/>
    <w:rsid w:val="00AC43EC"/>
    <w:rsid w:val="00AC4CAE"/>
    <w:rsid w:val="00AC4D8C"/>
    <w:rsid w:val="00AC6219"/>
    <w:rsid w:val="00AC7AA5"/>
    <w:rsid w:val="00AC7EED"/>
    <w:rsid w:val="00AC7F75"/>
    <w:rsid w:val="00AD0281"/>
    <w:rsid w:val="00AD0886"/>
    <w:rsid w:val="00AD099E"/>
    <w:rsid w:val="00AD126D"/>
    <w:rsid w:val="00AD1EDF"/>
    <w:rsid w:val="00AD3A2C"/>
    <w:rsid w:val="00AD3B8A"/>
    <w:rsid w:val="00AD3EAF"/>
    <w:rsid w:val="00AD41A2"/>
    <w:rsid w:val="00AD4616"/>
    <w:rsid w:val="00AD4806"/>
    <w:rsid w:val="00AD4836"/>
    <w:rsid w:val="00AD4CE0"/>
    <w:rsid w:val="00AD60B8"/>
    <w:rsid w:val="00AD63FA"/>
    <w:rsid w:val="00AD6446"/>
    <w:rsid w:val="00AD695D"/>
    <w:rsid w:val="00AD6AA1"/>
    <w:rsid w:val="00AD6B5A"/>
    <w:rsid w:val="00AD711D"/>
    <w:rsid w:val="00AD79B8"/>
    <w:rsid w:val="00AD7DCF"/>
    <w:rsid w:val="00AE0014"/>
    <w:rsid w:val="00AE04CC"/>
    <w:rsid w:val="00AE0BCD"/>
    <w:rsid w:val="00AE11AE"/>
    <w:rsid w:val="00AE129E"/>
    <w:rsid w:val="00AE15A9"/>
    <w:rsid w:val="00AE161F"/>
    <w:rsid w:val="00AE18FC"/>
    <w:rsid w:val="00AE1A0E"/>
    <w:rsid w:val="00AE298A"/>
    <w:rsid w:val="00AE29D9"/>
    <w:rsid w:val="00AE2FCD"/>
    <w:rsid w:val="00AE3AC1"/>
    <w:rsid w:val="00AE3D66"/>
    <w:rsid w:val="00AE3E9B"/>
    <w:rsid w:val="00AE49AD"/>
    <w:rsid w:val="00AE4C63"/>
    <w:rsid w:val="00AE5319"/>
    <w:rsid w:val="00AE561A"/>
    <w:rsid w:val="00AE58A6"/>
    <w:rsid w:val="00AE5C96"/>
    <w:rsid w:val="00AE60ED"/>
    <w:rsid w:val="00AE6112"/>
    <w:rsid w:val="00AE6FA6"/>
    <w:rsid w:val="00AF04F6"/>
    <w:rsid w:val="00AF0A8A"/>
    <w:rsid w:val="00AF0C12"/>
    <w:rsid w:val="00AF1012"/>
    <w:rsid w:val="00AF14BE"/>
    <w:rsid w:val="00AF17AB"/>
    <w:rsid w:val="00AF180A"/>
    <w:rsid w:val="00AF1945"/>
    <w:rsid w:val="00AF1A32"/>
    <w:rsid w:val="00AF1BF2"/>
    <w:rsid w:val="00AF2225"/>
    <w:rsid w:val="00AF291C"/>
    <w:rsid w:val="00AF2BC2"/>
    <w:rsid w:val="00AF2CA2"/>
    <w:rsid w:val="00AF2EEB"/>
    <w:rsid w:val="00AF325B"/>
    <w:rsid w:val="00AF3298"/>
    <w:rsid w:val="00AF3B53"/>
    <w:rsid w:val="00AF4210"/>
    <w:rsid w:val="00AF42B7"/>
    <w:rsid w:val="00AF44F4"/>
    <w:rsid w:val="00AF49DF"/>
    <w:rsid w:val="00AF4DDB"/>
    <w:rsid w:val="00AF4F29"/>
    <w:rsid w:val="00AF5E80"/>
    <w:rsid w:val="00AF618D"/>
    <w:rsid w:val="00AF6E97"/>
    <w:rsid w:val="00B00979"/>
    <w:rsid w:val="00B00D01"/>
    <w:rsid w:val="00B01969"/>
    <w:rsid w:val="00B02064"/>
    <w:rsid w:val="00B02364"/>
    <w:rsid w:val="00B0297E"/>
    <w:rsid w:val="00B0315B"/>
    <w:rsid w:val="00B047AF"/>
    <w:rsid w:val="00B048A8"/>
    <w:rsid w:val="00B04B7C"/>
    <w:rsid w:val="00B04C82"/>
    <w:rsid w:val="00B05322"/>
    <w:rsid w:val="00B054F4"/>
    <w:rsid w:val="00B05A04"/>
    <w:rsid w:val="00B06308"/>
    <w:rsid w:val="00B064E9"/>
    <w:rsid w:val="00B06BE3"/>
    <w:rsid w:val="00B071CD"/>
    <w:rsid w:val="00B0770C"/>
    <w:rsid w:val="00B1037E"/>
    <w:rsid w:val="00B10470"/>
    <w:rsid w:val="00B107A4"/>
    <w:rsid w:val="00B1138B"/>
    <w:rsid w:val="00B11710"/>
    <w:rsid w:val="00B11914"/>
    <w:rsid w:val="00B11B80"/>
    <w:rsid w:val="00B12500"/>
    <w:rsid w:val="00B12902"/>
    <w:rsid w:val="00B13049"/>
    <w:rsid w:val="00B1441C"/>
    <w:rsid w:val="00B146F2"/>
    <w:rsid w:val="00B14B01"/>
    <w:rsid w:val="00B14EBD"/>
    <w:rsid w:val="00B14F0E"/>
    <w:rsid w:val="00B15245"/>
    <w:rsid w:val="00B1539E"/>
    <w:rsid w:val="00B15484"/>
    <w:rsid w:val="00B15809"/>
    <w:rsid w:val="00B1594B"/>
    <w:rsid w:val="00B163C0"/>
    <w:rsid w:val="00B16DAB"/>
    <w:rsid w:val="00B17093"/>
    <w:rsid w:val="00B1711E"/>
    <w:rsid w:val="00B17330"/>
    <w:rsid w:val="00B20132"/>
    <w:rsid w:val="00B2040D"/>
    <w:rsid w:val="00B20B61"/>
    <w:rsid w:val="00B2116C"/>
    <w:rsid w:val="00B21187"/>
    <w:rsid w:val="00B2125D"/>
    <w:rsid w:val="00B214BC"/>
    <w:rsid w:val="00B214FC"/>
    <w:rsid w:val="00B21B32"/>
    <w:rsid w:val="00B21E66"/>
    <w:rsid w:val="00B21E9C"/>
    <w:rsid w:val="00B237C2"/>
    <w:rsid w:val="00B23A78"/>
    <w:rsid w:val="00B23B45"/>
    <w:rsid w:val="00B23E79"/>
    <w:rsid w:val="00B251A8"/>
    <w:rsid w:val="00B2539E"/>
    <w:rsid w:val="00B25EBB"/>
    <w:rsid w:val="00B2622E"/>
    <w:rsid w:val="00B262A1"/>
    <w:rsid w:val="00B26573"/>
    <w:rsid w:val="00B2669D"/>
    <w:rsid w:val="00B267B9"/>
    <w:rsid w:val="00B26B9A"/>
    <w:rsid w:val="00B27336"/>
    <w:rsid w:val="00B27B69"/>
    <w:rsid w:val="00B27CD4"/>
    <w:rsid w:val="00B30548"/>
    <w:rsid w:val="00B30708"/>
    <w:rsid w:val="00B30911"/>
    <w:rsid w:val="00B30A48"/>
    <w:rsid w:val="00B30A98"/>
    <w:rsid w:val="00B30E81"/>
    <w:rsid w:val="00B31692"/>
    <w:rsid w:val="00B317A1"/>
    <w:rsid w:val="00B32253"/>
    <w:rsid w:val="00B32C5D"/>
    <w:rsid w:val="00B32F86"/>
    <w:rsid w:val="00B34192"/>
    <w:rsid w:val="00B34512"/>
    <w:rsid w:val="00B356A3"/>
    <w:rsid w:val="00B3575E"/>
    <w:rsid w:val="00B35AB0"/>
    <w:rsid w:val="00B360F3"/>
    <w:rsid w:val="00B36494"/>
    <w:rsid w:val="00B36C2B"/>
    <w:rsid w:val="00B36E6D"/>
    <w:rsid w:val="00B37BB3"/>
    <w:rsid w:val="00B40EBF"/>
    <w:rsid w:val="00B41D22"/>
    <w:rsid w:val="00B41D8C"/>
    <w:rsid w:val="00B41E47"/>
    <w:rsid w:val="00B41F85"/>
    <w:rsid w:val="00B42453"/>
    <w:rsid w:val="00B42AEE"/>
    <w:rsid w:val="00B42F6E"/>
    <w:rsid w:val="00B4323A"/>
    <w:rsid w:val="00B4348F"/>
    <w:rsid w:val="00B43637"/>
    <w:rsid w:val="00B43638"/>
    <w:rsid w:val="00B4388D"/>
    <w:rsid w:val="00B4389C"/>
    <w:rsid w:val="00B43EB2"/>
    <w:rsid w:val="00B43F1E"/>
    <w:rsid w:val="00B445EA"/>
    <w:rsid w:val="00B447A0"/>
    <w:rsid w:val="00B44B9A"/>
    <w:rsid w:val="00B4538D"/>
    <w:rsid w:val="00B45482"/>
    <w:rsid w:val="00B4564E"/>
    <w:rsid w:val="00B46928"/>
    <w:rsid w:val="00B4749B"/>
    <w:rsid w:val="00B47539"/>
    <w:rsid w:val="00B47F94"/>
    <w:rsid w:val="00B500ED"/>
    <w:rsid w:val="00B50270"/>
    <w:rsid w:val="00B503AA"/>
    <w:rsid w:val="00B504F9"/>
    <w:rsid w:val="00B505B9"/>
    <w:rsid w:val="00B50611"/>
    <w:rsid w:val="00B5092B"/>
    <w:rsid w:val="00B50BA0"/>
    <w:rsid w:val="00B5130D"/>
    <w:rsid w:val="00B513D8"/>
    <w:rsid w:val="00B51C06"/>
    <w:rsid w:val="00B51E25"/>
    <w:rsid w:val="00B51F6A"/>
    <w:rsid w:val="00B5256A"/>
    <w:rsid w:val="00B527CD"/>
    <w:rsid w:val="00B52923"/>
    <w:rsid w:val="00B53E5C"/>
    <w:rsid w:val="00B53EB0"/>
    <w:rsid w:val="00B544A9"/>
    <w:rsid w:val="00B545C5"/>
    <w:rsid w:val="00B5471E"/>
    <w:rsid w:val="00B54874"/>
    <w:rsid w:val="00B54E77"/>
    <w:rsid w:val="00B565BC"/>
    <w:rsid w:val="00B569AD"/>
    <w:rsid w:val="00B56C5F"/>
    <w:rsid w:val="00B56E24"/>
    <w:rsid w:val="00B5733F"/>
    <w:rsid w:val="00B57574"/>
    <w:rsid w:val="00B57589"/>
    <w:rsid w:val="00B60D1E"/>
    <w:rsid w:val="00B6113C"/>
    <w:rsid w:val="00B61248"/>
    <w:rsid w:val="00B61296"/>
    <w:rsid w:val="00B61F24"/>
    <w:rsid w:val="00B6254F"/>
    <w:rsid w:val="00B62D84"/>
    <w:rsid w:val="00B62FB9"/>
    <w:rsid w:val="00B63AB6"/>
    <w:rsid w:val="00B63F34"/>
    <w:rsid w:val="00B640A4"/>
    <w:rsid w:val="00B64712"/>
    <w:rsid w:val="00B64F3C"/>
    <w:rsid w:val="00B6540B"/>
    <w:rsid w:val="00B658BF"/>
    <w:rsid w:val="00B662EB"/>
    <w:rsid w:val="00B6669F"/>
    <w:rsid w:val="00B6688A"/>
    <w:rsid w:val="00B66D7D"/>
    <w:rsid w:val="00B67645"/>
    <w:rsid w:val="00B7044F"/>
    <w:rsid w:val="00B70578"/>
    <w:rsid w:val="00B70CF4"/>
    <w:rsid w:val="00B71A4F"/>
    <w:rsid w:val="00B72059"/>
    <w:rsid w:val="00B7212D"/>
    <w:rsid w:val="00B721B8"/>
    <w:rsid w:val="00B730B0"/>
    <w:rsid w:val="00B73679"/>
    <w:rsid w:val="00B7376D"/>
    <w:rsid w:val="00B7384D"/>
    <w:rsid w:val="00B73856"/>
    <w:rsid w:val="00B73D0A"/>
    <w:rsid w:val="00B745A6"/>
    <w:rsid w:val="00B74F0E"/>
    <w:rsid w:val="00B75059"/>
    <w:rsid w:val="00B75510"/>
    <w:rsid w:val="00B75882"/>
    <w:rsid w:val="00B75AC3"/>
    <w:rsid w:val="00B760C1"/>
    <w:rsid w:val="00B7611C"/>
    <w:rsid w:val="00B76421"/>
    <w:rsid w:val="00B7678E"/>
    <w:rsid w:val="00B76B45"/>
    <w:rsid w:val="00B80A7F"/>
    <w:rsid w:val="00B811F1"/>
    <w:rsid w:val="00B81293"/>
    <w:rsid w:val="00B81332"/>
    <w:rsid w:val="00B828F3"/>
    <w:rsid w:val="00B82AEA"/>
    <w:rsid w:val="00B83630"/>
    <w:rsid w:val="00B83B25"/>
    <w:rsid w:val="00B83D5D"/>
    <w:rsid w:val="00B84769"/>
    <w:rsid w:val="00B8595C"/>
    <w:rsid w:val="00B85A21"/>
    <w:rsid w:val="00B86907"/>
    <w:rsid w:val="00B869B5"/>
    <w:rsid w:val="00B86D9C"/>
    <w:rsid w:val="00B870F9"/>
    <w:rsid w:val="00B87129"/>
    <w:rsid w:val="00B8731C"/>
    <w:rsid w:val="00B87621"/>
    <w:rsid w:val="00B87EF6"/>
    <w:rsid w:val="00B90505"/>
    <w:rsid w:val="00B9068B"/>
    <w:rsid w:val="00B90B96"/>
    <w:rsid w:val="00B90D56"/>
    <w:rsid w:val="00B9149A"/>
    <w:rsid w:val="00B91E98"/>
    <w:rsid w:val="00B93A50"/>
    <w:rsid w:val="00B93FFF"/>
    <w:rsid w:val="00B94CBD"/>
    <w:rsid w:val="00B9547E"/>
    <w:rsid w:val="00B95601"/>
    <w:rsid w:val="00B9580E"/>
    <w:rsid w:val="00B95A25"/>
    <w:rsid w:val="00B95CA2"/>
    <w:rsid w:val="00B96D3E"/>
    <w:rsid w:val="00B96E7E"/>
    <w:rsid w:val="00BA04D4"/>
    <w:rsid w:val="00BA0616"/>
    <w:rsid w:val="00BA170C"/>
    <w:rsid w:val="00BA197C"/>
    <w:rsid w:val="00BA238A"/>
    <w:rsid w:val="00BA249A"/>
    <w:rsid w:val="00BA26AF"/>
    <w:rsid w:val="00BA2AF6"/>
    <w:rsid w:val="00BA44CB"/>
    <w:rsid w:val="00BA479F"/>
    <w:rsid w:val="00BA5095"/>
    <w:rsid w:val="00BA5E9C"/>
    <w:rsid w:val="00BA5EE1"/>
    <w:rsid w:val="00BA6117"/>
    <w:rsid w:val="00BA62F6"/>
    <w:rsid w:val="00BA69D1"/>
    <w:rsid w:val="00BA6B5B"/>
    <w:rsid w:val="00BA6CD0"/>
    <w:rsid w:val="00BB00F4"/>
    <w:rsid w:val="00BB1ACC"/>
    <w:rsid w:val="00BB2115"/>
    <w:rsid w:val="00BB3884"/>
    <w:rsid w:val="00BB3D0D"/>
    <w:rsid w:val="00BB3F32"/>
    <w:rsid w:val="00BB3F5B"/>
    <w:rsid w:val="00BB401E"/>
    <w:rsid w:val="00BB4307"/>
    <w:rsid w:val="00BB4582"/>
    <w:rsid w:val="00BB4BF0"/>
    <w:rsid w:val="00BB523E"/>
    <w:rsid w:val="00BB529A"/>
    <w:rsid w:val="00BB53D0"/>
    <w:rsid w:val="00BB6462"/>
    <w:rsid w:val="00BB6B98"/>
    <w:rsid w:val="00BB7213"/>
    <w:rsid w:val="00BB7EAD"/>
    <w:rsid w:val="00BC0201"/>
    <w:rsid w:val="00BC07E0"/>
    <w:rsid w:val="00BC0813"/>
    <w:rsid w:val="00BC0CE6"/>
    <w:rsid w:val="00BC12FE"/>
    <w:rsid w:val="00BC1492"/>
    <w:rsid w:val="00BC15BC"/>
    <w:rsid w:val="00BC1EA6"/>
    <w:rsid w:val="00BC2BC7"/>
    <w:rsid w:val="00BC30D3"/>
    <w:rsid w:val="00BC41BD"/>
    <w:rsid w:val="00BC4469"/>
    <w:rsid w:val="00BC52B0"/>
    <w:rsid w:val="00BC5408"/>
    <w:rsid w:val="00BC5512"/>
    <w:rsid w:val="00BC5829"/>
    <w:rsid w:val="00BC590A"/>
    <w:rsid w:val="00BC5C45"/>
    <w:rsid w:val="00BC5D27"/>
    <w:rsid w:val="00BC6128"/>
    <w:rsid w:val="00BC6328"/>
    <w:rsid w:val="00BC63CD"/>
    <w:rsid w:val="00BC6E7D"/>
    <w:rsid w:val="00BC78D7"/>
    <w:rsid w:val="00BC7A74"/>
    <w:rsid w:val="00BD0354"/>
    <w:rsid w:val="00BD089B"/>
    <w:rsid w:val="00BD21A5"/>
    <w:rsid w:val="00BD23E8"/>
    <w:rsid w:val="00BD2863"/>
    <w:rsid w:val="00BD2924"/>
    <w:rsid w:val="00BD3031"/>
    <w:rsid w:val="00BD34BD"/>
    <w:rsid w:val="00BD3B33"/>
    <w:rsid w:val="00BD3D32"/>
    <w:rsid w:val="00BD4104"/>
    <w:rsid w:val="00BD4288"/>
    <w:rsid w:val="00BD44F0"/>
    <w:rsid w:val="00BD5406"/>
    <w:rsid w:val="00BD5671"/>
    <w:rsid w:val="00BD58A8"/>
    <w:rsid w:val="00BD5B5A"/>
    <w:rsid w:val="00BD5CA5"/>
    <w:rsid w:val="00BD61DC"/>
    <w:rsid w:val="00BD63DB"/>
    <w:rsid w:val="00BD6C65"/>
    <w:rsid w:val="00BD6F8D"/>
    <w:rsid w:val="00BD7058"/>
    <w:rsid w:val="00BD77A0"/>
    <w:rsid w:val="00BE0347"/>
    <w:rsid w:val="00BE0661"/>
    <w:rsid w:val="00BE0807"/>
    <w:rsid w:val="00BE0E61"/>
    <w:rsid w:val="00BE101A"/>
    <w:rsid w:val="00BE11F4"/>
    <w:rsid w:val="00BE1D7C"/>
    <w:rsid w:val="00BE2BE9"/>
    <w:rsid w:val="00BE2C57"/>
    <w:rsid w:val="00BE2D9F"/>
    <w:rsid w:val="00BE2F50"/>
    <w:rsid w:val="00BE34BE"/>
    <w:rsid w:val="00BE3786"/>
    <w:rsid w:val="00BE39DA"/>
    <w:rsid w:val="00BE3C26"/>
    <w:rsid w:val="00BE404B"/>
    <w:rsid w:val="00BE4202"/>
    <w:rsid w:val="00BE44C7"/>
    <w:rsid w:val="00BE4B28"/>
    <w:rsid w:val="00BE4E0C"/>
    <w:rsid w:val="00BE55A6"/>
    <w:rsid w:val="00BE5670"/>
    <w:rsid w:val="00BE5D02"/>
    <w:rsid w:val="00BE5FAC"/>
    <w:rsid w:val="00BE6076"/>
    <w:rsid w:val="00BE63BA"/>
    <w:rsid w:val="00BE691A"/>
    <w:rsid w:val="00BE69BC"/>
    <w:rsid w:val="00BE6B21"/>
    <w:rsid w:val="00BE6C09"/>
    <w:rsid w:val="00BE7284"/>
    <w:rsid w:val="00BE736A"/>
    <w:rsid w:val="00BE766E"/>
    <w:rsid w:val="00BF002D"/>
    <w:rsid w:val="00BF06FB"/>
    <w:rsid w:val="00BF15AD"/>
    <w:rsid w:val="00BF2219"/>
    <w:rsid w:val="00BF229A"/>
    <w:rsid w:val="00BF252C"/>
    <w:rsid w:val="00BF252E"/>
    <w:rsid w:val="00BF27AA"/>
    <w:rsid w:val="00BF2AB0"/>
    <w:rsid w:val="00BF2B2F"/>
    <w:rsid w:val="00BF2B54"/>
    <w:rsid w:val="00BF2B5E"/>
    <w:rsid w:val="00BF2D9C"/>
    <w:rsid w:val="00BF3944"/>
    <w:rsid w:val="00BF3CF0"/>
    <w:rsid w:val="00BF43DE"/>
    <w:rsid w:val="00BF495F"/>
    <w:rsid w:val="00BF53AE"/>
    <w:rsid w:val="00BF558D"/>
    <w:rsid w:val="00BF5B2A"/>
    <w:rsid w:val="00BF5F4D"/>
    <w:rsid w:val="00BF5F8E"/>
    <w:rsid w:val="00BF61D0"/>
    <w:rsid w:val="00BF71AD"/>
    <w:rsid w:val="00BF7538"/>
    <w:rsid w:val="00BF7B48"/>
    <w:rsid w:val="00BF7E02"/>
    <w:rsid w:val="00BF7FDA"/>
    <w:rsid w:val="00C008F9"/>
    <w:rsid w:val="00C00C8A"/>
    <w:rsid w:val="00C01FC1"/>
    <w:rsid w:val="00C0225F"/>
    <w:rsid w:val="00C026C4"/>
    <w:rsid w:val="00C033B0"/>
    <w:rsid w:val="00C033DD"/>
    <w:rsid w:val="00C03728"/>
    <w:rsid w:val="00C0474E"/>
    <w:rsid w:val="00C04E32"/>
    <w:rsid w:val="00C04F33"/>
    <w:rsid w:val="00C0531A"/>
    <w:rsid w:val="00C05416"/>
    <w:rsid w:val="00C05B4E"/>
    <w:rsid w:val="00C0674C"/>
    <w:rsid w:val="00C06883"/>
    <w:rsid w:val="00C06BBD"/>
    <w:rsid w:val="00C06C4B"/>
    <w:rsid w:val="00C07476"/>
    <w:rsid w:val="00C1019B"/>
    <w:rsid w:val="00C103BF"/>
    <w:rsid w:val="00C10CF3"/>
    <w:rsid w:val="00C1169B"/>
    <w:rsid w:val="00C11706"/>
    <w:rsid w:val="00C11760"/>
    <w:rsid w:val="00C11841"/>
    <w:rsid w:val="00C1189B"/>
    <w:rsid w:val="00C125BC"/>
    <w:rsid w:val="00C1265D"/>
    <w:rsid w:val="00C13981"/>
    <w:rsid w:val="00C1490A"/>
    <w:rsid w:val="00C14CE1"/>
    <w:rsid w:val="00C14E22"/>
    <w:rsid w:val="00C1532F"/>
    <w:rsid w:val="00C158D3"/>
    <w:rsid w:val="00C1601D"/>
    <w:rsid w:val="00C1704D"/>
    <w:rsid w:val="00C179C8"/>
    <w:rsid w:val="00C179FF"/>
    <w:rsid w:val="00C17D13"/>
    <w:rsid w:val="00C202A9"/>
    <w:rsid w:val="00C20721"/>
    <w:rsid w:val="00C20814"/>
    <w:rsid w:val="00C20FC1"/>
    <w:rsid w:val="00C213FD"/>
    <w:rsid w:val="00C21505"/>
    <w:rsid w:val="00C21F1B"/>
    <w:rsid w:val="00C22C53"/>
    <w:rsid w:val="00C22E08"/>
    <w:rsid w:val="00C22F45"/>
    <w:rsid w:val="00C235B2"/>
    <w:rsid w:val="00C236A1"/>
    <w:rsid w:val="00C2370A"/>
    <w:rsid w:val="00C23B99"/>
    <w:rsid w:val="00C23BCD"/>
    <w:rsid w:val="00C24DAE"/>
    <w:rsid w:val="00C25D36"/>
    <w:rsid w:val="00C26BB7"/>
    <w:rsid w:val="00C275AE"/>
    <w:rsid w:val="00C27638"/>
    <w:rsid w:val="00C27DDC"/>
    <w:rsid w:val="00C3055C"/>
    <w:rsid w:val="00C30673"/>
    <w:rsid w:val="00C31487"/>
    <w:rsid w:val="00C31592"/>
    <w:rsid w:val="00C318E0"/>
    <w:rsid w:val="00C3207B"/>
    <w:rsid w:val="00C3275E"/>
    <w:rsid w:val="00C32AF7"/>
    <w:rsid w:val="00C32BD3"/>
    <w:rsid w:val="00C32EE0"/>
    <w:rsid w:val="00C34258"/>
    <w:rsid w:val="00C34D67"/>
    <w:rsid w:val="00C34FEB"/>
    <w:rsid w:val="00C35162"/>
    <w:rsid w:val="00C351D3"/>
    <w:rsid w:val="00C35694"/>
    <w:rsid w:val="00C35B17"/>
    <w:rsid w:val="00C35D91"/>
    <w:rsid w:val="00C368B7"/>
    <w:rsid w:val="00C369E0"/>
    <w:rsid w:val="00C36D28"/>
    <w:rsid w:val="00C37C21"/>
    <w:rsid w:val="00C37F3D"/>
    <w:rsid w:val="00C40D1E"/>
    <w:rsid w:val="00C40FAA"/>
    <w:rsid w:val="00C4109F"/>
    <w:rsid w:val="00C41203"/>
    <w:rsid w:val="00C4126A"/>
    <w:rsid w:val="00C41321"/>
    <w:rsid w:val="00C413C1"/>
    <w:rsid w:val="00C4148E"/>
    <w:rsid w:val="00C416C7"/>
    <w:rsid w:val="00C42166"/>
    <w:rsid w:val="00C42DF2"/>
    <w:rsid w:val="00C4399C"/>
    <w:rsid w:val="00C44578"/>
    <w:rsid w:val="00C44A8E"/>
    <w:rsid w:val="00C44ADD"/>
    <w:rsid w:val="00C44B30"/>
    <w:rsid w:val="00C44DC6"/>
    <w:rsid w:val="00C45110"/>
    <w:rsid w:val="00C4547C"/>
    <w:rsid w:val="00C45A37"/>
    <w:rsid w:val="00C471F9"/>
    <w:rsid w:val="00C47729"/>
    <w:rsid w:val="00C477EC"/>
    <w:rsid w:val="00C478D3"/>
    <w:rsid w:val="00C47B88"/>
    <w:rsid w:val="00C5064E"/>
    <w:rsid w:val="00C5066E"/>
    <w:rsid w:val="00C506B0"/>
    <w:rsid w:val="00C5073F"/>
    <w:rsid w:val="00C50F11"/>
    <w:rsid w:val="00C513EE"/>
    <w:rsid w:val="00C5191A"/>
    <w:rsid w:val="00C519CA"/>
    <w:rsid w:val="00C52021"/>
    <w:rsid w:val="00C524F8"/>
    <w:rsid w:val="00C52628"/>
    <w:rsid w:val="00C526CA"/>
    <w:rsid w:val="00C52945"/>
    <w:rsid w:val="00C52C9C"/>
    <w:rsid w:val="00C52CD6"/>
    <w:rsid w:val="00C52DCB"/>
    <w:rsid w:val="00C530BA"/>
    <w:rsid w:val="00C5321D"/>
    <w:rsid w:val="00C5379F"/>
    <w:rsid w:val="00C53C13"/>
    <w:rsid w:val="00C53C60"/>
    <w:rsid w:val="00C53DED"/>
    <w:rsid w:val="00C54400"/>
    <w:rsid w:val="00C54D81"/>
    <w:rsid w:val="00C55770"/>
    <w:rsid w:val="00C55991"/>
    <w:rsid w:val="00C55A7E"/>
    <w:rsid w:val="00C567FC"/>
    <w:rsid w:val="00C56B17"/>
    <w:rsid w:val="00C56B81"/>
    <w:rsid w:val="00C56E7B"/>
    <w:rsid w:val="00C604E0"/>
    <w:rsid w:val="00C606FE"/>
    <w:rsid w:val="00C61213"/>
    <w:rsid w:val="00C61F60"/>
    <w:rsid w:val="00C6241D"/>
    <w:rsid w:val="00C64089"/>
    <w:rsid w:val="00C646C8"/>
    <w:rsid w:val="00C649A9"/>
    <w:rsid w:val="00C6516C"/>
    <w:rsid w:val="00C65276"/>
    <w:rsid w:val="00C65305"/>
    <w:rsid w:val="00C65CED"/>
    <w:rsid w:val="00C660E3"/>
    <w:rsid w:val="00C66129"/>
    <w:rsid w:val="00C67E45"/>
    <w:rsid w:val="00C67FA1"/>
    <w:rsid w:val="00C70821"/>
    <w:rsid w:val="00C71144"/>
    <w:rsid w:val="00C719DD"/>
    <w:rsid w:val="00C71E40"/>
    <w:rsid w:val="00C723AC"/>
    <w:rsid w:val="00C7283D"/>
    <w:rsid w:val="00C72F56"/>
    <w:rsid w:val="00C7322B"/>
    <w:rsid w:val="00C73497"/>
    <w:rsid w:val="00C73569"/>
    <w:rsid w:val="00C73BE0"/>
    <w:rsid w:val="00C741EF"/>
    <w:rsid w:val="00C7434F"/>
    <w:rsid w:val="00C74459"/>
    <w:rsid w:val="00C74563"/>
    <w:rsid w:val="00C74D73"/>
    <w:rsid w:val="00C75072"/>
    <w:rsid w:val="00C758B3"/>
    <w:rsid w:val="00C75E09"/>
    <w:rsid w:val="00C76B79"/>
    <w:rsid w:val="00C77F74"/>
    <w:rsid w:val="00C800AA"/>
    <w:rsid w:val="00C8019E"/>
    <w:rsid w:val="00C803AD"/>
    <w:rsid w:val="00C804F6"/>
    <w:rsid w:val="00C80686"/>
    <w:rsid w:val="00C80851"/>
    <w:rsid w:val="00C80DC1"/>
    <w:rsid w:val="00C80DDA"/>
    <w:rsid w:val="00C81475"/>
    <w:rsid w:val="00C8159D"/>
    <w:rsid w:val="00C81B36"/>
    <w:rsid w:val="00C81B92"/>
    <w:rsid w:val="00C82356"/>
    <w:rsid w:val="00C82523"/>
    <w:rsid w:val="00C830C8"/>
    <w:rsid w:val="00C83AE9"/>
    <w:rsid w:val="00C84706"/>
    <w:rsid w:val="00C84B09"/>
    <w:rsid w:val="00C84E4E"/>
    <w:rsid w:val="00C84E5B"/>
    <w:rsid w:val="00C851CD"/>
    <w:rsid w:val="00C852C8"/>
    <w:rsid w:val="00C860C0"/>
    <w:rsid w:val="00C8634D"/>
    <w:rsid w:val="00C8660F"/>
    <w:rsid w:val="00C86915"/>
    <w:rsid w:val="00C874D1"/>
    <w:rsid w:val="00C877CB"/>
    <w:rsid w:val="00C90456"/>
    <w:rsid w:val="00C9076B"/>
    <w:rsid w:val="00C9103C"/>
    <w:rsid w:val="00C91422"/>
    <w:rsid w:val="00C917D7"/>
    <w:rsid w:val="00C91874"/>
    <w:rsid w:val="00C91A69"/>
    <w:rsid w:val="00C91BD4"/>
    <w:rsid w:val="00C91DC4"/>
    <w:rsid w:val="00C91EB5"/>
    <w:rsid w:val="00C927AB"/>
    <w:rsid w:val="00C932DC"/>
    <w:rsid w:val="00C93324"/>
    <w:rsid w:val="00C93913"/>
    <w:rsid w:val="00C93C01"/>
    <w:rsid w:val="00C93C14"/>
    <w:rsid w:val="00C93E98"/>
    <w:rsid w:val="00C9414C"/>
    <w:rsid w:val="00C941E0"/>
    <w:rsid w:val="00C952F3"/>
    <w:rsid w:val="00C95BB7"/>
    <w:rsid w:val="00C9610C"/>
    <w:rsid w:val="00C96BE0"/>
    <w:rsid w:val="00C971D5"/>
    <w:rsid w:val="00C972DC"/>
    <w:rsid w:val="00C97C76"/>
    <w:rsid w:val="00C97E81"/>
    <w:rsid w:val="00C97FD1"/>
    <w:rsid w:val="00CA01CA"/>
    <w:rsid w:val="00CA031B"/>
    <w:rsid w:val="00CA1179"/>
    <w:rsid w:val="00CA1FC2"/>
    <w:rsid w:val="00CA2801"/>
    <w:rsid w:val="00CA2C08"/>
    <w:rsid w:val="00CA2C3B"/>
    <w:rsid w:val="00CA2D77"/>
    <w:rsid w:val="00CA3479"/>
    <w:rsid w:val="00CA3AAE"/>
    <w:rsid w:val="00CA4082"/>
    <w:rsid w:val="00CA462A"/>
    <w:rsid w:val="00CA474A"/>
    <w:rsid w:val="00CA498B"/>
    <w:rsid w:val="00CA4B50"/>
    <w:rsid w:val="00CA506B"/>
    <w:rsid w:val="00CA531D"/>
    <w:rsid w:val="00CA579B"/>
    <w:rsid w:val="00CA589B"/>
    <w:rsid w:val="00CA5BD2"/>
    <w:rsid w:val="00CA64EA"/>
    <w:rsid w:val="00CA64FC"/>
    <w:rsid w:val="00CA6A65"/>
    <w:rsid w:val="00CA6C08"/>
    <w:rsid w:val="00CA70E3"/>
    <w:rsid w:val="00CA7670"/>
    <w:rsid w:val="00CA767A"/>
    <w:rsid w:val="00CA7AFE"/>
    <w:rsid w:val="00CB00D4"/>
    <w:rsid w:val="00CB039A"/>
    <w:rsid w:val="00CB0404"/>
    <w:rsid w:val="00CB128C"/>
    <w:rsid w:val="00CB3001"/>
    <w:rsid w:val="00CB3489"/>
    <w:rsid w:val="00CB4DEC"/>
    <w:rsid w:val="00CB5114"/>
    <w:rsid w:val="00CB5396"/>
    <w:rsid w:val="00CB5440"/>
    <w:rsid w:val="00CB59C9"/>
    <w:rsid w:val="00CB5C32"/>
    <w:rsid w:val="00CB5FE0"/>
    <w:rsid w:val="00CB620E"/>
    <w:rsid w:val="00CB66EC"/>
    <w:rsid w:val="00CB6EC7"/>
    <w:rsid w:val="00CB7E98"/>
    <w:rsid w:val="00CC0C29"/>
    <w:rsid w:val="00CC118F"/>
    <w:rsid w:val="00CC157A"/>
    <w:rsid w:val="00CC2870"/>
    <w:rsid w:val="00CC2B4B"/>
    <w:rsid w:val="00CC318F"/>
    <w:rsid w:val="00CC3879"/>
    <w:rsid w:val="00CC3E00"/>
    <w:rsid w:val="00CC4116"/>
    <w:rsid w:val="00CC43F4"/>
    <w:rsid w:val="00CC49D7"/>
    <w:rsid w:val="00CC524D"/>
    <w:rsid w:val="00CC5CB6"/>
    <w:rsid w:val="00CC659C"/>
    <w:rsid w:val="00CC68BB"/>
    <w:rsid w:val="00CC6CCC"/>
    <w:rsid w:val="00CC6D4A"/>
    <w:rsid w:val="00CC74A1"/>
    <w:rsid w:val="00CD014E"/>
    <w:rsid w:val="00CD0B8E"/>
    <w:rsid w:val="00CD0F1B"/>
    <w:rsid w:val="00CD1044"/>
    <w:rsid w:val="00CD2091"/>
    <w:rsid w:val="00CD27D3"/>
    <w:rsid w:val="00CD2E8E"/>
    <w:rsid w:val="00CD36C2"/>
    <w:rsid w:val="00CD3C59"/>
    <w:rsid w:val="00CD405B"/>
    <w:rsid w:val="00CD43DE"/>
    <w:rsid w:val="00CD4B9A"/>
    <w:rsid w:val="00CD5346"/>
    <w:rsid w:val="00CD5C08"/>
    <w:rsid w:val="00CD670E"/>
    <w:rsid w:val="00CD6B47"/>
    <w:rsid w:val="00CD6E26"/>
    <w:rsid w:val="00CD7942"/>
    <w:rsid w:val="00CD7C54"/>
    <w:rsid w:val="00CD7CAD"/>
    <w:rsid w:val="00CD7EC4"/>
    <w:rsid w:val="00CE05A6"/>
    <w:rsid w:val="00CE0AFB"/>
    <w:rsid w:val="00CE1A22"/>
    <w:rsid w:val="00CE1C7B"/>
    <w:rsid w:val="00CE397B"/>
    <w:rsid w:val="00CE4340"/>
    <w:rsid w:val="00CE4B6A"/>
    <w:rsid w:val="00CE4CD4"/>
    <w:rsid w:val="00CE50B3"/>
    <w:rsid w:val="00CE5A37"/>
    <w:rsid w:val="00CE6591"/>
    <w:rsid w:val="00CE68D5"/>
    <w:rsid w:val="00CE6D43"/>
    <w:rsid w:val="00CE7B79"/>
    <w:rsid w:val="00CF0E82"/>
    <w:rsid w:val="00CF0FD8"/>
    <w:rsid w:val="00CF17CD"/>
    <w:rsid w:val="00CF2989"/>
    <w:rsid w:val="00CF337B"/>
    <w:rsid w:val="00CF3625"/>
    <w:rsid w:val="00CF3CAF"/>
    <w:rsid w:val="00CF420E"/>
    <w:rsid w:val="00CF4380"/>
    <w:rsid w:val="00CF4D04"/>
    <w:rsid w:val="00CF4F90"/>
    <w:rsid w:val="00CF5D41"/>
    <w:rsid w:val="00CF6027"/>
    <w:rsid w:val="00CF624A"/>
    <w:rsid w:val="00CF664A"/>
    <w:rsid w:val="00CF70BA"/>
    <w:rsid w:val="00CF7171"/>
    <w:rsid w:val="00CF74A0"/>
    <w:rsid w:val="00CF7600"/>
    <w:rsid w:val="00CF78F2"/>
    <w:rsid w:val="00D003AB"/>
    <w:rsid w:val="00D006CD"/>
    <w:rsid w:val="00D0135C"/>
    <w:rsid w:val="00D013D6"/>
    <w:rsid w:val="00D01909"/>
    <w:rsid w:val="00D01E91"/>
    <w:rsid w:val="00D02FA3"/>
    <w:rsid w:val="00D03507"/>
    <w:rsid w:val="00D04069"/>
    <w:rsid w:val="00D04326"/>
    <w:rsid w:val="00D04545"/>
    <w:rsid w:val="00D05562"/>
    <w:rsid w:val="00D05835"/>
    <w:rsid w:val="00D05AE9"/>
    <w:rsid w:val="00D05C30"/>
    <w:rsid w:val="00D05C64"/>
    <w:rsid w:val="00D06575"/>
    <w:rsid w:val="00D06BD6"/>
    <w:rsid w:val="00D06D26"/>
    <w:rsid w:val="00D0796E"/>
    <w:rsid w:val="00D07B5B"/>
    <w:rsid w:val="00D10229"/>
    <w:rsid w:val="00D106FC"/>
    <w:rsid w:val="00D1073F"/>
    <w:rsid w:val="00D1084A"/>
    <w:rsid w:val="00D10DBD"/>
    <w:rsid w:val="00D1130A"/>
    <w:rsid w:val="00D11EB0"/>
    <w:rsid w:val="00D123A7"/>
    <w:rsid w:val="00D12403"/>
    <w:rsid w:val="00D13043"/>
    <w:rsid w:val="00D1304A"/>
    <w:rsid w:val="00D134AF"/>
    <w:rsid w:val="00D13804"/>
    <w:rsid w:val="00D13988"/>
    <w:rsid w:val="00D13AB2"/>
    <w:rsid w:val="00D13C2B"/>
    <w:rsid w:val="00D14548"/>
    <w:rsid w:val="00D14750"/>
    <w:rsid w:val="00D14C08"/>
    <w:rsid w:val="00D14CF9"/>
    <w:rsid w:val="00D15428"/>
    <w:rsid w:val="00D159EF"/>
    <w:rsid w:val="00D15AD8"/>
    <w:rsid w:val="00D15D26"/>
    <w:rsid w:val="00D16060"/>
    <w:rsid w:val="00D1661A"/>
    <w:rsid w:val="00D168CC"/>
    <w:rsid w:val="00D16987"/>
    <w:rsid w:val="00D169AB"/>
    <w:rsid w:val="00D16C08"/>
    <w:rsid w:val="00D16C6E"/>
    <w:rsid w:val="00D16E7F"/>
    <w:rsid w:val="00D170EC"/>
    <w:rsid w:val="00D1751F"/>
    <w:rsid w:val="00D20120"/>
    <w:rsid w:val="00D203DC"/>
    <w:rsid w:val="00D204FC"/>
    <w:rsid w:val="00D207BC"/>
    <w:rsid w:val="00D20907"/>
    <w:rsid w:val="00D20CA7"/>
    <w:rsid w:val="00D2121C"/>
    <w:rsid w:val="00D21782"/>
    <w:rsid w:val="00D218F4"/>
    <w:rsid w:val="00D21B64"/>
    <w:rsid w:val="00D21B74"/>
    <w:rsid w:val="00D220B7"/>
    <w:rsid w:val="00D239AF"/>
    <w:rsid w:val="00D23D27"/>
    <w:rsid w:val="00D2400E"/>
    <w:rsid w:val="00D240BC"/>
    <w:rsid w:val="00D240DA"/>
    <w:rsid w:val="00D243FD"/>
    <w:rsid w:val="00D25052"/>
    <w:rsid w:val="00D25390"/>
    <w:rsid w:val="00D2581B"/>
    <w:rsid w:val="00D25934"/>
    <w:rsid w:val="00D25A2B"/>
    <w:rsid w:val="00D26166"/>
    <w:rsid w:val="00D261E4"/>
    <w:rsid w:val="00D2650A"/>
    <w:rsid w:val="00D2659E"/>
    <w:rsid w:val="00D26DF8"/>
    <w:rsid w:val="00D2780E"/>
    <w:rsid w:val="00D30058"/>
    <w:rsid w:val="00D30792"/>
    <w:rsid w:val="00D315DE"/>
    <w:rsid w:val="00D318BB"/>
    <w:rsid w:val="00D3206C"/>
    <w:rsid w:val="00D32076"/>
    <w:rsid w:val="00D32835"/>
    <w:rsid w:val="00D32F01"/>
    <w:rsid w:val="00D33466"/>
    <w:rsid w:val="00D33B26"/>
    <w:rsid w:val="00D33B90"/>
    <w:rsid w:val="00D34771"/>
    <w:rsid w:val="00D34C4D"/>
    <w:rsid w:val="00D350B6"/>
    <w:rsid w:val="00D3510D"/>
    <w:rsid w:val="00D35ACC"/>
    <w:rsid w:val="00D361EC"/>
    <w:rsid w:val="00D361FF"/>
    <w:rsid w:val="00D365EC"/>
    <w:rsid w:val="00D367AB"/>
    <w:rsid w:val="00D3694D"/>
    <w:rsid w:val="00D379F7"/>
    <w:rsid w:val="00D402F8"/>
    <w:rsid w:val="00D40533"/>
    <w:rsid w:val="00D4082D"/>
    <w:rsid w:val="00D4097B"/>
    <w:rsid w:val="00D40ABF"/>
    <w:rsid w:val="00D40F17"/>
    <w:rsid w:val="00D40FB0"/>
    <w:rsid w:val="00D41D30"/>
    <w:rsid w:val="00D41E5A"/>
    <w:rsid w:val="00D424F9"/>
    <w:rsid w:val="00D425ED"/>
    <w:rsid w:val="00D42A73"/>
    <w:rsid w:val="00D43098"/>
    <w:rsid w:val="00D43131"/>
    <w:rsid w:val="00D4370B"/>
    <w:rsid w:val="00D43ABD"/>
    <w:rsid w:val="00D43D3B"/>
    <w:rsid w:val="00D44312"/>
    <w:rsid w:val="00D4495E"/>
    <w:rsid w:val="00D45781"/>
    <w:rsid w:val="00D459E9"/>
    <w:rsid w:val="00D46CF4"/>
    <w:rsid w:val="00D46F7A"/>
    <w:rsid w:val="00D46FB3"/>
    <w:rsid w:val="00D474B5"/>
    <w:rsid w:val="00D47D07"/>
    <w:rsid w:val="00D50904"/>
    <w:rsid w:val="00D50B62"/>
    <w:rsid w:val="00D50BE6"/>
    <w:rsid w:val="00D50C3F"/>
    <w:rsid w:val="00D51427"/>
    <w:rsid w:val="00D51F21"/>
    <w:rsid w:val="00D52000"/>
    <w:rsid w:val="00D52048"/>
    <w:rsid w:val="00D521A2"/>
    <w:rsid w:val="00D52354"/>
    <w:rsid w:val="00D52367"/>
    <w:rsid w:val="00D530F5"/>
    <w:rsid w:val="00D539CF"/>
    <w:rsid w:val="00D53A90"/>
    <w:rsid w:val="00D54263"/>
    <w:rsid w:val="00D54958"/>
    <w:rsid w:val="00D54B43"/>
    <w:rsid w:val="00D550BC"/>
    <w:rsid w:val="00D55F1A"/>
    <w:rsid w:val="00D55FDF"/>
    <w:rsid w:val="00D568F1"/>
    <w:rsid w:val="00D571C7"/>
    <w:rsid w:val="00D5769B"/>
    <w:rsid w:val="00D60114"/>
    <w:rsid w:val="00D603CC"/>
    <w:rsid w:val="00D60D8E"/>
    <w:rsid w:val="00D60DC6"/>
    <w:rsid w:val="00D60F3D"/>
    <w:rsid w:val="00D61FFF"/>
    <w:rsid w:val="00D62575"/>
    <w:rsid w:val="00D627F9"/>
    <w:rsid w:val="00D6294E"/>
    <w:rsid w:val="00D629A0"/>
    <w:rsid w:val="00D62A0B"/>
    <w:rsid w:val="00D634FC"/>
    <w:rsid w:val="00D639AC"/>
    <w:rsid w:val="00D63E32"/>
    <w:rsid w:val="00D64298"/>
    <w:rsid w:val="00D6459D"/>
    <w:rsid w:val="00D64F58"/>
    <w:rsid w:val="00D652E7"/>
    <w:rsid w:val="00D6657F"/>
    <w:rsid w:val="00D669CE"/>
    <w:rsid w:val="00D67E0F"/>
    <w:rsid w:val="00D701E4"/>
    <w:rsid w:val="00D702A8"/>
    <w:rsid w:val="00D7052A"/>
    <w:rsid w:val="00D706F1"/>
    <w:rsid w:val="00D70D00"/>
    <w:rsid w:val="00D70E30"/>
    <w:rsid w:val="00D71CD3"/>
    <w:rsid w:val="00D71D35"/>
    <w:rsid w:val="00D72675"/>
    <w:rsid w:val="00D72A27"/>
    <w:rsid w:val="00D72D1B"/>
    <w:rsid w:val="00D72F49"/>
    <w:rsid w:val="00D730D1"/>
    <w:rsid w:val="00D73113"/>
    <w:rsid w:val="00D733FE"/>
    <w:rsid w:val="00D7374D"/>
    <w:rsid w:val="00D73983"/>
    <w:rsid w:val="00D73B75"/>
    <w:rsid w:val="00D73BC4"/>
    <w:rsid w:val="00D744CA"/>
    <w:rsid w:val="00D748E8"/>
    <w:rsid w:val="00D7559A"/>
    <w:rsid w:val="00D762AC"/>
    <w:rsid w:val="00D7687F"/>
    <w:rsid w:val="00D76887"/>
    <w:rsid w:val="00D76C69"/>
    <w:rsid w:val="00D772FE"/>
    <w:rsid w:val="00D77372"/>
    <w:rsid w:val="00D7755C"/>
    <w:rsid w:val="00D775B7"/>
    <w:rsid w:val="00D77B51"/>
    <w:rsid w:val="00D80333"/>
    <w:rsid w:val="00D8040B"/>
    <w:rsid w:val="00D807CD"/>
    <w:rsid w:val="00D80965"/>
    <w:rsid w:val="00D81FD0"/>
    <w:rsid w:val="00D823FB"/>
    <w:rsid w:val="00D8252D"/>
    <w:rsid w:val="00D82ADB"/>
    <w:rsid w:val="00D8313E"/>
    <w:rsid w:val="00D837E1"/>
    <w:rsid w:val="00D83937"/>
    <w:rsid w:val="00D83E7E"/>
    <w:rsid w:val="00D83E7F"/>
    <w:rsid w:val="00D83F57"/>
    <w:rsid w:val="00D8470D"/>
    <w:rsid w:val="00D84877"/>
    <w:rsid w:val="00D8577B"/>
    <w:rsid w:val="00D857C0"/>
    <w:rsid w:val="00D85B83"/>
    <w:rsid w:val="00D85B9A"/>
    <w:rsid w:val="00D86888"/>
    <w:rsid w:val="00D870D4"/>
    <w:rsid w:val="00D8782F"/>
    <w:rsid w:val="00D87E14"/>
    <w:rsid w:val="00D90598"/>
    <w:rsid w:val="00D909C5"/>
    <w:rsid w:val="00D90DDC"/>
    <w:rsid w:val="00D915D6"/>
    <w:rsid w:val="00D93A62"/>
    <w:rsid w:val="00D94305"/>
    <w:rsid w:val="00D94DC8"/>
    <w:rsid w:val="00D95325"/>
    <w:rsid w:val="00D953A7"/>
    <w:rsid w:val="00D958AC"/>
    <w:rsid w:val="00D95E71"/>
    <w:rsid w:val="00D9698B"/>
    <w:rsid w:val="00D96C9A"/>
    <w:rsid w:val="00D96CF3"/>
    <w:rsid w:val="00D96FD5"/>
    <w:rsid w:val="00D97382"/>
    <w:rsid w:val="00D9771D"/>
    <w:rsid w:val="00DA0646"/>
    <w:rsid w:val="00DA0E15"/>
    <w:rsid w:val="00DA0F03"/>
    <w:rsid w:val="00DA109C"/>
    <w:rsid w:val="00DA17A6"/>
    <w:rsid w:val="00DA1E0F"/>
    <w:rsid w:val="00DA21CB"/>
    <w:rsid w:val="00DA22EC"/>
    <w:rsid w:val="00DA312F"/>
    <w:rsid w:val="00DA4B44"/>
    <w:rsid w:val="00DA4F26"/>
    <w:rsid w:val="00DA51D2"/>
    <w:rsid w:val="00DA53F0"/>
    <w:rsid w:val="00DA59C7"/>
    <w:rsid w:val="00DA5ACE"/>
    <w:rsid w:val="00DA5D83"/>
    <w:rsid w:val="00DA6958"/>
    <w:rsid w:val="00DA6A19"/>
    <w:rsid w:val="00DA6EF4"/>
    <w:rsid w:val="00DA741F"/>
    <w:rsid w:val="00DA7891"/>
    <w:rsid w:val="00DA7CCD"/>
    <w:rsid w:val="00DB05C7"/>
    <w:rsid w:val="00DB0664"/>
    <w:rsid w:val="00DB0A61"/>
    <w:rsid w:val="00DB0C5F"/>
    <w:rsid w:val="00DB0E19"/>
    <w:rsid w:val="00DB1AA7"/>
    <w:rsid w:val="00DB27F9"/>
    <w:rsid w:val="00DB2F66"/>
    <w:rsid w:val="00DB30DB"/>
    <w:rsid w:val="00DB38DB"/>
    <w:rsid w:val="00DB3AD9"/>
    <w:rsid w:val="00DB3C84"/>
    <w:rsid w:val="00DB3D8E"/>
    <w:rsid w:val="00DB3E9C"/>
    <w:rsid w:val="00DB3F4C"/>
    <w:rsid w:val="00DB4064"/>
    <w:rsid w:val="00DB4948"/>
    <w:rsid w:val="00DB4C77"/>
    <w:rsid w:val="00DB526A"/>
    <w:rsid w:val="00DB5682"/>
    <w:rsid w:val="00DB573C"/>
    <w:rsid w:val="00DB5CE6"/>
    <w:rsid w:val="00DB6497"/>
    <w:rsid w:val="00DB6604"/>
    <w:rsid w:val="00DB6A0A"/>
    <w:rsid w:val="00DB6DA7"/>
    <w:rsid w:val="00DB705B"/>
    <w:rsid w:val="00DB710D"/>
    <w:rsid w:val="00DB7360"/>
    <w:rsid w:val="00DC1255"/>
    <w:rsid w:val="00DC1431"/>
    <w:rsid w:val="00DC187C"/>
    <w:rsid w:val="00DC201E"/>
    <w:rsid w:val="00DC23D1"/>
    <w:rsid w:val="00DC26D7"/>
    <w:rsid w:val="00DC2B0A"/>
    <w:rsid w:val="00DC313D"/>
    <w:rsid w:val="00DC365E"/>
    <w:rsid w:val="00DC4175"/>
    <w:rsid w:val="00DC44D9"/>
    <w:rsid w:val="00DC4622"/>
    <w:rsid w:val="00DC46DE"/>
    <w:rsid w:val="00DC487E"/>
    <w:rsid w:val="00DC4BCA"/>
    <w:rsid w:val="00DC4F64"/>
    <w:rsid w:val="00DC565F"/>
    <w:rsid w:val="00DC604B"/>
    <w:rsid w:val="00DC6771"/>
    <w:rsid w:val="00DC6785"/>
    <w:rsid w:val="00DC726F"/>
    <w:rsid w:val="00DC7D19"/>
    <w:rsid w:val="00DC7E71"/>
    <w:rsid w:val="00DD1077"/>
    <w:rsid w:val="00DD155E"/>
    <w:rsid w:val="00DD22A1"/>
    <w:rsid w:val="00DD236F"/>
    <w:rsid w:val="00DD250A"/>
    <w:rsid w:val="00DD4651"/>
    <w:rsid w:val="00DD47F8"/>
    <w:rsid w:val="00DD49F9"/>
    <w:rsid w:val="00DD4ECC"/>
    <w:rsid w:val="00DD5DCC"/>
    <w:rsid w:val="00DD6251"/>
    <w:rsid w:val="00DD62AD"/>
    <w:rsid w:val="00DD6AE2"/>
    <w:rsid w:val="00DD6E68"/>
    <w:rsid w:val="00DD70AA"/>
    <w:rsid w:val="00DE084A"/>
    <w:rsid w:val="00DE08A1"/>
    <w:rsid w:val="00DE0DD0"/>
    <w:rsid w:val="00DE1131"/>
    <w:rsid w:val="00DE142B"/>
    <w:rsid w:val="00DE2690"/>
    <w:rsid w:val="00DE2765"/>
    <w:rsid w:val="00DE2E47"/>
    <w:rsid w:val="00DE2E98"/>
    <w:rsid w:val="00DE3391"/>
    <w:rsid w:val="00DE3BF8"/>
    <w:rsid w:val="00DE3C05"/>
    <w:rsid w:val="00DE3DA2"/>
    <w:rsid w:val="00DE4077"/>
    <w:rsid w:val="00DE4394"/>
    <w:rsid w:val="00DE4712"/>
    <w:rsid w:val="00DE47CD"/>
    <w:rsid w:val="00DE50E4"/>
    <w:rsid w:val="00DE6010"/>
    <w:rsid w:val="00DE6735"/>
    <w:rsid w:val="00DE6F3A"/>
    <w:rsid w:val="00DE7AB8"/>
    <w:rsid w:val="00DE7BD2"/>
    <w:rsid w:val="00DF0359"/>
    <w:rsid w:val="00DF06FF"/>
    <w:rsid w:val="00DF08AE"/>
    <w:rsid w:val="00DF0930"/>
    <w:rsid w:val="00DF0ABA"/>
    <w:rsid w:val="00DF1636"/>
    <w:rsid w:val="00DF209E"/>
    <w:rsid w:val="00DF2EE5"/>
    <w:rsid w:val="00DF32E3"/>
    <w:rsid w:val="00DF34BB"/>
    <w:rsid w:val="00DF35A4"/>
    <w:rsid w:val="00DF4345"/>
    <w:rsid w:val="00DF4AD7"/>
    <w:rsid w:val="00DF4BCA"/>
    <w:rsid w:val="00DF4CC0"/>
    <w:rsid w:val="00DF5749"/>
    <w:rsid w:val="00DF575E"/>
    <w:rsid w:val="00DF5891"/>
    <w:rsid w:val="00DF5917"/>
    <w:rsid w:val="00DF6160"/>
    <w:rsid w:val="00DF6228"/>
    <w:rsid w:val="00DF62FA"/>
    <w:rsid w:val="00DF63D6"/>
    <w:rsid w:val="00DF655C"/>
    <w:rsid w:val="00DF6BCF"/>
    <w:rsid w:val="00DF708A"/>
    <w:rsid w:val="00DF77CF"/>
    <w:rsid w:val="00E001AA"/>
    <w:rsid w:val="00E01893"/>
    <w:rsid w:val="00E01FC3"/>
    <w:rsid w:val="00E02E85"/>
    <w:rsid w:val="00E02ED5"/>
    <w:rsid w:val="00E030FE"/>
    <w:rsid w:val="00E032AB"/>
    <w:rsid w:val="00E0343D"/>
    <w:rsid w:val="00E039C1"/>
    <w:rsid w:val="00E03FB4"/>
    <w:rsid w:val="00E0503D"/>
    <w:rsid w:val="00E05D77"/>
    <w:rsid w:val="00E05DF4"/>
    <w:rsid w:val="00E0627F"/>
    <w:rsid w:val="00E0750A"/>
    <w:rsid w:val="00E1046C"/>
    <w:rsid w:val="00E10C99"/>
    <w:rsid w:val="00E11462"/>
    <w:rsid w:val="00E114A8"/>
    <w:rsid w:val="00E119D4"/>
    <w:rsid w:val="00E11AE0"/>
    <w:rsid w:val="00E11D14"/>
    <w:rsid w:val="00E125EE"/>
    <w:rsid w:val="00E12662"/>
    <w:rsid w:val="00E1313C"/>
    <w:rsid w:val="00E1337A"/>
    <w:rsid w:val="00E13D02"/>
    <w:rsid w:val="00E14078"/>
    <w:rsid w:val="00E1449F"/>
    <w:rsid w:val="00E1461C"/>
    <w:rsid w:val="00E14729"/>
    <w:rsid w:val="00E14E06"/>
    <w:rsid w:val="00E14EA6"/>
    <w:rsid w:val="00E1525A"/>
    <w:rsid w:val="00E15B46"/>
    <w:rsid w:val="00E16119"/>
    <w:rsid w:val="00E17ECD"/>
    <w:rsid w:val="00E20641"/>
    <w:rsid w:val="00E20A17"/>
    <w:rsid w:val="00E20DD4"/>
    <w:rsid w:val="00E20EE3"/>
    <w:rsid w:val="00E20FF0"/>
    <w:rsid w:val="00E213F8"/>
    <w:rsid w:val="00E21429"/>
    <w:rsid w:val="00E21D3D"/>
    <w:rsid w:val="00E228D9"/>
    <w:rsid w:val="00E2314D"/>
    <w:rsid w:val="00E23BF2"/>
    <w:rsid w:val="00E24031"/>
    <w:rsid w:val="00E24F50"/>
    <w:rsid w:val="00E25033"/>
    <w:rsid w:val="00E258DE"/>
    <w:rsid w:val="00E25A27"/>
    <w:rsid w:val="00E25A9C"/>
    <w:rsid w:val="00E261EA"/>
    <w:rsid w:val="00E2623F"/>
    <w:rsid w:val="00E26961"/>
    <w:rsid w:val="00E26CBC"/>
    <w:rsid w:val="00E27346"/>
    <w:rsid w:val="00E27BBB"/>
    <w:rsid w:val="00E30E72"/>
    <w:rsid w:val="00E30FD1"/>
    <w:rsid w:val="00E31599"/>
    <w:rsid w:val="00E31865"/>
    <w:rsid w:val="00E31EB6"/>
    <w:rsid w:val="00E31F25"/>
    <w:rsid w:val="00E3279E"/>
    <w:rsid w:val="00E329D1"/>
    <w:rsid w:val="00E32EC6"/>
    <w:rsid w:val="00E3310B"/>
    <w:rsid w:val="00E33118"/>
    <w:rsid w:val="00E33241"/>
    <w:rsid w:val="00E332F2"/>
    <w:rsid w:val="00E3331C"/>
    <w:rsid w:val="00E33ACA"/>
    <w:rsid w:val="00E33C35"/>
    <w:rsid w:val="00E34533"/>
    <w:rsid w:val="00E347C6"/>
    <w:rsid w:val="00E34D58"/>
    <w:rsid w:val="00E34FB1"/>
    <w:rsid w:val="00E352EB"/>
    <w:rsid w:val="00E36470"/>
    <w:rsid w:val="00E36906"/>
    <w:rsid w:val="00E371E2"/>
    <w:rsid w:val="00E373BD"/>
    <w:rsid w:val="00E37B38"/>
    <w:rsid w:val="00E37E20"/>
    <w:rsid w:val="00E40C37"/>
    <w:rsid w:val="00E41379"/>
    <w:rsid w:val="00E414C4"/>
    <w:rsid w:val="00E41565"/>
    <w:rsid w:val="00E41817"/>
    <w:rsid w:val="00E419FE"/>
    <w:rsid w:val="00E41C92"/>
    <w:rsid w:val="00E41E2A"/>
    <w:rsid w:val="00E423E6"/>
    <w:rsid w:val="00E425CF"/>
    <w:rsid w:val="00E4268C"/>
    <w:rsid w:val="00E427DB"/>
    <w:rsid w:val="00E4346E"/>
    <w:rsid w:val="00E43AE2"/>
    <w:rsid w:val="00E44E9C"/>
    <w:rsid w:val="00E4555A"/>
    <w:rsid w:val="00E466D1"/>
    <w:rsid w:val="00E47233"/>
    <w:rsid w:val="00E473E5"/>
    <w:rsid w:val="00E4747F"/>
    <w:rsid w:val="00E4794F"/>
    <w:rsid w:val="00E47990"/>
    <w:rsid w:val="00E47AC2"/>
    <w:rsid w:val="00E47CC3"/>
    <w:rsid w:val="00E504CE"/>
    <w:rsid w:val="00E50CE3"/>
    <w:rsid w:val="00E50F14"/>
    <w:rsid w:val="00E510A4"/>
    <w:rsid w:val="00E5162E"/>
    <w:rsid w:val="00E5186A"/>
    <w:rsid w:val="00E51C34"/>
    <w:rsid w:val="00E51DA4"/>
    <w:rsid w:val="00E5293C"/>
    <w:rsid w:val="00E52F5D"/>
    <w:rsid w:val="00E530B9"/>
    <w:rsid w:val="00E5317C"/>
    <w:rsid w:val="00E53839"/>
    <w:rsid w:val="00E53C1E"/>
    <w:rsid w:val="00E54056"/>
    <w:rsid w:val="00E54C3D"/>
    <w:rsid w:val="00E559F4"/>
    <w:rsid w:val="00E55D27"/>
    <w:rsid w:val="00E55DB3"/>
    <w:rsid w:val="00E55E0E"/>
    <w:rsid w:val="00E55E44"/>
    <w:rsid w:val="00E5606C"/>
    <w:rsid w:val="00E56980"/>
    <w:rsid w:val="00E573FE"/>
    <w:rsid w:val="00E57717"/>
    <w:rsid w:val="00E602B9"/>
    <w:rsid w:val="00E604F0"/>
    <w:rsid w:val="00E60AD8"/>
    <w:rsid w:val="00E61334"/>
    <w:rsid w:val="00E619F0"/>
    <w:rsid w:val="00E61A47"/>
    <w:rsid w:val="00E61E28"/>
    <w:rsid w:val="00E61F4A"/>
    <w:rsid w:val="00E626C0"/>
    <w:rsid w:val="00E62A3F"/>
    <w:rsid w:val="00E63794"/>
    <w:rsid w:val="00E65584"/>
    <w:rsid w:val="00E655C9"/>
    <w:rsid w:val="00E66496"/>
    <w:rsid w:val="00E66839"/>
    <w:rsid w:val="00E66EE8"/>
    <w:rsid w:val="00E671DC"/>
    <w:rsid w:val="00E673D7"/>
    <w:rsid w:val="00E67E1B"/>
    <w:rsid w:val="00E7053B"/>
    <w:rsid w:val="00E707A8"/>
    <w:rsid w:val="00E7152B"/>
    <w:rsid w:val="00E715A2"/>
    <w:rsid w:val="00E719DD"/>
    <w:rsid w:val="00E71A3A"/>
    <w:rsid w:val="00E7216D"/>
    <w:rsid w:val="00E72A08"/>
    <w:rsid w:val="00E73456"/>
    <w:rsid w:val="00E73D4E"/>
    <w:rsid w:val="00E73DAD"/>
    <w:rsid w:val="00E74DC1"/>
    <w:rsid w:val="00E75AF2"/>
    <w:rsid w:val="00E75AFD"/>
    <w:rsid w:val="00E77A22"/>
    <w:rsid w:val="00E80228"/>
    <w:rsid w:val="00E813BF"/>
    <w:rsid w:val="00E816D3"/>
    <w:rsid w:val="00E81E76"/>
    <w:rsid w:val="00E81EBB"/>
    <w:rsid w:val="00E8229E"/>
    <w:rsid w:val="00E82A1D"/>
    <w:rsid w:val="00E82B73"/>
    <w:rsid w:val="00E82BD4"/>
    <w:rsid w:val="00E82D43"/>
    <w:rsid w:val="00E8353F"/>
    <w:rsid w:val="00E836D8"/>
    <w:rsid w:val="00E844D0"/>
    <w:rsid w:val="00E84E5C"/>
    <w:rsid w:val="00E8523F"/>
    <w:rsid w:val="00E85487"/>
    <w:rsid w:val="00E8563A"/>
    <w:rsid w:val="00E857B5"/>
    <w:rsid w:val="00E859D0"/>
    <w:rsid w:val="00E85F2C"/>
    <w:rsid w:val="00E86536"/>
    <w:rsid w:val="00E867A6"/>
    <w:rsid w:val="00E86E86"/>
    <w:rsid w:val="00E87C78"/>
    <w:rsid w:val="00E87EB9"/>
    <w:rsid w:val="00E90074"/>
    <w:rsid w:val="00E90246"/>
    <w:rsid w:val="00E9095C"/>
    <w:rsid w:val="00E91474"/>
    <w:rsid w:val="00E915EB"/>
    <w:rsid w:val="00E91A37"/>
    <w:rsid w:val="00E92160"/>
    <w:rsid w:val="00E9221C"/>
    <w:rsid w:val="00E92CF6"/>
    <w:rsid w:val="00E93132"/>
    <w:rsid w:val="00E931D4"/>
    <w:rsid w:val="00E93292"/>
    <w:rsid w:val="00E94876"/>
    <w:rsid w:val="00E95353"/>
    <w:rsid w:val="00E95D1C"/>
    <w:rsid w:val="00E95D40"/>
    <w:rsid w:val="00E963C1"/>
    <w:rsid w:val="00E967A9"/>
    <w:rsid w:val="00E967B4"/>
    <w:rsid w:val="00E9716D"/>
    <w:rsid w:val="00EA028A"/>
    <w:rsid w:val="00EA02E5"/>
    <w:rsid w:val="00EA0512"/>
    <w:rsid w:val="00EA05D9"/>
    <w:rsid w:val="00EA084C"/>
    <w:rsid w:val="00EA0AED"/>
    <w:rsid w:val="00EA0D6A"/>
    <w:rsid w:val="00EA1073"/>
    <w:rsid w:val="00EA1526"/>
    <w:rsid w:val="00EA248E"/>
    <w:rsid w:val="00EA26F8"/>
    <w:rsid w:val="00EA2BB9"/>
    <w:rsid w:val="00EA2CBF"/>
    <w:rsid w:val="00EA2D3B"/>
    <w:rsid w:val="00EA3376"/>
    <w:rsid w:val="00EA4327"/>
    <w:rsid w:val="00EA454B"/>
    <w:rsid w:val="00EA4823"/>
    <w:rsid w:val="00EA4D75"/>
    <w:rsid w:val="00EA5619"/>
    <w:rsid w:val="00EA5A55"/>
    <w:rsid w:val="00EA5C28"/>
    <w:rsid w:val="00EA5DBA"/>
    <w:rsid w:val="00EA6058"/>
    <w:rsid w:val="00EA6883"/>
    <w:rsid w:val="00EA6B47"/>
    <w:rsid w:val="00EA6B67"/>
    <w:rsid w:val="00EA727E"/>
    <w:rsid w:val="00EB0410"/>
    <w:rsid w:val="00EB0711"/>
    <w:rsid w:val="00EB1DC1"/>
    <w:rsid w:val="00EB1F6B"/>
    <w:rsid w:val="00EB216B"/>
    <w:rsid w:val="00EB21B5"/>
    <w:rsid w:val="00EB28F8"/>
    <w:rsid w:val="00EB2AF6"/>
    <w:rsid w:val="00EB3D46"/>
    <w:rsid w:val="00EB614E"/>
    <w:rsid w:val="00EB68E8"/>
    <w:rsid w:val="00EB6D6C"/>
    <w:rsid w:val="00EB7615"/>
    <w:rsid w:val="00EB7765"/>
    <w:rsid w:val="00EB7949"/>
    <w:rsid w:val="00EB7A9E"/>
    <w:rsid w:val="00EB7BF6"/>
    <w:rsid w:val="00EC0038"/>
    <w:rsid w:val="00EC074D"/>
    <w:rsid w:val="00EC0885"/>
    <w:rsid w:val="00EC0B89"/>
    <w:rsid w:val="00EC2441"/>
    <w:rsid w:val="00EC2942"/>
    <w:rsid w:val="00EC2AB9"/>
    <w:rsid w:val="00EC2B25"/>
    <w:rsid w:val="00EC2D52"/>
    <w:rsid w:val="00EC3274"/>
    <w:rsid w:val="00EC3469"/>
    <w:rsid w:val="00EC36DC"/>
    <w:rsid w:val="00EC39D6"/>
    <w:rsid w:val="00EC4008"/>
    <w:rsid w:val="00EC466A"/>
    <w:rsid w:val="00EC4A38"/>
    <w:rsid w:val="00EC4EA4"/>
    <w:rsid w:val="00EC5245"/>
    <w:rsid w:val="00EC55BD"/>
    <w:rsid w:val="00EC7172"/>
    <w:rsid w:val="00EC719F"/>
    <w:rsid w:val="00EC73ED"/>
    <w:rsid w:val="00EC7467"/>
    <w:rsid w:val="00EC7B36"/>
    <w:rsid w:val="00EC7B52"/>
    <w:rsid w:val="00EC7F46"/>
    <w:rsid w:val="00ED01C7"/>
    <w:rsid w:val="00ED0264"/>
    <w:rsid w:val="00ED02B7"/>
    <w:rsid w:val="00ED0D87"/>
    <w:rsid w:val="00ED125D"/>
    <w:rsid w:val="00ED1E3F"/>
    <w:rsid w:val="00ED20C0"/>
    <w:rsid w:val="00ED2350"/>
    <w:rsid w:val="00ED28A9"/>
    <w:rsid w:val="00ED2FDE"/>
    <w:rsid w:val="00ED317C"/>
    <w:rsid w:val="00ED4436"/>
    <w:rsid w:val="00ED4B8B"/>
    <w:rsid w:val="00ED5A5F"/>
    <w:rsid w:val="00ED60F8"/>
    <w:rsid w:val="00ED6279"/>
    <w:rsid w:val="00ED67A6"/>
    <w:rsid w:val="00ED6B31"/>
    <w:rsid w:val="00ED6BED"/>
    <w:rsid w:val="00ED6C40"/>
    <w:rsid w:val="00ED6F03"/>
    <w:rsid w:val="00ED7169"/>
    <w:rsid w:val="00ED781B"/>
    <w:rsid w:val="00ED7ABC"/>
    <w:rsid w:val="00ED7EAE"/>
    <w:rsid w:val="00EE03F6"/>
    <w:rsid w:val="00EE0537"/>
    <w:rsid w:val="00EE0937"/>
    <w:rsid w:val="00EE0C57"/>
    <w:rsid w:val="00EE0CA1"/>
    <w:rsid w:val="00EE12AB"/>
    <w:rsid w:val="00EE1319"/>
    <w:rsid w:val="00EE1584"/>
    <w:rsid w:val="00EE1AFA"/>
    <w:rsid w:val="00EE1CE7"/>
    <w:rsid w:val="00EE2E4B"/>
    <w:rsid w:val="00EE34C4"/>
    <w:rsid w:val="00EE3956"/>
    <w:rsid w:val="00EE3AED"/>
    <w:rsid w:val="00EE3E5E"/>
    <w:rsid w:val="00EE41F0"/>
    <w:rsid w:val="00EE489F"/>
    <w:rsid w:val="00EE5332"/>
    <w:rsid w:val="00EE5F86"/>
    <w:rsid w:val="00EE6790"/>
    <w:rsid w:val="00EE6A5F"/>
    <w:rsid w:val="00EE6C00"/>
    <w:rsid w:val="00EE720D"/>
    <w:rsid w:val="00EE76E2"/>
    <w:rsid w:val="00EE794A"/>
    <w:rsid w:val="00EE7CEA"/>
    <w:rsid w:val="00EE7E88"/>
    <w:rsid w:val="00EF023A"/>
    <w:rsid w:val="00EF050A"/>
    <w:rsid w:val="00EF0BC4"/>
    <w:rsid w:val="00EF1AD5"/>
    <w:rsid w:val="00EF2069"/>
    <w:rsid w:val="00EF28E8"/>
    <w:rsid w:val="00EF2CD9"/>
    <w:rsid w:val="00EF3661"/>
    <w:rsid w:val="00EF402C"/>
    <w:rsid w:val="00EF404C"/>
    <w:rsid w:val="00EF43E0"/>
    <w:rsid w:val="00EF4E76"/>
    <w:rsid w:val="00EF5B9F"/>
    <w:rsid w:val="00EF6332"/>
    <w:rsid w:val="00EF690E"/>
    <w:rsid w:val="00EF6ECE"/>
    <w:rsid w:val="00EF760B"/>
    <w:rsid w:val="00EF7CAD"/>
    <w:rsid w:val="00EF7CB4"/>
    <w:rsid w:val="00EF7CDC"/>
    <w:rsid w:val="00EF7EAA"/>
    <w:rsid w:val="00F001C7"/>
    <w:rsid w:val="00F0052E"/>
    <w:rsid w:val="00F00EF7"/>
    <w:rsid w:val="00F0125E"/>
    <w:rsid w:val="00F0126F"/>
    <w:rsid w:val="00F01E94"/>
    <w:rsid w:val="00F02B65"/>
    <w:rsid w:val="00F031D6"/>
    <w:rsid w:val="00F03D17"/>
    <w:rsid w:val="00F04AFA"/>
    <w:rsid w:val="00F04FBC"/>
    <w:rsid w:val="00F04FE8"/>
    <w:rsid w:val="00F05B1A"/>
    <w:rsid w:val="00F05DAE"/>
    <w:rsid w:val="00F05F50"/>
    <w:rsid w:val="00F0645F"/>
    <w:rsid w:val="00F076AA"/>
    <w:rsid w:val="00F07789"/>
    <w:rsid w:val="00F0785A"/>
    <w:rsid w:val="00F10753"/>
    <w:rsid w:val="00F10BCC"/>
    <w:rsid w:val="00F1133A"/>
    <w:rsid w:val="00F1135A"/>
    <w:rsid w:val="00F1146E"/>
    <w:rsid w:val="00F11E4B"/>
    <w:rsid w:val="00F11E62"/>
    <w:rsid w:val="00F12704"/>
    <w:rsid w:val="00F127E2"/>
    <w:rsid w:val="00F12A57"/>
    <w:rsid w:val="00F12BE7"/>
    <w:rsid w:val="00F12BF7"/>
    <w:rsid w:val="00F12D4D"/>
    <w:rsid w:val="00F134CC"/>
    <w:rsid w:val="00F13B14"/>
    <w:rsid w:val="00F1496E"/>
    <w:rsid w:val="00F1506F"/>
    <w:rsid w:val="00F1523E"/>
    <w:rsid w:val="00F15365"/>
    <w:rsid w:val="00F15AA8"/>
    <w:rsid w:val="00F15EA0"/>
    <w:rsid w:val="00F17387"/>
    <w:rsid w:val="00F2008F"/>
    <w:rsid w:val="00F20266"/>
    <w:rsid w:val="00F202CC"/>
    <w:rsid w:val="00F203F8"/>
    <w:rsid w:val="00F20614"/>
    <w:rsid w:val="00F207D7"/>
    <w:rsid w:val="00F20912"/>
    <w:rsid w:val="00F209C5"/>
    <w:rsid w:val="00F20B5E"/>
    <w:rsid w:val="00F21249"/>
    <w:rsid w:val="00F214D4"/>
    <w:rsid w:val="00F21A4F"/>
    <w:rsid w:val="00F21C5C"/>
    <w:rsid w:val="00F228B7"/>
    <w:rsid w:val="00F22980"/>
    <w:rsid w:val="00F22B29"/>
    <w:rsid w:val="00F22FC0"/>
    <w:rsid w:val="00F22FDE"/>
    <w:rsid w:val="00F2311E"/>
    <w:rsid w:val="00F23B10"/>
    <w:rsid w:val="00F23E44"/>
    <w:rsid w:val="00F245F8"/>
    <w:rsid w:val="00F24CAB"/>
    <w:rsid w:val="00F25298"/>
    <w:rsid w:val="00F254E8"/>
    <w:rsid w:val="00F26525"/>
    <w:rsid w:val="00F26CE5"/>
    <w:rsid w:val="00F27912"/>
    <w:rsid w:val="00F30BDD"/>
    <w:rsid w:val="00F312B2"/>
    <w:rsid w:val="00F3272F"/>
    <w:rsid w:val="00F328F4"/>
    <w:rsid w:val="00F32FFA"/>
    <w:rsid w:val="00F337FF"/>
    <w:rsid w:val="00F33A55"/>
    <w:rsid w:val="00F341E7"/>
    <w:rsid w:val="00F34205"/>
    <w:rsid w:val="00F343CD"/>
    <w:rsid w:val="00F34753"/>
    <w:rsid w:val="00F34B91"/>
    <w:rsid w:val="00F35622"/>
    <w:rsid w:val="00F3564C"/>
    <w:rsid w:val="00F35744"/>
    <w:rsid w:val="00F35D85"/>
    <w:rsid w:val="00F3621C"/>
    <w:rsid w:val="00F363EF"/>
    <w:rsid w:val="00F36C54"/>
    <w:rsid w:val="00F36C8B"/>
    <w:rsid w:val="00F36D4E"/>
    <w:rsid w:val="00F37642"/>
    <w:rsid w:val="00F37FDF"/>
    <w:rsid w:val="00F40537"/>
    <w:rsid w:val="00F40EDB"/>
    <w:rsid w:val="00F41010"/>
    <w:rsid w:val="00F41B32"/>
    <w:rsid w:val="00F41C61"/>
    <w:rsid w:val="00F42024"/>
    <w:rsid w:val="00F42124"/>
    <w:rsid w:val="00F42278"/>
    <w:rsid w:val="00F4264D"/>
    <w:rsid w:val="00F42FDB"/>
    <w:rsid w:val="00F431E7"/>
    <w:rsid w:val="00F438AB"/>
    <w:rsid w:val="00F43B1A"/>
    <w:rsid w:val="00F43C5B"/>
    <w:rsid w:val="00F44518"/>
    <w:rsid w:val="00F450D8"/>
    <w:rsid w:val="00F45692"/>
    <w:rsid w:val="00F45949"/>
    <w:rsid w:val="00F461B2"/>
    <w:rsid w:val="00F463BB"/>
    <w:rsid w:val="00F46721"/>
    <w:rsid w:val="00F46D73"/>
    <w:rsid w:val="00F47BE3"/>
    <w:rsid w:val="00F502D1"/>
    <w:rsid w:val="00F502F1"/>
    <w:rsid w:val="00F519C4"/>
    <w:rsid w:val="00F51C77"/>
    <w:rsid w:val="00F51E7A"/>
    <w:rsid w:val="00F51F33"/>
    <w:rsid w:val="00F528A1"/>
    <w:rsid w:val="00F52B49"/>
    <w:rsid w:val="00F53365"/>
    <w:rsid w:val="00F53553"/>
    <w:rsid w:val="00F5360E"/>
    <w:rsid w:val="00F53CD3"/>
    <w:rsid w:val="00F541F1"/>
    <w:rsid w:val="00F54E16"/>
    <w:rsid w:val="00F55242"/>
    <w:rsid w:val="00F55C84"/>
    <w:rsid w:val="00F56AF0"/>
    <w:rsid w:val="00F56D76"/>
    <w:rsid w:val="00F56DEB"/>
    <w:rsid w:val="00F57099"/>
    <w:rsid w:val="00F57D2F"/>
    <w:rsid w:val="00F60011"/>
    <w:rsid w:val="00F60AEE"/>
    <w:rsid w:val="00F60FD0"/>
    <w:rsid w:val="00F610F1"/>
    <w:rsid w:val="00F6199B"/>
    <w:rsid w:val="00F620F4"/>
    <w:rsid w:val="00F62712"/>
    <w:rsid w:val="00F6282D"/>
    <w:rsid w:val="00F6395F"/>
    <w:rsid w:val="00F64018"/>
    <w:rsid w:val="00F640B4"/>
    <w:rsid w:val="00F64564"/>
    <w:rsid w:val="00F6457C"/>
    <w:rsid w:val="00F64665"/>
    <w:rsid w:val="00F64A5F"/>
    <w:rsid w:val="00F651C4"/>
    <w:rsid w:val="00F660B2"/>
    <w:rsid w:val="00F668B9"/>
    <w:rsid w:val="00F66F66"/>
    <w:rsid w:val="00F67CF2"/>
    <w:rsid w:val="00F702A1"/>
    <w:rsid w:val="00F714B5"/>
    <w:rsid w:val="00F71D71"/>
    <w:rsid w:val="00F72C00"/>
    <w:rsid w:val="00F72F8A"/>
    <w:rsid w:val="00F7358F"/>
    <w:rsid w:val="00F73787"/>
    <w:rsid w:val="00F745F4"/>
    <w:rsid w:val="00F745F5"/>
    <w:rsid w:val="00F74669"/>
    <w:rsid w:val="00F74A68"/>
    <w:rsid w:val="00F75316"/>
    <w:rsid w:val="00F75417"/>
    <w:rsid w:val="00F75975"/>
    <w:rsid w:val="00F75E45"/>
    <w:rsid w:val="00F76001"/>
    <w:rsid w:val="00F76626"/>
    <w:rsid w:val="00F7687A"/>
    <w:rsid w:val="00F768A5"/>
    <w:rsid w:val="00F76CC3"/>
    <w:rsid w:val="00F80F6A"/>
    <w:rsid w:val="00F8162A"/>
    <w:rsid w:val="00F828B3"/>
    <w:rsid w:val="00F82983"/>
    <w:rsid w:val="00F82DD3"/>
    <w:rsid w:val="00F82F0C"/>
    <w:rsid w:val="00F83EE5"/>
    <w:rsid w:val="00F8422C"/>
    <w:rsid w:val="00F842C9"/>
    <w:rsid w:val="00F84ABA"/>
    <w:rsid w:val="00F84D5E"/>
    <w:rsid w:val="00F8532D"/>
    <w:rsid w:val="00F87047"/>
    <w:rsid w:val="00F871B5"/>
    <w:rsid w:val="00F878ED"/>
    <w:rsid w:val="00F87D80"/>
    <w:rsid w:val="00F90470"/>
    <w:rsid w:val="00F907B5"/>
    <w:rsid w:val="00F9178F"/>
    <w:rsid w:val="00F91A92"/>
    <w:rsid w:val="00F91BEA"/>
    <w:rsid w:val="00F93B91"/>
    <w:rsid w:val="00F946F7"/>
    <w:rsid w:val="00F947D2"/>
    <w:rsid w:val="00F94E3B"/>
    <w:rsid w:val="00F94E7A"/>
    <w:rsid w:val="00F950EB"/>
    <w:rsid w:val="00F9525C"/>
    <w:rsid w:val="00F95812"/>
    <w:rsid w:val="00F95B20"/>
    <w:rsid w:val="00F96093"/>
    <w:rsid w:val="00F96A66"/>
    <w:rsid w:val="00F974D0"/>
    <w:rsid w:val="00F9797E"/>
    <w:rsid w:val="00FA0D11"/>
    <w:rsid w:val="00FA100F"/>
    <w:rsid w:val="00FA12C8"/>
    <w:rsid w:val="00FA14F0"/>
    <w:rsid w:val="00FA1A41"/>
    <w:rsid w:val="00FA1C36"/>
    <w:rsid w:val="00FA2749"/>
    <w:rsid w:val="00FA2D5A"/>
    <w:rsid w:val="00FA3137"/>
    <w:rsid w:val="00FA4012"/>
    <w:rsid w:val="00FA422C"/>
    <w:rsid w:val="00FA4445"/>
    <w:rsid w:val="00FA4865"/>
    <w:rsid w:val="00FA4AEE"/>
    <w:rsid w:val="00FA4BB6"/>
    <w:rsid w:val="00FA521A"/>
    <w:rsid w:val="00FA59D1"/>
    <w:rsid w:val="00FA5C43"/>
    <w:rsid w:val="00FA5D97"/>
    <w:rsid w:val="00FA5E95"/>
    <w:rsid w:val="00FA6694"/>
    <w:rsid w:val="00FA731C"/>
    <w:rsid w:val="00FA735E"/>
    <w:rsid w:val="00FA7CDA"/>
    <w:rsid w:val="00FB03E6"/>
    <w:rsid w:val="00FB098A"/>
    <w:rsid w:val="00FB0B27"/>
    <w:rsid w:val="00FB0F8F"/>
    <w:rsid w:val="00FB129E"/>
    <w:rsid w:val="00FB1638"/>
    <w:rsid w:val="00FB17F8"/>
    <w:rsid w:val="00FB1F9C"/>
    <w:rsid w:val="00FB2649"/>
    <w:rsid w:val="00FB26C2"/>
    <w:rsid w:val="00FB2EAA"/>
    <w:rsid w:val="00FB3246"/>
    <w:rsid w:val="00FB3420"/>
    <w:rsid w:val="00FB3992"/>
    <w:rsid w:val="00FB3A65"/>
    <w:rsid w:val="00FB3F0A"/>
    <w:rsid w:val="00FB42DC"/>
    <w:rsid w:val="00FB43DD"/>
    <w:rsid w:val="00FB4A2A"/>
    <w:rsid w:val="00FB4B4F"/>
    <w:rsid w:val="00FB5389"/>
    <w:rsid w:val="00FB601B"/>
    <w:rsid w:val="00FB64A4"/>
    <w:rsid w:val="00FB6C5F"/>
    <w:rsid w:val="00FB6EF9"/>
    <w:rsid w:val="00FB70AE"/>
    <w:rsid w:val="00FB7763"/>
    <w:rsid w:val="00FB79BE"/>
    <w:rsid w:val="00FC062A"/>
    <w:rsid w:val="00FC074C"/>
    <w:rsid w:val="00FC224D"/>
    <w:rsid w:val="00FC249D"/>
    <w:rsid w:val="00FC305C"/>
    <w:rsid w:val="00FC3429"/>
    <w:rsid w:val="00FC3CED"/>
    <w:rsid w:val="00FC3E8D"/>
    <w:rsid w:val="00FC449F"/>
    <w:rsid w:val="00FC48F7"/>
    <w:rsid w:val="00FC5128"/>
    <w:rsid w:val="00FC5E44"/>
    <w:rsid w:val="00FC6119"/>
    <w:rsid w:val="00FC73D7"/>
    <w:rsid w:val="00FC772E"/>
    <w:rsid w:val="00FD1426"/>
    <w:rsid w:val="00FD1B81"/>
    <w:rsid w:val="00FD1BEA"/>
    <w:rsid w:val="00FD255A"/>
    <w:rsid w:val="00FD263F"/>
    <w:rsid w:val="00FD28BF"/>
    <w:rsid w:val="00FD3F4C"/>
    <w:rsid w:val="00FD4AAD"/>
    <w:rsid w:val="00FD56EA"/>
    <w:rsid w:val="00FD5FAA"/>
    <w:rsid w:val="00FD6D67"/>
    <w:rsid w:val="00FD7347"/>
    <w:rsid w:val="00FD7749"/>
    <w:rsid w:val="00FD774F"/>
    <w:rsid w:val="00FD797C"/>
    <w:rsid w:val="00FD7DC8"/>
    <w:rsid w:val="00FE0F6B"/>
    <w:rsid w:val="00FE1184"/>
    <w:rsid w:val="00FE12E4"/>
    <w:rsid w:val="00FE1463"/>
    <w:rsid w:val="00FE170E"/>
    <w:rsid w:val="00FE1774"/>
    <w:rsid w:val="00FE17CA"/>
    <w:rsid w:val="00FE1CA5"/>
    <w:rsid w:val="00FE263F"/>
    <w:rsid w:val="00FE2E4B"/>
    <w:rsid w:val="00FE3525"/>
    <w:rsid w:val="00FE366D"/>
    <w:rsid w:val="00FE3B9E"/>
    <w:rsid w:val="00FE4D94"/>
    <w:rsid w:val="00FE59DB"/>
    <w:rsid w:val="00FE5A6B"/>
    <w:rsid w:val="00FE5E55"/>
    <w:rsid w:val="00FE6687"/>
    <w:rsid w:val="00FE6D69"/>
    <w:rsid w:val="00FE7519"/>
    <w:rsid w:val="00FE77F0"/>
    <w:rsid w:val="00FE795F"/>
    <w:rsid w:val="00FE7966"/>
    <w:rsid w:val="00FE7A27"/>
    <w:rsid w:val="00FF0078"/>
    <w:rsid w:val="00FF0530"/>
    <w:rsid w:val="00FF0982"/>
    <w:rsid w:val="00FF0D13"/>
    <w:rsid w:val="00FF13BB"/>
    <w:rsid w:val="00FF1FDB"/>
    <w:rsid w:val="00FF2042"/>
    <w:rsid w:val="00FF292D"/>
    <w:rsid w:val="00FF29AB"/>
    <w:rsid w:val="00FF2B62"/>
    <w:rsid w:val="00FF2CE6"/>
    <w:rsid w:val="00FF439C"/>
    <w:rsid w:val="00FF496F"/>
    <w:rsid w:val="00FF51B8"/>
    <w:rsid w:val="00FF547E"/>
    <w:rsid w:val="00FF5DFE"/>
    <w:rsid w:val="00FF5EA2"/>
    <w:rsid w:val="00FF613A"/>
    <w:rsid w:val="00FF686C"/>
    <w:rsid w:val="00FF7714"/>
    <w:rsid w:val="00FF7724"/>
    <w:rsid w:val="00FF7EF4"/>
    <w:rsid w:val="00FF7F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DAD7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qFormat="1"/>
    <w:lsdException w:name="header"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Article Heading"/>
    <w:basedOn w:val="Normal"/>
    <w:next w:val="Normal"/>
    <w:link w:val="Heading1Char"/>
    <w:uiPriority w:val="9"/>
    <w:qFormat/>
    <w:rsid w:val="00DF1636"/>
    <w:pPr>
      <w:keepNext/>
      <w:keepLines/>
      <w:tabs>
        <w:tab w:val="num" w:pos="1330"/>
      </w:tabs>
      <w:spacing w:before="480" w:after="0"/>
      <w:ind w:left="1330" w:hanging="85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Section Heading 2,Section Heading"/>
    <w:basedOn w:val="Normal"/>
    <w:next w:val="Normal"/>
    <w:link w:val="Heading2Char"/>
    <w:uiPriority w:val="9"/>
    <w:unhideWhenUsed/>
    <w:qFormat/>
    <w:rsid w:val="000B1ADC"/>
    <w:pPr>
      <w:keepNext/>
      <w:keepLines/>
      <w:tabs>
        <w:tab w:val="num" w:pos="1210"/>
      </w:tabs>
      <w:spacing w:before="200" w:after="0"/>
      <w:ind w:left="1210" w:hanging="85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uiPriority w:val="9"/>
    <w:qFormat/>
    <w:rsid w:val="00D02FA3"/>
    <w:pPr>
      <w:keepNext/>
      <w:keepLines/>
      <w:tabs>
        <w:tab w:val="num" w:pos="850"/>
      </w:tabs>
      <w:spacing w:before="40" w:after="0"/>
      <w:ind w:left="720" w:hanging="432"/>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qFormat/>
    <w:rsid w:val="00D02FA3"/>
    <w:pPr>
      <w:keepNext/>
      <w:keepLines/>
      <w:tabs>
        <w:tab w:val="num" w:pos="850"/>
      </w:tabs>
      <w:spacing w:before="40" w:after="0"/>
      <w:ind w:left="864" w:hanging="144"/>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qFormat/>
    <w:rsid w:val="00D02FA3"/>
    <w:pPr>
      <w:keepNext/>
      <w:keepLines/>
      <w:numPr>
        <w:ilvl w:val="4"/>
        <w:numId w:val="3"/>
      </w:numPr>
      <w:tabs>
        <w:tab w:val="clear" w:pos="1800"/>
      </w:tabs>
      <w:spacing w:before="40" w:after="0"/>
      <w:ind w:left="1008" w:hanging="432"/>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qFormat/>
    <w:rsid w:val="00D02FA3"/>
    <w:pPr>
      <w:keepNext/>
      <w:keepLines/>
      <w:numPr>
        <w:ilvl w:val="5"/>
        <w:numId w:val="3"/>
      </w:numPr>
      <w:tabs>
        <w:tab w:val="clear" w:pos="2160"/>
      </w:tabs>
      <w:spacing w:before="40" w:after="0"/>
      <w:ind w:left="1152" w:hanging="432"/>
      <w:outlineLvl w:val="5"/>
    </w:pPr>
    <w:rPr>
      <w:rFonts w:asciiTheme="majorHAnsi" w:eastAsiaTheme="majorEastAsia" w:hAnsiTheme="majorHAnsi" w:cstheme="majorBidi"/>
      <w:color w:val="243F60" w:themeColor="accent1" w:themeShade="7F"/>
    </w:rPr>
  </w:style>
  <w:style w:type="paragraph" w:styleId="Heading7">
    <w:name w:val="heading 7"/>
    <w:aliases w:val="Style Left: 3,25 cm"/>
    <w:basedOn w:val="Normal"/>
    <w:next w:val="Normal"/>
    <w:link w:val="Heading7Char"/>
    <w:uiPriority w:val="9"/>
    <w:unhideWhenUsed/>
    <w:qFormat/>
    <w:rsid w:val="00025208"/>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uiPriority w:val="9"/>
    <w:qFormat/>
    <w:rsid w:val="00D02FA3"/>
    <w:pPr>
      <w:keepNext/>
      <w:keepLines/>
      <w:numPr>
        <w:ilvl w:val="7"/>
        <w:numId w:val="3"/>
      </w:numPr>
      <w:tabs>
        <w:tab w:val="clear" w:pos="2880"/>
      </w:tabs>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D02FA3"/>
    <w:pPr>
      <w:keepNext/>
      <w:keepLines/>
      <w:numPr>
        <w:ilvl w:val="8"/>
        <w:numId w:val="3"/>
      </w:numPr>
      <w:tabs>
        <w:tab w:val="clear" w:pos="3240"/>
      </w:tabs>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uiPriority w:val="10"/>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uiPriority w:val="10"/>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uiPriority w:val="11"/>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link w:val="DefaultChar"/>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uiPriority w:val="22"/>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aliases w:val="Section Heading 2 Char1,Section Heading Char1"/>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Section Heading 2 Char,Section Heading Char"/>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uiPriority w:val="9"/>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Left,First line:  0 cm,ECHR_Para,Para"/>
    <w:basedOn w:val="Normal"/>
    <w:link w:val="JuParaCar"/>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865FD2"/>
    <w:pPr>
      <w:ind w:left="720"/>
      <w:contextualSpacing/>
    </w:pPr>
  </w:style>
  <w:style w:type="paragraph" w:styleId="NormalWeb">
    <w:name w:val="Normal (Web)"/>
    <w:aliases w:val="Normal (Web) Char,Normal (Web) Char Char Char Char,Normal (Web) Char Char Char Char Char Char"/>
    <w:basedOn w:val="Normal"/>
    <w:uiPriority w:val="99"/>
    <w:unhideWhenUsed/>
    <w:qFormat/>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3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iPriority w:val="39"/>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paragraph" w:customStyle="1" w:styleId="51Abs">
    <w:name w:val="51_Abs"/>
    <w:basedOn w:val="Normal"/>
    <w:qFormat/>
    <w:rsid w:val="005F7336"/>
    <w:pPr>
      <w:spacing w:before="80" w:after="0" w:line="220" w:lineRule="exact"/>
      <w:ind w:firstLine="397"/>
      <w:jc w:val="both"/>
    </w:pPr>
    <w:rPr>
      <w:rFonts w:ascii="Times New Roman" w:eastAsia="Times New Roman" w:hAnsi="Times New Roman"/>
      <w:color w:val="000000"/>
      <w:sz w:val="20"/>
      <w:szCs w:val="20"/>
      <w:lang w:eastAsia="sq-AL"/>
    </w:rPr>
  </w:style>
  <w:style w:type="character" w:customStyle="1" w:styleId="Heading3Char">
    <w:name w:val="Heading 3 Char"/>
    <w:aliases w:val="Germa Char"/>
    <w:basedOn w:val="DefaultParagraphFont"/>
    <w:uiPriority w:val="9"/>
    <w:rsid w:val="00D02FA3"/>
    <w:rPr>
      <w:rFonts w:asciiTheme="majorHAnsi" w:eastAsiaTheme="majorEastAsia" w:hAnsiTheme="majorHAnsi" w:cstheme="majorBidi"/>
      <w:color w:val="243F60" w:themeColor="accent1" w:themeShade="7F"/>
      <w:sz w:val="24"/>
      <w:szCs w:val="24"/>
      <w:lang w:val="sq-AL"/>
    </w:rPr>
  </w:style>
  <w:style w:type="character" w:customStyle="1" w:styleId="Heading4Char">
    <w:name w:val="Heading 4 Char"/>
    <w:basedOn w:val="DefaultParagraphFont"/>
    <w:link w:val="Heading4"/>
    <w:uiPriority w:val="9"/>
    <w:rsid w:val="00D02FA3"/>
    <w:rPr>
      <w:rFonts w:asciiTheme="majorHAnsi" w:eastAsiaTheme="majorEastAsia" w:hAnsiTheme="majorHAnsi" w:cstheme="majorBidi"/>
      <w:i/>
      <w:iCs/>
      <w:color w:val="365F91" w:themeColor="accent1" w:themeShade="BF"/>
      <w:lang w:val="sq-AL"/>
    </w:rPr>
  </w:style>
  <w:style w:type="character" w:customStyle="1" w:styleId="Heading5Char">
    <w:name w:val="Heading 5 Char"/>
    <w:basedOn w:val="DefaultParagraphFont"/>
    <w:link w:val="Heading5"/>
    <w:uiPriority w:val="9"/>
    <w:rsid w:val="00D02FA3"/>
    <w:rPr>
      <w:rFonts w:asciiTheme="majorHAnsi" w:eastAsiaTheme="majorEastAsia" w:hAnsiTheme="majorHAnsi" w:cstheme="majorBidi"/>
      <w:color w:val="365F91" w:themeColor="accent1" w:themeShade="BF"/>
      <w:lang w:val="sq-AL"/>
    </w:rPr>
  </w:style>
  <w:style w:type="character" w:customStyle="1" w:styleId="Heading6Char">
    <w:name w:val="Heading 6 Char"/>
    <w:basedOn w:val="DefaultParagraphFont"/>
    <w:link w:val="Heading6"/>
    <w:uiPriority w:val="9"/>
    <w:rsid w:val="00D02FA3"/>
    <w:rPr>
      <w:rFonts w:asciiTheme="majorHAnsi" w:eastAsiaTheme="majorEastAsia" w:hAnsiTheme="majorHAnsi" w:cstheme="majorBidi"/>
      <w:color w:val="243F60" w:themeColor="accent1" w:themeShade="7F"/>
      <w:lang w:val="sq-AL"/>
    </w:rPr>
  </w:style>
  <w:style w:type="character" w:customStyle="1" w:styleId="Heading8Char">
    <w:name w:val="Heading 8 Char"/>
    <w:aliases w:val="h Char"/>
    <w:basedOn w:val="DefaultParagraphFont"/>
    <w:link w:val="Heading8"/>
    <w:uiPriority w:val="9"/>
    <w:rsid w:val="00D02FA3"/>
    <w:rPr>
      <w:rFonts w:asciiTheme="majorHAnsi" w:eastAsiaTheme="majorEastAsia" w:hAnsiTheme="majorHAnsi" w:cstheme="majorBidi"/>
      <w:color w:val="272727" w:themeColor="text1" w:themeTint="D8"/>
      <w:sz w:val="21"/>
      <w:szCs w:val="21"/>
      <w:lang w:val="sq-AL"/>
    </w:rPr>
  </w:style>
  <w:style w:type="character" w:customStyle="1" w:styleId="Heading9Char">
    <w:name w:val="Heading 9 Char"/>
    <w:basedOn w:val="DefaultParagraphFont"/>
    <w:link w:val="Heading9"/>
    <w:rsid w:val="00D02FA3"/>
    <w:rPr>
      <w:rFonts w:asciiTheme="majorHAnsi" w:eastAsiaTheme="majorEastAsia" w:hAnsiTheme="majorHAnsi" w:cstheme="majorBidi"/>
      <w:i/>
      <w:iCs/>
      <w:color w:val="272727" w:themeColor="text1" w:themeTint="D8"/>
      <w:sz w:val="21"/>
      <w:szCs w:val="21"/>
      <w:lang w:val="sq-AL"/>
    </w:rPr>
  </w:style>
  <w:style w:type="numbering" w:customStyle="1" w:styleId="NoList1">
    <w:name w:val="No List1"/>
    <w:next w:val="NoList"/>
    <w:uiPriority w:val="99"/>
    <w:semiHidden/>
    <w:unhideWhenUsed/>
    <w:rsid w:val="00D02FA3"/>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D02FA3"/>
    <w:rPr>
      <w:rFonts w:ascii="Calibri" w:eastAsia="MS Mincho" w:hAnsi="Calibri" w:cs="Times New Roman"/>
      <w:lang w:val="sq-AL"/>
    </w:rPr>
  </w:style>
  <w:style w:type="paragraph" w:customStyle="1" w:styleId="Style1">
    <w:name w:val="Style1"/>
    <w:basedOn w:val="Akti"/>
    <w:link w:val="Style1Char"/>
    <w:qFormat/>
    <w:rsid w:val="00D02FA3"/>
    <w:rPr>
      <w:rFonts w:ascii="CG Times" w:hAnsi="CG Times"/>
      <w:sz w:val="21"/>
    </w:rPr>
  </w:style>
  <w:style w:type="character" w:customStyle="1" w:styleId="Heading3Char1">
    <w:name w:val="Heading 3 Char1"/>
    <w:aliases w:val="Germa Char1"/>
    <w:link w:val="Heading3"/>
    <w:uiPriority w:val="9"/>
    <w:locked/>
    <w:rsid w:val="00D02FA3"/>
    <w:rPr>
      <w:rFonts w:asciiTheme="majorHAnsi" w:eastAsiaTheme="majorEastAsia" w:hAnsiTheme="majorHAnsi" w:cstheme="majorBidi"/>
      <w:color w:val="243F60" w:themeColor="accent1" w:themeShade="7F"/>
      <w:sz w:val="24"/>
      <w:szCs w:val="24"/>
      <w:lang w:val="sq-AL"/>
    </w:rPr>
  </w:style>
  <w:style w:type="paragraph" w:customStyle="1" w:styleId="ADDRESS">
    <w:name w:val="ADDRESS"/>
    <w:basedOn w:val="Normal"/>
    <w:rsid w:val="00D02FA3"/>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D02FA3"/>
    <w:pPr>
      <w:spacing w:after="0" w:line="240" w:lineRule="auto"/>
      <w:jc w:val="both"/>
    </w:pPr>
    <w:rPr>
      <w:rFonts w:ascii="CG Times" w:eastAsia="MS Mincho" w:hAnsi="CG Times" w:cs="CG Times"/>
      <w:sz w:val="21"/>
      <w:lang w:val="en-GB"/>
    </w:rPr>
  </w:style>
  <w:style w:type="paragraph" w:customStyle="1" w:styleId="AneksiNr">
    <w:name w:val="Aneksi_Nr"/>
    <w:next w:val="Normal"/>
    <w:rsid w:val="00D02FA3"/>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D02FA3"/>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D02FA3"/>
    <w:pPr>
      <w:numPr>
        <w:numId w:val="2"/>
      </w:numPr>
      <w:spacing w:after="0" w:line="240" w:lineRule="auto"/>
      <w:jc w:val="both"/>
    </w:pPr>
    <w:rPr>
      <w:rFonts w:ascii="Arial" w:eastAsia="Times New Roman" w:hAnsi="Arial" w:cs="Arial"/>
      <w:color w:val="000000"/>
      <w:sz w:val="24"/>
      <w:szCs w:val="24"/>
      <w:lang w:val="en-US"/>
    </w:rPr>
  </w:style>
  <w:style w:type="character" w:customStyle="1" w:styleId="BodyTextChar">
    <w:name w:val="Body Text Char"/>
    <w:basedOn w:val="DefaultParagraphFont"/>
    <w:link w:val="BodyText"/>
    <w:rsid w:val="00D02FA3"/>
    <w:rPr>
      <w:rFonts w:ascii="Arial" w:eastAsia="Times New Roman" w:hAnsi="Arial" w:cs="Arial"/>
      <w:color w:val="000000"/>
      <w:sz w:val="24"/>
      <w:szCs w:val="24"/>
    </w:rPr>
  </w:style>
  <w:style w:type="paragraph" w:customStyle="1" w:styleId="BazLigjPropozues">
    <w:name w:val="Baz_Ligj_Propozues"/>
    <w:rsid w:val="00D02FA3"/>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D02FA3"/>
    <w:rPr>
      <w:color w:val="800080"/>
      <w:u w:val="single"/>
    </w:rPr>
  </w:style>
  <w:style w:type="paragraph" w:customStyle="1" w:styleId="font5">
    <w:name w:val="font5"/>
    <w:basedOn w:val="Normal"/>
    <w:rsid w:val="00D02FA3"/>
    <w:pPr>
      <w:spacing w:before="100" w:beforeAutospacing="1" w:after="100" w:afterAutospacing="1" w:line="240" w:lineRule="auto"/>
    </w:pPr>
    <w:rPr>
      <w:rFonts w:ascii="CG Times" w:eastAsia="Times New Roman" w:hAnsi="CG Times"/>
      <w:sz w:val="16"/>
      <w:szCs w:val="16"/>
      <w:lang w:val="en-US"/>
    </w:rPr>
  </w:style>
  <w:style w:type="paragraph" w:customStyle="1" w:styleId="font6">
    <w:name w:val="font6"/>
    <w:basedOn w:val="Normal"/>
    <w:rsid w:val="00D02FA3"/>
    <w:pPr>
      <w:spacing w:before="100" w:beforeAutospacing="1" w:after="100" w:afterAutospacing="1" w:line="240" w:lineRule="auto"/>
    </w:pPr>
    <w:rPr>
      <w:rFonts w:ascii="CG Times" w:eastAsia="Times New Roman" w:hAnsi="CG Times"/>
      <w:color w:val="FFFFFF"/>
      <w:sz w:val="16"/>
      <w:szCs w:val="16"/>
      <w:lang w:val="en-US"/>
    </w:rPr>
  </w:style>
  <w:style w:type="paragraph" w:customStyle="1" w:styleId="xl65">
    <w:name w:val="xl65"/>
    <w:basedOn w:val="Normal"/>
    <w:rsid w:val="00D02FA3"/>
    <w:pPr>
      <w:spacing w:before="100" w:beforeAutospacing="1" w:after="100" w:afterAutospacing="1" w:line="240" w:lineRule="auto"/>
    </w:pPr>
    <w:rPr>
      <w:rFonts w:ascii="Arial" w:eastAsia="Times New Roman" w:hAnsi="Arial" w:cs="Arial"/>
      <w:b/>
      <w:bCs/>
      <w:sz w:val="24"/>
      <w:szCs w:val="24"/>
      <w:lang w:val="en-US"/>
    </w:rPr>
  </w:style>
  <w:style w:type="paragraph" w:customStyle="1" w:styleId="xl66">
    <w:name w:val="xl66"/>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D02FA3"/>
    <w:pPr>
      <w:spacing w:before="100" w:beforeAutospacing="1" w:after="100" w:afterAutospacing="1" w:line="240" w:lineRule="auto"/>
    </w:pPr>
    <w:rPr>
      <w:rFonts w:ascii="CG Times" w:eastAsia="Times New Roman" w:hAnsi="CG Times"/>
      <w:sz w:val="16"/>
      <w:szCs w:val="16"/>
      <w:lang w:val="en-US"/>
    </w:rPr>
  </w:style>
  <w:style w:type="paragraph" w:customStyle="1" w:styleId="xl68">
    <w:name w:val="xl68"/>
    <w:basedOn w:val="Normal"/>
    <w:rsid w:val="00D02FA3"/>
    <w:pPr>
      <w:spacing w:before="100" w:beforeAutospacing="1" w:after="100" w:afterAutospacing="1" w:line="240" w:lineRule="auto"/>
    </w:pPr>
    <w:rPr>
      <w:rFonts w:ascii="CG Times" w:eastAsia="Times New Roman" w:hAnsi="CG Times"/>
      <w:sz w:val="16"/>
      <w:szCs w:val="16"/>
      <w:lang w:val="en-US"/>
    </w:rPr>
  </w:style>
  <w:style w:type="paragraph" w:customStyle="1" w:styleId="Figure">
    <w:name w:val="Figure"/>
    <w:next w:val="Normal"/>
    <w:rsid w:val="00D02FA3"/>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D02FA3"/>
    <w:pPr>
      <w:spacing w:before="100" w:beforeAutospacing="1" w:after="100" w:afterAutospacing="1" w:line="240" w:lineRule="auto"/>
    </w:pPr>
    <w:rPr>
      <w:rFonts w:ascii="CG Times" w:eastAsia="Times New Roman" w:hAnsi="CG Times"/>
      <w:b/>
      <w:bCs/>
      <w:sz w:val="16"/>
      <w:szCs w:val="16"/>
      <w:lang w:val="en-US"/>
    </w:rPr>
  </w:style>
  <w:style w:type="paragraph" w:customStyle="1" w:styleId="xl70">
    <w:name w:val="xl70"/>
    <w:basedOn w:val="Normal"/>
    <w:rsid w:val="00D02FA3"/>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1">
    <w:name w:val="xl71"/>
    <w:basedOn w:val="Normal"/>
    <w:rsid w:val="00D02FA3"/>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2">
    <w:name w:val="xl72"/>
    <w:basedOn w:val="Normal"/>
    <w:rsid w:val="00D02FA3"/>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3">
    <w:name w:val="xl73"/>
    <w:basedOn w:val="Normal"/>
    <w:rsid w:val="00D02FA3"/>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Institucioni">
    <w:name w:val="Institucioni"/>
    <w:next w:val="Normal"/>
    <w:rsid w:val="00D02FA3"/>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D02FA3"/>
    <w:pPr>
      <w:pageBreakBefore/>
      <w:spacing w:after="0" w:line="240" w:lineRule="auto"/>
      <w:jc w:val="both"/>
    </w:pPr>
    <w:rPr>
      <w:rFonts w:ascii="CG Times" w:eastAsia="MS Mincho" w:hAnsi="CG Times" w:cs="CG Times"/>
      <w:b/>
      <w:bCs/>
      <w:sz w:val="21"/>
    </w:rPr>
  </w:style>
  <w:style w:type="paragraph" w:customStyle="1" w:styleId="KapitulliNr">
    <w:name w:val="Kapitulli_Nr"/>
    <w:rsid w:val="00D02FA3"/>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D02FA3"/>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D02FA3"/>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D02FA3"/>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D02FA3"/>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5">
    <w:name w:val="xl75"/>
    <w:basedOn w:val="Normal"/>
    <w:rsid w:val="00D02FA3"/>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6">
    <w:name w:val="xl76"/>
    <w:basedOn w:val="Normal"/>
    <w:rsid w:val="00D02FA3"/>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7">
    <w:name w:val="xl77"/>
    <w:basedOn w:val="Normal"/>
    <w:rsid w:val="00D02FA3"/>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8">
    <w:name w:val="xl78"/>
    <w:basedOn w:val="Normal"/>
    <w:rsid w:val="00D02FA3"/>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9">
    <w:name w:val="xl79"/>
    <w:basedOn w:val="Normal"/>
    <w:rsid w:val="00D02FA3"/>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0">
    <w:name w:val="xl80"/>
    <w:basedOn w:val="Normal"/>
    <w:rsid w:val="00D02FA3"/>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1">
    <w:name w:val="xl81"/>
    <w:basedOn w:val="Normal"/>
    <w:rsid w:val="00D02FA3"/>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dryshimet">
    <w:name w:val="Ndryshimet"/>
    <w:next w:val="Normal"/>
    <w:rsid w:val="00D02FA3"/>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D02FA3"/>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D02FA3"/>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D02FA3"/>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3">
    <w:name w:val="xl83"/>
    <w:basedOn w:val="Normal"/>
    <w:rsid w:val="00D02FA3"/>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4">
    <w:name w:val="xl84"/>
    <w:basedOn w:val="Normal"/>
    <w:rsid w:val="00D02FA3"/>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5">
    <w:name w:val="xl85"/>
    <w:basedOn w:val="Normal"/>
    <w:rsid w:val="00D02FA3"/>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6">
    <w:name w:val="xl86"/>
    <w:basedOn w:val="Normal"/>
    <w:rsid w:val="00D02FA3"/>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7">
    <w:name w:val="xl87"/>
    <w:basedOn w:val="Normal"/>
    <w:rsid w:val="00D02FA3"/>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8">
    <w:name w:val="xl88"/>
    <w:basedOn w:val="Normal"/>
    <w:rsid w:val="00D02FA3"/>
    <w:pPr>
      <w:pBdr>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9">
    <w:name w:val="xl89"/>
    <w:basedOn w:val="Normal"/>
    <w:rsid w:val="00D02FA3"/>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Pika">
    <w:name w:val="Pika"/>
    <w:next w:val="Normal"/>
    <w:autoRedefine/>
    <w:rsid w:val="00D02FA3"/>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D02FA3"/>
    <w:pPr>
      <w:keepLines w:val="0"/>
      <w:widowControl w:val="0"/>
      <w:tabs>
        <w:tab w:val="clear" w:pos="1330"/>
        <w:tab w:val="num" w:pos="360"/>
      </w:tabs>
      <w:spacing w:before="0" w:line="240" w:lineRule="auto"/>
      <w:ind w:left="360" w:firstLine="0"/>
      <w:jc w:val="center"/>
    </w:pPr>
    <w:rPr>
      <w:rFonts w:ascii="CG Times" w:eastAsia="MS Mincho" w:hAnsi="CG Times" w:cs="CG Times"/>
      <w:b w:val="0"/>
      <w:bCs w:val="0"/>
      <w:caps/>
      <w:color w:val="auto"/>
      <w:sz w:val="21"/>
      <w:szCs w:val="22"/>
      <w:lang w:val="en-GB"/>
    </w:rPr>
  </w:style>
  <w:style w:type="paragraph" w:customStyle="1" w:styleId="PjesaNr">
    <w:name w:val="Pjesa_Nr"/>
    <w:next w:val="Normal"/>
    <w:rsid w:val="00D02FA3"/>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D02FA3"/>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D02FA3"/>
    <w:pPr>
      <w:pBdr>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1">
    <w:name w:val="xl91"/>
    <w:basedOn w:val="Normal"/>
    <w:rsid w:val="00D02FA3"/>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Shpallja">
    <w:name w:val="Shpallja"/>
    <w:rsid w:val="00D02FA3"/>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D02FA3"/>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93">
    <w:name w:val="xl93"/>
    <w:basedOn w:val="Normal"/>
    <w:rsid w:val="00D02FA3"/>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4">
    <w:name w:val="xl94"/>
    <w:basedOn w:val="Normal"/>
    <w:rsid w:val="00D02FA3"/>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5">
    <w:name w:val="xl95"/>
    <w:basedOn w:val="Normal"/>
    <w:rsid w:val="00D02FA3"/>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6">
    <w:name w:val="xl96"/>
    <w:basedOn w:val="Normal"/>
    <w:rsid w:val="00D02FA3"/>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Tabele">
    <w:name w:val="Tabele"/>
    <w:rsid w:val="00D02FA3"/>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D02FA3"/>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8">
    <w:name w:val="xl98"/>
    <w:basedOn w:val="Normal"/>
    <w:rsid w:val="00D02FA3"/>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9">
    <w:name w:val="xl99"/>
    <w:basedOn w:val="Normal"/>
    <w:rsid w:val="00D02FA3"/>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TitulliNr">
    <w:name w:val="Titulli_Nr"/>
    <w:rsid w:val="00D02FA3"/>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D02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5">
    <w:name w:val="xl115"/>
    <w:basedOn w:val="Normal"/>
    <w:rsid w:val="00D02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6">
    <w:name w:val="xl116"/>
    <w:basedOn w:val="Normal"/>
    <w:rsid w:val="00D02FA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7">
    <w:name w:val="xl117"/>
    <w:basedOn w:val="Normal"/>
    <w:rsid w:val="00D02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8">
    <w:name w:val="xl118"/>
    <w:basedOn w:val="Normal"/>
    <w:rsid w:val="00D02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9">
    <w:name w:val="xl119"/>
    <w:basedOn w:val="Normal"/>
    <w:rsid w:val="00D02FA3"/>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0">
    <w:name w:val="xl120"/>
    <w:basedOn w:val="Normal"/>
    <w:rsid w:val="00D02FA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1">
    <w:name w:val="xl121"/>
    <w:basedOn w:val="Normal"/>
    <w:rsid w:val="00D02FA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2">
    <w:name w:val="xl122"/>
    <w:basedOn w:val="Normal"/>
    <w:rsid w:val="00D02FA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3">
    <w:name w:val="xl123"/>
    <w:basedOn w:val="Normal"/>
    <w:rsid w:val="00D02FA3"/>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4">
    <w:name w:val="xl124"/>
    <w:basedOn w:val="Normal"/>
    <w:rsid w:val="00D02FA3"/>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5">
    <w:name w:val="xl125"/>
    <w:basedOn w:val="Normal"/>
    <w:rsid w:val="00D02FA3"/>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6">
    <w:name w:val="xl126"/>
    <w:basedOn w:val="Normal"/>
    <w:rsid w:val="00D02FA3"/>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27">
    <w:name w:val="xl127"/>
    <w:basedOn w:val="Normal"/>
    <w:rsid w:val="00D02FA3"/>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8">
    <w:name w:val="xl128"/>
    <w:basedOn w:val="Normal"/>
    <w:rsid w:val="00D02FA3"/>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9">
    <w:name w:val="xl129"/>
    <w:basedOn w:val="Normal"/>
    <w:rsid w:val="00D02FA3"/>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table" w:styleId="TableGrid">
    <w:name w:val="Table Grid"/>
    <w:basedOn w:val="TableNormal"/>
    <w:uiPriority w:val="59"/>
    <w:rsid w:val="00D02FA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D02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1">
    <w:name w:val="xl131"/>
    <w:basedOn w:val="Normal"/>
    <w:rsid w:val="00D02FA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lang w:val="en-US"/>
    </w:rPr>
  </w:style>
  <w:style w:type="paragraph" w:customStyle="1" w:styleId="xl132">
    <w:name w:val="xl132"/>
    <w:basedOn w:val="Normal"/>
    <w:rsid w:val="00D02FA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33">
    <w:name w:val="xl133"/>
    <w:basedOn w:val="Normal"/>
    <w:rsid w:val="00D02FA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4">
    <w:name w:val="xl134"/>
    <w:basedOn w:val="Normal"/>
    <w:rsid w:val="00D02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5">
    <w:name w:val="xl135"/>
    <w:basedOn w:val="Normal"/>
    <w:rsid w:val="00D02FA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6">
    <w:name w:val="xl136"/>
    <w:basedOn w:val="Normal"/>
    <w:rsid w:val="00D02FA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lang w:val="en-US"/>
    </w:rPr>
  </w:style>
  <w:style w:type="paragraph" w:customStyle="1" w:styleId="xl137">
    <w:name w:val="xl137"/>
    <w:basedOn w:val="Normal"/>
    <w:rsid w:val="00D02FA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8">
    <w:name w:val="xl138"/>
    <w:basedOn w:val="Normal"/>
    <w:rsid w:val="00D02FA3"/>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9">
    <w:name w:val="xl139"/>
    <w:basedOn w:val="Normal"/>
    <w:rsid w:val="00D02FA3"/>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0">
    <w:name w:val="xl140"/>
    <w:basedOn w:val="Normal"/>
    <w:rsid w:val="00D02FA3"/>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1">
    <w:name w:val="xl141"/>
    <w:basedOn w:val="Normal"/>
    <w:rsid w:val="00D02FA3"/>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ormal1">
    <w:name w:val="Normal1"/>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2">
    <w:name w:val="No List2"/>
    <w:next w:val="NoList"/>
    <w:uiPriority w:val="99"/>
    <w:semiHidden/>
    <w:unhideWhenUsed/>
    <w:rsid w:val="00D02FA3"/>
  </w:style>
  <w:style w:type="paragraph" w:customStyle="1" w:styleId="articlebody">
    <w:name w:val="articlebody"/>
    <w:basedOn w:val="Normal"/>
    <w:uiPriority w:val="99"/>
    <w:rsid w:val="00D02FA3"/>
    <w:pPr>
      <w:spacing w:before="100" w:beforeAutospacing="1" w:after="100" w:afterAutospacing="1" w:line="240" w:lineRule="auto"/>
    </w:pPr>
    <w:rPr>
      <w:rFonts w:ascii="Times New Roman" w:eastAsia="Times New Roman" w:hAnsi="Times New Roman"/>
      <w:sz w:val="24"/>
      <w:szCs w:val="24"/>
      <w:lang w:val="en-US"/>
    </w:rPr>
  </w:style>
  <w:style w:type="paragraph" w:styleId="BodyTextIndent">
    <w:name w:val="Body Text Indent"/>
    <w:basedOn w:val="Normal"/>
    <w:link w:val="BodyTextIndentChar"/>
    <w:uiPriority w:val="99"/>
    <w:unhideWhenUsed/>
    <w:rsid w:val="00D02FA3"/>
    <w:pPr>
      <w:spacing w:after="120" w:line="276" w:lineRule="auto"/>
      <w:ind w:left="360" w:firstLine="284"/>
      <w:jc w:val="both"/>
    </w:pPr>
    <w:rPr>
      <w:rFonts w:eastAsia="Calibri"/>
      <w:lang w:val="en-US"/>
    </w:rPr>
  </w:style>
  <w:style w:type="character" w:customStyle="1" w:styleId="BodyTextIndentChar">
    <w:name w:val="Body Text Indent Char"/>
    <w:basedOn w:val="DefaultParagraphFont"/>
    <w:link w:val="BodyTextIndent"/>
    <w:uiPriority w:val="99"/>
    <w:rsid w:val="00D02FA3"/>
    <w:rPr>
      <w:rFonts w:ascii="Calibri" w:eastAsia="Calibri" w:hAnsi="Calibri" w:cs="Times New Roman"/>
    </w:rPr>
  </w:style>
  <w:style w:type="paragraph" w:customStyle="1" w:styleId="numridata0">
    <w:name w:val="numridata"/>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CharChar">
    <w:name w:val="Char Char Char Char"/>
    <w:basedOn w:val="Normal"/>
    <w:rsid w:val="00D02FA3"/>
    <w:pPr>
      <w:spacing w:line="240" w:lineRule="exact"/>
    </w:pPr>
    <w:rPr>
      <w:rFonts w:ascii="Tahoma" w:hAnsi="Tahoma"/>
      <w:sz w:val="20"/>
      <w:szCs w:val="20"/>
    </w:rPr>
  </w:style>
  <w:style w:type="paragraph" w:styleId="BodyText3">
    <w:name w:val="Body Text 3"/>
    <w:basedOn w:val="Normal"/>
    <w:link w:val="BodyText3Char"/>
    <w:uiPriority w:val="99"/>
    <w:rsid w:val="00D02FA3"/>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uiPriority w:val="99"/>
    <w:rsid w:val="00D02FA3"/>
    <w:rPr>
      <w:rFonts w:ascii="Times New Roman" w:eastAsia="Times New Roman" w:hAnsi="Times New Roman" w:cs="Times New Roman"/>
      <w:sz w:val="16"/>
      <w:szCs w:val="16"/>
    </w:rPr>
  </w:style>
  <w:style w:type="paragraph" w:customStyle="1" w:styleId="s32b251d">
    <w:name w:val="s32b251d"/>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b8d990e2">
    <w:name w:val="sb8d990e2"/>
    <w:basedOn w:val="DefaultParagraphFont"/>
    <w:rsid w:val="00D02FA3"/>
  </w:style>
  <w:style w:type="paragraph" w:customStyle="1" w:styleId="s30eec3f8">
    <w:name w:val="s30eec3f8"/>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Text212pt">
    <w:name w:val="Body Text 2 + 12 pt"/>
    <w:aliases w:val="Justified,Line spacing:  1.5 lines"/>
    <w:next w:val="Normal"/>
    <w:uiPriority w:val="99"/>
    <w:rsid w:val="00D02FA3"/>
    <w:pPr>
      <w:spacing w:after="120" w:line="360" w:lineRule="auto"/>
      <w:jc w:val="both"/>
    </w:pPr>
    <w:rPr>
      <w:rFonts w:ascii="Calibri" w:eastAsia="MS Mincho" w:hAnsi="Calibri" w:cs="Times New Roman"/>
      <w:bCs/>
    </w:rPr>
  </w:style>
  <w:style w:type="paragraph" w:customStyle="1" w:styleId="ju-005fpara">
    <w:name w:val="ju-005fpara"/>
    <w:basedOn w:val="Normal"/>
    <w:rsid w:val="00D02FA3"/>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D02FA3"/>
  </w:style>
  <w:style w:type="character" w:customStyle="1" w:styleId="s7d2086b4">
    <w:name w:val="s7d2086b4"/>
    <w:basedOn w:val="DefaultParagraphFont"/>
    <w:uiPriority w:val="99"/>
    <w:rsid w:val="00D02FA3"/>
  </w:style>
  <w:style w:type="character" w:customStyle="1" w:styleId="hps">
    <w:name w:val="hps"/>
    <w:basedOn w:val="DefaultParagraphFont"/>
    <w:rsid w:val="00D02FA3"/>
  </w:style>
  <w:style w:type="paragraph" w:customStyle="1" w:styleId="paragrafi00">
    <w:name w:val="paragrafi0"/>
    <w:basedOn w:val="Normal"/>
    <w:rsid w:val="00D02FA3"/>
    <w:pPr>
      <w:spacing w:before="100" w:beforeAutospacing="1" w:after="100" w:afterAutospacing="1" w:line="240" w:lineRule="auto"/>
    </w:pPr>
    <w:rPr>
      <w:rFonts w:ascii="Times New Roman" w:eastAsia="Calibri" w:hAnsi="Times New Roman"/>
      <w:sz w:val="24"/>
      <w:szCs w:val="24"/>
      <w:lang w:val="en-US"/>
    </w:rPr>
  </w:style>
  <w:style w:type="paragraph" w:customStyle="1" w:styleId="titulli0">
    <w:name w:val="titulli"/>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endosi0">
    <w:name w:val="vendosi"/>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opyright">
    <w:name w:val="copyright"/>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tn">
    <w:name w:val="atn"/>
    <w:basedOn w:val="DefaultParagraphFont"/>
    <w:rsid w:val="00D02FA3"/>
  </w:style>
  <w:style w:type="paragraph" w:customStyle="1" w:styleId="akti1">
    <w:name w:val="akti"/>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azligjpropozues0">
    <w:name w:val="bazligjpropozues"/>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eninr0">
    <w:name w:val="neninr"/>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1">
    <w:name w:val="autoriteti"/>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emer0">
    <w:name w:val="autoritetiemer"/>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uiPriority w:val="99"/>
    <w:rsid w:val="00D02FA3"/>
  </w:style>
  <w:style w:type="paragraph" w:customStyle="1" w:styleId="CM49">
    <w:name w:val="CM49"/>
    <w:basedOn w:val="Normal"/>
    <w:next w:val="Normal"/>
    <w:rsid w:val="00D02FA3"/>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D02FA3"/>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D02FA3"/>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D02FA3"/>
    <w:pPr>
      <w:widowControl w:val="0"/>
    </w:pPr>
    <w:rPr>
      <w:rFonts w:ascii="Helvetica" w:eastAsia="Times New Roman" w:hAnsi="Helvetica" w:cs="Helvetica"/>
      <w:lang w:val="sq-AL"/>
    </w:rPr>
  </w:style>
  <w:style w:type="paragraph" w:customStyle="1" w:styleId="CM57">
    <w:name w:val="CM57"/>
    <w:basedOn w:val="Normal"/>
    <w:next w:val="Normal"/>
    <w:rsid w:val="00D02FA3"/>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D02FA3"/>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D02FA3"/>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D02FA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D02FA3"/>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D02FA3"/>
    <w:pPr>
      <w:keepNext w:val="0"/>
      <w:keepLines w:val="0"/>
      <w:numPr>
        <w:ilvl w:val="0"/>
        <w:numId w:val="0"/>
      </w:numPr>
      <w:tabs>
        <w:tab w:val="num" w:pos="2160"/>
      </w:tabs>
      <w:spacing w:before="0" w:line="271" w:lineRule="auto"/>
      <w:ind w:left="2160" w:hanging="360"/>
      <w:jc w:val="both"/>
    </w:pPr>
    <w:rPr>
      <w:rFonts w:ascii="Cambria" w:eastAsia="MS Mincho" w:hAnsi="Cambria" w:cs="Cambria"/>
      <w:b/>
      <w:bCs/>
      <w:i/>
      <w:iCs/>
      <w:color w:val="7F7F7F"/>
      <w:sz w:val="24"/>
      <w:szCs w:val="24"/>
      <w:lang w:val="en-US"/>
    </w:rPr>
  </w:style>
  <w:style w:type="character" w:customStyle="1" w:styleId="StyleHeading6BoldChar">
    <w:name w:val="Style Heading 6 + Bold Char"/>
    <w:link w:val="StyleHeading6Bold"/>
    <w:rsid w:val="00D02FA3"/>
    <w:rPr>
      <w:rFonts w:ascii="Cambria" w:eastAsia="MS Mincho" w:hAnsi="Cambria" w:cs="Cambria"/>
      <w:b/>
      <w:bCs/>
      <w:i/>
      <w:iCs/>
      <w:color w:val="7F7F7F"/>
      <w:sz w:val="24"/>
      <w:szCs w:val="24"/>
    </w:rPr>
  </w:style>
  <w:style w:type="paragraph" w:customStyle="1" w:styleId="tableheaders">
    <w:name w:val="table headers"/>
    <w:rsid w:val="00D02FA3"/>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D02FA3"/>
    <w:rPr>
      <w:b w:val="0"/>
    </w:rPr>
  </w:style>
  <w:style w:type="paragraph" w:styleId="PlainText">
    <w:name w:val="Plain Text"/>
    <w:basedOn w:val="Normal"/>
    <w:link w:val="PlainTextChar"/>
    <w:uiPriority w:val="99"/>
    <w:unhideWhenUsed/>
    <w:rsid w:val="00D02FA3"/>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D02FA3"/>
    <w:rPr>
      <w:rFonts w:ascii="Consolas" w:eastAsia="Calibri" w:hAnsi="Consolas" w:cs="Times New Roman"/>
      <w:sz w:val="21"/>
      <w:szCs w:val="21"/>
      <w:lang w:val="sq-AL"/>
    </w:rPr>
  </w:style>
  <w:style w:type="paragraph" w:customStyle="1" w:styleId="StyleStyle1Bold">
    <w:name w:val="Style Style1 + Bold"/>
    <w:basedOn w:val="Style1"/>
    <w:rsid w:val="00D02FA3"/>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D02FA3"/>
    <w:rPr>
      <w:rFonts w:ascii="EUAlbertina" w:hAnsi="EUAlbertina"/>
      <w:color w:val="auto"/>
    </w:rPr>
  </w:style>
  <w:style w:type="paragraph" w:customStyle="1" w:styleId="CM4">
    <w:name w:val="CM4"/>
    <w:basedOn w:val="Normal"/>
    <w:next w:val="Normal"/>
    <w:rsid w:val="00D02FA3"/>
    <w:pPr>
      <w:autoSpaceDE w:val="0"/>
      <w:autoSpaceDN w:val="0"/>
      <w:adjustRightInd w:val="0"/>
      <w:spacing w:after="0" w:line="240" w:lineRule="auto"/>
    </w:pPr>
    <w:rPr>
      <w:rFonts w:ascii="EUAlbertina" w:eastAsia="Times New Roman" w:hAnsi="EUAlbertina"/>
      <w:sz w:val="24"/>
      <w:szCs w:val="24"/>
      <w:lang w:val="en-US"/>
    </w:rPr>
  </w:style>
  <w:style w:type="paragraph" w:customStyle="1" w:styleId="CM3">
    <w:name w:val="CM3"/>
    <w:basedOn w:val="Normal"/>
    <w:next w:val="Normal"/>
    <w:rsid w:val="00D02FA3"/>
    <w:pPr>
      <w:autoSpaceDE w:val="0"/>
      <w:autoSpaceDN w:val="0"/>
      <w:adjustRightInd w:val="0"/>
      <w:spacing w:after="0" w:line="240" w:lineRule="auto"/>
    </w:pPr>
    <w:rPr>
      <w:rFonts w:ascii="EUAlbertina" w:eastAsia="Times New Roman" w:hAnsi="EUAlbertina"/>
      <w:sz w:val="24"/>
      <w:szCs w:val="24"/>
      <w:lang w:val="en-US"/>
    </w:rPr>
  </w:style>
  <w:style w:type="paragraph" w:styleId="DocumentMap">
    <w:name w:val="Document Map"/>
    <w:basedOn w:val="Normal"/>
    <w:link w:val="DocumentMapChar"/>
    <w:uiPriority w:val="99"/>
    <w:rsid w:val="00D02FA3"/>
    <w:pPr>
      <w:spacing w:after="0" w:line="240" w:lineRule="auto"/>
    </w:pPr>
    <w:rPr>
      <w:rFonts w:ascii="Tahoma" w:eastAsia="Times New Roman" w:hAnsi="Tahoma"/>
      <w:sz w:val="16"/>
      <w:szCs w:val="16"/>
    </w:rPr>
  </w:style>
  <w:style w:type="character" w:customStyle="1" w:styleId="DocumentMapChar">
    <w:name w:val="Document Map Char"/>
    <w:basedOn w:val="DefaultParagraphFont"/>
    <w:link w:val="DocumentMap"/>
    <w:uiPriority w:val="99"/>
    <w:rsid w:val="00D02FA3"/>
    <w:rPr>
      <w:rFonts w:ascii="Tahoma" w:eastAsia="Times New Roman" w:hAnsi="Tahoma" w:cs="Times New Roman"/>
      <w:sz w:val="16"/>
      <w:szCs w:val="16"/>
      <w:lang w:val="sq-AL"/>
    </w:rPr>
  </w:style>
  <w:style w:type="numbering" w:customStyle="1" w:styleId="NoList3">
    <w:name w:val="No List3"/>
    <w:next w:val="NoList"/>
    <w:semiHidden/>
    <w:rsid w:val="00D02FA3"/>
  </w:style>
  <w:style w:type="numbering" w:customStyle="1" w:styleId="NoList4">
    <w:name w:val="No List4"/>
    <w:next w:val="NoList"/>
    <w:semiHidden/>
    <w:rsid w:val="00D02FA3"/>
  </w:style>
  <w:style w:type="paragraph" w:customStyle="1" w:styleId="Point1">
    <w:name w:val="Point 1"/>
    <w:basedOn w:val="Normal"/>
    <w:link w:val="Point1Char"/>
    <w:rsid w:val="00D02FA3"/>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D02FA3"/>
    <w:rPr>
      <w:rFonts w:ascii="Calibri" w:eastAsia="Times New Roman" w:hAnsi="Calibri" w:cs="Times New Roman"/>
      <w:sz w:val="24"/>
      <w:szCs w:val="24"/>
      <w:lang w:val="en-GB" w:eastAsia="en-GB"/>
    </w:rPr>
  </w:style>
  <w:style w:type="paragraph" w:customStyle="1" w:styleId="Text1">
    <w:name w:val="Text 1"/>
    <w:basedOn w:val="Normal"/>
    <w:link w:val="Text1Char"/>
    <w:rsid w:val="00D02FA3"/>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D02FA3"/>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D02FA3"/>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D02FA3"/>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D02FA3"/>
  </w:style>
  <w:style w:type="character" w:customStyle="1" w:styleId="SectionTitleCharCharChar">
    <w:name w:val="SectionTitle Char Char Char"/>
    <w:link w:val="SectionTitleCharChar"/>
    <w:rsid w:val="00D02FA3"/>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D02FA3"/>
    <w:rPr>
      <w:rFonts w:ascii="Calibri" w:eastAsia="Times New Roman" w:hAnsi="Calibri" w:cs="Times New Roman"/>
      <w:b/>
      <w:bCs/>
      <w:smallCaps/>
      <w:sz w:val="28"/>
      <w:szCs w:val="28"/>
      <w:lang w:val="en-GB" w:eastAsia="en-GB"/>
    </w:rPr>
  </w:style>
  <w:style w:type="character" w:customStyle="1" w:styleId="Text1Char">
    <w:name w:val="Text 1 Char"/>
    <w:link w:val="Text1"/>
    <w:rsid w:val="00D02FA3"/>
    <w:rPr>
      <w:rFonts w:ascii="Calibri" w:eastAsia="Times New Roman" w:hAnsi="Calibri" w:cs="Times New Roman"/>
      <w:sz w:val="24"/>
      <w:szCs w:val="24"/>
      <w:lang w:val="en-GB" w:eastAsia="en-GB"/>
    </w:rPr>
  </w:style>
  <w:style w:type="character" w:customStyle="1" w:styleId="Point1CharChar">
    <w:name w:val="Point 1 Char Char"/>
    <w:rsid w:val="00D02FA3"/>
    <w:rPr>
      <w:sz w:val="24"/>
      <w:szCs w:val="24"/>
      <w:lang w:val="en-GB" w:eastAsia="en-GB" w:bidi="ar-SA"/>
    </w:rPr>
  </w:style>
  <w:style w:type="paragraph" w:customStyle="1" w:styleId="Point0">
    <w:name w:val="Point 0"/>
    <w:basedOn w:val="Normal"/>
    <w:rsid w:val="00D02FA3"/>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D02FA3"/>
    <w:pPr>
      <w:numPr>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D02FA3"/>
    <w:pPr>
      <w:numPr>
        <w:ilvl w:val="1"/>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D02FA3"/>
    <w:pPr>
      <w:numPr>
        <w:ilvl w:val="2"/>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D02FA3"/>
    <w:pPr>
      <w:numPr>
        <w:ilvl w:val="3"/>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D02FA3"/>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D02FA3"/>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D02FA3"/>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D02FA3"/>
    <w:pPr>
      <w:keepNext/>
      <w:spacing w:before="120" w:after="360" w:line="240" w:lineRule="auto"/>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D02FA3"/>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D02FA3"/>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D02FA3"/>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D02FA3"/>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D02FA3"/>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D02FA3"/>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D02FA3"/>
    <w:pPr>
      <w:keepNext/>
      <w:keepLines/>
      <w:spacing w:after="0" w:line="360" w:lineRule="auto"/>
    </w:pPr>
    <w:rPr>
      <w:rFonts w:ascii="Tahoma" w:eastAsia="Times New Roman" w:hAnsi="Tahoma"/>
      <w:sz w:val="16"/>
      <w:lang w:val="de-AT" w:eastAsia="de-DE"/>
    </w:rPr>
  </w:style>
  <w:style w:type="paragraph" w:styleId="Index6">
    <w:name w:val="index 6"/>
    <w:basedOn w:val="Normal"/>
    <w:next w:val="Normal"/>
    <w:autoRedefine/>
    <w:semiHidden/>
    <w:rsid w:val="00D02FA3"/>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D02FA3"/>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D02FA3"/>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D02FA3"/>
    <w:pPr>
      <w:tabs>
        <w:tab w:val="right" w:pos="2659"/>
      </w:tabs>
      <w:spacing w:after="0" w:line="240" w:lineRule="auto"/>
      <w:ind w:left="1979" w:hanging="221"/>
    </w:pPr>
    <w:rPr>
      <w:rFonts w:ascii="Tahoma" w:eastAsia="Times New Roman" w:hAnsi="Tahoma"/>
      <w:sz w:val="20"/>
      <w:lang w:val="de-AT" w:eastAsia="de-DE"/>
    </w:rPr>
  </w:style>
  <w:style w:type="paragraph" w:styleId="Index1">
    <w:name w:val="index 1"/>
    <w:basedOn w:val="Normal"/>
    <w:next w:val="Normal"/>
    <w:autoRedefine/>
    <w:semiHidden/>
    <w:unhideWhenUsed/>
    <w:rsid w:val="00D02FA3"/>
    <w:pPr>
      <w:spacing w:after="0" w:line="240" w:lineRule="auto"/>
      <w:ind w:left="220" w:hanging="220"/>
    </w:pPr>
  </w:style>
  <w:style w:type="paragraph" w:styleId="IndexHeading">
    <w:name w:val="index heading"/>
    <w:basedOn w:val="Normal"/>
    <w:next w:val="Normal"/>
    <w:semiHidden/>
    <w:rsid w:val="00D02FA3"/>
    <w:pPr>
      <w:spacing w:after="0" w:line="360" w:lineRule="auto"/>
    </w:pPr>
    <w:rPr>
      <w:rFonts w:ascii="Tahoma" w:eastAsia="Times New Roman" w:hAnsi="Tahoma"/>
      <w:lang w:val="de-AT" w:eastAsia="de-DE"/>
    </w:rPr>
  </w:style>
  <w:style w:type="paragraph" w:styleId="List">
    <w:name w:val="List"/>
    <w:basedOn w:val="Normal"/>
    <w:rsid w:val="00D02FA3"/>
    <w:pPr>
      <w:spacing w:after="0" w:line="360" w:lineRule="auto"/>
      <w:ind w:left="454" w:hanging="454"/>
    </w:pPr>
    <w:rPr>
      <w:rFonts w:ascii="Tahoma" w:eastAsia="Times New Roman" w:hAnsi="Tahoma"/>
      <w:lang w:val="de-AT" w:eastAsia="de-DE"/>
    </w:rPr>
  </w:style>
  <w:style w:type="paragraph" w:styleId="List2">
    <w:name w:val="List 2"/>
    <w:basedOn w:val="Normal"/>
    <w:rsid w:val="00D02FA3"/>
    <w:pPr>
      <w:spacing w:after="0" w:line="360" w:lineRule="auto"/>
      <w:ind w:left="681" w:hanging="454"/>
    </w:pPr>
    <w:rPr>
      <w:rFonts w:ascii="Tahoma" w:eastAsia="Times New Roman" w:hAnsi="Tahoma"/>
      <w:lang w:val="de-AT" w:eastAsia="de-DE"/>
    </w:rPr>
  </w:style>
  <w:style w:type="paragraph" w:styleId="List3">
    <w:name w:val="List 3"/>
    <w:basedOn w:val="Normal"/>
    <w:rsid w:val="00D02FA3"/>
    <w:pPr>
      <w:spacing w:after="0" w:line="360" w:lineRule="auto"/>
      <w:ind w:left="908" w:hanging="454"/>
    </w:pPr>
    <w:rPr>
      <w:rFonts w:ascii="Tahoma" w:eastAsia="Times New Roman" w:hAnsi="Tahoma"/>
      <w:lang w:val="de-AT" w:eastAsia="de-DE"/>
    </w:rPr>
  </w:style>
  <w:style w:type="paragraph" w:styleId="List4">
    <w:name w:val="List 4"/>
    <w:basedOn w:val="Normal"/>
    <w:rsid w:val="00D02FA3"/>
    <w:pPr>
      <w:spacing w:after="0" w:line="360" w:lineRule="auto"/>
      <w:ind w:left="1134" w:hanging="454"/>
    </w:pPr>
    <w:rPr>
      <w:rFonts w:ascii="Tahoma" w:eastAsia="Times New Roman" w:hAnsi="Tahoma"/>
      <w:lang w:val="de-AT" w:eastAsia="de-DE"/>
    </w:rPr>
  </w:style>
  <w:style w:type="paragraph" w:styleId="List5">
    <w:name w:val="List 5"/>
    <w:basedOn w:val="Normal"/>
    <w:rsid w:val="00D02FA3"/>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D02FA3"/>
    <w:pPr>
      <w:spacing w:after="0" w:line="360" w:lineRule="auto"/>
      <w:ind w:left="227"/>
    </w:pPr>
    <w:rPr>
      <w:rFonts w:ascii="Tahoma" w:eastAsia="Times New Roman" w:hAnsi="Tahoma"/>
      <w:lang w:val="de-AT" w:eastAsia="de-DE"/>
    </w:rPr>
  </w:style>
  <w:style w:type="paragraph" w:styleId="ListContinue2">
    <w:name w:val="List Continue 2"/>
    <w:basedOn w:val="Normal"/>
    <w:rsid w:val="00D02FA3"/>
    <w:pPr>
      <w:spacing w:after="0" w:line="360" w:lineRule="auto"/>
      <w:ind w:left="454"/>
    </w:pPr>
    <w:rPr>
      <w:rFonts w:ascii="Tahoma" w:eastAsia="Times New Roman" w:hAnsi="Tahoma"/>
      <w:lang w:val="de-AT" w:eastAsia="de-DE"/>
    </w:rPr>
  </w:style>
  <w:style w:type="paragraph" w:styleId="ListContinue3">
    <w:name w:val="List Continue 3"/>
    <w:basedOn w:val="Normal"/>
    <w:rsid w:val="00D02FA3"/>
    <w:pPr>
      <w:spacing w:after="0" w:line="360" w:lineRule="auto"/>
      <w:ind w:left="680"/>
    </w:pPr>
    <w:rPr>
      <w:rFonts w:ascii="Tahoma" w:eastAsia="Times New Roman" w:hAnsi="Tahoma"/>
      <w:lang w:val="de-AT" w:eastAsia="de-DE"/>
    </w:rPr>
  </w:style>
  <w:style w:type="paragraph" w:styleId="ListContinue4">
    <w:name w:val="List Continue 4"/>
    <w:basedOn w:val="Normal"/>
    <w:rsid w:val="00D02FA3"/>
    <w:pPr>
      <w:spacing w:after="0" w:line="360" w:lineRule="auto"/>
      <w:ind w:left="907"/>
    </w:pPr>
    <w:rPr>
      <w:rFonts w:ascii="Tahoma" w:eastAsia="Times New Roman" w:hAnsi="Tahoma"/>
      <w:lang w:val="de-AT" w:eastAsia="de-DE"/>
    </w:rPr>
  </w:style>
  <w:style w:type="paragraph" w:styleId="ListContinue5">
    <w:name w:val="List Continue 5"/>
    <w:basedOn w:val="Normal"/>
    <w:rsid w:val="00D02FA3"/>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D02FA3"/>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D02FA3"/>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D02FA3"/>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nhideWhenUsed/>
    <w:rsid w:val="00D02FA3"/>
    <w:rPr>
      <w:sz w:val="16"/>
      <w:szCs w:val="16"/>
    </w:rPr>
  </w:style>
  <w:style w:type="paragraph" w:styleId="CommentText">
    <w:name w:val="annotation text"/>
    <w:aliases w:val=" Char"/>
    <w:basedOn w:val="Normal"/>
    <w:link w:val="CommentTextChar"/>
    <w:unhideWhenUsed/>
    <w:rsid w:val="00D02FA3"/>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rsid w:val="00D02FA3"/>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D02FA3"/>
    <w:rPr>
      <w:b/>
      <w:bCs/>
    </w:rPr>
  </w:style>
  <w:style w:type="character" w:customStyle="1" w:styleId="CommentSubjectChar">
    <w:name w:val="Comment Subject Char"/>
    <w:basedOn w:val="CommentTextChar"/>
    <w:link w:val="CommentSubject"/>
    <w:rsid w:val="00D02FA3"/>
    <w:rPr>
      <w:rFonts w:ascii="Calibri" w:eastAsia="MS Mincho" w:hAnsi="Calibri" w:cs="Times New Roman"/>
      <w:b/>
      <w:bCs/>
      <w:sz w:val="20"/>
      <w:szCs w:val="20"/>
      <w:lang w:val="sq-AL"/>
    </w:rPr>
  </w:style>
  <w:style w:type="paragraph" w:styleId="ListNumber4">
    <w:name w:val="List Number 4"/>
    <w:basedOn w:val="Normal"/>
    <w:rsid w:val="00D02FA3"/>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D02FA3"/>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uiPriority w:val="99"/>
    <w:semiHidden/>
    <w:unhideWhenUsed/>
    <w:rsid w:val="00D02FA3"/>
  </w:style>
  <w:style w:type="paragraph" w:styleId="MacroText">
    <w:name w:val="macro"/>
    <w:link w:val="MacroTextChar"/>
    <w:semiHidden/>
    <w:rsid w:val="00D02FA3"/>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D02FA3"/>
    <w:rPr>
      <w:rFonts w:ascii="Courier New" w:eastAsia="Times New Roman" w:hAnsi="Courier New" w:cs="Times New Roman"/>
      <w:lang w:val="de-DE" w:eastAsia="de-DE"/>
    </w:rPr>
  </w:style>
  <w:style w:type="paragraph" w:styleId="NormalIndent">
    <w:name w:val="Normal Indent"/>
    <w:basedOn w:val="Normal"/>
    <w:link w:val="NormalIndentChar"/>
    <w:rsid w:val="00D02FA3"/>
    <w:pPr>
      <w:spacing w:after="0" w:line="360" w:lineRule="auto"/>
      <w:ind w:left="454"/>
    </w:pPr>
    <w:rPr>
      <w:rFonts w:ascii="Tahoma" w:eastAsia="Times New Roman" w:hAnsi="Tahoma"/>
      <w:lang w:val="de-AT" w:eastAsia="de-DE"/>
    </w:rPr>
  </w:style>
  <w:style w:type="paragraph" w:styleId="EnvelopeReturn">
    <w:name w:val="envelope return"/>
    <w:basedOn w:val="Normal"/>
    <w:rsid w:val="00D02FA3"/>
    <w:pPr>
      <w:spacing w:after="0" w:line="240" w:lineRule="auto"/>
    </w:pPr>
    <w:rPr>
      <w:rFonts w:ascii="Tahoma" w:eastAsia="Times New Roman" w:hAnsi="Tahoma"/>
      <w:sz w:val="20"/>
      <w:lang w:val="de-AT" w:eastAsia="de-DE"/>
    </w:rPr>
  </w:style>
  <w:style w:type="paragraph" w:styleId="EnvelopeAddress">
    <w:name w:val="envelope address"/>
    <w:basedOn w:val="Normal"/>
    <w:rsid w:val="00D02FA3"/>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D02FA3"/>
    <w:rPr>
      <w:rFonts w:ascii="Tahoma" w:hAnsi="Tahoma"/>
      <w:sz w:val="22"/>
    </w:rPr>
  </w:style>
  <w:style w:type="paragraph" w:styleId="BlockText">
    <w:name w:val="Block Text"/>
    <w:basedOn w:val="Normal"/>
    <w:rsid w:val="00D02FA3"/>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rsid w:val="00D02FA3"/>
    <w:pPr>
      <w:spacing w:after="0" w:line="360" w:lineRule="auto"/>
    </w:pPr>
    <w:rPr>
      <w:rFonts w:ascii="Tahoma" w:eastAsia="Times New Roman" w:hAnsi="Tahoma"/>
      <w:lang w:val="de-AT" w:eastAsia="de-DE"/>
    </w:rPr>
  </w:style>
  <w:style w:type="character" w:customStyle="1" w:styleId="DateChar">
    <w:name w:val="Date Char"/>
    <w:basedOn w:val="DefaultParagraphFont"/>
    <w:link w:val="Date"/>
    <w:rsid w:val="00D02FA3"/>
    <w:rPr>
      <w:rFonts w:ascii="Tahoma" w:eastAsia="Times New Roman" w:hAnsi="Tahoma" w:cs="Times New Roman"/>
      <w:lang w:val="de-AT" w:eastAsia="de-DE"/>
    </w:rPr>
  </w:style>
  <w:style w:type="character" w:customStyle="1" w:styleId="Emphasis1">
    <w:name w:val="Emphasis1"/>
    <w:semiHidden/>
    <w:rsid w:val="00D02FA3"/>
  </w:style>
  <w:style w:type="paragraph" w:styleId="NoteHeading">
    <w:name w:val="Note Heading"/>
    <w:basedOn w:val="Normal"/>
    <w:next w:val="Normal"/>
    <w:link w:val="NoteHeadingChar"/>
    <w:rsid w:val="00D02FA3"/>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D02FA3"/>
    <w:rPr>
      <w:rFonts w:ascii="Tahoma" w:eastAsia="Times New Roman" w:hAnsi="Tahoma" w:cs="Times New Roman"/>
      <w:lang w:val="de-AT" w:eastAsia="de-DE"/>
    </w:rPr>
  </w:style>
  <w:style w:type="paragraph" w:styleId="MessageHeader">
    <w:name w:val="Message Header"/>
    <w:basedOn w:val="Normal"/>
    <w:link w:val="MessageHeaderChar"/>
    <w:rsid w:val="00D02FA3"/>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D02FA3"/>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D02FA3"/>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nhideWhenUsed/>
    <w:rsid w:val="00D02FA3"/>
    <w:pPr>
      <w:spacing w:after="0" w:line="240" w:lineRule="auto"/>
      <w:ind w:firstLine="284"/>
      <w:jc w:val="both"/>
    </w:pPr>
    <w:rPr>
      <w:rFonts w:ascii="Tahoma" w:eastAsia="Times New Roman" w:hAnsi="Tahoma"/>
      <w:sz w:val="20"/>
      <w:szCs w:val="20"/>
      <w:lang w:val="en-US"/>
    </w:rPr>
  </w:style>
  <w:style w:type="character" w:customStyle="1" w:styleId="EndnoteTextChar">
    <w:name w:val="Endnote Text Char"/>
    <w:aliases w:val=" Char Char Char"/>
    <w:basedOn w:val="DefaultParagraphFont"/>
    <w:link w:val="EndnoteText"/>
    <w:rsid w:val="00D02FA3"/>
    <w:rPr>
      <w:rFonts w:ascii="Tahoma" w:eastAsia="Times New Roman" w:hAnsi="Tahoma" w:cs="Times New Roman"/>
      <w:sz w:val="20"/>
      <w:szCs w:val="20"/>
    </w:rPr>
  </w:style>
  <w:style w:type="character" w:styleId="EndnoteReference">
    <w:name w:val="endnote reference"/>
    <w:semiHidden/>
    <w:unhideWhenUsed/>
    <w:rsid w:val="00D02FA3"/>
    <w:rPr>
      <w:vertAlign w:val="superscript"/>
    </w:rPr>
  </w:style>
  <w:style w:type="paragraph" w:styleId="BodyTextFirstIndent2">
    <w:name w:val="Body Text First Indent 2"/>
    <w:basedOn w:val="BodyTextIndent"/>
    <w:link w:val="BodyTextFirstIndent2Char"/>
    <w:semiHidden/>
    <w:rsid w:val="00D02FA3"/>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D02FA3"/>
    <w:rPr>
      <w:rFonts w:ascii="Tahoma" w:eastAsia="Times New Roman" w:hAnsi="Tahoma" w:cs="Times New Roman"/>
      <w:lang w:val="de-AT" w:eastAsia="de-DE"/>
    </w:rPr>
  </w:style>
  <w:style w:type="paragraph" w:customStyle="1" w:styleId="Zusatz2">
    <w:name w:val="Zusatz 2"/>
    <w:basedOn w:val="Normal"/>
    <w:next w:val="Normal"/>
    <w:semiHidden/>
    <w:rsid w:val="00D02FA3"/>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D02FA3"/>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D02FA3"/>
    <w:pPr>
      <w:numPr>
        <w:numId w:val="4"/>
      </w:numPr>
    </w:pPr>
  </w:style>
  <w:style w:type="paragraph" w:styleId="Salutation">
    <w:name w:val="Salutation"/>
    <w:basedOn w:val="Normal"/>
    <w:next w:val="Normal"/>
    <w:link w:val="SalutationChar"/>
    <w:semiHidden/>
    <w:rsid w:val="00D02FA3"/>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D02FA3"/>
    <w:rPr>
      <w:rFonts w:ascii="Tahoma" w:eastAsia="Times New Roman" w:hAnsi="Tahoma" w:cs="Times New Roman"/>
      <w:lang w:val="de-AT" w:eastAsia="de-DE"/>
    </w:rPr>
  </w:style>
  <w:style w:type="numbering" w:styleId="ArticleSection">
    <w:name w:val="Outline List 3"/>
    <w:basedOn w:val="NoList"/>
    <w:semiHidden/>
    <w:rsid w:val="00D02FA3"/>
    <w:pPr>
      <w:numPr>
        <w:numId w:val="5"/>
      </w:numPr>
    </w:pPr>
  </w:style>
  <w:style w:type="paragraph" w:styleId="Closing">
    <w:name w:val="Closing"/>
    <w:basedOn w:val="Normal"/>
    <w:link w:val="ClosingChar"/>
    <w:semiHidden/>
    <w:rsid w:val="00D02FA3"/>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semiHidden/>
    <w:rsid w:val="00D02FA3"/>
    <w:rPr>
      <w:rFonts w:ascii="Tahoma" w:eastAsia="Times New Roman" w:hAnsi="Tahoma" w:cs="Times New Roman"/>
      <w:lang w:val="de-AT" w:eastAsia="de-DE"/>
    </w:rPr>
  </w:style>
  <w:style w:type="character" w:styleId="Emphasis">
    <w:name w:val="Emphasis"/>
    <w:uiPriority w:val="20"/>
    <w:qFormat/>
    <w:rsid w:val="00D02FA3"/>
    <w:rPr>
      <w:i/>
      <w:iCs/>
    </w:rPr>
  </w:style>
  <w:style w:type="paragraph" w:styleId="HTMLAddress">
    <w:name w:val="HTML Address"/>
    <w:basedOn w:val="Normal"/>
    <w:link w:val="HTMLAddressChar"/>
    <w:semiHidden/>
    <w:rsid w:val="00D02FA3"/>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D02FA3"/>
    <w:rPr>
      <w:rFonts w:ascii="Tahoma" w:eastAsia="Times New Roman" w:hAnsi="Tahoma" w:cs="Times New Roman"/>
      <w:i/>
      <w:iCs/>
      <w:lang w:val="de-AT" w:eastAsia="de-DE"/>
    </w:rPr>
  </w:style>
  <w:style w:type="character" w:styleId="HTMLCode">
    <w:name w:val="HTML Code"/>
    <w:semiHidden/>
    <w:rsid w:val="00D02FA3"/>
    <w:rPr>
      <w:rFonts w:ascii="Courier New" w:hAnsi="Courier New" w:cs="Courier New"/>
      <w:sz w:val="20"/>
      <w:szCs w:val="20"/>
    </w:rPr>
  </w:style>
  <w:style w:type="character" w:styleId="HTMLCite">
    <w:name w:val="HTML Cite"/>
    <w:semiHidden/>
    <w:rsid w:val="00D02FA3"/>
    <w:rPr>
      <w:i/>
      <w:iCs/>
    </w:rPr>
  </w:style>
  <w:style w:type="table" w:styleId="Table3Deffects1">
    <w:name w:val="Table 3D effects 1"/>
    <w:basedOn w:val="TableNormal"/>
    <w:semiHidden/>
    <w:rsid w:val="00D02FA3"/>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D02FA3"/>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D02FA3"/>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D02FA3"/>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D02FA3"/>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D02FA3"/>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D02FA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D02FA3"/>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D02FA3"/>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D02FA3"/>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D02FA3"/>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D02FA3"/>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D02FA3"/>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D02FA3"/>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D02FA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D02FA3"/>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D02FA3"/>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D02FA3"/>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D02FA3"/>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D02FA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D02FA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D02FA3"/>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D02FA3"/>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D02FA3"/>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D02FA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D02FA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D02FA3"/>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D02FA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D02FA3"/>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D02FA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D02FA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D02FA3"/>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D02FA3"/>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D02FA3"/>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D02FA3"/>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D02FA3"/>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D02FA3"/>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D02FA3"/>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D02FA3"/>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D02FA3"/>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D02FA3"/>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D02FA3"/>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D02FA3"/>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D02FA3"/>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D02FA3"/>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D02FA3"/>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D02FA3"/>
    <w:rPr>
      <w:rFonts w:ascii="Tahoma" w:eastAsia="Times New Roman" w:hAnsi="Tahoma" w:cs="Times New Roman"/>
      <w:lang w:val="de-AT" w:eastAsia="de-DE"/>
    </w:rPr>
  </w:style>
  <w:style w:type="paragraph" w:styleId="E-mailSignature">
    <w:name w:val="E-mail Signature"/>
    <w:basedOn w:val="Normal"/>
    <w:link w:val="E-mailSignatureChar"/>
    <w:rsid w:val="00D02FA3"/>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D02FA3"/>
    <w:rPr>
      <w:rFonts w:ascii="Tahoma" w:eastAsia="Times New Roman" w:hAnsi="Tahoma" w:cs="Times New Roman"/>
      <w:lang w:val="de-AT" w:eastAsia="de-DE"/>
    </w:rPr>
  </w:style>
  <w:style w:type="paragraph" w:styleId="BodyText2">
    <w:name w:val="Body Text 2"/>
    <w:basedOn w:val="Normal"/>
    <w:link w:val="BodyText2Char"/>
    <w:uiPriority w:val="99"/>
    <w:rsid w:val="00D02FA3"/>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D02FA3"/>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D02FA3"/>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D02FA3"/>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D02FA3"/>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D02FA3"/>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D02FA3"/>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D02FA3"/>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D02FA3"/>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D02FA3"/>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D02FA3"/>
    <w:rPr>
      <w:rFonts w:ascii="CG Times" w:eastAsia="Times New Roman" w:hAnsi="CG Times" w:cs="Times New Roman"/>
      <w:b/>
      <w:szCs w:val="24"/>
    </w:rPr>
  </w:style>
  <w:style w:type="character" w:customStyle="1" w:styleId="SubtitleChar1">
    <w:name w:val="Subtitle Char1"/>
    <w:locked/>
    <w:rsid w:val="00D02FA3"/>
    <w:rPr>
      <w:rFonts w:ascii="Cambria" w:hAnsi="Cambria"/>
      <w:sz w:val="24"/>
      <w:szCs w:val="24"/>
    </w:rPr>
  </w:style>
  <w:style w:type="paragraph" w:customStyle="1" w:styleId="Char1">
    <w:name w:val="Char1"/>
    <w:basedOn w:val="Normal"/>
    <w:rsid w:val="00D02FA3"/>
    <w:pPr>
      <w:spacing w:line="240" w:lineRule="exact"/>
    </w:pPr>
    <w:rPr>
      <w:rFonts w:ascii="Arial" w:eastAsia="Times New Roman" w:hAnsi="Arial" w:cs="Arial"/>
      <w:sz w:val="20"/>
      <w:szCs w:val="20"/>
      <w:lang w:val="en-US"/>
    </w:rPr>
  </w:style>
  <w:style w:type="character" w:customStyle="1" w:styleId="CharChar11">
    <w:name w:val="Char Char11"/>
    <w:semiHidden/>
    <w:locked/>
    <w:rsid w:val="00D02FA3"/>
    <w:rPr>
      <w:rFonts w:ascii="Tahoma" w:hAnsi="Tahoma" w:cs="Tahoma"/>
      <w:i/>
      <w:iCs/>
      <w:sz w:val="22"/>
      <w:szCs w:val="22"/>
      <w:lang w:val="de-AT" w:eastAsia="de-DE" w:bidi="ar-SA"/>
    </w:rPr>
  </w:style>
  <w:style w:type="character" w:customStyle="1" w:styleId="CharChar36">
    <w:name w:val="Char Char36"/>
    <w:locked/>
    <w:rsid w:val="00D02FA3"/>
    <w:rPr>
      <w:rFonts w:ascii="Arial" w:hAnsi="Arial" w:cs="Arial"/>
      <w:b/>
      <w:bCs/>
      <w:kern w:val="32"/>
      <w:sz w:val="32"/>
      <w:szCs w:val="32"/>
      <w:lang w:val="sq-AL" w:eastAsia="en-US" w:bidi="ar-SA"/>
    </w:rPr>
  </w:style>
  <w:style w:type="character" w:customStyle="1" w:styleId="CharChar35">
    <w:name w:val="Char Char35"/>
    <w:locked/>
    <w:rsid w:val="00D02FA3"/>
    <w:rPr>
      <w:rFonts w:ascii="Arial" w:hAnsi="Arial" w:cs="Arial"/>
      <w:b/>
      <w:bCs/>
      <w:i/>
      <w:iCs/>
      <w:sz w:val="28"/>
      <w:szCs w:val="28"/>
      <w:lang w:val="sq-AL" w:eastAsia="en-US" w:bidi="ar-SA"/>
    </w:rPr>
  </w:style>
  <w:style w:type="character" w:customStyle="1" w:styleId="CharChar34">
    <w:name w:val="Char Char34"/>
    <w:locked/>
    <w:rsid w:val="00D02FA3"/>
    <w:rPr>
      <w:rFonts w:ascii="Tahoma" w:hAnsi="Tahoma"/>
      <w:b/>
      <w:kern w:val="28"/>
      <w:sz w:val="24"/>
      <w:szCs w:val="28"/>
      <w:lang w:val="de-AT" w:eastAsia="de-DE" w:bidi="ar-SA"/>
    </w:rPr>
  </w:style>
  <w:style w:type="character" w:customStyle="1" w:styleId="CharChar33">
    <w:name w:val="Char Char33"/>
    <w:locked/>
    <w:rsid w:val="00D02FA3"/>
    <w:rPr>
      <w:rFonts w:ascii="Tahoma" w:hAnsi="Tahoma"/>
      <w:b/>
      <w:i/>
      <w:kern w:val="28"/>
      <w:sz w:val="22"/>
      <w:szCs w:val="22"/>
      <w:lang w:val="de-AT" w:eastAsia="de-DE" w:bidi="ar-SA"/>
    </w:rPr>
  </w:style>
  <w:style w:type="character" w:customStyle="1" w:styleId="CharChar32">
    <w:name w:val="Char Char32"/>
    <w:locked/>
    <w:rsid w:val="00D02FA3"/>
    <w:rPr>
      <w:rFonts w:ascii="Tahoma" w:hAnsi="Tahoma"/>
      <w:b/>
      <w:i/>
      <w:kern w:val="28"/>
      <w:sz w:val="22"/>
      <w:szCs w:val="22"/>
      <w:lang w:val="de-AT" w:eastAsia="de-DE" w:bidi="ar-SA"/>
    </w:rPr>
  </w:style>
  <w:style w:type="character" w:customStyle="1" w:styleId="CharChar31">
    <w:name w:val="Char Char31"/>
    <w:locked/>
    <w:rsid w:val="00D02FA3"/>
    <w:rPr>
      <w:rFonts w:ascii="Tahoma" w:hAnsi="Tahoma"/>
      <w:b/>
      <w:i/>
      <w:kern w:val="28"/>
      <w:sz w:val="22"/>
      <w:szCs w:val="22"/>
      <w:lang w:val="de-AT" w:eastAsia="de-DE" w:bidi="ar-SA"/>
    </w:rPr>
  </w:style>
  <w:style w:type="character" w:customStyle="1" w:styleId="CharChar10">
    <w:name w:val="Char Char10"/>
    <w:semiHidden/>
    <w:locked/>
    <w:rsid w:val="00D02FA3"/>
    <w:rPr>
      <w:rFonts w:ascii="Courier New" w:hAnsi="Courier New" w:cs="Courier New"/>
      <w:szCs w:val="22"/>
      <w:lang w:val="de-AT" w:eastAsia="de-DE" w:bidi="ar-SA"/>
    </w:rPr>
  </w:style>
  <w:style w:type="character" w:customStyle="1" w:styleId="CharChar30">
    <w:name w:val="Char Char30"/>
    <w:locked/>
    <w:rsid w:val="00D02FA3"/>
    <w:rPr>
      <w:rFonts w:ascii="Tahoma" w:hAnsi="Tahoma"/>
      <w:b/>
      <w:i/>
      <w:kern w:val="28"/>
      <w:sz w:val="22"/>
      <w:szCs w:val="22"/>
      <w:lang w:val="de-AT" w:eastAsia="de-DE" w:bidi="ar-SA"/>
    </w:rPr>
  </w:style>
  <w:style w:type="character" w:customStyle="1" w:styleId="CharChar29">
    <w:name w:val="Char Char29"/>
    <w:locked/>
    <w:rsid w:val="00D02FA3"/>
    <w:rPr>
      <w:rFonts w:ascii="Tahoma" w:hAnsi="Tahoma"/>
      <w:b/>
      <w:i/>
      <w:kern w:val="28"/>
      <w:sz w:val="22"/>
      <w:szCs w:val="22"/>
      <w:lang w:val="de-AT" w:eastAsia="de-DE" w:bidi="ar-SA"/>
    </w:rPr>
  </w:style>
  <w:style w:type="character" w:customStyle="1" w:styleId="CharChar28">
    <w:name w:val="Char Char28"/>
    <w:locked/>
    <w:rsid w:val="00D02FA3"/>
    <w:rPr>
      <w:rFonts w:ascii="Tahoma" w:hAnsi="Tahoma"/>
      <w:b/>
      <w:i/>
      <w:kern w:val="28"/>
      <w:sz w:val="22"/>
      <w:szCs w:val="22"/>
      <w:lang w:val="de-AT" w:eastAsia="de-DE" w:bidi="ar-SA"/>
    </w:rPr>
  </w:style>
  <w:style w:type="character" w:customStyle="1" w:styleId="CharChar27">
    <w:name w:val="Char Char27"/>
    <w:locked/>
    <w:rsid w:val="00D02FA3"/>
    <w:rPr>
      <w:rFonts w:ascii="Calibri" w:eastAsia="Calibri" w:hAnsi="Calibri"/>
      <w:lang w:val="sq-AL" w:eastAsia="en-US" w:bidi="ar-SA"/>
    </w:rPr>
  </w:style>
  <w:style w:type="character" w:customStyle="1" w:styleId="CharChar24">
    <w:name w:val="Char Char24"/>
    <w:locked/>
    <w:rsid w:val="00D02FA3"/>
    <w:rPr>
      <w:rFonts w:ascii="Tahoma" w:hAnsi="Tahoma" w:cs="Tahoma"/>
      <w:sz w:val="22"/>
      <w:szCs w:val="22"/>
      <w:lang w:val="de-AT" w:eastAsia="de-DE" w:bidi="ar-SA"/>
    </w:rPr>
  </w:style>
  <w:style w:type="character" w:customStyle="1" w:styleId="CharChar23">
    <w:name w:val="Char Char23"/>
    <w:locked/>
    <w:rsid w:val="00D02FA3"/>
    <w:rPr>
      <w:rFonts w:ascii="Tahoma" w:hAnsi="Tahoma" w:cs="Tahoma"/>
      <w:sz w:val="22"/>
      <w:szCs w:val="22"/>
      <w:lang w:val="de-AT" w:eastAsia="de-DE" w:bidi="ar-SA"/>
    </w:rPr>
  </w:style>
  <w:style w:type="character" w:customStyle="1" w:styleId="CharChar22">
    <w:name w:val="Char Char22"/>
    <w:semiHidden/>
    <w:locked/>
    <w:rsid w:val="00D02FA3"/>
    <w:rPr>
      <w:rFonts w:ascii="Courier New" w:hAnsi="Courier New" w:cs="Courier New"/>
      <w:sz w:val="22"/>
      <w:szCs w:val="22"/>
      <w:lang w:val="de-DE" w:eastAsia="de-DE" w:bidi="ar-SA"/>
    </w:rPr>
  </w:style>
  <w:style w:type="character" w:customStyle="1" w:styleId="CharChar21">
    <w:name w:val="Char Char21"/>
    <w:locked/>
    <w:rsid w:val="00D02FA3"/>
    <w:rPr>
      <w:rFonts w:ascii="Tahoma" w:hAnsi="Tahoma" w:cs="Tahoma"/>
      <w:b/>
      <w:kern w:val="28"/>
      <w:sz w:val="36"/>
      <w:szCs w:val="36"/>
      <w:lang w:val="de-AT" w:eastAsia="de-DE" w:bidi="ar-SA"/>
    </w:rPr>
  </w:style>
  <w:style w:type="character" w:customStyle="1" w:styleId="CharChar12">
    <w:name w:val="Char Char12"/>
    <w:semiHidden/>
    <w:locked/>
    <w:rsid w:val="00D02FA3"/>
    <w:rPr>
      <w:rFonts w:ascii="Tahoma" w:hAnsi="Tahoma" w:cs="Tahoma"/>
      <w:sz w:val="22"/>
      <w:szCs w:val="22"/>
      <w:lang w:val="de-AT" w:eastAsia="de-DE" w:bidi="ar-SA"/>
    </w:rPr>
  </w:style>
  <w:style w:type="character" w:customStyle="1" w:styleId="CharChar9">
    <w:name w:val="Char Char9"/>
    <w:semiHidden/>
    <w:locked/>
    <w:rsid w:val="00D02FA3"/>
    <w:rPr>
      <w:rFonts w:ascii="Tahoma" w:hAnsi="Tahoma" w:cs="Tahoma"/>
      <w:sz w:val="22"/>
      <w:szCs w:val="22"/>
      <w:lang w:val="de-AT" w:eastAsia="de-DE" w:bidi="ar-SA"/>
    </w:rPr>
  </w:style>
  <w:style w:type="character" w:customStyle="1" w:styleId="CharChar25">
    <w:name w:val="Char Char25"/>
    <w:semiHidden/>
    <w:locked/>
    <w:rsid w:val="00D02FA3"/>
    <w:rPr>
      <w:rFonts w:ascii="Tahoma" w:hAnsi="Tahoma" w:cs="Tahoma"/>
      <w:sz w:val="22"/>
      <w:szCs w:val="22"/>
      <w:lang w:val="de-AT" w:eastAsia="de-DE" w:bidi="ar-SA"/>
    </w:rPr>
  </w:style>
  <w:style w:type="character" w:customStyle="1" w:styleId="CharChar15">
    <w:name w:val="Char Char15"/>
    <w:semiHidden/>
    <w:locked/>
    <w:rsid w:val="00D02FA3"/>
    <w:rPr>
      <w:rFonts w:ascii="Tahoma" w:hAnsi="Tahoma" w:cs="Tahoma"/>
      <w:sz w:val="22"/>
      <w:szCs w:val="22"/>
      <w:lang w:val="de-AT" w:eastAsia="de-DE" w:bidi="ar-SA"/>
    </w:rPr>
  </w:style>
  <w:style w:type="character" w:customStyle="1" w:styleId="CharChar16">
    <w:name w:val="Char Char16"/>
    <w:semiHidden/>
    <w:locked/>
    <w:rsid w:val="00D02FA3"/>
    <w:rPr>
      <w:rFonts w:ascii="Tahoma" w:hAnsi="Tahoma" w:cs="Arial"/>
      <w:sz w:val="24"/>
      <w:szCs w:val="24"/>
      <w:lang w:val="de-AT" w:eastAsia="de-DE" w:bidi="ar-SA"/>
    </w:rPr>
  </w:style>
  <w:style w:type="character" w:customStyle="1" w:styleId="CharChar20">
    <w:name w:val="Char Char20"/>
    <w:locked/>
    <w:rsid w:val="00D02FA3"/>
    <w:rPr>
      <w:rFonts w:ascii="Tahoma" w:hAnsi="Tahoma" w:cs="Tahoma"/>
      <w:b/>
      <w:kern w:val="28"/>
      <w:sz w:val="32"/>
      <w:szCs w:val="36"/>
      <w:lang w:val="de-AT" w:eastAsia="de-DE" w:bidi="ar-SA"/>
    </w:rPr>
  </w:style>
  <w:style w:type="character" w:customStyle="1" w:styleId="CharChar13">
    <w:name w:val="Char Char13"/>
    <w:semiHidden/>
    <w:locked/>
    <w:rsid w:val="00D02FA3"/>
    <w:rPr>
      <w:rFonts w:ascii="Tahoma" w:hAnsi="Tahoma" w:cs="Tahoma"/>
      <w:sz w:val="22"/>
      <w:szCs w:val="22"/>
      <w:lang w:val="de-AT" w:eastAsia="de-DE" w:bidi="ar-SA"/>
    </w:rPr>
  </w:style>
  <w:style w:type="character" w:customStyle="1" w:styleId="CharChar19">
    <w:name w:val="Char Char19"/>
    <w:semiHidden/>
    <w:locked/>
    <w:rsid w:val="00D02FA3"/>
    <w:rPr>
      <w:rFonts w:ascii="Tahoma" w:hAnsi="Tahoma" w:cs="Tahoma"/>
      <w:sz w:val="22"/>
      <w:szCs w:val="22"/>
      <w:lang w:val="de-AT" w:eastAsia="de-DE" w:bidi="ar-SA"/>
    </w:rPr>
  </w:style>
  <w:style w:type="character" w:customStyle="1" w:styleId="CharChar3">
    <w:name w:val="Char Char3"/>
    <w:semiHidden/>
    <w:locked/>
    <w:rsid w:val="00D02FA3"/>
  </w:style>
  <w:style w:type="character" w:customStyle="1" w:styleId="CharChar14">
    <w:name w:val="Char Char14"/>
    <w:semiHidden/>
    <w:locked/>
    <w:rsid w:val="00D02FA3"/>
  </w:style>
  <w:style w:type="character" w:customStyle="1" w:styleId="CharChar17">
    <w:name w:val="Char Char17"/>
    <w:locked/>
    <w:rsid w:val="00D02FA3"/>
    <w:rPr>
      <w:rFonts w:ascii="Tahoma" w:hAnsi="Tahoma" w:cs="Tahoma"/>
      <w:sz w:val="22"/>
      <w:szCs w:val="22"/>
      <w:lang w:val="de-AT" w:eastAsia="de-DE" w:bidi="ar-SA"/>
    </w:rPr>
  </w:style>
  <w:style w:type="character" w:customStyle="1" w:styleId="CharChar7">
    <w:name w:val="Char Char7"/>
    <w:semiHidden/>
    <w:locked/>
    <w:rsid w:val="00D02FA3"/>
    <w:rPr>
      <w:rFonts w:ascii="Tahoma" w:hAnsi="Tahoma" w:cs="Tahoma"/>
      <w:sz w:val="22"/>
      <w:szCs w:val="22"/>
      <w:lang w:val="de-AT" w:eastAsia="de-DE" w:bidi="ar-SA"/>
    </w:rPr>
  </w:style>
  <w:style w:type="character" w:customStyle="1" w:styleId="CharChar6">
    <w:name w:val="Char Char6"/>
    <w:semiHidden/>
    <w:locked/>
    <w:rsid w:val="00D02FA3"/>
    <w:rPr>
      <w:rFonts w:ascii="Tahoma" w:hAnsi="Tahoma" w:cs="Tahoma"/>
      <w:sz w:val="16"/>
      <w:szCs w:val="16"/>
      <w:lang w:val="de-AT" w:eastAsia="de-DE" w:bidi="ar-SA"/>
    </w:rPr>
  </w:style>
  <w:style w:type="character" w:customStyle="1" w:styleId="CharChar5">
    <w:name w:val="Char Char5"/>
    <w:semiHidden/>
    <w:locked/>
    <w:rsid w:val="00D02FA3"/>
    <w:rPr>
      <w:rFonts w:ascii="Tahoma" w:hAnsi="Tahoma" w:cs="Tahoma"/>
      <w:sz w:val="22"/>
      <w:szCs w:val="22"/>
      <w:lang w:val="de-AT" w:eastAsia="de-DE" w:bidi="ar-SA"/>
    </w:rPr>
  </w:style>
  <w:style w:type="character" w:customStyle="1" w:styleId="CharChar4">
    <w:name w:val="Char Char4"/>
    <w:semiHidden/>
    <w:locked/>
    <w:rsid w:val="00D02FA3"/>
    <w:rPr>
      <w:rFonts w:ascii="Tahoma" w:hAnsi="Tahoma" w:cs="Tahoma"/>
      <w:sz w:val="16"/>
      <w:szCs w:val="16"/>
      <w:lang w:val="de-AT" w:eastAsia="de-DE" w:bidi="ar-SA"/>
    </w:rPr>
  </w:style>
  <w:style w:type="character" w:customStyle="1" w:styleId="CharChar18">
    <w:name w:val="Char Char18"/>
    <w:semiHidden/>
    <w:locked/>
    <w:rsid w:val="00D02FA3"/>
    <w:rPr>
      <w:rFonts w:ascii="Tahoma" w:hAnsi="Tahoma" w:cs="Tahoma"/>
      <w:sz w:val="22"/>
      <w:szCs w:val="22"/>
      <w:lang w:val="de-AT" w:eastAsia="de-DE" w:bidi="ar-SA"/>
    </w:rPr>
  </w:style>
  <w:style w:type="character" w:customStyle="1" w:styleId="CharChar8">
    <w:name w:val="Char Char8"/>
    <w:locked/>
    <w:rsid w:val="00D02FA3"/>
    <w:rPr>
      <w:rFonts w:ascii="Tahoma" w:hAnsi="Tahoma" w:cs="Tahoma"/>
      <w:sz w:val="22"/>
      <w:szCs w:val="22"/>
      <w:lang w:val="de-AT" w:eastAsia="de-DE" w:bidi="ar-SA"/>
    </w:rPr>
  </w:style>
  <w:style w:type="character" w:customStyle="1" w:styleId="CharChar2">
    <w:name w:val="Char Char2"/>
    <w:locked/>
    <w:rsid w:val="00D02FA3"/>
    <w:rPr>
      <w:rFonts w:ascii="Calibri" w:eastAsia="Calibri" w:hAnsi="Calibri" w:cs="Times New Roman"/>
      <w:b/>
      <w:bCs/>
      <w:sz w:val="20"/>
      <w:szCs w:val="20"/>
      <w:lang w:val="sq-AL" w:eastAsia="en-US" w:bidi="ar-SA"/>
    </w:rPr>
  </w:style>
  <w:style w:type="character" w:customStyle="1" w:styleId="CharChar26">
    <w:name w:val="Char Char26"/>
    <w:semiHidden/>
    <w:locked/>
    <w:rsid w:val="00D02FA3"/>
    <w:rPr>
      <w:rFonts w:ascii="Tahoma" w:hAnsi="Tahoma" w:cs="Tahoma"/>
      <w:sz w:val="16"/>
      <w:szCs w:val="16"/>
      <w:lang w:val="sq-AL" w:eastAsia="en-US" w:bidi="ar-SA"/>
    </w:rPr>
  </w:style>
  <w:style w:type="character" w:customStyle="1" w:styleId="CommentTextChar11">
    <w:name w:val="Comment Text Char11"/>
    <w:aliases w:val="Char Char37"/>
    <w:semiHidden/>
    <w:rsid w:val="00D02FA3"/>
    <w:rPr>
      <w:rFonts w:ascii="Calibri" w:hAnsi="Calibri" w:hint="default"/>
      <w:lang w:val="sq-AL"/>
    </w:rPr>
  </w:style>
  <w:style w:type="character" w:customStyle="1" w:styleId="NormalIndentChar">
    <w:name w:val="Normal Indent Char"/>
    <w:link w:val="NormalIndent"/>
    <w:rsid w:val="00D02FA3"/>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D02FA3"/>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D02FA3"/>
    <w:pPr>
      <w:tabs>
        <w:tab w:val="num" w:pos="360"/>
        <w:tab w:val="num" w:pos="1935"/>
        <w:tab w:val="num" w:pos="2563"/>
        <w:tab w:val="num" w:pos="3474"/>
      </w:tabs>
      <w:ind w:left="1935" w:hanging="360"/>
      <w:outlineLvl w:val="6"/>
    </w:pPr>
  </w:style>
  <w:style w:type="character" w:customStyle="1" w:styleId="AODefHeadChar">
    <w:name w:val="AODefHead Char"/>
    <w:link w:val="AODefHead"/>
    <w:rsid w:val="00D02FA3"/>
    <w:rPr>
      <w:rFonts w:ascii="Times New Roman" w:eastAsia="Times New Roman" w:hAnsi="Times New Roman" w:cs="Times New Roman"/>
      <w:szCs w:val="20"/>
      <w:lang w:val="sq-AL" w:eastAsia="sq-AL" w:bidi="sq-AL"/>
    </w:rPr>
  </w:style>
  <w:style w:type="paragraph" w:customStyle="1" w:styleId="PARA">
    <w:name w:val="PARA"/>
    <w:basedOn w:val="Normal"/>
    <w:locked/>
    <w:rsid w:val="00D02FA3"/>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D02FA3"/>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D02FA3"/>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D02FA3"/>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D02FA3"/>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D02FA3"/>
    <w:rPr>
      <w:color w:val="0000FF"/>
      <w:spacing w:val="0"/>
      <w:u w:val="double"/>
    </w:rPr>
  </w:style>
  <w:style w:type="paragraph" w:customStyle="1" w:styleId="dia">
    <w:name w:val="di(a)"/>
    <w:basedOn w:val="Normal"/>
    <w:rsid w:val="00D02FA3"/>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D02FA3"/>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D02FA3"/>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D02FA3"/>
    <w:pPr>
      <w:spacing w:after="240" w:line="240" w:lineRule="auto"/>
      <w:jc w:val="both"/>
    </w:pPr>
    <w:rPr>
      <w:rFonts w:ascii="Times New Roman" w:eastAsia="Times New Roman" w:hAnsi="Times New Roman"/>
      <w:sz w:val="24"/>
      <w:szCs w:val="20"/>
      <w:lang w:val="en-GB"/>
    </w:rPr>
  </w:style>
  <w:style w:type="character" w:customStyle="1" w:styleId="TextChar">
    <w:name w:val="Text Char"/>
    <w:link w:val="Text0"/>
    <w:uiPriority w:val="99"/>
    <w:locked/>
    <w:rsid w:val="00D02FA3"/>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D02FA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D02FA3"/>
    <w:rPr>
      <w:rFonts w:cs="Times New Roman"/>
      <w:color w:val="808080"/>
    </w:rPr>
  </w:style>
  <w:style w:type="character" w:customStyle="1" w:styleId="az12">
    <w:name w:val="az12"/>
    <w:uiPriority w:val="99"/>
    <w:rsid w:val="00D02FA3"/>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D02FA3"/>
    <w:pPr>
      <w:spacing w:after="120" w:line="240" w:lineRule="auto"/>
      <w:contextualSpacing w:val="0"/>
      <w:jc w:val="both"/>
    </w:pPr>
    <w:rPr>
      <w:rFonts w:ascii="Times New Roman" w:eastAsia="Times New Roman" w:hAnsi="Times New Roman"/>
      <w:spacing w:val="-3"/>
      <w:szCs w:val="20"/>
      <w:lang w:val="en-GB"/>
    </w:rPr>
  </w:style>
  <w:style w:type="character" w:customStyle="1" w:styleId="Style2">
    <w:name w:val="Style2"/>
    <w:basedOn w:val="Point1Char"/>
    <w:uiPriority w:val="1"/>
    <w:qFormat/>
    <w:rsid w:val="00D02FA3"/>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D02F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D02FA3"/>
  </w:style>
  <w:style w:type="character" w:styleId="BookTitle">
    <w:name w:val="Book Title"/>
    <w:uiPriority w:val="33"/>
    <w:qFormat/>
    <w:rsid w:val="00D02FA3"/>
    <w:rPr>
      <w:b/>
      <w:bCs/>
      <w:smallCaps/>
      <w:spacing w:val="5"/>
    </w:rPr>
  </w:style>
  <w:style w:type="paragraph" w:customStyle="1" w:styleId="Cover1">
    <w:name w:val="Cover1"/>
    <w:basedOn w:val="Normal"/>
    <w:next w:val="Normal"/>
    <w:rsid w:val="00D02FA3"/>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D02FA3"/>
    <w:pPr>
      <w:spacing w:after="240" w:line="240" w:lineRule="auto"/>
    </w:pPr>
    <w:rPr>
      <w:rFonts w:ascii="Arial" w:eastAsia="Times New Roman" w:hAnsi="Arial"/>
      <w:szCs w:val="20"/>
      <w:lang w:eastAsia="sq-AL" w:bidi="sq-AL"/>
    </w:rPr>
  </w:style>
  <w:style w:type="paragraph" w:customStyle="1" w:styleId="Stile">
    <w:name w:val="Stile"/>
    <w:rsid w:val="00D02FA3"/>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02FA3"/>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D02FA3"/>
    <w:rPr>
      <w:rFonts w:ascii="Times New Roman" w:eastAsia="Times New Roman" w:hAnsi="Times New Roman" w:cs="Times New Roman"/>
      <w:szCs w:val="20"/>
      <w:lang w:val="sq-AL"/>
    </w:rPr>
  </w:style>
  <w:style w:type="character" w:customStyle="1" w:styleId="Bodytext0">
    <w:name w:val="Body text_"/>
    <w:link w:val="BodyText1"/>
    <w:rsid w:val="00D02FA3"/>
    <w:rPr>
      <w:rFonts w:ascii="Times New Roman" w:hAnsi="Times New Roman"/>
      <w:sz w:val="21"/>
      <w:szCs w:val="21"/>
      <w:shd w:val="clear" w:color="auto" w:fill="FFFFFF"/>
    </w:rPr>
  </w:style>
  <w:style w:type="paragraph" w:customStyle="1" w:styleId="BodyText1">
    <w:name w:val="Body Text1"/>
    <w:basedOn w:val="Normal"/>
    <w:link w:val="Bodytext0"/>
    <w:rsid w:val="00D02FA3"/>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D02FA3"/>
    <w:pPr>
      <w:spacing w:line="240" w:lineRule="exact"/>
    </w:pPr>
    <w:rPr>
      <w:rFonts w:ascii="Tahoma" w:hAnsi="Tahoma"/>
      <w:sz w:val="20"/>
      <w:szCs w:val="20"/>
    </w:rPr>
  </w:style>
  <w:style w:type="paragraph" w:customStyle="1" w:styleId="BodyText23">
    <w:name w:val="Body Text 23"/>
    <w:basedOn w:val="Normal"/>
    <w:rsid w:val="00D02FA3"/>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D02FA3"/>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D02FA3"/>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02FA3"/>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02FA3"/>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2FA3"/>
    <w:pPr>
      <w:widowControl w:val="0"/>
      <w:spacing w:after="0" w:line="240" w:lineRule="auto"/>
    </w:pPr>
    <w:rPr>
      <w:rFonts w:asciiTheme="minorHAnsi" w:eastAsiaTheme="minorHAnsi" w:hAnsiTheme="minorHAnsi" w:cstheme="minorBidi"/>
      <w:lang w:val="en-US"/>
    </w:rPr>
  </w:style>
  <w:style w:type="paragraph" w:customStyle="1" w:styleId="xl63">
    <w:name w:val="xl63"/>
    <w:basedOn w:val="Normal"/>
    <w:rsid w:val="00D02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lang w:val="en-US"/>
    </w:rPr>
  </w:style>
  <w:style w:type="paragraph" w:customStyle="1" w:styleId="xl64">
    <w:name w:val="xl64"/>
    <w:basedOn w:val="Normal"/>
    <w:rsid w:val="00D02F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lang w:val="en-US"/>
    </w:rPr>
  </w:style>
  <w:style w:type="numbering" w:customStyle="1" w:styleId="NoList111">
    <w:name w:val="No List111"/>
    <w:next w:val="NoList"/>
    <w:uiPriority w:val="99"/>
    <w:semiHidden/>
    <w:unhideWhenUsed/>
    <w:rsid w:val="00D02FA3"/>
  </w:style>
  <w:style w:type="paragraph" w:customStyle="1" w:styleId="ecxmsonormal">
    <w:name w:val="ecxmsonormal"/>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yleHeading2Before6pt">
    <w:name w:val="Style Heading 2 + Before:  6 pt"/>
    <w:basedOn w:val="Heading2"/>
    <w:autoRedefine/>
    <w:uiPriority w:val="99"/>
    <w:rsid w:val="00D02FA3"/>
    <w:pPr>
      <w:keepLines w:val="0"/>
      <w:tabs>
        <w:tab w:val="clear" w:pos="1210"/>
      </w:tabs>
      <w:spacing w:before="120" w:line="240" w:lineRule="auto"/>
      <w:ind w:left="810" w:hanging="360"/>
      <w:jc w:val="both"/>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D02FA3"/>
    <w:rPr>
      <w:rFonts w:ascii="CG Times" w:eastAsia="MS Mincho" w:hAnsi="CG Times" w:cs="CG Times"/>
      <w:b/>
      <w:bCs/>
      <w:caps/>
      <w:color w:val="000000"/>
      <w:sz w:val="21"/>
      <w:lang w:val="en-GB"/>
    </w:rPr>
  </w:style>
  <w:style w:type="paragraph" w:customStyle="1" w:styleId="Style20">
    <w:name w:val="Style 2"/>
    <w:basedOn w:val="Normal"/>
    <w:uiPriority w:val="99"/>
    <w:qFormat/>
    <w:rsid w:val="00D02FA3"/>
    <w:pPr>
      <w:spacing w:before="120" w:after="200" w:line="276" w:lineRule="auto"/>
      <w:jc w:val="both"/>
      <w:outlineLvl w:val="0"/>
    </w:pPr>
    <w:rPr>
      <w:rFonts w:ascii="Garamond" w:eastAsia="Calibri" w:hAnsi="Garamond"/>
      <w:b/>
      <w:color w:val="0070C0"/>
      <w:sz w:val="36"/>
      <w:szCs w:val="28"/>
    </w:rPr>
  </w:style>
  <w:style w:type="paragraph" w:customStyle="1" w:styleId="Style30">
    <w:name w:val="Style 3"/>
    <w:basedOn w:val="Style20"/>
    <w:uiPriority w:val="99"/>
    <w:qFormat/>
    <w:rsid w:val="00D02FA3"/>
    <w:rPr>
      <w:sz w:val="24"/>
    </w:rPr>
  </w:style>
  <w:style w:type="character" w:customStyle="1" w:styleId="Style2Char">
    <w:name w:val="Style2 Char"/>
    <w:locked/>
    <w:rsid w:val="00D02FA3"/>
    <w:rPr>
      <w:rFonts w:ascii="Times New Roman" w:eastAsia="Times New Roman" w:hAnsi="Times New Roman"/>
      <w:color w:val="0070C0"/>
      <w:sz w:val="28"/>
      <w:szCs w:val="24"/>
      <w:lang w:val="sq-AL"/>
    </w:rPr>
  </w:style>
  <w:style w:type="character" w:styleId="IntenseEmphasis">
    <w:name w:val="Intense Emphasis"/>
    <w:uiPriority w:val="21"/>
    <w:qFormat/>
    <w:rsid w:val="00D02FA3"/>
    <w:rPr>
      <w:b/>
      <w:bCs/>
      <w:i/>
      <w:iCs/>
      <w:color w:val="4F81BD"/>
      <w:sz w:val="24"/>
    </w:rPr>
  </w:style>
  <w:style w:type="character" w:customStyle="1" w:styleId="longtext1">
    <w:name w:val="long_text1"/>
    <w:rsid w:val="00D02FA3"/>
    <w:rPr>
      <w:sz w:val="20"/>
      <w:szCs w:val="20"/>
    </w:rPr>
  </w:style>
  <w:style w:type="character" w:customStyle="1" w:styleId="BodyTextChar1">
    <w:name w:val="Body Text Char1"/>
    <w:uiPriority w:val="99"/>
    <w:rsid w:val="00D02FA3"/>
    <w:rPr>
      <w:rFonts w:ascii="Times New Roman" w:eastAsia="Times New Roman" w:hAnsi="Times New Roman"/>
      <w:sz w:val="24"/>
      <w:szCs w:val="24"/>
    </w:rPr>
  </w:style>
  <w:style w:type="character" w:customStyle="1" w:styleId="BodyText3Char1">
    <w:name w:val="Body Text 3 Char1"/>
    <w:uiPriority w:val="99"/>
    <w:semiHidden/>
    <w:rsid w:val="00D02FA3"/>
    <w:rPr>
      <w:rFonts w:ascii="Times New Roman" w:eastAsia="Times New Roman" w:hAnsi="Times New Roman"/>
      <w:sz w:val="16"/>
      <w:szCs w:val="16"/>
    </w:rPr>
  </w:style>
  <w:style w:type="character" w:customStyle="1" w:styleId="BodyTextIndent2Char1">
    <w:name w:val="Body Text Indent 2 Char1"/>
    <w:uiPriority w:val="99"/>
    <w:semiHidden/>
    <w:rsid w:val="00D02FA3"/>
    <w:rPr>
      <w:rFonts w:ascii="Times New Roman" w:eastAsia="Times New Roman" w:hAnsi="Times New Roman"/>
      <w:sz w:val="24"/>
      <w:szCs w:val="24"/>
    </w:rPr>
  </w:style>
  <w:style w:type="paragraph" w:customStyle="1" w:styleId="xl160">
    <w:name w:val="xl160"/>
    <w:basedOn w:val="Normal"/>
    <w:rsid w:val="00D02FA3"/>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1">
    <w:name w:val="xl161"/>
    <w:basedOn w:val="Normal"/>
    <w:rsid w:val="00D02FA3"/>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2">
    <w:name w:val="xl162"/>
    <w:basedOn w:val="Normal"/>
    <w:rsid w:val="00D02FA3"/>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3">
    <w:name w:val="xl163"/>
    <w:basedOn w:val="Normal"/>
    <w:rsid w:val="00D02FA3"/>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4">
    <w:name w:val="xl164"/>
    <w:basedOn w:val="Normal"/>
    <w:rsid w:val="00D02FA3"/>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5">
    <w:name w:val="xl165"/>
    <w:basedOn w:val="Normal"/>
    <w:rsid w:val="00D02FA3"/>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6">
    <w:name w:val="xl166"/>
    <w:basedOn w:val="Normal"/>
    <w:rsid w:val="00D02FA3"/>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7">
    <w:name w:val="xl167"/>
    <w:basedOn w:val="Normal"/>
    <w:rsid w:val="00D02FA3"/>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8">
    <w:name w:val="xl168"/>
    <w:basedOn w:val="Normal"/>
    <w:rsid w:val="00D02FA3"/>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9">
    <w:name w:val="xl169"/>
    <w:basedOn w:val="Normal"/>
    <w:rsid w:val="00D02FA3"/>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0">
    <w:name w:val="xl170"/>
    <w:basedOn w:val="Normal"/>
    <w:rsid w:val="00D02FA3"/>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1">
    <w:name w:val="xl171"/>
    <w:basedOn w:val="Normal"/>
    <w:rsid w:val="00D02FA3"/>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2">
    <w:name w:val="xl172"/>
    <w:basedOn w:val="Normal"/>
    <w:rsid w:val="00D02FA3"/>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73">
    <w:name w:val="xl173"/>
    <w:basedOn w:val="Normal"/>
    <w:rsid w:val="00D02FA3"/>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4">
    <w:name w:val="xl174"/>
    <w:basedOn w:val="Normal"/>
    <w:rsid w:val="00D02FA3"/>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5">
    <w:name w:val="xl175"/>
    <w:basedOn w:val="Normal"/>
    <w:rsid w:val="00D02FA3"/>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6">
    <w:name w:val="xl176"/>
    <w:basedOn w:val="Normal"/>
    <w:rsid w:val="00D02FA3"/>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7">
    <w:name w:val="xl177"/>
    <w:basedOn w:val="Normal"/>
    <w:rsid w:val="00D02FA3"/>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8">
    <w:name w:val="xl178"/>
    <w:basedOn w:val="Normal"/>
    <w:rsid w:val="00D02FA3"/>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9">
    <w:name w:val="xl179"/>
    <w:basedOn w:val="Normal"/>
    <w:rsid w:val="00D02FA3"/>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0">
    <w:name w:val="xl180"/>
    <w:basedOn w:val="Normal"/>
    <w:rsid w:val="00D02FA3"/>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1">
    <w:name w:val="xl181"/>
    <w:basedOn w:val="Normal"/>
    <w:rsid w:val="00D02FA3"/>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2">
    <w:name w:val="xl182"/>
    <w:basedOn w:val="Normal"/>
    <w:rsid w:val="00D02FA3"/>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3">
    <w:name w:val="xl183"/>
    <w:basedOn w:val="Normal"/>
    <w:rsid w:val="00D02FA3"/>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4">
    <w:name w:val="xl184"/>
    <w:basedOn w:val="Normal"/>
    <w:rsid w:val="00D02FA3"/>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5">
    <w:name w:val="xl185"/>
    <w:basedOn w:val="Normal"/>
    <w:rsid w:val="00D02FA3"/>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6">
    <w:name w:val="xl186"/>
    <w:basedOn w:val="Normal"/>
    <w:rsid w:val="00D02FA3"/>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7">
    <w:name w:val="xl187"/>
    <w:basedOn w:val="Normal"/>
    <w:rsid w:val="00D02FA3"/>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8">
    <w:name w:val="xl188"/>
    <w:basedOn w:val="Normal"/>
    <w:rsid w:val="00D02FA3"/>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9">
    <w:name w:val="xl189"/>
    <w:basedOn w:val="Normal"/>
    <w:rsid w:val="00D02FA3"/>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0">
    <w:name w:val="xl190"/>
    <w:basedOn w:val="Normal"/>
    <w:rsid w:val="00D02FA3"/>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1">
    <w:name w:val="xl191"/>
    <w:basedOn w:val="Normal"/>
    <w:rsid w:val="00D02FA3"/>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2">
    <w:name w:val="xl192"/>
    <w:basedOn w:val="Normal"/>
    <w:rsid w:val="00D02FA3"/>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3">
    <w:name w:val="xl193"/>
    <w:basedOn w:val="Normal"/>
    <w:rsid w:val="00D02FA3"/>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4">
    <w:name w:val="xl194"/>
    <w:basedOn w:val="Normal"/>
    <w:rsid w:val="00D02FA3"/>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5">
    <w:name w:val="xl195"/>
    <w:basedOn w:val="Normal"/>
    <w:rsid w:val="00D02FA3"/>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6">
    <w:name w:val="xl196"/>
    <w:basedOn w:val="Normal"/>
    <w:rsid w:val="00D02FA3"/>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7">
    <w:name w:val="xl197"/>
    <w:basedOn w:val="Normal"/>
    <w:rsid w:val="00D02FA3"/>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8">
    <w:name w:val="xl198"/>
    <w:basedOn w:val="Normal"/>
    <w:rsid w:val="00D02FA3"/>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9">
    <w:name w:val="xl199"/>
    <w:basedOn w:val="Normal"/>
    <w:rsid w:val="00D02FA3"/>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0">
    <w:name w:val="xl200"/>
    <w:basedOn w:val="Normal"/>
    <w:rsid w:val="00D02FA3"/>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1">
    <w:name w:val="xl201"/>
    <w:basedOn w:val="Normal"/>
    <w:rsid w:val="00D02FA3"/>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2">
    <w:name w:val="xl202"/>
    <w:basedOn w:val="Normal"/>
    <w:rsid w:val="00D02FA3"/>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3">
    <w:name w:val="xl203"/>
    <w:basedOn w:val="Normal"/>
    <w:rsid w:val="00D02FA3"/>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4">
    <w:name w:val="xl204"/>
    <w:basedOn w:val="Normal"/>
    <w:rsid w:val="00D02FA3"/>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5">
    <w:name w:val="xl205"/>
    <w:basedOn w:val="Normal"/>
    <w:rsid w:val="00D02FA3"/>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6">
    <w:name w:val="xl206"/>
    <w:basedOn w:val="Normal"/>
    <w:rsid w:val="00D02FA3"/>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7">
    <w:name w:val="xl207"/>
    <w:basedOn w:val="Normal"/>
    <w:rsid w:val="00D02FA3"/>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8">
    <w:name w:val="xl208"/>
    <w:basedOn w:val="Normal"/>
    <w:rsid w:val="00D02FA3"/>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9">
    <w:name w:val="xl209"/>
    <w:basedOn w:val="Normal"/>
    <w:rsid w:val="00D02FA3"/>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0">
    <w:name w:val="xl210"/>
    <w:basedOn w:val="Normal"/>
    <w:rsid w:val="00D02FA3"/>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1">
    <w:name w:val="xl211"/>
    <w:basedOn w:val="Normal"/>
    <w:rsid w:val="00D02FA3"/>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2">
    <w:name w:val="xl212"/>
    <w:basedOn w:val="Normal"/>
    <w:rsid w:val="00D02FA3"/>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3">
    <w:name w:val="xl213"/>
    <w:basedOn w:val="Normal"/>
    <w:rsid w:val="00D02FA3"/>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4">
    <w:name w:val="xl214"/>
    <w:basedOn w:val="Normal"/>
    <w:rsid w:val="00D02FA3"/>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5">
    <w:name w:val="xl215"/>
    <w:basedOn w:val="Normal"/>
    <w:rsid w:val="00D02FA3"/>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6">
    <w:name w:val="xl216"/>
    <w:basedOn w:val="Normal"/>
    <w:rsid w:val="00D02FA3"/>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7">
    <w:name w:val="xl217"/>
    <w:basedOn w:val="Normal"/>
    <w:rsid w:val="00D02FA3"/>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8">
    <w:name w:val="xl218"/>
    <w:basedOn w:val="Normal"/>
    <w:rsid w:val="00D02FA3"/>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9">
    <w:name w:val="xl219"/>
    <w:basedOn w:val="Normal"/>
    <w:rsid w:val="00D02FA3"/>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0">
    <w:name w:val="xl220"/>
    <w:basedOn w:val="Normal"/>
    <w:rsid w:val="00D02FA3"/>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1">
    <w:name w:val="xl221"/>
    <w:basedOn w:val="Normal"/>
    <w:rsid w:val="00D02FA3"/>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2">
    <w:name w:val="xl222"/>
    <w:basedOn w:val="Normal"/>
    <w:rsid w:val="00D02FA3"/>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3">
    <w:name w:val="xl223"/>
    <w:basedOn w:val="Normal"/>
    <w:rsid w:val="00D02FA3"/>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4">
    <w:name w:val="xl224"/>
    <w:basedOn w:val="Normal"/>
    <w:rsid w:val="00D02FA3"/>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5">
    <w:name w:val="xl225"/>
    <w:basedOn w:val="Normal"/>
    <w:rsid w:val="00D02FA3"/>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6">
    <w:name w:val="xl226"/>
    <w:basedOn w:val="Normal"/>
    <w:rsid w:val="00D02FA3"/>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7">
    <w:name w:val="xl227"/>
    <w:basedOn w:val="Normal"/>
    <w:rsid w:val="00D02FA3"/>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8">
    <w:name w:val="xl228"/>
    <w:basedOn w:val="Normal"/>
    <w:rsid w:val="00D02FA3"/>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9">
    <w:name w:val="xl229"/>
    <w:basedOn w:val="Normal"/>
    <w:rsid w:val="00D02FA3"/>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0">
    <w:name w:val="xl230"/>
    <w:basedOn w:val="Normal"/>
    <w:rsid w:val="00D02FA3"/>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31">
    <w:name w:val="xl231"/>
    <w:basedOn w:val="Normal"/>
    <w:rsid w:val="00D02FA3"/>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2">
    <w:name w:val="xl232"/>
    <w:basedOn w:val="Normal"/>
    <w:rsid w:val="00D02FA3"/>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3">
    <w:name w:val="xl233"/>
    <w:basedOn w:val="Normal"/>
    <w:rsid w:val="00D02FA3"/>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4">
    <w:name w:val="xl234"/>
    <w:basedOn w:val="Normal"/>
    <w:rsid w:val="00D02FA3"/>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5">
    <w:name w:val="xl235"/>
    <w:basedOn w:val="Normal"/>
    <w:rsid w:val="00D02FA3"/>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6">
    <w:name w:val="xl236"/>
    <w:basedOn w:val="Normal"/>
    <w:rsid w:val="00D02FA3"/>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7">
    <w:name w:val="xl237"/>
    <w:basedOn w:val="Normal"/>
    <w:rsid w:val="00D02FA3"/>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38">
    <w:name w:val="xl238"/>
    <w:basedOn w:val="Normal"/>
    <w:rsid w:val="00D02FA3"/>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b/>
      <w:bCs/>
      <w:sz w:val="14"/>
      <w:szCs w:val="14"/>
      <w:lang w:val="en-US"/>
    </w:rPr>
  </w:style>
  <w:style w:type="paragraph" w:customStyle="1" w:styleId="xl239">
    <w:name w:val="xl239"/>
    <w:basedOn w:val="Normal"/>
    <w:rsid w:val="00D02FA3"/>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40">
    <w:name w:val="xl240"/>
    <w:basedOn w:val="Normal"/>
    <w:rsid w:val="00D02FA3"/>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41">
    <w:name w:val="xl241"/>
    <w:basedOn w:val="Normal"/>
    <w:rsid w:val="00D02FA3"/>
    <w:pPr>
      <w:pBdr>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42">
    <w:name w:val="xl242"/>
    <w:basedOn w:val="Normal"/>
    <w:rsid w:val="00D02FA3"/>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43">
    <w:name w:val="xl243"/>
    <w:basedOn w:val="Normal"/>
    <w:rsid w:val="00D02FA3"/>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4">
    <w:name w:val="xl244"/>
    <w:basedOn w:val="Normal"/>
    <w:rsid w:val="00D02FA3"/>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5">
    <w:name w:val="xl245"/>
    <w:basedOn w:val="Normal"/>
    <w:rsid w:val="00D02FA3"/>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46">
    <w:name w:val="xl246"/>
    <w:basedOn w:val="Normal"/>
    <w:rsid w:val="00D02FA3"/>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7">
    <w:name w:val="xl247"/>
    <w:basedOn w:val="Normal"/>
    <w:rsid w:val="00D02FA3"/>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8">
    <w:name w:val="xl248"/>
    <w:basedOn w:val="Normal"/>
    <w:rsid w:val="00D02FA3"/>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9">
    <w:name w:val="xl249"/>
    <w:basedOn w:val="Normal"/>
    <w:rsid w:val="00D02FA3"/>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50">
    <w:name w:val="xl250"/>
    <w:basedOn w:val="Normal"/>
    <w:rsid w:val="00D02FA3"/>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51">
    <w:name w:val="xl251"/>
    <w:basedOn w:val="Normal"/>
    <w:rsid w:val="00D02FA3"/>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2">
    <w:name w:val="xl252"/>
    <w:basedOn w:val="Normal"/>
    <w:rsid w:val="00D02FA3"/>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3">
    <w:name w:val="xl253"/>
    <w:basedOn w:val="Normal"/>
    <w:rsid w:val="00D02FA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4">
    <w:name w:val="xl254"/>
    <w:basedOn w:val="Normal"/>
    <w:rsid w:val="00D02FA3"/>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55">
    <w:name w:val="xl255"/>
    <w:basedOn w:val="Normal"/>
    <w:rsid w:val="00D02FA3"/>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56">
    <w:name w:val="xl256"/>
    <w:basedOn w:val="Normal"/>
    <w:rsid w:val="00D02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7">
    <w:name w:val="xl257"/>
    <w:basedOn w:val="Normal"/>
    <w:rsid w:val="00D02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8">
    <w:name w:val="xl258"/>
    <w:basedOn w:val="Normal"/>
    <w:rsid w:val="00D02FA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59">
    <w:name w:val="xl259"/>
    <w:basedOn w:val="Normal"/>
    <w:rsid w:val="00D02FA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60">
    <w:name w:val="xl260"/>
    <w:basedOn w:val="Normal"/>
    <w:rsid w:val="00D02FA3"/>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61">
    <w:name w:val="xl261"/>
    <w:basedOn w:val="Normal"/>
    <w:rsid w:val="00D02FA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2">
    <w:name w:val="xl262"/>
    <w:basedOn w:val="Normal"/>
    <w:rsid w:val="00D02FA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3">
    <w:name w:val="xl263"/>
    <w:basedOn w:val="Normal"/>
    <w:rsid w:val="00D02FA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4">
    <w:name w:val="xl264"/>
    <w:basedOn w:val="Normal"/>
    <w:rsid w:val="00D02FA3"/>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5">
    <w:name w:val="xl265"/>
    <w:basedOn w:val="Normal"/>
    <w:rsid w:val="00D02FA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6">
    <w:name w:val="xl266"/>
    <w:basedOn w:val="Normal"/>
    <w:rsid w:val="00D02FA3"/>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67">
    <w:name w:val="xl267"/>
    <w:basedOn w:val="Normal"/>
    <w:rsid w:val="00D02FA3"/>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68">
    <w:name w:val="xl268"/>
    <w:basedOn w:val="Normal"/>
    <w:rsid w:val="00D02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9">
    <w:name w:val="xl269"/>
    <w:basedOn w:val="Normal"/>
    <w:rsid w:val="00D02FA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0">
    <w:name w:val="xl270"/>
    <w:basedOn w:val="Normal"/>
    <w:rsid w:val="00D02FA3"/>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71">
    <w:name w:val="xl271"/>
    <w:basedOn w:val="Normal"/>
    <w:rsid w:val="00D02FA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2">
    <w:name w:val="xl272"/>
    <w:basedOn w:val="Normal"/>
    <w:rsid w:val="00D02FA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3">
    <w:name w:val="xl273"/>
    <w:basedOn w:val="Normal"/>
    <w:rsid w:val="00D02FA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4">
    <w:name w:val="xl274"/>
    <w:basedOn w:val="Normal"/>
    <w:rsid w:val="00D02FA3"/>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75">
    <w:name w:val="xl275"/>
    <w:basedOn w:val="Normal"/>
    <w:rsid w:val="00D02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6">
    <w:name w:val="xl276"/>
    <w:basedOn w:val="Normal"/>
    <w:rsid w:val="00D02FA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7">
    <w:name w:val="xl277"/>
    <w:basedOn w:val="Normal"/>
    <w:rsid w:val="00D02FA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8">
    <w:name w:val="xl278"/>
    <w:basedOn w:val="Normal"/>
    <w:rsid w:val="00D02FA3"/>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79">
    <w:name w:val="xl279"/>
    <w:basedOn w:val="Normal"/>
    <w:rsid w:val="00D02FA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0">
    <w:name w:val="xl280"/>
    <w:basedOn w:val="Normal"/>
    <w:rsid w:val="00D02FA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1">
    <w:name w:val="xl281"/>
    <w:basedOn w:val="Normal"/>
    <w:rsid w:val="00D02FA3"/>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82">
    <w:name w:val="xl282"/>
    <w:basedOn w:val="Normal"/>
    <w:rsid w:val="00D02FA3"/>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3">
    <w:name w:val="xl283"/>
    <w:basedOn w:val="Normal"/>
    <w:rsid w:val="00D02FA3"/>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4">
    <w:name w:val="xl284"/>
    <w:basedOn w:val="Normal"/>
    <w:rsid w:val="00D02FA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5">
    <w:name w:val="xl285"/>
    <w:basedOn w:val="Normal"/>
    <w:rsid w:val="00D02FA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286">
    <w:name w:val="xl286"/>
    <w:basedOn w:val="Normal"/>
    <w:rsid w:val="00D02FA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287">
    <w:name w:val="xl287"/>
    <w:basedOn w:val="Normal"/>
    <w:rsid w:val="00D02FA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8">
    <w:name w:val="xl288"/>
    <w:basedOn w:val="Normal"/>
    <w:rsid w:val="00D02FA3"/>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9">
    <w:name w:val="xl289"/>
    <w:basedOn w:val="Normal"/>
    <w:rsid w:val="00D02FA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90">
    <w:name w:val="xl290"/>
    <w:basedOn w:val="Normal"/>
    <w:rsid w:val="00D02FA3"/>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91">
    <w:name w:val="xl291"/>
    <w:basedOn w:val="Normal"/>
    <w:rsid w:val="00D02FA3"/>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92">
    <w:name w:val="xl292"/>
    <w:basedOn w:val="Normal"/>
    <w:rsid w:val="00D02FA3"/>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3">
    <w:name w:val="xl293"/>
    <w:basedOn w:val="Normal"/>
    <w:rsid w:val="00D02FA3"/>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4">
    <w:name w:val="xl294"/>
    <w:basedOn w:val="Normal"/>
    <w:rsid w:val="00D02FA3"/>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5">
    <w:name w:val="xl295"/>
    <w:basedOn w:val="Normal"/>
    <w:rsid w:val="00D02FA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6">
    <w:name w:val="xl296"/>
    <w:basedOn w:val="Normal"/>
    <w:rsid w:val="00D02FA3"/>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7">
    <w:name w:val="xl297"/>
    <w:basedOn w:val="Normal"/>
    <w:rsid w:val="00D02FA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8">
    <w:name w:val="xl298"/>
    <w:basedOn w:val="Normal"/>
    <w:rsid w:val="00D02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9">
    <w:name w:val="xl299"/>
    <w:basedOn w:val="Normal"/>
    <w:rsid w:val="00D02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0">
    <w:name w:val="xl300"/>
    <w:basedOn w:val="Normal"/>
    <w:rsid w:val="00D02FA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1">
    <w:name w:val="xl301"/>
    <w:basedOn w:val="Normal"/>
    <w:rsid w:val="00D02FA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2">
    <w:name w:val="xl302"/>
    <w:basedOn w:val="Normal"/>
    <w:rsid w:val="00D02FA3"/>
    <w:pPr>
      <w:pBdr>
        <w:top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3">
    <w:name w:val="xl303"/>
    <w:basedOn w:val="Normal"/>
    <w:rsid w:val="00D02FA3"/>
    <w:pPr>
      <w:pBdr>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4">
    <w:name w:val="xl304"/>
    <w:basedOn w:val="Normal"/>
    <w:rsid w:val="00D02FA3"/>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5">
    <w:name w:val="xl305"/>
    <w:basedOn w:val="Normal"/>
    <w:rsid w:val="00D02FA3"/>
    <w:pPr>
      <w:pBdr>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6">
    <w:name w:val="xl306"/>
    <w:basedOn w:val="Normal"/>
    <w:rsid w:val="00D02FA3"/>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7">
    <w:name w:val="xl307"/>
    <w:basedOn w:val="Normal"/>
    <w:rsid w:val="00D02FA3"/>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8">
    <w:name w:val="xl308"/>
    <w:basedOn w:val="Normal"/>
    <w:rsid w:val="00D02FA3"/>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9">
    <w:name w:val="xl309"/>
    <w:basedOn w:val="Normal"/>
    <w:rsid w:val="00D02FA3"/>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0">
    <w:name w:val="xl310"/>
    <w:basedOn w:val="Normal"/>
    <w:rsid w:val="00D02FA3"/>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1">
    <w:name w:val="xl311"/>
    <w:basedOn w:val="Normal"/>
    <w:rsid w:val="00D02FA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2">
    <w:name w:val="xl312"/>
    <w:basedOn w:val="Normal"/>
    <w:rsid w:val="00D02FA3"/>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3">
    <w:name w:val="xl313"/>
    <w:basedOn w:val="Normal"/>
    <w:rsid w:val="00D02FA3"/>
    <w:pPr>
      <w:pBdr>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4">
    <w:name w:val="xl314"/>
    <w:basedOn w:val="Normal"/>
    <w:rsid w:val="00D02FA3"/>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5">
    <w:name w:val="xl315"/>
    <w:basedOn w:val="Normal"/>
    <w:rsid w:val="00D02FA3"/>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6">
    <w:name w:val="xl316"/>
    <w:basedOn w:val="Normal"/>
    <w:rsid w:val="00D02FA3"/>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7">
    <w:name w:val="xl317"/>
    <w:basedOn w:val="Normal"/>
    <w:rsid w:val="00D02FA3"/>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8">
    <w:name w:val="xl318"/>
    <w:basedOn w:val="Normal"/>
    <w:rsid w:val="00D02FA3"/>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19">
    <w:name w:val="xl319"/>
    <w:basedOn w:val="Normal"/>
    <w:rsid w:val="00D02FA3"/>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20">
    <w:name w:val="xl320"/>
    <w:basedOn w:val="Normal"/>
    <w:rsid w:val="00D02FA3"/>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21">
    <w:name w:val="xl321"/>
    <w:basedOn w:val="Normal"/>
    <w:rsid w:val="00D02FA3"/>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22">
    <w:name w:val="xl322"/>
    <w:basedOn w:val="Normal"/>
    <w:rsid w:val="00D02FA3"/>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3">
    <w:name w:val="xl323"/>
    <w:basedOn w:val="Normal"/>
    <w:rsid w:val="00D02FA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4">
    <w:name w:val="xl324"/>
    <w:basedOn w:val="Normal"/>
    <w:rsid w:val="00D02FA3"/>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5">
    <w:name w:val="xl325"/>
    <w:basedOn w:val="Normal"/>
    <w:rsid w:val="00D02FA3"/>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26">
    <w:name w:val="xl326"/>
    <w:basedOn w:val="Normal"/>
    <w:rsid w:val="00D02FA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7">
    <w:name w:val="xl327"/>
    <w:basedOn w:val="Normal"/>
    <w:rsid w:val="00D02FA3"/>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8">
    <w:name w:val="xl328"/>
    <w:basedOn w:val="Normal"/>
    <w:rsid w:val="00D02FA3"/>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9">
    <w:name w:val="xl329"/>
    <w:basedOn w:val="Normal"/>
    <w:rsid w:val="00D02FA3"/>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30">
    <w:name w:val="xl330"/>
    <w:basedOn w:val="Normal"/>
    <w:rsid w:val="00D02FA3"/>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31">
    <w:name w:val="xl331"/>
    <w:basedOn w:val="Normal"/>
    <w:rsid w:val="00D02FA3"/>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32">
    <w:name w:val="xl332"/>
    <w:basedOn w:val="Normal"/>
    <w:rsid w:val="00D02FA3"/>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33">
    <w:name w:val="xl333"/>
    <w:basedOn w:val="Normal"/>
    <w:rsid w:val="00D02FA3"/>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34">
    <w:name w:val="xl334"/>
    <w:basedOn w:val="Normal"/>
    <w:rsid w:val="00D02FA3"/>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5">
    <w:name w:val="xl335"/>
    <w:basedOn w:val="Normal"/>
    <w:rsid w:val="00D02FA3"/>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6">
    <w:name w:val="xl336"/>
    <w:basedOn w:val="Normal"/>
    <w:rsid w:val="00D02FA3"/>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7">
    <w:name w:val="xl337"/>
    <w:basedOn w:val="Normal"/>
    <w:rsid w:val="00D02FA3"/>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b/>
      <w:bCs/>
      <w:sz w:val="18"/>
      <w:szCs w:val="18"/>
      <w:lang w:val="en-US"/>
    </w:rPr>
  </w:style>
  <w:style w:type="paragraph" w:customStyle="1" w:styleId="xl338">
    <w:name w:val="xl338"/>
    <w:basedOn w:val="Normal"/>
    <w:rsid w:val="00D02FA3"/>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39">
    <w:name w:val="xl339"/>
    <w:basedOn w:val="Normal"/>
    <w:rsid w:val="00D02FA3"/>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40">
    <w:name w:val="xl340"/>
    <w:basedOn w:val="Normal"/>
    <w:rsid w:val="00D02FA3"/>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41">
    <w:name w:val="xl341"/>
    <w:basedOn w:val="Normal"/>
    <w:rsid w:val="00D02FA3"/>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2">
    <w:name w:val="xl342"/>
    <w:basedOn w:val="Normal"/>
    <w:rsid w:val="00D02FA3"/>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3">
    <w:name w:val="xl343"/>
    <w:basedOn w:val="Normal"/>
    <w:rsid w:val="00D02FA3"/>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4">
    <w:name w:val="xl344"/>
    <w:basedOn w:val="Normal"/>
    <w:rsid w:val="00D02FA3"/>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5">
    <w:name w:val="xl345"/>
    <w:basedOn w:val="Normal"/>
    <w:rsid w:val="00D02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6">
    <w:name w:val="xl346"/>
    <w:basedOn w:val="Normal"/>
    <w:rsid w:val="00D02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7">
    <w:name w:val="xl347"/>
    <w:basedOn w:val="Normal"/>
    <w:rsid w:val="00D02FA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8">
    <w:name w:val="xl348"/>
    <w:basedOn w:val="Normal"/>
    <w:rsid w:val="00D02FA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9">
    <w:name w:val="xl349"/>
    <w:basedOn w:val="Normal"/>
    <w:rsid w:val="00D02FA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0">
    <w:name w:val="xl350"/>
    <w:basedOn w:val="Normal"/>
    <w:rsid w:val="00D02FA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1">
    <w:name w:val="xl351"/>
    <w:basedOn w:val="Normal"/>
    <w:rsid w:val="00D02FA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2">
    <w:name w:val="xl352"/>
    <w:basedOn w:val="Normal"/>
    <w:rsid w:val="00D02FA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3">
    <w:name w:val="xl353"/>
    <w:basedOn w:val="Normal"/>
    <w:rsid w:val="00D02FA3"/>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54">
    <w:name w:val="xl354"/>
    <w:basedOn w:val="Normal"/>
    <w:rsid w:val="00D02FA3"/>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5">
    <w:name w:val="xl355"/>
    <w:basedOn w:val="Normal"/>
    <w:rsid w:val="00D02FA3"/>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6">
    <w:name w:val="xl356"/>
    <w:basedOn w:val="Normal"/>
    <w:rsid w:val="00D02FA3"/>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7">
    <w:name w:val="xl357"/>
    <w:basedOn w:val="Normal"/>
    <w:rsid w:val="00D02FA3"/>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8">
    <w:name w:val="xl358"/>
    <w:basedOn w:val="Normal"/>
    <w:rsid w:val="00D02FA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9">
    <w:name w:val="xl359"/>
    <w:basedOn w:val="Normal"/>
    <w:rsid w:val="00D02FA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0">
    <w:name w:val="xl360"/>
    <w:basedOn w:val="Normal"/>
    <w:rsid w:val="00D02FA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1">
    <w:name w:val="xl361"/>
    <w:basedOn w:val="Normal"/>
    <w:rsid w:val="00D02FA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2">
    <w:name w:val="xl362"/>
    <w:basedOn w:val="Normal"/>
    <w:rsid w:val="00D02FA3"/>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63">
    <w:name w:val="xl363"/>
    <w:basedOn w:val="Normal"/>
    <w:rsid w:val="00D02FA3"/>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4">
    <w:name w:val="xl364"/>
    <w:basedOn w:val="Normal"/>
    <w:rsid w:val="00D02FA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5">
    <w:name w:val="xl365"/>
    <w:basedOn w:val="Normal"/>
    <w:rsid w:val="00D02FA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66">
    <w:name w:val="xl366"/>
    <w:basedOn w:val="Normal"/>
    <w:rsid w:val="00D02FA3"/>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sz w:val="18"/>
      <w:szCs w:val="18"/>
      <w:lang w:val="en-US"/>
    </w:rPr>
  </w:style>
  <w:style w:type="paragraph" w:customStyle="1" w:styleId="xl367">
    <w:name w:val="xl367"/>
    <w:basedOn w:val="Normal"/>
    <w:rsid w:val="00D02FA3"/>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sz w:val="18"/>
      <w:szCs w:val="18"/>
      <w:lang w:val="en-US"/>
    </w:rPr>
  </w:style>
  <w:style w:type="paragraph" w:customStyle="1" w:styleId="xl368">
    <w:name w:val="xl368"/>
    <w:basedOn w:val="Normal"/>
    <w:rsid w:val="00D02FA3"/>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sz w:val="18"/>
      <w:szCs w:val="18"/>
      <w:lang w:val="en-US"/>
    </w:rPr>
  </w:style>
  <w:style w:type="paragraph" w:customStyle="1" w:styleId="xl369">
    <w:name w:val="xl369"/>
    <w:basedOn w:val="Normal"/>
    <w:rsid w:val="00D02FA3"/>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pPr>
    <w:rPr>
      <w:rFonts w:ascii="Garamond" w:eastAsia="Times New Roman" w:hAnsi="Garamond"/>
      <w:sz w:val="18"/>
      <w:szCs w:val="18"/>
      <w:lang w:val="en-US"/>
    </w:rPr>
  </w:style>
  <w:style w:type="paragraph" w:customStyle="1" w:styleId="xl370">
    <w:name w:val="xl370"/>
    <w:basedOn w:val="Normal"/>
    <w:rsid w:val="00D02FA3"/>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1">
    <w:name w:val="xl371"/>
    <w:basedOn w:val="Normal"/>
    <w:rsid w:val="00D02FA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2">
    <w:name w:val="xl372"/>
    <w:basedOn w:val="Normal"/>
    <w:rsid w:val="00D02FA3"/>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73">
    <w:name w:val="xl373"/>
    <w:basedOn w:val="Normal"/>
    <w:rsid w:val="00D02FA3"/>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4">
    <w:name w:val="xl374"/>
    <w:basedOn w:val="Normal"/>
    <w:rsid w:val="00D02FA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5">
    <w:name w:val="xl375"/>
    <w:basedOn w:val="Normal"/>
    <w:rsid w:val="00D02FA3"/>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6">
    <w:name w:val="xl376"/>
    <w:basedOn w:val="Normal"/>
    <w:rsid w:val="00D02FA3"/>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77">
    <w:name w:val="xl377"/>
    <w:basedOn w:val="Normal"/>
    <w:rsid w:val="00D02FA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8">
    <w:name w:val="xl378"/>
    <w:basedOn w:val="Normal"/>
    <w:rsid w:val="00D02FA3"/>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9">
    <w:name w:val="xl379"/>
    <w:basedOn w:val="Normal"/>
    <w:rsid w:val="00D02FA3"/>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0">
    <w:name w:val="xl380"/>
    <w:basedOn w:val="Normal"/>
    <w:rsid w:val="00D02FA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1">
    <w:name w:val="xl381"/>
    <w:basedOn w:val="Normal"/>
    <w:rsid w:val="00D02FA3"/>
    <w:pPr>
      <w:pBdr>
        <w:top w:val="single" w:sz="4" w:space="0" w:color="auto"/>
        <w:bottom w:val="single" w:sz="4" w:space="0" w:color="auto"/>
      </w:pBdr>
      <w:shd w:val="clear" w:color="000000" w:fill="FFFFFF"/>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82">
    <w:name w:val="xl382"/>
    <w:basedOn w:val="Normal"/>
    <w:rsid w:val="00D02FA3"/>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3">
    <w:name w:val="xl383"/>
    <w:basedOn w:val="Normal"/>
    <w:rsid w:val="00D02FA3"/>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4">
    <w:name w:val="xl384"/>
    <w:basedOn w:val="Normal"/>
    <w:rsid w:val="00D02FA3"/>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5">
    <w:name w:val="xl385"/>
    <w:basedOn w:val="Normal"/>
    <w:rsid w:val="00D02FA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6">
    <w:name w:val="xl386"/>
    <w:basedOn w:val="Normal"/>
    <w:rsid w:val="00D02FA3"/>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7">
    <w:name w:val="xl387"/>
    <w:basedOn w:val="Normal"/>
    <w:rsid w:val="00D02FA3"/>
    <w:pPr>
      <w:shd w:val="clear" w:color="000000" w:fill="FFFFFF"/>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88">
    <w:name w:val="xl388"/>
    <w:basedOn w:val="Normal"/>
    <w:rsid w:val="00D02FA3"/>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9">
    <w:name w:val="xl389"/>
    <w:basedOn w:val="Normal"/>
    <w:rsid w:val="00D02FA3"/>
    <w:pP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0">
    <w:name w:val="xl390"/>
    <w:basedOn w:val="Normal"/>
    <w:rsid w:val="00D02FA3"/>
    <w:pPr>
      <w:pBdr>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1">
    <w:name w:val="xl391"/>
    <w:basedOn w:val="Normal"/>
    <w:rsid w:val="00D02FA3"/>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92">
    <w:name w:val="xl392"/>
    <w:basedOn w:val="Normal"/>
    <w:rsid w:val="00D02FA3"/>
    <w:pPr>
      <w:pBdr>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93">
    <w:name w:val="xl393"/>
    <w:basedOn w:val="Normal"/>
    <w:rsid w:val="00D02FA3"/>
    <w:pPr>
      <w:pBdr>
        <w:left w:val="single" w:sz="4" w:space="0"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font7">
    <w:name w:val="font7"/>
    <w:basedOn w:val="Normal"/>
    <w:rsid w:val="00D02FA3"/>
    <w:pPr>
      <w:spacing w:before="100" w:beforeAutospacing="1" w:after="100" w:afterAutospacing="1" w:line="240" w:lineRule="auto"/>
    </w:pPr>
    <w:rPr>
      <w:rFonts w:ascii="Tahoma" w:eastAsia="Times New Roman" w:hAnsi="Tahoma" w:cs="Tahoma"/>
      <w:color w:val="000000"/>
      <w:sz w:val="18"/>
      <w:szCs w:val="18"/>
      <w:lang w:val="en-US"/>
    </w:rPr>
  </w:style>
  <w:style w:type="paragraph" w:customStyle="1" w:styleId="font8">
    <w:name w:val="font8"/>
    <w:basedOn w:val="Normal"/>
    <w:rsid w:val="00D02FA3"/>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CM7">
    <w:name w:val="CM7"/>
    <w:basedOn w:val="Normal"/>
    <w:next w:val="Normal"/>
    <w:uiPriority w:val="99"/>
    <w:rsid w:val="00D02FA3"/>
    <w:pPr>
      <w:widowControl w:val="0"/>
      <w:autoSpaceDE w:val="0"/>
      <w:autoSpaceDN w:val="0"/>
      <w:adjustRightInd w:val="0"/>
      <w:spacing w:after="0" w:line="240" w:lineRule="auto"/>
    </w:pPr>
    <w:rPr>
      <w:rFonts w:ascii="Times New Roman" w:eastAsia="Times New Roman" w:hAnsi="Times New Roman"/>
      <w:sz w:val="24"/>
      <w:szCs w:val="24"/>
      <w:lang w:val="en-US"/>
    </w:rPr>
  </w:style>
  <w:style w:type="character" w:customStyle="1" w:styleId="Notedebasdepage">
    <w:name w:val="Note de bas de page_"/>
    <w:basedOn w:val="DefaultParagraphFont"/>
    <w:link w:val="Notedebasdepage0"/>
    <w:uiPriority w:val="99"/>
    <w:locked/>
    <w:rsid w:val="00D02FA3"/>
    <w:rPr>
      <w:rFonts w:cs="Times New Roman"/>
      <w:sz w:val="19"/>
      <w:szCs w:val="19"/>
      <w:shd w:val="clear" w:color="auto" w:fill="FFFFFF"/>
    </w:rPr>
  </w:style>
  <w:style w:type="character" w:customStyle="1" w:styleId="En-tte1">
    <w:name w:val="En-tête #1_"/>
    <w:basedOn w:val="DefaultParagraphFont"/>
    <w:link w:val="En-tte10"/>
    <w:uiPriority w:val="99"/>
    <w:locked/>
    <w:rsid w:val="00D02FA3"/>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D02FA3"/>
    <w:rPr>
      <w:rFonts w:cs="Times New Roman"/>
      <w:sz w:val="20"/>
      <w:szCs w:val="20"/>
      <w:shd w:val="clear" w:color="auto" w:fill="FFFFFF"/>
    </w:rPr>
  </w:style>
  <w:style w:type="character" w:customStyle="1" w:styleId="En-tteoupieddepage0">
    <w:name w:val="En-tête ou pied de page"/>
    <w:basedOn w:val="En-tteoupieddepage"/>
    <w:uiPriority w:val="99"/>
    <w:rsid w:val="00D02FA3"/>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D02FA3"/>
    <w:rPr>
      <w:rFonts w:cs="Times New Roman"/>
      <w:sz w:val="31"/>
      <w:szCs w:val="31"/>
      <w:shd w:val="clear" w:color="auto" w:fill="FFFFFF"/>
    </w:rPr>
  </w:style>
  <w:style w:type="character" w:customStyle="1" w:styleId="Tabledesmatires2">
    <w:name w:val="Table des matières (2)"/>
    <w:basedOn w:val="DefaultParagraphFont"/>
    <w:uiPriority w:val="99"/>
    <w:rsid w:val="00D02FA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D02FA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D02FA3"/>
    <w:rPr>
      <w:rFonts w:cs="Times New Roman"/>
      <w:b/>
      <w:bCs/>
      <w:sz w:val="30"/>
      <w:szCs w:val="30"/>
      <w:shd w:val="clear" w:color="auto" w:fill="FFFFFF"/>
    </w:rPr>
  </w:style>
  <w:style w:type="character" w:customStyle="1" w:styleId="En-tte3">
    <w:name w:val="En-tête #3_"/>
    <w:basedOn w:val="DefaultParagraphFont"/>
    <w:link w:val="En-tte30"/>
    <w:uiPriority w:val="99"/>
    <w:locked/>
    <w:rsid w:val="00D02FA3"/>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D02FA3"/>
    <w:rPr>
      <w:rFonts w:cs="Times New Roman"/>
      <w:shd w:val="clear" w:color="auto" w:fill="FFFFFF"/>
    </w:rPr>
  </w:style>
  <w:style w:type="character" w:customStyle="1" w:styleId="Corpsdutexte0">
    <w:name w:val="Corps du texte"/>
    <w:basedOn w:val="Corpsdutexte"/>
    <w:uiPriority w:val="99"/>
    <w:rsid w:val="00D02FA3"/>
    <w:rPr>
      <w:rFonts w:cs="Times New Roman"/>
      <w:u w:val="single"/>
      <w:shd w:val="clear" w:color="auto" w:fill="FFFFFF"/>
    </w:rPr>
  </w:style>
  <w:style w:type="paragraph" w:customStyle="1" w:styleId="Notedebasdepage0">
    <w:name w:val="Note de bas de page"/>
    <w:basedOn w:val="Normal"/>
    <w:link w:val="Notedebasdepage"/>
    <w:uiPriority w:val="99"/>
    <w:rsid w:val="00D02FA3"/>
    <w:pPr>
      <w:shd w:val="clear" w:color="auto" w:fill="FFFFFF"/>
      <w:spacing w:after="0" w:line="182" w:lineRule="exact"/>
      <w:ind w:left="562" w:right="40" w:hanging="539"/>
      <w:jc w:val="both"/>
    </w:pPr>
    <w:rPr>
      <w:rFonts w:asciiTheme="minorHAnsi" w:eastAsiaTheme="minorHAnsi" w:hAnsiTheme="minorHAnsi"/>
      <w:sz w:val="19"/>
      <w:szCs w:val="19"/>
      <w:lang w:val="en-US"/>
    </w:rPr>
  </w:style>
  <w:style w:type="paragraph" w:customStyle="1" w:styleId="En-tte10">
    <w:name w:val="En-tête #1"/>
    <w:basedOn w:val="Normal"/>
    <w:link w:val="En-tte1"/>
    <w:uiPriority w:val="99"/>
    <w:rsid w:val="00D02FA3"/>
    <w:pPr>
      <w:shd w:val="clear" w:color="auto" w:fill="FFFFFF"/>
      <w:spacing w:after="240" w:line="240" w:lineRule="atLeast"/>
      <w:ind w:left="562" w:right="40" w:hanging="539"/>
      <w:jc w:val="both"/>
      <w:outlineLvl w:val="0"/>
    </w:pPr>
    <w:rPr>
      <w:rFonts w:asciiTheme="minorHAnsi" w:eastAsiaTheme="minorHAnsi" w:hAnsiTheme="minorHAnsi"/>
      <w:b/>
      <w:bCs/>
      <w:sz w:val="30"/>
      <w:szCs w:val="30"/>
      <w:lang w:val="en-US"/>
    </w:rPr>
  </w:style>
  <w:style w:type="paragraph" w:customStyle="1" w:styleId="En-tteoupieddepage1">
    <w:name w:val="En-tête ou pied de page1"/>
    <w:basedOn w:val="Normal"/>
    <w:link w:val="En-tteoupieddepage"/>
    <w:uiPriority w:val="99"/>
    <w:rsid w:val="00D02FA3"/>
    <w:pPr>
      <w:shd w:val="clear" w:color="auto" w:fill="FFFFFF"/>
      <w:spacing w:after="0" w:line="274" w:lineRule="exact"/>
      <w:ind w:left="562" w:right="40" w:hanging="539"/>
      <w:jc w:val="both"/>
    </w:pPr>
    <w:rPr>
      <w:rFonts w:asciiTheme="minorHAnsi" w:eastAsiaTheme="minorHAnsi" w:hAnsiTheme="minorHAnsi"/>
      <w:sz w:val="20"/>
      <w:szCs w:val="20"/>
      <w:lang w:val="en-US"/>
    </w:rPr>
  </w:style>
  <w:style w:type="paragraph" w:customStyle="1" w:styleId="Corpsdutexte20">
    <w:name w:val="Corps du texte (2)"/>
    <w:basedOn w:val="Normal"/>
    <w:link w:val="Corpsdutexte2"/>
    <w:uiPriority w:val="99"/>
    <w:rsid w:val="00D02FA3"/>
    <w:pPr>
      <w:shd w:val="clear" w:color="auto" w:fill="FFFFFF"/>
      <w:spacing w:before="240" w:after="480" w:line="240" w:lineRule="atLeast"/>
      <w:ind w:left="562" w:right="40" w:hanging="539"/>
      <w:jc w:val="both"/>
    </w:pPr>
    <w:rPr>
      <w:rFonts w:asciiTheme="minorHAnsi" w:eastAsiaTheme="minorHAnsi" w:hAnsiTheme="minorHAnsi"/>
      <w:sz w:val="31"/>
      <w:szCs w:val="31"/>
      <w:lang w:val="en-US"/>
    </w:rPr>
  </w:style>
  <w:style w:type="paragraph" w:customStyle="1" w:styleId="Corpsdutexte30">
    <w:name w:val="Corps du texte (3)"/>
    <w:basedOn w:val="Normal"/>
    <w:link w:val="Corpsdutexte3"/>
    <w:uiPriority w:val="99"/>
    <w:rsid w:val="00D02FA3"/>
    <w:pPr>
      <w:shd w:val="clear" w:color="auto" w:fill="FFFFFF"/>
      <w:spacing w:after="0" w:line="475" w:lineRule="exact"/>
      <w:ind w:left="562" w:right="40" w:hanging="539"/>
      <w:jc w:val="center"/>
    </w:pPr>
    <w:rPr>
      <w:rFonts w:asciiTheme="minorHAnsi" w:eastAsiaTheme="minorHAnsi" w:hAnsiTheme="minorHAnsi"/>
      <w:b/>
      <w:bCs/>
      <w:sz w:val="30"/>
      <w:szCs w:val="30"/>
      <w:lang w:val="en-US"/>
    </w:rPr>
  </w:style>
  <w:style w:type="paragraph" w:customStyle="1" w:styleId="En-tte30">
    <w:name w:val="En-tête #3"/>
    <w:basedOn w:val="Normal"/>
    <w:link w:val="En-tte3"/>
    <w:uiPriority w:val="99"/>
    <w:rsid w:val="00D02FA3"/>
    <w:pPr>
      <w:shd w:val="clear" w:color="auto" w:fill="FFFFFF"/>
      <w:spacing w:after="180" w:line="240" w:lineRule="atLeast"/>
      <w:ind w:left="562" w:right="40" w:hanging="720"/>
      <w:jc w:val="both"/>
      <w:outlineLvl w:val="2"/>
    </w:pPr>
    <w:rPr>
      <w:rFonts w:asciiTheme="minorHAnsi" w:eastAsiaTheme="minorHAnsi" w:hAnsiTheme="minorHAnsi"/>
      <w:b/>
      <w:bCs/>
      <w:sz w:val="20"/>
      <w:szCs w:val="20"/>
      <w:lang w:val="en-US"/>
    </w:rPr>
  </w:style>
  <w:style w:type="paragraph" w:customStyle="1" w:styleId="Corpsdutexte1">
    <w:name w:val="Corps du texte1"/>
    <w:basedOn w:val="Normal"/>
    <w:link w:val="Corpsdutexte"/>
    <w:uiPriority w:val="99"/>
    <w:rsid w:val="00D02FA3"/>
    <w:pPr>
      <w:shd w:val="clear" w:color="auto" w:fill="FFFFFF"/>
      <w:spacing w:before="180" w:after="60" w:line="274" w:lineRule="exact"/>
      <w:ind w:left="562" w:right="40" w:hanging="840"/>
      <w:jc w:val="both"/>
    </w:pPr>
    <w:rPr>
      <w:rFonts w:asciiTheme="minorHAnsi" w:eastAsiaTheme="minorHAnsi" w:hAnsiTheme="minorHAnsi"/>
      <w:lang w:val="en-US"/>
    </w:rPr>
  </w:style>
  <w:style w:type="paragraph" w:customStyle="1" w:styleId="Text3">
    <w:name w:val="Text 3"/>
    <w:basedOn w:val="Normal"/>
    <w:rsid w:val="00D02FA3"/>
    <w:pPr>
      <w:tabs>
        <w:tab w:val="left" w:pos="2160"/>
      </w:tabs>
      <w:snapToGrid w:val="0"/>
      <w:spacing w:after="240" w:line="274" w:lineRule="exact"/>
      <w:ind w:left="1440" w:right="40" w:hanging="539"/>
      <w:jc w:val="both"/>
    </w:pPr>
    <w:rPr>
      <w:rFonts w:ascii="Times New Roman" w:eastAsia="Times New Roman" w:hAnsi="Times New Roman"/>
      <w:sz w:val="24"/>
      <w:szCs w:val="20"/>
      <w:lang w:eastAsia="sq-AL" w:bidi="sq-AL"/>
    </w:rPr>
  </w:style>
  <w:style w:type="numbering" w:customStyle="1" w:styleId="Style3">
    <w:name w:val="Style3"/>
    <w:rsid w:val="00D02FA3"/>
    <w:pPr>
      <w:numPr>
        <w:numId w:val="6"/>
      </w:numPr>
    </w:pPr>
  </w:style>
  <w:style w:type="paragraph" w:customStyle="1" w:styleId="ListNumberLevel2">
    <w:name w:val="List Number (Level 2)"/>
    <w:basedOn w:val="Normal"/>
    <w:rsid w:val="00D02FA3"/>
    <w:pPr>
      <w:tabs>
        <w:tab w:val="num" w:pos="1417"/>
      </w:tabs>
      <w:spacing w:before="120" w:after="120" w:line="274" w:lineRule="exact"/>
      <w:ind w:left="1417" w:right="40" w:hanging="708"/>
      <w:jc w:val="both"/>
    </w:pPr>
    <w:rPr>
      <w:rFonts w:ascii="Times New Roman" w:eastAsia="Times New Roman" w:hAnsi="Times New Roman"/>
      <w:sz w:val="24"/>
      <w:szCs w:val="20"/>
      <w:lang w:eastAsia="sq-AL" w:bidi="sq-AL"/>
    </w:rPr>
  </w:style>
  <w:style w:type="character" w:customStyle="1" w:styleId="NumPar1Char">
    <w:name w:val="NumPar 1 Char"/>
    <w:basedOn w:val="DefaultParagraphFont"/>
    <w:link w:val="NumPar1"/>
    <w:locked/>
    <w:rsid w:val="00D02FA3"/>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D02FA3"/>
    <w:pPr>
      <w:tabs>
        <w:tab w:val="num" w:pos="2126"/>
      </w:tabs>
      <w:spacing w:before="120" w:after="120" w:line="240" w:lineRule="auto"/>
      <w:ind w:left="2126" w:hanging="709"/>
      <w:jc w:val="both"/>
    </w:pPr>
    <w:rPr>
      <w:rFonts w:ascii="Times New Roman" w:eastAsia="Times New Roman" w:hAnsi="Times New Roman"/>
      <w:sz w:val="24"/>
      <w:szCs w:val="24"/>
      <w:lang w:eastAsia="sq-AL" w:bidi="sq-AL"/>
    </w:rPr>
  </w:style>
  <w:style w:type="paragraph" w:customStyle="1" w:styleId="ListNumberLevel4">
    <w:name w:val="List Number (Level 4)"/>
    <w:basedOn w:val="Normal"/>
    <w:rsid w:val="00D02FA3"/>
    <w:pPr>
      <w:tabs>
        <w:tab w:val="num" w:pos="2835"/>
      </w:tabs>
      <w:spacing w:before="120" w:after="120" w:line="240" w:lineRule="auto"/>
      <w:ind w:left="2835" w:hanging="709"/>
      <w:jc w:val="both"/>
    </w:pPr>
    <w:rPr>
      <w:rFonts w:ascii="Times New Roman" w:eastAsia="Times New Roman" w:hAnsi="Times New Roman"/>
      <w:sz w:val="24"/>
      <w:szCs w:val="24"/>
      <w:lang w:eastAsia="sq-AL" w:bidi="sq-AL"/>
    </w:rPr>
  </w:style>
  <w:style w:type="character" w:customStyle="1" w:styleId="super">
    <w:name w:val="super"/>
    <w:basedOn w:val="DefaultParagraphFont"/>
    <w:rsid w:val="00D02FA3"/>
  </w:style>
  <w:style w:type="paragraph" w:customStyle="1" w:styleId="Normal2">
    <w:name w:val="Normal2"/>
    <w:basedOn w:val="Normal"/>
    <w:rsid w:val="00D02FA3"/>
    <w:pPr>
      <w:spacing w:before="100" w:beforeAutospacing="1" w:after="100" w:afterAutospacing="1" w:line="240" w:lineRule="auto"/>
    </w:pPr>
    <w:rPr>
      <w:rFonts w:ascii="Times New Roman" w:eastAsia="Times New Roman" w:hAnsi="Times New Roman"/>
      <w:sz w:val="24"/>
      <w:szCs w:val="24"/>
      <w:lang w:eastAsia="sq-AL" w:bidi="sq-AL"/>
    </w:rPr>
  </w:style>
  <w:style w:type="character" w:customStyle="1" w:styleId="italic">
    <w:name w:val="italic"/>
    <w:basedOn w:val="DefaultParagraphFont"/>
    <w:rsid w:val="00D02FA3"/>
  </w:style>
  <w:style w:type="paragraph" w:customStyle="1" w:styleId="en-tte300">
    <w:name w:val="en-tte30"/>
    <w:basedOn w:val="Normal"/>
    <w:rsid w:val="00D02FA3"/>
    <w:pPr>
      <w:shd w:val="clear" w:color="auto" w:fill="FFFFFF"/>
      <w:spacing w:after="180" w:line="240" w:lineRule="atLeast"/>
      <w:ind w:left="562" w:right="40" w:hanging="720"/>
      <w:jc w:val="both"/>
    </w:pPr>
    <w:rPr>
      <w:rFonts w:ascii="Times New Roman" w:eastAsiaTheme="minorHAnsi" w:hAnsi="Times New Roman"/>
      <w:b/>
      <w:bCs/>
      <w:sz w:val="20"/>
      <w:szCs w:val="20"/>
      <w:lang w:eastAsia="sq-AL" w:bidi="sq-AL"/>
    </w:rPr>
  </w:style>
  <w:style w:type="paragraph" w:customStyle="1" w:styleId="Point0number">
    <w:name w:val="Point 0 (number)"/>
    <w:basedOn w:val="Normal"/>
    <w:rsid w:val="00D02FA3"/>
    <w:pPr>
      <w:numPr>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1number">
    <w:name w:val="Point 1 (number)"/>
    <w:basedOn w:val="Normal"/>
    <w:rsid w:val="00D02FA3"/>
    <w:pPr>
      <w:numPr>
        <w:ilvl w:val="2"/>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2number">
    <w:name w:val="Point 2 (number)"/>
    <w:basedOn w:val="Normal"/>
    <w:rsid w:val="00D02FA3"/>
    <w:pPr>
      <w:numPr>
        <w:ilvl w:val="4"/>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3number">
    <w:name w:val="Point 3 (number)"/>
    <w:basedOn w:val="Normal"/>
    <w:rsid w:val="00D02FA3"/>
    <w:pPr>
      <w:numPr>
        <w:ilvl w:val="6"/>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0letter">
    <w:name w:val="Point 0 (letter)"/>
    <w:basedOn w:val="Normal"/>
    <w:rsid w:val="00D02FA3"/>
    <w:pPr>
      <w:numPr>
        <w:ilvl w:val="1"/>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1letter">
    <w:name w:val="Point 1 (letter)"/>
    <w:basedOn w:val="Normal"/>
    <w:rsid w:val="00D02FA3"/>
    <w:pPr>
      <w:numPr>
        <w:ilvl w:val="3"/>
        <w:numId w:val="7"/>
      </w:numPr>
      <w:spacing w:before="120" w:after="120" w:line="240" w:lineRule="auto"/>
      <w:jc w:val="both"/>
    </w:pPr>
    <w:rPr>
      <w:rFonts w:ascii="Times New Roman" w:eastAsia="Times New Roman" w:hAnsi="Times New Roman"/>
      <w:lang w:eastAsia="sq-AL" w:bidi="sq-AL"/>
    </w:rPr>
  </w:style>
  <w:style w:type="paragraph" w:customStyle="1" w:styleId="Point2letter">
    <w:name w:val="Point 2 (letter)"/>
    <w:basedOn w:val="Normal"/>
    <w:rsid w:val="00D02FA3"/>
    <w:pPr>
      <w:numPr>
        <w:ilvl w:val="5"/>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3letter">
    <w:name w:val="Point 3 (letter)"/>
    <w:basedOn w:val="Normal"/>
    <w:rsid w:val="00D02FA3"/>
    <w:pPr>
      <w:numPr>
        <w:ilvl w:val="7"/>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4letter">
    <w:name w:val="Point 4 (letter)"/>
    <w:basedOn w:val="Normal"/>
    <w:rsid w:val="00D02FA3"/>
    <w:pPr>
      <w:numPr>
        <w:ilvl w:val="8"/>
        <w:numId w:val="7"/>
      </w:numPr>
      <w:spacing w:before="120" w:after="120" w:line="240" w:lineRule="auto"/>
      <w:jc w:val="both"/>
    </w:pPr>
    <w:rPr>
      <w:rFonts w:ascii="Times New Roman" w:eastAsia="Times New Roman" w:hAnsi="Times New Roman"/>
      <w:sz w:val="24"/>
      <w:szCs w:val="24"/>
      <w:lang w:eastAsia="sq-AL" w:bidi="sq-AL"/>
    </w:rPr>
  </w:style>
  <w:style w:type="character" w:customStyle="1" w:styleId="shorttext">
    <w:name w:val="short_text"/>
    <w:basedOn w:val="DefaultParagraphFont"/>
    <w:rsid w:val="00D02FA3"/>
  </w:style>
  <w:style w:type="character" w:customStyle="1" w:styleId="Bodytext20">
    <w:name w:val="Body text (2)_"/>
    <w:link w:val="Bodytext24"/>
    <w:rsid w:val="00D02FA3"/>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D02FA3"/>
    <w:pPr>
      <w:widowControl w:val="0"/>
      <w:shd w:val="clear" w:color="auto" w:fill="FFFFFF"/>
      <w:spacing w:after="0" w:line="586" w:lineRule="exact"/>
      <w:ind w:hanging="580"/>
    </w:pPr>
    <w:rPr>
      <w:rFonts w:ascii="Book Antiqua" w:eastAsia="Book Antiqua" w:hAnsi="Book Antiqua" w:cs="Book Antiqua"/>
      <w:sz w:val="16"/>
      <w:szCs w:val="16"/>
      <w:lang w:val="en-US"/>
    </w:rPr>
  </w:style>
  <w:style w:type="character" w:customStyle="1" w:styleId="Heading20">
    <w:name w:val="Heading #2_"/>
    <w:basedOn w:val="DefaultParagraphFont"/>
    <w:link w:val="Heading21"/>
    <w:rsid w:val="00D02FA3"/>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D02FA3"/>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D02FA3"/>
    <w:pPr>
      <w:shd w:val="clear" w:color="auto" w:fill="FFFFFF"/>
      <w:spacing w:before="840" w:after="200" w:line="336" w:lineRule="exact"/>
      <w:jc w:val="center"/>
      <w:outlineLvl w:val="1"/>
    </w:pPr>
    <w:rPr>
      <w:rFonts w:ascii="Book Antiqua" w:eastAsia="Book Antiqua" w:hAnsi="Book Antiqua" w:cs="Book Antiqua"/>
      <w:b/>
      <w:bCs/>
      <w:sz w:val="17"/>
      <w:szCs w:val="17"/>
      <w:lang w:val="en-US"/>
    </w:rPr>
  </w:style>
  <w:style w:type="paragraph" w:customStyle="1" w:styleId="Bodytext50">
    <w:name w:val="Body text (5)"/>
    <w:basedOn w:val="Normal"/>
    <w:link w:val="Bodytext5"/>
    <w:rsid w:val="00D02FA3"/>
    <w:pPr>
      <w:shd w:val="clear" w:color="auto" w:fill="FFFFFF"/>
      <w:spacing w:before="480" w:after="480" w:line="0" w:lineRule="atLeast"/>
      <w:jc w:val="center"/>
    </w:pPr>
    <w:rPr>
      <w:rFonts w:ascii="Book Antiqua" w:eastAsia="Book Antiqua" w:hAnsi="Book Antiqua" w:cs="Book Antiqua"/>
      <w:i/>
      <w:iCs/>
      <w:sz w:val="16"/>
      <w:szCs w:val="16"/>
      <w:lang w:val="en-US"/>
    </w:rPr>
  </w:style>
  <w:style w:type="paragraph" w:customStyle="1" w:styleId="gmail-msolistparagraph">
    <w:name w:val="gmail-msolistparagraph"/>
    <w:basedOn w:val="Normal"/>
    <w:rsid w:val="00D02FA3"/>
    <w:pPr>
      <w:spacing w:before="100" w:beforeAutospacing="1" w:after="100" w:afterAutospacing="1" w:line="240" w:lineRule="auto"/>
    </w:pPr>
    <w:rPr>
      <w:rFonts w:ascii="Times New Roman" w:eastAsia="Calibri" w:hAnsi="Times New Roman"/>
      <w:sz w:val="24"/>
      <w:szCs w:val="24"/>
      <w:lang w:val="en-US"/>
    </w:rPr>
  </w:style>
  <w:style w:type="paragraph" w:customStyle="1" w:styleId="Definition">
    <w:name w:val="Definition"/>
    <w:basedOn w:val="Normal"/>
    <w:link w:val="DefinitionChar"/>
    <w:rsid w:val="00D02FA3"/>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sz w:val="24"/>
      <w:szCs w:val="20"/>
      <w:lang w:val="en-US"/>
    </w:rPr>
  </w:style>
  <w:style w:type="paragraph" w:customStyle="1" w:styleId="Definition1b">
    <w:name w:val="Definition 1b"/>
    <w:basedOn w:val="Definition"/>
    <w:rsid w:val="00D02FA3"/>
    <w:pPr>
      <w:spacing w:before="0"/>
    </w:pPr>
  </w:style>
  <w:style w:type="paragraph" w:customStyle="1" w:styleId="Definition1a">
    <w:name w:val="Definition 1a"/>
    <w:basedOn w:val="Definition"/>
    <w:next w:val="Definition1b"/>
    <w:rsid w:val="00D02FA3"/>
    <w:pPr>
      <w:keepNext/>
    </w:pPr>
  </w:style>
  <w:style w:type="paragraph" w:customStyle="1" w:styleId="Paragraph1">
    <w:name w:val="Paragraph (1)"/>
    <w:basedOn w:val="Normal"/>
    <w:link w:val="Paragraph1Char"/>
    <w:rsid w:val="00D02FA3"/>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sz w:val="24"/>
      <w:szCs w:val="20"/>
      <w:lang w:val="en-GB" w:eastAsia="en-GB"/>
    </w:rPr>
  </w:style>
  <w:style w:type="paragraph" w:customStyle="1" w:styleId="ParagraphA0">
    <w:name w:val="Paragraph (A)"/>
    <w:basedOn w:val="Normal"/>
    <w:rsid w:val="00D02FA3"/>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sz w:val="24"/>
      <w:szCs w:val="20"/>
      <w:lang w:val="en-GB" w:eastAsia="en-GB"/>
    </w:rPr>
  </w:style>
  <w:style w:type="paragraph" w:customStyle="1" w:styleId="Section1">
    <w:name w:val="Section 1"/>
    <w:basedOn w:val="Normal"/>
    <w:rsid w:val="00D02FA3"/>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sz w:val="24"/>
      <w:szCs w:val="20"/>
      <w:lang w:val="en-GB" w:eastAsia="en-GB"/>
    </w:rPr>
  </w:style>
  <w:style w:type="paragraph" w:customStyle="1" w:styleId="Definition2">
    <w:name w:val="Definition 2"/>
    <w:basedOn w:val="Definition"/>
    <w:rsid w:val="00D02FA3"/>
    <w:pPr>
      <w:tabs>
        <w:tab w:val="clear" w:pos="2835"/>
      </w:tabs>
      <w:ind w:firstLine="0"/>
    </w:pPr>
  </w:style>
  <w:style w:type="paragraph" w:customStyle="1" w:styleId="Definition3">
    <w:name w:val="Definition 3"/>
    <w:basedOn w:val="Definition2"/>
    <w:rsid w:val="00D02FA3"/>
    <w:pPr>
      <w:tabs>
        <w:tab w:val="clear" w:pos="3402"/>
      </w:tabs>
      <w:ind w:left="3402"/>
    </w:pPr>
  </w:style>
  <w:style w:type="paragraph" w:customStyle="1" w:styleId="Definition4">
    <w:name w:val="Definition 4"/>
    <w:basedOn w:val="Definition3"/>
    <w:rsid w:val="00D02FA3"/>
    <w:pPr>
      <w:tabs>
        <w:tab w:val="clear" w:pos="3969"/>
      </w:tabs>
      <w:ind w:left="3969"/>
    </w:pPr>
  </w:style>
  <w:style w:type="paragraph" w:customStyle="1" w:styleId="Paragraphi">
    <w:name w:val="Paragraph (i)"/>
    <w:basedOn w:val="Normal"/>
    <w:rsid w:val="00D02FA3"/>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D02FA3"/>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D02FA3"/>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D02FA3"/>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D02FA3"/>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D02FA3"/>
    <w:pPr>
      <w:spacing w:line="240" w:lineRule="exact"/>
    </w:pPr>
    <w:rPr>
      <w:rFonts w:ascii="Tahoma" w:eastAsia="Times New Roman" w:hAnsi="Tahoma"/>
      <w:sz w:val="20"/>
      <w:szCs w:val="20"/>
      <w:lang w:val="en-US"/>
    </w:rPr>
  </w:style>
  <w:style w:type="paragraph" w:customStyle="1" w:styleId="Bodytext4">
    <w:name w:val="Body text (4)"/>
    <w:basedOn w:val="Normal"/>
    <w:link w:val="Bodytext40"/>
    <w:rsid w:val="00D02FA3"/>
    <w:pPr>
      <w:widowControl w:val="0"/>
      <w:shd w:val="clear" w:color="auto" w:fill="FFFFFF"/>
      <w:spacing w:after="180" w:line="230" w:lineRule="exact"/>
      <w:jc w:val="both"/>
    </w:pPr>
    <w:rPr>
      <w:rFonts w:ascii="Arial" w:eastAsia="Calibri" w:hAnsi="Arial"/>
      <w:b/>
      <w:bCs/>
      <w:i/>
      <w:iCs/>
      <w:sz w:val="19"/>
      <w:szCs w:val="19"/>
      <w:lang w:val="en-US"/>
    </w:rPr>
  </w:style>
  <w:style w:type="character" w:customStyle="1" w:styleId="Bodytext40">
    <w:name w:val="Body text (4)_"/>
    <w:link w:val="Bodytext4"/>
    <w:rsid w:val="00D02FA3"/>
    <w:rPr>
      <w:rFonts w:ascii="Arial" w:eastAsia="Calibri" w:hAnsi="Arial" w:cs="Times New Roman"/>
      <w:b/>
      <w:bCs/>
      <w:i/>
      <w:iCs/>
      <w:sz w:val="19"/>
      <w:szCs w:val="19"/>
      <w:shd w:val="clear" w:color="auto" w:fill="FFFFFF"/>
    </w:rPr>
  </w:style>
  <w:style w:type="paragraph" w:customStyle="1" w:styleId="wfxFaxNum">
    <w:name w:val="&quot;wfxFaxNum&quot;"/>
    <w:rsid w:val="00D02FA3"/>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D02FA3"/>
    <w:rPr>
      <w:rFonts w:ascii="Calibri" w:eastAsia="MS Mincho" w:hAnsi="Calibri" w:cs="Times New Roman"/>
      <w:color w:val="000000"/>
      <w:sz w:val="20"/>
      <w:szCs w:val="20"/>
      <w:lang w:val="sq-AL"/>
    </w:rPr>
  </w:style>
  <w:style w:type="paragraph" w:customStyle="1" w:styleId="Default0">
    <w:name w:val="&quot;Default&quot;"/>
    <w:rsid w:val="00D02FA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D02FA3"/>
  </w:style>
  <w:style w:type="paragraph" w:customStyle="1" w:styleId="ListParagraph0">
    <w:name w:val="&quot;List Paragraph&quot;"/>
    <w:rsid w:val="00D02FA3"/>
    <w:pPr>
      <w:ind w:left="720"/>
    </w:pPr>
    <w:rPr>
      <w:rFonts w:ascii="Calibri" w:eastAsia="Times New Roman" w:hAnsi="Calibri" w:cs="Times New Roman"/>
      <w:lang w:val="sq-AL"/>
    </w:rPr>
  </w:style>
  <w:style w:type="paragraph" w:customStyle="1" w:styleId="NoSpacing0">
    <w:name w:val="&quot;No Spacing&quot;"/>
    <w:rsid w:val="00D02FA3"/>
    <w:pPr>
      <w:spacing w:after="0" w:line="240" w:lineRule="auto"/>
    </w:pPr>
    <w:rPr>
      <w:rFonts w:ascii="Calibri" w:eastAsia="Times New Roman" w:hAnsi="Calibri" w:cs="Times New Roman"/>
      <w:lang w:val="sq-AL"/>
    </w:rPr>
  </w:style>
  <w:style w:type="paragraph" w:customStyle="1" w:styleId="BodyText30">
    <w:name w:val="&quot;Body Text 3&quot;"/>
    <w:rsid w:val="00D02FA3"/>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D02FA3"/>
    <w:pPr>
      <w:spacing w:after="120" w:line="240" w:lineRule="auto"/>
    </w:pPr>
    <w:rPr>
      <w:rFonts w:ascii="Calibri" w:eastAsia="Calibri" w:hAnsi="Calibri" w:cs="Times New Roman"/>
      <w:sz w:val="21"/>
      <w:szCs w:val="20"/>
    </w:rPr>
  </w:style>
  <w:style w:type="paragraph" w:customStyle="1" w:styleId="Normal10">
    <w:name w:val="&quot;Normal1&quot;"/>
    <w:rsid w:val="00D02FA3"/>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D02FA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D02FA3"/>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D02FA3"/>
    <w:pPr>
      <w:autoSpaceDE w:val="0"/>
      <w:autoSpaceDN w:val="0"/>
      <w:adjustRightInd w:val="0"/>
      <w:spacing w:before="57" w:after="0" w:line="240" w:lineRule="auto"/>
      <w:ind w:left="720" w:hanging="720"/>
      <w:jc w:val="both"/>
    </w:pPr>
    <w:rPr>
      <w:rFonts w:ascii="Tahoma" w:eastAsia="Times New Roman" w:hAnsi="Tahoma" w:cs="Tahoma"/>
      <w:sz w:val="20"/>
      <w:szCs w:val="24"/>
      <w:lang w:val="en-US"/>
    </w:rPr>
  </w:style>
  <w:style w:type="paragraph" w:customStyle="1" w:styleId="norm">
    <w:name w:val="norm"/>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oldface">
    <w:name w:val="boldface"/>
    <w:basedOn w:val="DefaultParagraphFont"/>
    <w:rsid w:val="00D02FA3"/>
  </w:style>
  <w:style w:type="paragraph" w:customStyle="1" w:styleId="title-annex-1">
    <w:name w:val="title-annex-1"/>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table">
    <w:name w:val="title-table"/>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italics">
    <w:name w:val="italics"/>
    <w:basedOn w:val="DefaultParagraphFont"/>
    <w:rsid w:val="00D02FA3"/>
  </w:style>
  <w:style w:type="paragraph" w:customStyle="1" w:styleId="modref">
    <w:name w:val="modref"/>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bl-norm">
    <w:name w:val="tbl-norm"/>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uperscript">
    <w:name w:val="superscript"/>
    <w:basedOn w:val="DefaultParagraphFont"/>
    <w:rsid w:val="00D02FA3"/>
  </w:style>
  <w:style w:type="paragraph" w:customStyle="1" w:styleId="title-gr-seq-level-1">
    <w:name w:val="title-gr-seq-level-1"/>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st1">
    <w:name w:val="List1"/>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3">
    <w:name w:val="title-gr-seq-level-3"/>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2">
    <w:name w:val="title-gr-seq-level-2"/>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100">
    <w:name w:val="xl100"/>
    <w:basedOn w:val="Normal"/>
    <w:rsid w:val="00D02FA3"/>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1">
    <w:name w:val="xl101"/>
    <w:basedOn w:val="Normal"/>
    <w:rsid w:val="00D02FA3"/>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2">
    <w:name w:val="xl102"/>
    <w:basedOn w:val="Normal"/>
    <w:rsid w:val="00D02FA3"/>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3">
    <w:name w:val="xl103"/>
    <w:basedOn w:val="Normal"/>
    <w:rsid w:val="00D02FA3"/>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4">
    <w:name w:val="xl104"/>
    <w:basedOn w:val="Normal"/>
    <w:rsid w:val="00D02FA3"/>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5">
    <w:name w:val="xl105"/>
    <w:basedOn w:val="Normal"/>
    <w:rsid w:val="00D02FA3"/>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6">
    <w:name w:val="xl106"/>
    <w:basedOn w:val="Normal"/>
    <w:rsid w:val="00D02FA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07">
    <w:name w:val="xl107"/>
    <w:basedOn w:val="Normal"/>
    <w:rsid w:val="00D02FA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8">
    <w:name w:val="xl108"/>
    <w:basedOn w:val="Normal"/>
    <w:rsid w:val="00D02FA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9">
    <w:name w:val="xl109"/>
    <w:basedOn w:val="Normal"/>
    <w:rsid w:val="00D02FA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0">
    <w:name w:val="xl110"/>
    <w:basedOn w:val="Normal"/>
    <w:rsid w:val="00D02FA3"/>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1">
    <w:name w:val="xl111"/>
    <w:basedOn w:val="Normal"/>
    <w:rsid w:val="00D02FA3"/>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3">
    <w:name w:val="xl113"/>
    <w:basedOn w:val="Normal"/>
    <w:rsid w:val="00D02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4">
    <w:name w:val="xl114"/>
    <w:basedOn w:val="Normal"/>
    <w:rsid w:val="00D02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42">
    <w:name w:val="xl142"/>
    <w:basedOn w:val="Normal"/>
    <w:rsid w:val="00D02FA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3">
    <w:name w:val="xl143"/>
    <w:basedOn w:val="Normal"/>
    <w:rsid w:val="00D02FA3"/>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4">
    <w:name w:val="xl144"/>
    <w:basedOn w:val="Normal"/>
    <w:rsid w:val="00D02FA3"/>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5">
    <w:name w:val="xl145"/>
    <w:basedOn w:val="Normal"/>
    <w:rsid w:val="00D02FA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6">
    <w:name w:val="xl146"/>
    <w:basedOn w:val="Normal"/>
    <w:rsid w:val="00D02FA3"/>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7">
    <w:name w:val="xl147"/>
    <w:basedOn w:val="Normal"/>
    <w:rsid w:val="00D02FA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8">
    <w:name w:val="xl148"/>
    <w:basedOn w:val="Normal"/>
    <w:rsid w:val="00D02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49">
    <w:name w:val="xl149"/>
    <w:basedOn w:val="Normal"/>
    <w:rsid w:val="00D02FA3"/>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0">
    <w:name w:val="xl150"/>
    <w:basedOn w:val="Normal"/>
    <w:rsid w:val="00D02FA3"/>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1">
    <w:name w:val="xl151"/>
    <w:basedOn w:val="Normal"/>
    <w:rsid w:val="00D02FA3"/>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en-US"/>
    </w:rPr>
  </w:style>
  <w:style w:type="paragraph" w:customStyle="1" w:styleId="xl152">
    <w:name w:val="xl152"/>
    <w:basedOn w:val="Normal"/>
    <w:rsid w:val="00D02FA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lang w:val="en-US"/>
    </w:rPr>
  </w:style>
  <w:style w:type="paragraph" w:customStyle="1" w:styleId="xl153">
    <w:name w:val="xl153"/>
    <w:basedOn w:val="Normal"/>
    <w:rsid w:val="00D02FA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54">
    <w:name w:val="xl154"/>
    <w:basedOn w:val="Normal"/>
    <w:rsid w:val="00D02FA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5">
    <w:name w:val="xl155"/>
    <w:basedOn w:val="Normal"/>
    <w:rsid w:val="00D02FA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6">
    <w:name w:val="xl156"/>
    <w:basedOn w:val="Normal"/>
    <w:rsid w:val="00D02FA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7">
    <w:name w:val="xl157"/>
    <w:basedOn w:val="Normal"/>
    <w:rsid w:val="00D02FA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8">
    <w:name w:val="xl158"/>
    <w:basedOn w:val="Normal"/>
    <w:rsid w:val="00D02FA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9">
    <w:name w:val="xl159"/>
    <w:basedOn w:val="Normal"/>
    <w:rsid w:val="00D02FA3"/>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HI00">
    <w:name w:val="HI 00"/>
    <w:basedOn w:val="Normal"/>
    <w:rsid w:val="00D02FA3"/>
    <w:pPr>
      <w:spacing w:after="0" w:line="240" w:lineRule="auto"/>
      <w:ind w:left="720" w:hanging="720"/>
      <w:jc w:val="both"/>
    </w:pPr>
    <w:rPr>
      <w:rFonts w:ascii="Arial" w:eastAsia="Times New Roman" w:hAnsi="Arial"/>
      <w:color w:val="000000"/>
      <w:sz w:val="20"/>
      <w:szCs w:val="20"/>
      <w:lang w:val="en-GB"/>
    </w:rPr>
  </w:style>
  <w:style w:type="paragraph" w:customStyle="1" w:styleId="xmsonormal">
    <w:name w:val="x_msonormal"/>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paragraph" w:styleId="TOCHeading">
    <w:name w:val="TOC Heading"/>
    <w:basedOn w:val="Heading1"/>
    <w:next w:val="Normal"/>
    <w:uiPriority w:val="39"/>
    <w:unhideWhenUsed/>
    <w:qFormat/>
    <w:rsid w:val="00D02FA3"/>
    <w:pPr>
      <w:tabs>
        <w:tab w:val="clear" w:pos="1330"/>
        <w:tab w:val="num" w:pos="360"/>
      </w:tabs>
      <w:spacing w:line="276" w:lineRule="auto"/>
      <w:ind w:left="360" w:firstLine="0"/>
      <w:outlineLvl w:val="9"/>
    </w:pPr>
    <w:rPr>
      <w:rFonts w:ascii="Cambria" w:eastAsia="Times New Roman" w:hAnsi="Cambria" w:cs="Times New Roman"/>
      <w:color w:val="365F91"/>
      <w:lang w:val="en-US" w:eastAsia="ja-JP"/>
    </w:rPr>
  </w:style>
  <w:style w:type="paragraph" w:customStyle="1" w:styleId="Level1">
    <w:name w:val="_Level 1"/>
    <w:basedOn w:val="Normal"/>
    <w:uiPriority w:val="99"/>
    <w:qFormat/>
    <w:rsid w:val="00D02FA3"/>
    <w:pPr>
      <w:keepNext/>
      <w:keepLines/>
      <w:tabs>
        <w:tab w:val="num" w:pos="720"/>
      </w:tabs>
      <w:suppressAutoHyphens/>
      <w:spacing w:before="100" w:beforeAutospacing="1" w:after="100" w:afterAutospacing="1" w:line="360" w:lineRule="auto"/>
      <w:ind w:left="720" w:hanging="720"/>
      <w:jc w:val="both"/>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D02FA3"/>
    <w:pPr>
      <w:spacing w:before="360" w:after="360" w:line="240" w:lineRule="auto"/>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D02FA3"/>
    <w:rPr>
      <w:rFonts w:ascii="CG Times" w:hAnsi="CG Times"/>
      <w:sz w:val="22"/>
      <w:lang w:val="en-US" w:eastAsia="en-US" w:bidi="ar-SA"/>
    </w:rPr>
  </w:style>
  <w:style w:type="paragraph" w:styleId="Index2">
    <w:name w:val="index 2"/>
    <w:basedOn w:val="Normal"/>
    <w:next w:val="Normal"/>
    <w:autoRedefine/>
    <w:semiHidden/>
    <w:rsid w:val="00D02FA3"/>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D02FA3"/>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D02FA3"/>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D02FA3"/>
    <w:pPr>
      <w:tabs>
        <w:tab w:val="right" w:pos="2659"/>
      </w:tabs>
      <w:spacing w:after="0" w:line="240" w:lineRule="auto"/>
      <w:ind w:left="1100" w:hanging="221"/>
    </w:pPr>
    <w:rPr>
      <w:rFonts w:ascii="Tahoma" w:eastAsia="Times New Roman" w:hAnsi="Tahoma"/>
      <w:sz w:val="20"/>
      <w:lang w:val="de-AT" w:eastAsia="de-DE"/>
    </w:rPr>
  </w:style>
  <w:style w:type="numbering" w:styleId="111111">
    <w:name w:val="Outline List 2"/>
    <w:basedOn w:val="NoList"/>
    <w:semiHidden/>
    <w:rsid w:val="00D02FA3"/>
    <w:pPr>
      <w:numPr>
        <w:numId w:val="8"/>
      </w:numPr>
    </w:pPr>
  </w:style>
  <w:style w:type="character" w:styleId="HTMLAcronym">
    <w:name w:val="HTML Acronym"/>
    <w:semiHidden/>
    <w:rsid w:val="00D02FA3"/>
  </w:style>
  <w:style w:type="character" w:styleId="HTMLSample">
    <w:name w:val="HTML Sample"/>
    <w:semiHidden/>
    <w:rsid w:val="00D02FA3"/>
    <w:rPr>
      <w:rFonts w:ascii="Courier New" w:hAnsi="Courier New" w:cs="Courier New"/>
    </w:rPr>
  </w:style>
  <w:style w:type="character" w:styleId="HTMLDefinition">
    <w:name w:val="HTML Definition"/>
    <w:semiHidden/>
    <w:rsid w:val="00D02FA3"/>
    <w:rPr>
      <w:i/>
      <w:iCs/>
    </w:rPr>
  </w:style>
  <w:style w:type="character" w:styleId="HTMLTypewriter">
    <w:name w:val="HTML Typewriter"/>
    <w:semiHidden/>
    <w:rsid w:val="00D02FA3"/>
    <w:rPr>
      <w:rFonts w:ascii="Courier New" w:hAnsi="Courier New" w:cs="Courier New"/>
      <w:sz w:val="20"/>
      <w:szCs w:val="20"/>
    </w:rPr>
  </w:style>
  <w:style w:type="character" w:styleId="HTMLKeyboard">
    <w:name w:val="HTML Keyboard"/>
    <w:semiHidden/>
    <w:rsid w:val="00D02FA3"/>
    <w:rPr>
      <w:rFonts w:ascii="Courier New" w:hAnsi="Courier New" w:cs="Courier New"/>
      <w:sz w:val="20"/>
      <w:szCs w:val="20"/>
    </w:rPr>
  </w:style>
  <w:style w:type="character" w:styleId="HTMLVariable">
    <w:name w:val="HTML Variable"/>
    <w:semiHidden/>
    <w:rsid w:val="00D02FA3"/>
    <w:rPr>
      <w:i/>
      <w:iCs/>
    </w:rPr>
  </w:style>
  <w:style w:type="paragraph" w:styleId="HTMLPreformatted">
    <w:name w:val="HTML Preformatted"/>
    <w:basedOn w:val="Normal"/>
    <w:link w:val="HTMLPreformattedChar"/>
    <w:uiPriority w:val="99"/>
    <w:rsid w:val="00D02FA3"/>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D02FA3"/>
    <w:rPr>
      <w:rFonts w:ascii="Courier New" w:eastAsia="Times New Roman" w:hAnsi="Courier New" w:cs="Times New Roman"/>
      <w:sz w:val="20"/>
      <w:lang w:val="de-AT" w:eastAsia="de-DE"/>
    </w:rPr>
  </w:style>
  <w:style w:type="character" w:customStyle="1" w:styleId="FooterChar1">
    <w:name w:val="Footer Char1"/>
    <w:uiPriority w:val="99"/>
    <w:semiHidden/>
    <w:rsid w:val="00D02FA3"/>
    <w:rPr>
      <w:rFonts w:ascii="Tahoma" w:eastAsia="Times New Roman" w:hAnsi="Tahoma" w:cs="Tahoma"/>
      <w:sz w:val="24"/>
      <w:szCs w:val="20"/>
    </w:rPr>
  </w:style>
  <w:style w:type="paragraph" w:customStyle="1" w:styleId="ListParagraph1">
    <w:name w:val="List Paragraph1"/>
    <w:basedOn w:val="Normal"/>
    <w:uiPriority w:val="34"/>
    <w:qFormat/>
    <w:rsid w:val="00D02FA3"/>
    <w:pPr>
      <w:spacing w:after="200" w:line="276" w:lineRule="auto"/>
      <w:ind w:left="720"/>
      <w:contextualSpacing/>
      <w:jc w:val="both"/>
    </w:pPr>
    <w:rPr>
      <w:rFonts w:eastAsia="Calibri"/>
      <w:lang w:val="en-US"/>
    </w:rPr>
  </w:style>
  <w:style w:type="paragraph" w:customStyle="1" w:styleId="ReturnAddress">
    <w:name w:val="Return Address"/>
    <w:basedOn w:val="Normal"/>
    <w:rsid w:val="00D02FA3"/>
    <w:pPr>
      <w:keepLines/>
      <w:framePr w:w="2227" w:h="1539" w:hSpace="187" w:vSpace="187" w:wrap="notBeside" w:vAnchor="page" w:hAnchor="page" w:x="8252" w:y="966" w:anchorLock="1"/>
      <w:tabs>
        <w:tab w:val="left" w:pos="720"/>
        <w:tab w:val="left" w:pos="2160"/>
      </w:tabs>
      <w:spacing w:after="0" w:line="240" w:lineRule="auto"/>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D02FA3"/>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D02FA3"/>
    <w:pPr>
      <w:spacing w:line="240" w:lineRule="exact"/>
    </w:pPr>
    <w:rPr>
      <w:rFonts w:ascii="Verdana" w:eastAsia="Times New Roman" w:hAnsi="Verdana"/>
      <w:sz w:val="20"/>
      <w:szCs w:val="20"/>
      <w:lang w:val="en-US"/>
    </w:rPr>
  </w:style>
  <w:style w:type="paragraph" w:customStyle="1" w:styleId="InsideAddress">
    <w:name w:val="Inside Address"/>
    <w:basedOn w:val="Normal"/>
    <w:rsid w:val="00D02FA3"/>
    <w:pPr>
      <w:spacing w:before="60" w:after="60" w:line="240" w:lineRule="auto"/>
    </w:pPr>
    <w:rPr>
      <w:rFonts w:ascii="Tahoma" w:eastAsia="Times New Roman" w:hAnsi="Tahoma"/>
      <w:b/>
      <w:spacing w:val="-5"/>
      <w:szCs w:val="24"/>
      <w:lang w:val="el-GR"/>
    </w:rPr>
  </w:style>
  <w:style w:type="paragraph" w:customStyle="1" w:styleId="1">
    <w:name w:val="Παράγραφος λίστας1"/>
    <w:basedOn w:val="Normal"/>
    <w:uiPriority w:val="34"/>
    <w:qFormat/>
    <w:rsid w:val="00D02FA3"/>
    <w:pPr>
      <w:spacing w:after="0" w:line="240" w:lineRule="auto"/>
      <w:ind w:left="720"/>
    </w:pPr>
    <w:rPr>
      <w:rFonts w:ascii="Times New Roman" w:eastAsia="Times New Roman" w:hAnsi="Times New Roman"/>
      <w:sz w:val="24"/>
      <w:szCs w:val="24"/>
      <w:lang w:val="en-GB"/>
    </w:rPr>
  </w:style>
  <w:style w:type="paragraph" w:customStyle="1" w:styleId="BodyTextNumbers">
    <w:name w:val="Body Text Numbers"/>
    <w:basedOn w:val="1"/>
    <w:uiPriority w:val="99"/>
    <w:rsid w:val="00D02FA3"/>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D02FA3"/>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D02FA3"/>
    <w:pPr>
      <w:spacing w:line="240" w:lineRule="exact"/>
    </w:pPr>
    <w:rPr>
      <w:rFonts w:ascii="Verdana" w:eastAsia="Times New Roman" w:hAnsi="Verdana"/>
      <w:sz w:val="20"/>
      <w:szCs w:val="20"/>
      <w:lang w:val="en-US" w:eastAsia="el-GR"/>
    </w:rPr>
  </w:style>
  <w:style w:type="paragraph" w:customStyle="1" w:styleId="BVIfnrCarCarCarCarChar">
    <w:name w:val="BVI fnr Car Car Car Car Char"/>
    <w:basedOn w:val="Normal"/>
    <w:uiPriority w:val="99"/>
    <w:rsid w:val="00D02FA3"/>
    <w:pPr>
      <w:spacing w:line="240" w:lineRule="exact"/>
    </w:pPr>
    <w:rPr>
      <w:rFonts w:asciiTheme="minorHAnsi" w:eastAsiaTheme="minorHAnsi" w:hAnsiTheme="minorHAnsi" w:cstheme="minorBidi"/>
      <w:vertAlign w:val="superscript"/>
      <w:lang w:val="en-US"/>
    </w:rPr>
  </w:style>
  <w:style w:type="character" w:customStyle="1" w:styleId="st">
    <w:name w:val="st"/>
    <w:basedOn w:val="DefaultParagraphFont"/>
    <w:rsid w:val="00D02FA3"/>
  </w:style>
  <w:style w:type="numbering" w:customStyle="1" w:styleId="NoList6">
    <w:name w:val="No List6"/>
    <w:next w:val="NoList"/>
    <w:uiPriority w:val="99"/>
    <w:semiHidden/>
    <w:unhideWhenUsed/>
    <w:rsid w:val="00D02FA3"/>
  </w:style>
  <w:style w:type="paragraph" w:customStyle="1" w:styleId="CharCharCharCharCharCharCharCharCharCharCharCharCharCharCharChar">
    <w:name w:val="Char Char Char Char Char Char Char Char Char Char Char Char Char Char Char Char"/>
    <w:basedOn w:val="Normal"/>
    <w:rsid w:val="00D02FA3"/>
    <w:pPr>
      <w:spacing w:line="240" w:lineRule="exact"/>
    </w:pPr>
    <w:rPr>
      <w:rFonts w:ascii="Tahoma" w:hAnsi="Tahoma"/>
      <w:sz w:val="20"/>
      <w:szCs w:val="20"/>
      <w:lang w:val="en-US"/>
    </w:rPr>
  </w:style>
  <w:style w:type="character" w:customStyle="1" w:styleId="TitleChar2">
    <w:name w:val="Title Char2"/>
    <w:uiPriority w:val="99"/>
    <w:locked/>
    <w:rsid w:val="00D02FA3"/>
    <w:rPr>
      <w:rFonts w:ascii="Arrus BT" w:eastAsia="MS Mincho" w:hAnsi="Arrus BT" w:cs="Arrus BT"/>
      <w:b/>
      <w:bCs/>
      <w:sz w:val="32"/>
      <w:szCs w:val="32"/>
      <w:lang w:val="en-US" w:eastAsia="en-US"/>
    </w:rPr>
  </w:style>
  <w:style w:type="character" w:customStyle="1" w:styleId="TitleChar1">
    <w:name w:val="Title Char1"/>
    <w:locked/>
    <w:rsid w:val="00D02FA3"/>
    <w:rPr>
      <w:rFonts w:ascii="Arrus BT" w:eastAsia="MS Mincho" w:hAnsi="Arrus BT" w:cs="Arrus BT"/>
      <w:b/>
      <w:bCs/>
      <w:sz w:val="32"/>
      <w:szCs w:val="32"/>
      <w:lang w:val="en-US"/>
    </w:rPr>
  </w:style>
  <w:style w:type="paragraph" w:customStyle="1" w:styleId="Style5">
    <w:name w:val="Style5"/>
    <w:basedOn w:val="Normal"/>
    <w:rsid w:val="00D02FA3"/>
    <w:pPr>
      <w:spacing w:after="0" w:line="240" w:lineRule="auto"/>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D02FA3"/>
    <w:pPr>
      <w:keepNext/>
      <w:keepLines/>
      <w:spacing w:before="400" w:after="120" w:line="240" w:lineRule="atLeast"/>
      <w:ind w:left="-840"/>
    </w:pPr>
    <w:rPr>
      <w:rFonts w:ascii="Arial Black" w:hAnsi="Arial Black"/>
      <w:spacing w:val="-5"/>
      <w:kern w:val="28"/>
      <w:sz w:val="96"/>
      <w:szCs w:val="20"/>
    </w:rPr>
  </w:style>
  <w:style w:type="paragraph" w:customStyle="1" w:styleId="MessageHeaderFirst">
    <w:name w:val="Message Header First"/>
    <w:basedOn w:val="MessageHeader"/>
    <w:next w:val="MessageHeader"/>
    <w:rsid w:val="00D02FA3"/>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D02FA3"/>
    <w:rPr>
      <w:rFonts w:ascii="Arial Black" w:hAnsi="Arial Black"/>
      <w:spacing w:val="-10"/>
      <w:sz w:val="18"/>
    </w:rPr>
  </w:style>
  <w:style w:type="paragraph" w:customStyle="1" w:styleId="MessageHeaderLast">
    <w:name w:val="Message Header Last"/>
    <w:basedOn w:val="MessageHeader"/>
    <w:next w:val="BodyText"/>
    <w:rsid w:val="00D02FA3"/>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D02FA3"/>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D02FA3"/>
    <w:rPr>
      <w:i/>
      <w:iCs/>
      <w:color w:val="404040"/>
    </w:rPr>
  </w:style>
  <w:style w:type="paragraph" w:customStyle="1" w:styleId="ColorfulList-Accent11">
    <w:name w:val="Colorful List - Accent 11"/>
    <w:basedOn w:val="Normal"/>
    <w:qFormat/>
    <w:rsid w:val="00D02FA3"/>
    <w:pPr>
      <w:spacing w:after="200" w:line="276" w:lineRule="auto"/>
      <w:ind w:left="720"/>
      <w:contextualSpacing/>
    </w:pPr>
    <w:rPr>
      <w:lang w:val="en-US"/>
    </w:rPr>
  </w:style>
  <w:style w:type="paragraph" w:customStyle="1" w:styleId="Style54">
    <w:name w:val="Style54"/>
    <w:basedOn w:val="Normal"/>
    <w:uiPriority w:val="99"/>
    <w:rsid w:val="00D02FA3"/>
    <w:pPr>
      <w:widowControl w:val="0"/>
      <w:autoSpaceDE w:val="0"/>
      <w:autoSpaceDN w:val="0"/>
      <w:adjustRightInd w:val="0"/>
      <w:spacing w:after="0" w:line="331" w:lineRule="exact"/>
    </w:pPr>
    <w:rPr>
      <w:rFonts w:ascii="Garamond" w:eastAsiaTheme="minorEastAsia" w:hAnsi="Garamond" w:cstheme="minorBidi"/>
      <w:sz w:val="24"/>
      <w:szCs w:val="24"/>
      <w:lang w:eastAsia="sq-AL"/>
    </w:rPr>
  </w:style>
  <w:style w:type="paragraph" w:customStyle="1" w:styleId="Style65">
    <w:name w:val="Style65"/>
    <w:basedOn w:val="Normal"/>
    <w:uiPriority w:val="99"/>
    <w:rsid w:val="00D02FA3"/>
    <w:pPr>
      <w:widowControl w:val="0"/>
      <w:autoSpaceDE w:val="0"/>
      <w:autoSpaceDN w:val="0"/>
      <w:adjustRightInd w:val="0"/>
      <w:spacing w:after="0" w:line="341" w:lineRule="exact"/>
      <w:ind w:hanging="374"/>
    </w:pPr>
    <w:rPr>
      <w:rFonts w:ascii="Garamond" w:eastAsiaTheme="minorEastAsia" w:hAnsi="Garamond" w:cstheme="minorBidi"/>
      <w:sz w:val="24"/>
      <w:szCs w:val="24"/>
      <w:lang w:eastAsia="sq-AL"/>
    </w:rPr>
  </w:style>
  <w:style w:type="character" w:customStyle="1" w:styleId="FontStyle85">
    <w:name w:val="Font Style85"/>
    <w:basedOn w:val="DefaultParagraphFont"/>
    <w:uiPriority w:val="99"/>
    <w:rsid w:val="00D02FA3"/>
    <w:rPr>
      <w:rFonts w:ascii="Garamond" w:hAnsi="Garamond" w:cs="Garamond"/>
      <w:sz w:val="22"/>
      <w:szCs w:val="22"/>
    </w:rPr>
  </w:style>
  <w:style w:type="paragraph" w:customStyle="1" w:styleId="ModelNrmlDouble">
    <w:name w:val="ModelNrmlDouble"/>
    <w:basedOn w:val="Normal"/>
    <w:rsid w:val="00D02FA3"/>
    <w:pPr>
      <w:spacing w:after="360" w:line="480" w:lineRule="auto"/>
      <w:ind w:firstLine="720"/>
      <w:jc w:val="both"/>
    </w:pPr>
    <w:rPr>
      <w:rFonts w:ascii="Times New Roman" w:eastAsia="Times New Roman" w:hAnsi="Times New Roman"/>
      <w:szCs w:val="20"/>
      <w:lang w:val="en-US"/>
    </w:rPr>
  </w:style>
  <w:style w:type="paragraph" w:customStyle="1" w:styleId="ModelDoubleNoIndent">
    <w:name w:val="ModelDoubleNoIndent"/>
    <w:basedOn w:val="ModelNrmlDouble"/>
    <w:rsid w:val="00D02FA3"/>
    <w:pPr>
      <w:ind w:firstLine="0"/>
    </w:pPr>
    <w:rPr>
      <w:u w:val="single"/>
    </w:rPr>
  </w:style>
  <w:style w:type="character" w:customStyle="1" w:styleId="Paragraph1Char">
    <w:name w:val="Paragraph (1) Char"/>
    <w:link w:val="Paragraph1"/>
    <w:rsid w:val="00D02FA3"/>
    <w:rPr>
      <w:rFonts w:ascii="Times New Roman" w:eastAsia="Times New Roman" w:hAnsi="Times New Roman" w:cs="Times New Roman"/>
      <w:sz w:val="24"/>
      <w:szCs w:val="20"/>
      <w:lang w:val="en-GB" w:eastAsia="en-GB"/>
    </w:rPr>
  </w:style>
  <w:style w:type="paragraph" w:customStyle="1" w:styleId="Indenta">
    <w:name w:val="Indent (a)"/>
    <w:basedOn w:val="Normal"/>
    <w:rsid w:val="00D02FA3"/>
    <w:pPr>
      <w:spacing w:before="240" w:after="0" w:line="240" w:lineRule="auto"/>
      <w:ind w:left="3969" w:hanging="567"/>
      <w:jc w:val="both"/>
    </w:pPr>
    <w:rPr>
      <w:rFonts w:ascii="Times New Roman" w:eastAsia="Calibri" w:hAnsi="Times New Roman"/>
      <w:sz w:val="24"/>
      <w:szCs w:val="24"/>
      <w:lang w:val="en-GB" w:eastAsia="en-GB"/>
    </w:rPr>
  </w:style>
  <w:style w:type="numbering" w:customStyle="1" w:styleId="aAhs">
    <w:name w:val="aAhs"/>
    <w:uiPriority w:val="99"/>
    <w:rsid w:val="00D02FA3"/>
    <w:pPr>
      <w:numPr>
        <w:numId w:val="9"/>
      </w:numPr>
    </w:pPr>
  </w:style>
  <w:style w:type="paragraph" w:customStyle="1" w:styleId="CharCharChar">
    <w:name w:val="Char Char Char"/>
    <w:basedOn w:val="Normal"/>
    <w:rsid w:val="00D02FA3"/>
    <w:pPr>
      <w:spacing w:line="240" w:lineRule="exact"/>
    </w:pPr>
    <w:rPr>
      <w:rFonts w:ascii="Tahoma" w:eastAsia="Times New Roman" w:hAnsi="Tahoma"/>
      <w:sz w:val="20"/>
      <w:szCs w:val="20"/>
    </w:rPr>
  </w:style>
  <w:style w:type="character" w:customStyle="1" w:styleId="arial14">
    <w:name w:val="arial14"/>
    <w:rsid w:val="00D02FA3"/>
  </w:style>
  <w:style w:type="character" w:customStyle="1" w:styleId="ju-005fpara--char">
    <w:name w:val="ju-005fpara--char"/>
    <w:basedOn w:val="DefaultParagraphFont"/>
    <w:rsid w:val="00D02FA3"/>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D02FA3"/>
    <w:pPr>
      <w:spacing w:line="240" w:lineRule="exact"/>
    </w:pPr>
    <w:rPr>
      <w:rFonts w:eastAsia="Calibri"/>
      <w:sz w:val="20"/>
      <w:szCs w:val="20"/>
      <w:vertAlign w:val="superscript"/>
      <w:lang w:val="x-none" w:eastAsia="x-none"/>
    </w:rPr>
  </w:style>
  <w:style w:type="character" w:customStyle="1" w:styleId="eheadnotes">
    <w:name w:val="eheadnotes"/>
    <w:rsid w:val="00D02FA3"/>
    <w:rPr>
      <w:rFonts w:cs="Times New Roman"/>
    </w:rPr>
  </w:style>
  <w:style w:type="character" w:customStyle="1" w:styleId="edate">
    <w:name w:val="edate"/>
    <w:rsid w:val="00D02FA3"/>
    <w:rPr>
      <w:rFonts w:cs="Times New Roman"/>
    </w:rPr>
  </w:style>
  <w:style w:type="character" w:customStyle="1" w:styleId="enumber">
    <w:name w:val="enumber"/>
    <w:rsid w:val="00D02FA3"/>
    <w:rPr>
      <w:rFonts w:cs="Times New Roman"/>
    </w:rPr>
  </w:style>
  <w:style w:type="character" w:customStyle="1" w:styleId="ColorfulList-Accent1Char">
    <w:name w:val="Colorful List - Accent 1 Char"/>
    <w:link w:val="ColorfulList-Accent1"/>
    <w:uiPriority w:val="1"/>
    <w:rsid w:val="00D02FA3"/>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D02FA3"/>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D02FA3"/>
    <w:pPr>
      <w:spacing w:before="100" w:beforeAutospacing="1" w:after="100" w:afterAutospacing="1" w:line="240" w:lineRule="auto"/>
    </w:pPr>
    <w:rPr>
      <w:rFonts w:ascii="Times New Roman" w:eastAsia="Calibri" w:hAnsi="Times New Roman"/>
      <w:sz w:val="24"/>
      <w:szCs w:val="24"/>
      <w:lang w:val="en-US"/>
    </w:rPr>
  </w:style>
  <w:style w:type="character" w:styleId="IntenseReference">
    <w:name w:val="Intense Reference"/>
    <w:basedOn w:val="DefaultParagraphFont"/>
    <w:uiPriority w:val="32"/>
    <w:qFormat/>
    <w:rsid w:val="00D02FA3"/>
    <w:rPr>
      <w:b/>
      <w:bCs/>
      <w:smallCaps/>
      <w:color w:val="4F81BD" w:themeColor="accent1"/>
      <w:spacing w:val="5"/>
    </w:rPr>
  </w:style>
  <w:style w:type="character" w:customStyle="1" w:styleId="DefaultChar">
    <w:name w:val="Default Char"/>
    <w:link w:val="Default"/>
    <w:rsid w:val="00D02FA3"/>
    <w:rPr>
      <w:rFonts w:ascii="Times New Roman" w:eastAsia="Calibri" w:hAnsi="Times New Roman" w:cs="Times New Roman"/>
      <w:color w:val="000000"/>
      <w:sz w:val="24"/>
      <w:szCs w:val="24"/>
    </w:rPr>
  </w:style>
  <w:style w:type="paragraph" w:customStyle="1" w:styleId="TableHeading">
    <w:name w:val="Table Heading"/>
    <w:basedOn w:val="Normal"/>
    <w:rsid w:val="00D02FA3"/>
    <w:pPr>
      <w:keepLines/>
      <w:overflowPunct w:val="0"/>
      <w:autoSpaceDE w:val="0"/>
      <w:autoSpaceDN w:val="0"/>
      <w:adjustRightInd w:val="0"/>
      <w:spacing w:before="120" w:after="120" w:line="240" w:lineRule="auto"/>
      <w:textAlignment w:val="baseline"/>
    </w:pPr>
    <w:rPr>
      <w:rFonts w:ascii="Book Antiqua" w:eastAsia="Times New Roman" w:hAnsi="Book Antiqua"/>
      <w:b/>
      <w:sz w:val="16"/>
      <w:szCs w:val="20"/>
      <w:lang w:val="en-US"/>
    </w:rPr>
  </w:style>
  <w:style w:type="paragraph" w:customStyle="1" w:styleId="Numberedparagraph">
    <w:name w:val="Numbered paragraph"/>
    <w:basedOn w:val="Normal"/>
    <w:rsid w:val="00D02FA3"/>
    <w:pPr>
      <w:tabs>
        <w:tab w:val="right" w:pos="360"/>
        <w:tab w:val="left" w:pos="720"/>
      </w:tabs>
      <w:spacing w:before="120" w:after="0" w:line="240" w:lineRule="exact"/>
      <w:ind w:left="720" w:hanging="720"/>
      <w:jc w:val="both"/>
    </w:pPr>
    <w:rPr>
      <w:rFonts w:ascii="Times New Roman" w:eastAsia="Times New Roman" w:hAnsi="Times New Roman"/>
      <w:sz w:val="20"/>
      <w:szCs w:val="20"/>
      <w:lang w:val="en-US"/>
    </w:rPr>
  </w:style>
  <w:style w:type="table" w:customStyle="1" w:styleId="LightShading1">
    <w:name w:val="Light Shading1"/>
    <w:basedOn w:val="TableNormal"/>
    <w:uiPriority w:val="60"/>
    <w:rsid w:val="00D02FA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D02FA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qFormat="1"/>
    <w:lsdException w:name="header"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Article Heading"/>
    <w:basedOn w:val="Normal"/>
    <w:next w:val="Normal"/>
    <w:link w:val="Heading1Char"/>
    <w:uiPriority w:val="9"/>
    <w:qFormat/>
    <w:rsid w:val="00DF1636"/>
    <w:pPr>
      <w:keepNext/>
      <w:keepLines/>
      <w:tabs>
        <w:tab w:val="num" w:pos="1330"/>
      </w:tabs>
      <w:spacing w:before="480" w:after="0"/>
      <w:ind w:left="1330" w:hanging="85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Section Heading 2,Section Heading"/>
    <w:basedOn w:val="Normal"/>
    <w:next w:val="Normal"/>
    <w:link w:val="Heading2Char"/>
    <w:uiPriority w:val="9"/>
    <w:unhideWhenUsed/>
    <w:qFormat/>
    <w:rsid w:val="000B1ADC"/>
    <w:pPr>
      <w:keepNext/>
      <w:keepLines/>
      <w:tabs>
        <w:tab w:val="num" w:pos="1210"/>
      </w:tabs>
      <w:spacing w:before="200" w:after="0"/>
      <w:ind w:left="1210" w:hanging="85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uiPriority w:val="9"/>
    <w:qFormat/>
    <w:rsid w:val="00D02FA3"/>
    <w:pPr>
      <w:keepNext/>
      <w:keepLines/>
      <w:tabs>
        <w:tab w:val="num" w:pos="850"/>
      </w:tabs>
      <w:spacing w:before="40" w:after="0"/>
      <w:ind w:left="720" w:hanging="432"/>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qFormat/>
    <w:rsid w:val="00D02FA3"/>
    <w:pPr>
      <w:keepNext/>
      <w:keepLines/>
      <w:tabs>
        <w:tab w:val="num" w:pos="850"/>
      </w:tabs>
      <w:spacing w:before="40" w:after="0"/>
      <w:ind w:left="864" w:hanging="144"/>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qFormat/>
    <w:rsid w:val="00D02FA3"/>
    <w:pPr>
      <w:keepNext/>
      <w:keepLines/>
      <w:numPr>
        <w:ilvl w:val="4"/>
        <w:numId w:val="3"/>
      </w:numPr>
      <w:tabs>
        <w:tab w:val="clear" w:pos="1800"/>
      </w:tabs>
      <w:spacing w:before="40" w:after="0"/>
      <w:ind w:left="1008" w:hanging="432"/>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qFormat/>
    <w:rsid w:val="00D02FA3"/>
    <w:pPr>
      <w:keepNext/>
      <w:keepLines/>
      <w:numPr>
        <w:ilvl w:val="5"/>
        <w:numId w:val="3"/>
      </w:numPr>
      <w:tabs>
        <w:tab w:val="clear" w:pos="2160"/>
      </w:tabs>
      <w:spacing w:before="40" w:after="0"/>
      <w:ind w:left="1152" w:hanging="432"/>
      <w:outlineLvl w:val="5"/>
    </w:pPr>
    <w:rPr>
      <w:rFonts w:asciiTheme="majorHAnsi" w:eastAsiaTheme="majorEastAsia" w:hAnsiTheme="majorHAnsi" w:cstheme="majorBidi"/>
      <w:color w:val="243F60" w:themeColor="accent1" w:themeShade="7F"/>
    </w:rPr>
  </w:style>
  <w:style w:type="paragraph" w:styleId="Heading7">
    <w:name w:val="heading 7"/>
    <w:aliases w:val="Style Left: 3,25 cm"/>
    <w:basedOn w:val="Normal"/>
    <w:next w:val="Normal"/>
    <w:link w:val="Heading7Char"/>
    <w:uiPriority w:val="9"/>
    <w:unhideWhenUsed/>
    <w:qFormat/>
    <w:rsid w:val="00025208"/>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uiPriority w:val="9"/>
    <w:qFormat/>
    <w:rsid w:val="00D02FA3"/>
    <w:pPr>
      <w:keepNext/>
      <w:keepLines/>
      <w:numPr>
        <w:ilvl w:val="7"/>
        <w:numId w:val="3"/>
      </w:numPr>
      <w:tabs>
        <w:tab w:val="clear" w:pos="2880"/>
      </w:tabs>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D02FA3"/>
    <w:pPr>
      <w:keepNext/>
      <w:keepLines/>
      <w:numPr>
        <w:ilvl w:val="8"/>
        <w:numId w:val="3"/>
      </w:numPr>
      <w:tabs>
        <w:tab w:val="clear" w:pos="3240"/>
      </w:tabs>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uiPriority w:val="10"/>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uiPriority w:val="10"/>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uiPriority w:val="11"/>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link w:val="DefaultChar"/>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uiPriority w:val="22"/>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aliases w:val="Section Heading 2 Char1,Section Heading Char1"/>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Section Heading 2 Char,Section Heading Char"/>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uiPriority w:val="9"/>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Left,First line:  0 cm,ECHR_Para,Para"/>
    <w:basedOn w:val="Normal"/>
    <w:link w:val="JuParaCar"/>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865FD2"/>
    <w:pPr>
      <w:ind w:left="720"/>
      <w:contextualSpacing/>
    </w:pPr>
  </w:style>
  <w:style w:type="paragraph" w:styleId="NormalWeb">
    <w:name w:val="Normal (Web)"/>
    <w:aliases w:val="Normal (Web) Char,Normal (Web) Char Char Char Char,Normal (Web) Char Char Char Char Char Char"/>
    <w:basedOn w:val="Normal"/>
    <w:uiPriority w:val="99"/>
    <w:unhideWhenUsed/>
    <w:qFormat/>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3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iPriority w:val="39"/>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paragraph" w:customStyle="1" w:styleId="51Abs">
    <w:name w:val="51_Abs"/>
    <w:basedOn w:val="Normal"/>
    <w:qFormat/>
    <w:rsid w:val="005F7336"/>
    <w:pPr>
      <w:spacing w:before="80" w:after="0" w:line="220" w:lineRule="exact"/>
      <w:ind w:firstLine="397"/>
      <w:jc w:val="both"/>
    </w:pPr>
    <w:rPr>
      <w:rFonts w:ascii="Times New Roman" w:eastAsia="Times New Roman" w:hAnsi="Times New Roman"/>
      <w:color w:val="000000"/>
      <w:sz w:val="20"/>
      <w:szCs w:val="20"/>
      <w:lang w:eastAsia="sq-AL"/>
    </w:rPr>
  </w:style>
  <w:style w:type="character" w:customStyle="1" w:styleId="Heading3Char">
    <w:name w:val="Heading 3 Char"/>
    <w:aliases w:val="Germa Char"/>
    <w:basedOn w:val="DefaultParagraphFont"/>
    <w:uiPriority w:val="9"/>
    <w:rsid w:val="00D02FA3"/>
    <w:rPr>
      <w:rFonts w:asciiTheme="majorHAnsi" w:eastAsiaTheme="majorEastAsia" w:hAnsiTheme="majorHAnsi" w:cstheme="majorBidi"/>
      <w:color w:val="243F60" w:themeColor="accent1" w:themeShade="7F"/>
      <w:sz w:val="24"/>
      <w:szCs w:val="24"/>
      <w:lang w:val="sq-AL"/>
    </w:rPr>
  </w:style>
  <w:style w:type="character" w:customStyle="1" w:styleId="Heading4Char">
    <w:name w:val="Heading 4 Char"/>
    <w:basedOn w:val="DefaultParagraphFont"/>
    <w:link w:val="Heading4"/>
    <w:uiPriority w:val="9"/>
    <w:rsid w:val="00D02FA3"/>
    <w:rPr>
      <w:rFonts w:asciiTheme="majorHAnsi" w:eastAsiaTheme="majorEastAsia" w:hAnsiTheme="majorHAnsi" w:cstheme="majorBidi"/>
      <w:i/>
      <w:iCs/>
      <w:color w:val="365F91" w:themeColor="accent1" w:themeShade="BF"/>
      <w:lang w:val="sq-AL"/>
    </w:rPr>
  </w:style>
  <w:style w:type="character" w:customStyle="1" w:styleId="Heading5Char">
    <w:name w:val="Heading 5 Char"/>
    <w:basedOn w:val="DefaultParagraphFont"/>
    <w:link w:val="Heading5"/>
    <w:uiPriority w:val="9"/>
    <w:rsid w:val="00D02FA3"/>
    <w:rPr>
      <w:rFonts w:asciiTheme="majorHAnsi" w:eastAsiaTheme="majorEastAsia" w:hAnsiTheme="majorHAnsi" w:cstheme="majorBidi"/>
      <w:color w:val="365F91" w:themeColor="accent1" w:themeShade="BF"/>
      <w:lang w:val="sq-AL"/>
    </w:rPr>
  </w:style>
  <w:style w:type="character" w:customStyle="1" w:styleId="Heading6Char">
    <w:name w:val="Heading 6 Char"/>
    <w:basedOn w:val="DefaultParagraphFont"/>
    <w:link w:val="Heading6"/>
    <w:uiPriority w:val="9"/>
    <w:rsid w:val="00D02FA3"/>
    <w:rPr>
      <w:rFonts w:asciiTheme="majorHAnsi" w:eastAsiaTheme="majorEastAsia" w:hAnsiTheme="majorHAnsi" w:cstheme="majorBidi"/>
      <w:color w:val="243F60" w:themeColor="accent1" w:themeShade="7F"/>
      <w:lang w:val="sq-AL"/>
    </w:rPr>
  </w:style>
  <w:style w:type="character" w:customStyle="1" w:styleId="Heading8Char">
    <w:name w:val="Heading 8 Char"/>
    <w:aliases w:val="h Char"/>
    <w:basedOn w:val="DefaultParagraphFont"/>
    <w:link w:val="Heading8"/>
    <w:uiPriority w:val="9"/>
    <w:rsid w:val="00D02FA3"/>
    <w:rPr>
      <w:rFonts w:asciiTheme="majorHAnsi" w:eastAsiaTheme="majorEastAsia" w:hAnsiTheme="majorHAnsi" w:cstheme="majorBidi"/>
      <w:color w:val="272727" w:themeColor="text1" w:themeTint="D8"/>
      <w:sz w:val="21"/>
      <w:szCs w:val="21"/>
      <w:lang w:val="sq-AL"/>
    </w:rPr>
  </w:style>
  <w:style w:type="character" w:customStyle="1" w:styleId="Heading9Char">
    <w:name w:val="Heading 9 Char"/>
    <w:basedOn w:val="DefaultParagraphFont"/>
    <w:link w:val="Heading9"/>
    <w:rsid w:val="00D02FA3"/>
    <w:rPr>
      <w:rFonts w:asciiTheme="majorHAnsi" w:eastAsiaTheme="majorEastAsia" w:hAnsiTheme="majorHAnsi" w:cstheme="majorBidi"/>
      <w:i/>
      <w:iCs/>
      <w:color w:val="272727" w:themeColor="text1" w:themeTint="D8"/>
      <w:sz w:val="21"/>
      <w:szCs w:val="21"/>
      <w:lang w:val="sq-AL"/>
    </w:rPr>
  </w:style>
  <w:style w:type="numbering" w:customStyle="1" w:styleId="NoList1">
    <w:name w:val="No List1"/>
    <w:next w:val="NoList"/>
    <w:uiPriority w:val="99"/>
    <w:semiHidden/>
    <w:unhideWhenUsed/>
    <w:rsid w:val="00D02FA3"/>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D02FA3"/>
    <w:rPr>
      <w:rFonts w:ascii="Calibri" w:eastAsia="MS Mincho" w:hAnsi="Calibri" w:cs="Times New Roman"/>
      <w:lang w:val="sq-AL"/>
    </w:rPr>
  </w:style>
  <w:style w:type="paragraph" w:customStyle="1" w:styleId="Style1">
    <w:name w:val="Style1"/>
    <w:basedOn w:val="Akti"/>
    <w:link w:val="Style1Char"/>
    <w:qFormat/>
    <w:rsid w:val="00D02FA3"/>
    <w:rPr>
      <w:rFonts w:ascii="CG Times" w:hAnsi="CG Times"/>
      <w:sz w:val="21"/>
    </w:rPr>
  </w:style>
  <w:style w:type="character" w:customStyle="1" w:styleId="Heading3Char1">
    <w:name w:val="Heading 3 Char1"/>
    <w:aliases w:val="Germa Char1"/>
    <w:link w:val="Heading3"/>
    <w:uiPriority w:val="9"/>
    <w:locked/>
    <w:rsid w:val="00D02FA3"/>
    <w:rPr>
      <w:rFonts w:asciiTheme="majorHAnsi" w:eastAsiaTheme="majorEastAsia" w:hAnsiTheme="majorHAnsi" w:cstheme="majorBidi"/>
      <w:color w:val="243F60" w:themeColor="accent1" w:themeShade="7F"/>
      <w:sz w:val="24"/>
      <w:szCs w:val="24"/>
      <w:lang w:val="sq-AL"/>
    </w:rPr>
  </w:style>
  <w:style w:type="paragraph" w:customStyle="1" w:styleId="ADDRESS">
    <w:name w:val="ADDRESS"/>
    <w:basedOn w:val="Normal"/>
    <w:rsid w:val="00D02FA3"/>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D02FA3"/>
    <w:pPr>
      <w:spacing w:after="0" w:line="240" w:lineRule="auto"/>
      <w:jc w:val="both"/>
    </w:pPr>
    <w:rPr>
      <w:rFonts w:ascii="CG Times" w:eastAsia="MS Mincho" w:hAnsi="CG Times" w:cs="CG Times"/>
      <w:sz w:val="21"/>
      <w:lang w:val="en-GB"/>
    </w:rPr>
  </w:style>
  <w:style w:type="paragraph" w:customStyle="1" w:styleId="AneksiNr">
    <w:name w:val="Aneksi_Nr"/>
    <w:next w:val="Normal"/>
    <w:rsid w:val="00D02FA3"/>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D02FA3"/>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D02FA3"/>
    <w:pPr>
      <w:numPr>
        <w:numId w:val="2"/>
      </w:numPr>
      <w:spacing w:after="0" w:line="240" w:lineRule="auto"/>
      <w:jc w:val="both"/>
    </w:pPr>
    <w:rPr>
      <w:rFonts w:ascii="Arial" w:eastAsia="Times New Roman" w:hAnsi="Arial" w:cs="Arial"/>
      <w:color w:val="000000"/>
      <w:sz w:val="24"/>
      <w:szCs w:val="24"/>
      <w:lang w:val="en-US"/>
    </w:rPr>
  </w:style>
  <w:style w:type="character" w:customStyle="1" w:styleId="BodyTextChar">
    <w:name w:val="Body Text Char"/>
    <w:basedOn w:val="DefaultParagraphFont"/>
    <w:link w:val="BodyText"/>
    <w:rsid w:val="00D02FA3"/>
    <w:rPr>
      <w:rFonts w:ascii="Arial" w:eastAsia="Times New Roman" w:hAnsi="Arial" w:cs="Arial"/>
      <w:color w:val="000000"/>
      <w:sz w:val="24"/>
      <w:szCs w:val="24"/>
    </w:rPr>
  </w:style>
  <w:style w:type="paragraph" w:customStyle="1" w:styleId="BazLigjPropozues">
    <w:name w:val="Baz_Ligj_Propozues"/>
    <w:rsid w:val="00D02FA3"/>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D02FA3"/>
    <w:rPr>
      <w:color w:val="800080"/>
      <w:u w:val="single"/>
    </w:rPr>
  </w:style>
  <w:style w:type="paragraph" w:customStyle="1" w:styleId="font5">
    <w:name w:val="font5"/>
    <w:basedOn w:val="Normal"/>
    <w:rsid w:val="00D02FA3"/>
    <w:pPr>
      <w:spacing w:before="100" w:beforeAutospacing="1" w:after="100" w:afterAutospacing="1" w:line="240" w:lineRule="auto"/>
    </w:pPr>
    <w:rPr>
      <w:rFonts w:ascii="CG Times" w:eastAsia="Times New Roman" w:hAnsi="CG Times"/>
      <w:sz w:val="16"/>
      <w:szCs w:val="16"/>
      <w:lang w:val="en-US"/>
    </w:rPr>
  </w:style>
  <w:style w:type="paragraph" w:customStyle="1" w:styleId="font6">
    <w:name w:val="font6"/>
    <w:basedOn w:val="Normal"/>
    <w:rsid w:val="00D02FA3"/>
    <w:pPr>
      <w:spacing w:before="100" w:beforeAutospacing="1" w:after="100" w:afterAutospacing="1" w:line="240" w:lineRule="auto"/>
    </w:pPr>
    <w:rPr>
      <w:rFonts w:ascii="CG Times" w:eastAsia="Times New Roman" w:hAnsi="CG Times"/>
      <w:color w:val="FFFFFF"/>
      <w:sz w:val="16"/>
      <w:szCs w:val="16"/>
      <w:lang w:val="en-US"/>
    </w:rPr>
  </w:style>
  <w:style w:type="paragraph" w:customStyle="1" w:styleId="xl65">
    <w:name w:val="xl65"/>
    <w:basedOn w:val="Normal"/>
    <w:rsid w:val="00D02FA3"/>
    <w:pPr>
      <w:spacing w:before="100" w:beforeAutospacing="1" w:after="100" w:afterAutospacing="1" w:line="240" w:lineRule="auto"/>
    </w:pPr>
    <w:rPr>
      <w:rFonts w:ascii="Arial" w:eastAsia="Times New Roman" w:hAnsi="Arial" w:cs="Arial"/>
      <w:b/>
      <w:bCs/>
      <w:sz w:val="24"/>
      <w:szCs w:val="24"/>
      <w:lang w:val="en-US"/>
    </w:rPr>
  </w:style>
  <w:style w:type="paragraph" w:customStyle="1" w:styleId="xl66">
    <w:name w:val="xl66"/>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D02FA3"/>
    <w:pPr>
      <w:spacing w:before="100" w:beforeAutospacing="1" w:after="100" w:afterAutospacing="1" w:line="240" w:lineRule="auto"/>
    </w:pPr>
    <w:rPr>
      <w:rFonts w:ascii="CG Times" w:eastAsia="Times New Roman" w:hAnsi="CG Times"/>
      <w:sz w:val="16"/>
      <w:szCs w:val="16"/>
      <w:lang w:val="en-US"/>
    </w:rPr>
  </w:style>
  <w:style w:type="paragraph" w:customStyle="1" w:styleId="xl68">
    <w:name w:val="xl68"/>
    <w:basedOn w:val="Normal"/>
    <w:rsid w:val="00D02FA3"/>
    <w:pPr>
      <w:spacing w:before="100" w:beforeAutospacing="1" w:after="100" w:afterAutospacing="1" w:line="240" w:lineRule="auto"/>
    </w:pPr>
    <w:rPr>
      <w:rFonts w:ascii="CG Times" w:eastAsia="Times New Roman" w:hAnsi="CG Times"/>
      <w:sz w:val="16"/>
      <w:szCs w:val="16"/>
      <w:lang w:val="en-US"/>
    </w:rPr>
  </w:style>
  <w:style w:type="paragraph" w:customStyle="1" w:styleId="Figure">
    <w:name w:val="Figure"/>
    <w:next w:val="Normal"/>
    <w:rsid w:val="00D02FA3"/>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D02FA3"/>
    <w:pPr>
      <w:spacing w:before="100" w:beforeAutospacing="1" w:after="100" w:afterAutospacing="1" w:line="240" w:lineRule="auto"/>
    </w:pPr>
    <w:rPr>
      <w:rFonts w:ascii="CG Times" w:eastAsia="Times New Roman" w:hAnsi="CG Times"/>
      <w:b/>
      <w:bCs/>
      <w:sz w:val="16"/>
      <w:szCs w:val="16"/>
      <w:lang w:val="en-US"/>
    </w:rPr>
  </w:style>
  <w:style w:type="paragraph" w:customStyle="1" w:styleId="xl70">
    <w:name w:val="xl70"/>
    <w:basedOn w:val="Normal"/>
    <w:rsid w:val="00D02FA3"/>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1">
    <w:name w:val="xl71"/>
    <w:basedOn w:val="Normal"/>
    <w:rsid w:val="00D02FA3"/>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2">
    <w:name w:val="xl72"/>
    <w:basedOn w:val="Normal"/>
    <w:rsid w:val="00D02FA3"/>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3">
    <w:name w:val="xl73"/>
    <w:basedOn w:val="Normal"/>
    <w:rsid w:val="00D02FA3"/>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Institucioni">
    <w:name w:val="Institucioni"/>
    <w:next w:val="Normal"/>
    <w:rsid w:val="00D02FA3"/>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D02FA3"/>
    <w:pPr>
      <w:pageBreakBefore/>
      <w:spacing w:after="0" w:line="240" w:lineRule="auto"/>
      <w:jc w:val="both"/>
    </w:pPr>
    <w:rPr>
      <w:rFonts w:ascii="CG Times" w:eastAsia="MS Mincho" w:hAnsi="CG Times" w:cs="CG Times"/>
      <w:b/>
      <w:bCs/>
      <w:sz w:val="21"/>
    </w:rPr>
  </w:style>
  <w:style w:type="paragraph" w:customStyle="1" w:styleId="KapitulliNr">
    <w:name w:val="Kapitulli_Nr"/>
    <w:rsid w:val="00D02FA3"/>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D02FA3"/>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D02FA3"/>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D02FA3"/>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D02FA3"/>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5">
    <w:name w:val="xl75"/>
    <w:basedOn w:val="Normal"/>
    <w:rsid w:val="00D02FA3"/>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6">
    <w:name w:val="xl76"/>
    <w:basedOn w:val="Normal"/>
    <w:rsid w:val="00D02FA3"/>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7">
    <w:name w:val="xl77"/>
    <w:basedOn w:val="Normal"/>
    <w:rsid w:val="00D02FA3"/>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8">
    <w:name w:val="xl78"/>
    <w:basedOn w:val="Normal"/>
    <w:rsid w:val="00D02FA3"/>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9">
    <w:name w:val="xl79"/>
    <w:basedOn w:val="Normal"/>
    <w:rsid w:val="00D02FA3"/>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0">
    <w:name w:val="xl80"/>
    <w:basedOn w:val="Normal"/>
    <w:rsid w:val="00D02FA3"/>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1">
    <w:name w:val="xl81"/>
    <w:basedOn w:val="Normal"/>
    <w:rsid w:val="00D02FA3"/>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dryshimet">
    <w:name w:val="Ndryshimet"/>
    <w:next w:val="Normal"/>
    <w:rsid w:val="00D02FA3"/>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D02FA3"/>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D02FA3"/>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D02FA3"/>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3">
    <w:name w:val="xl83"/>
    <w:basedOn w:val="Normal"/>
    <w:rsid w:val="00D02FA3"/>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4">
    <w:name w:val="xl84"/>
    <w:basedOn w:val="Normal"/>
    <w:rsid w:val="00D02FA3"/>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5">
    <w:name w:val="xl85"/>
    <w:basedOn w:val="Normal"/>
    <w:rsid w:val="00D02FA3"/>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6">
    <w:name w:val="xl86"/>
    <w:basedOn w:val="Normal"/>
    <w:rsid w:val="00D02FA3"/>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7">
    <w:name w:val="xl87"/>
    <w:basedOn w:val="Normal"/>
    <w:rsid w:val="00D02FA3"/>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8">
    <w:name w:val="xl88"/>
    <w:basedOn w:val="Normal"/>
    <w:rsid w:val="00D02FA3"/>
    <w:pPr>
      <w:pBdr>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9">
    <w:name w:val="xl89"/>
    <w:basedOn w:val="Normal"/>
    <w:rsid w:val="00D02FA3"/>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Pika">
    <w:name w:val="Pika"/>
    <w:next w:val="Normal"/>
    <w:autoRedefine/>
    <w:rsid w:val="00D02FA3"/>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D02FA3"/>
    <w:pPr>
      <w:keepLines w:val="0"/>
      <w:widowControl w:val="0"/>
      <w:tabs>
        <w:tab w:val="clear" w:pos="1330"/>
        <w:tab w:val="num" w:pos="360"/>
      </w:tabs>
      <w:spacing w:before="0" w:line="240" w:lineRule="auto"/>
      <w:ind w:left="360" w:firstLine="0"/>
      <w:jc w:val="center"/>
    </w:pPr>
    <w:rPr>
      <w:rFonts w:ascii="CG Times" w:eastAsia="MS Mincho" w:hAnsi="CG Times" w:cs="CG Times"/>
      <w:b w:val="0"/>
      <w:bCs w:val="0"/>
      <w:caps/>
      <w:color w:val="auto"/>
      <w:sz w:val="21"/>
      <w:szCs w:val="22"/>
      <w:lang w:val="en-GB"/>
    </w:rPr>
  </w:style>
  <w:style w:type="paragraph" w:customStyle="1" w:styleId="PjesaNr">
    <w:name w:val="Pjesa_Nr"/>
    <w:next w:val="Normal"/>
    <w:rsid w:val="00D02FA3"/>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D02FA3"/>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D02FA3"/>
    <w:pPr>
      <w:pBdr>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1">
    <w:name w:val="xl91"/>
    <w:basedOn w:val="Normal"/>
    <w:rsid w:val="00D02FA3"/>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Shpallja">
    <w:name w:val="Shpallja"/>
    <w:rsid w:val="00D02FA3"/>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D02FA3"/>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93">
    <w:name w:val="xl93"/>
    <w:basedOn w:val="Normal"/>
    <w:rsid w:val="00D02FA3"/>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4">
    <w:name w:val="xl94"/>
    <w:basedOn w:val="Normal"/>
    <w:rsid w:val="00D02FA3"/>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5">
    <w:name w:val="xl95"/>
    <w:basedOn w:val="Normal"/>
    <w:rsid w:val="00D02FA3"/>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6">
    <w:name w:val="xl96"/>
    <w:basedOn w:val="Normal"/>
    <w:rsid w:val="00D02FA3"/>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Tabele">
    <w:name w:val="Tabele"/>
    <w:rsid w:val="00D02FA3"/>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D02FA3"/>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8">
    <w:name w:val="xl98"/>
    <w:basedOn w:val="Normal"/>
    <w:rsid w:val="00D02FA3"/>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9">
    <w:name w:val="xl99"/>
    <w:basedOn w:val="Normal"/>
    <w:rsid w:val="00D02FA3"/>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TitulliNr">
    <w:name w:val="Titulli_Nr"/>
    <w:rsid w:val="00D02FA3"/>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D02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5">
    <w:name w:val="xl115"/>
    <w:basedOn w:val="Normal"/>
    <w:rsid w:val="00D02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6">
    <w:name w:val="xl116"/>
    <w:basedOn w:val="Normal"/>
    <w:rsid w:val="00D02FA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7">
    <w:name w:val="xl117"/>
    <w:basedOn w:val="Normal"/>
    <w:rsid w:val="00D02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8">
    <w:name w:val="xl118"/>
    <w:basedOn w:val="Normal"/>
    <w:rsid w:val="00D02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9">
    <w:name w:val="xl119"/>
    <w:basedOn w:val="Normal"/>
    <w:rsid w:val="00D02FA3"/>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0">
    <w:name w:val="xl120"/>
    <w:basedOn w:val="Normal"/>
    <w:rsid w:val="00D02FA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1">
    <w:name w:val="xl121"/>
    <w:basedOn w:val="Normal"/>
    <w:rsid w:val="00D02FA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2">
    <w:name w:val="xl122"/>
    <w:basedOn w:val="Normal"/>
    <w:rsid w:val="00D02FA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3">
    <w:name w:val="xl123"/>
    <w:basedOn w:val="Normal"/>
    <w:rsid w:val="00D02FA3"/>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4">
    <w:name w:val="xl124"/>
    <w:basedOn w:val="Normal"/>
    <w:rsid w:val="00D02FA3"/>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5">
    <w:name w:val="xl125"/>
    <w:basedOn w:val="Normal"/>
    <w:rsid w:val="00D02FA3"/>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6">
    <w:name w:val="xl126"/>
    <w:basedOn w:val="Normal"/>
    <w:rsid w:val="00D02FA3"/>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27">
    <w:name w:val="xl127"/>
    <w:basedOn w:val="Normal"/>
    <w:rsid w:val="00D02FA3"/>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8">
    <w:name w:val="xl128"/>
    <w:basedOn w:val="Normal"/>
    <w:rsid w:val="00D02FA3"/>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9">
    <w:name w:val="xl129"/>
    <w:basedOn w:val="Normal"/>
    <w:rsid w:val="00D02FA3"/>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table" w:styleId="TableGrid">
    <w:name w:val="Table Grid"/>
    <w:basedOn w:val="TableNormal"/>
    <w:uiPriority w:val="59"/>
    <w:rsid w:val="00D02FA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D02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1">
    <w:name w:val="xl131"/>
    <w:basedOn w:val="Normal"/>
    <w:rsid w:val="00D02FA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lang w:val="en-US"/>
    </w:rPr>
  </w:style>
  <w:style w:type="paragraph" w:customStyle="1" w:styleId="xl132">
    <w:name w:val="xl132"/>
    <w:basedOn w:val="Normal"/>
    <w:rsid w:val="00D02FA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33">
    <w:name w:val="xl133"/>
    <w:basedOn w:val="Normal"/>
    <w:rsid w:val="00D02FA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4">
    <w:name w:val="xl134"/>
    <w:basedOn w:val="Normal"/>
    <w:rsid w:val="00D02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5">
    <w:name w:val="xl135"/>
    <w:basedOn w:val="Normal"/>
    <w:rsid w:val="00D02FA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6">
    <w:name w:val="xl136"/>
    <w:basedOn w:val="Normal"/>
    <w:rsid w:val="00D02FA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lang w:val="en-US"/>
    </w:rPr>
  </w:style>
  <w:style w:type="paragraph" w:customStyle="1" w:styleId="xl137">
    <w:name w:val="xl137"/>
    <w:basedOn w:val="Normal"/>
    <w:rsid w:val="00D02FA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8">
    <w:name w:val="xl138"/>
    <w:basedOn w:val="Normal"/>
    <w:rsid w:val="00D02FA3"/>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9">
    <w:name w:val="xl139"/>
    <w:basedOn w:val="Normal"/>
    <w:rsid w:val="00D02FA3"/>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0">
    <w:name w:val="xl140"/>
    <w:basedOn w:val="Normal"/>
    <w:rsid w:val="00D02FA3"/>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1">
    <w:name w:val="xl141"/>
    <w:basedOn w:val="Normal"/>
    <w:rsid w:val="00D02FA3"/>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ormal1">
    <w:name w:val="Normal1"/>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2">
    <w:name w:val="No List2"/>
    <w:next w:val="NoList"/>
    <w:uiPriority w:val="99"/>
    <w:semiHidden/>
    <w:unhideWhenUsed/>
    <w:rsid w:val="00D02FA3"/>
  </w:style>
  <w:style w:type="paragraph" w:customStyle="1" w:styleId="articlebody">
    <w:name w:val="articlebody"/>
    <w:basedOn w:val="Normal"/>
    <w:uiPriority w:val="99"/>
    <w:rsid w:val="00D02FA3"/>
    <w:pPr>
      <w:spacing w:before="100" w:beforeAutospacing="1" w:after="100" w:afterAutospacing="1" w:line="240" w:lineRule="auto"/>
    </w:pPr>
    <w:rPr>
      <w:rFonts w:ascii="Times New Roman" w:eastAsia="Times New Roman" w:hAnsi="Times New Roman"/>
      <w:sz w:val="24"/>
      <w:szCs w:val="24"/>
      <w:lang w:val="en-US"/>
    </w:rPr>
  </w:style>
  <w:style w:type="paragraph" w:styleId="BodyTextIndent">
    <w:name w:val="Body Text Indent"/>
    <w:basedOn w:val="Normal"/>
    <w:link w:val="BodyTextIndentChar"/>
    <w:uiPriority w:val="99"/>
    <w:unhideWhenUsed/>
    <w:rsid w:val="00D02FA3"/>
    <w:pPr>
      <w:spacing w:after="120" w:line="276" w:lineRule="auto"/>
      <w:ind w:left="360" w:firstLine="284"/>
      <w:jc w:val="both"/>
    </w:pPr>
    <w:rPr>
      <w:rFonts w:eastAsia="Calibri"/>
      <w:lang w:val="en-US"/>
    </w:rPr>
  </w:style>
  <w:style w:type="character" w:customStyle="1" w:styleId="BodyTextIndentChar">
    <w:name w:val="Body Text Indent Char"/>
    <w:basedOn w:val="DefaultParagraphFont"/>
    <w:link w:val="BodyTextIndent"/>
    <w:uiPriority w:val="99"/>
    <w:rsid w:val="00D02FA3"/>
    <w:rPr>
      <w:rFonts w:ascii="Calibri" w:eastAsia="Calibri" w:hAnsi="Calibri" w:cs="Times New Roman"/>
    </w:rPr>
  </w:style>
  <w:style w:type="paragraph" w:customStyle="1" w:styleId="numridata0">
    <w:name w:val="numridata"/>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CharChar">
    <w:name w:val="Char Char Char Char"/>
    <w:basedOn w:val="Normal"/>
    <w:rsid w:val="00D02FA3"/>
    <w:pPr>
      <w:spacing w:line="240" w:lineRule="exact"/>
    </w:pPr>
    <w:rPr>
      <w:rFonts w:ascii="Tahoma" w:hAnsi="Tahoma"/>
      <w:sz w:val="20"/>
      <w:szCs w:val="20"/>
    </w:rPr>
  </w:style>
  <w:style w:type="paragraph" w:styleId="BodyText3">
    <w:name w:val="Body Text 3"/>
    <w:basedOn w:val="Normal"/>
    <w:link w:val="BodyText3Char"/>
    <w:uiPriority w:val="99"/>
    <w:rsid w:val="00D02FA3"/>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uiPriority w:val="99"/>
    <w:rsid w:val="00D02FA3"/>
    <w:rPr>
      <w:rFonts w:ascii="Times New Roman" w:eastAsia="Times New Roman" w:hAnsi="Times New Roman" w:cs="Times New Roman"/>
      <w:sz w:val="16"/>
      <w:szCs w:val="16"/>
    </w:rPr>
  </w:style>
  <w:style w:type="paragraph" w:customStyle="1" w:styleId="s32b251d">
    <w:name w:val="s32b251d"/>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b8d990e2">
    <w:name w:val="sb8d990e2"/>
    <w:basedOn w:val="DefaultParagraphFont"/>
    <w:rsid w:val="00D02FA3"/>
  </w:style>
  <w:style w:type="paragraph" w:customStyle="1" w:styleId="s30eec3f8">
    <w:name w:val="s30eec3f8"/>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Text212pt">
    <w:name w:val="Body Text 2 + 12 pt"/>
    <w:aliases w:val="Justified,Line spacing:  1.5 lines"/>
    <w:next w:val="Normal"/>
    <w:uiPriority w:val="99"/>
    <w:rsid w:val="00D02FA3"/>
    <w:pPr>
      <w:spacing w:after="120" w:line="360" w:lineRule="auto"/>
      <w:jc w:val="both"/>
    </w:pPr>
    <w:rPr>
      <w:rFonts w:ascii="Calibri" w:eastAsia="MS Mincho" w:hAnsi="Calibri" w:cs="Times New Roman"/>
      <w:bCs/>
    </w:rPr>
  </w:style>
  <w:style w:type="paragraph" w:customStyle="1" w:styleId="ju-005fpara">
    <w:name w:val="ju-005fpara"/>
    <w:basedOn w:val="Normal"/>
    <w:rsid w:val="00D02FA3"/>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D02FA3"/>
  </w:style>
  <w:style w:type="character" w:customStyle="1" w:styleId="s7d2086b4">
    <w:name w:val="s7d2086b4"/>
    <w:basedOn w:val="DefaultParagraphFont"/>
    <w:uiPriority w:val="99"/>
    <w:rsid w:val="00D02FA3"/>
  </w:style>
  <w:style w:type="character" w:customStyle="1" w:styleId="hps">
    <w:name w:val="hps"/>
    <w:basedOn w:val="DefaultParagraphFont"/>
    <w:rsid w:val="00D02FA3"/>
  </w:style>
  <w:style w:type="paragraph" w:customStyle="1" w:styleId="paragrafi00">
    <w:name w:val="paragrafi0"/>
    <w:basedOn w:val="Normal"/>
    <w:rsid w:val="00D02FA3"/>
    <w:pPr>
      <w:spacing w:before="100" w:beforeAutospacing="1" w:after="100" w:afterAutospacing="1" w:line="240" w:lineRule="auto"/>
    </w:pPr>
    <w:rPr>
      <w:rFonts w:ascii="Times New Roman" w:eastAsia="Calibri" w:hAnsi="Times New Roman"/>
      <w:sz w:val="24"/>
      <w:szCs w:val="24"/>
      <w:lang w:val="en-US"/>
    </w:rPr>
  </w:style>
  <w:style w:type="paragraph" w:customStyle="1" w:styleId="titulli0">
    <w:name w:val="titulli"/>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endosi0">
    <w:name w:val="vendosi"/>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opyright">
    <w:name w:val="copyright"/>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tn">
    <w:name w:val="atn"/>
    <w:basedOn w:val="DefaultParagraphFont"/>
    <w:rsid w:val="00D02FA3"/>
  </w:style>
  <w:style w:type="paragraph" w:customStyle="1" w:styleId="akti1">
    <w:name w:val="akti"/>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azligjpropozues0">
    <w:name w:val="bazligjpropozues"/>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eninr0">
    <w:name w:val="neninr"/>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1">
    <w:name w:val="autoriteti"/>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emer0">
    <w:name w:val="autoritetiemer"/>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uiPriority w:val="99"/>
    <w:rsid w:val="00D02FA3"/>
  </w:style>
  <w:style w:type="paragraph" w:customStyle="1" w:styleId="CM49">
    <w:name w:val="CM49"/>
    <w:basedOn w:val="Normal"/>
    <w:next w:val="Normal"/>
    <w:rsid w:val="00D02FA3"/>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D02FA3"/>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D02FA3"/>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D02FA3"/>
    <w:pPr>
      <w:widowControl w:val="0"/>
    </w:pPr>
    <w:rPr>
      <w:rFonts w:ascii="Helvetica" w:eastAsia="Times New Roman" w:hAnsi="Helvetica" w:cs="Helvetica"/>
      <w:lang w:val="sq-AL"/>
    </w:rPr>
  </w:style>
  <w:style w:type="paragraph" w:customStyle="1" w:styleId="CM57">
    <w:name w:val="CM57"/>
    <w:basedOn w:val="Normal"/>
    <w:next w:val="Normal"/>
    <w:rsid w:val="00D02FA3"/>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D02FA3"/>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D02FA3"/>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D02FA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D02FA3"/>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D02FA3"/>
    <w:pPr>
      <w:keepNext w:val="0"/>
      <w:keepLines w:val="0"/>
      <w:numPr>
        <w:ilvl w:val="0"/>
        <w:numId w:val="0"/>
      </w:numPr>
      <w:tabs>
        <w:tab w:val="num" w:pos="2160"/>
      </w:tabs>
      <w:spacing w:before="0" w:line="271" w:lineRule="auto"/>
      <w:ind w:left="2160" w:hanging="360"/>
      <w:jc w:val="both"/>
    </w:pPr>
    <w:rPr>
      <w:rFonts w:ascii="Cambria" w:eastAsia="MS Mincho" w:hAnsi="Cambria" w:cs="Cambria"/>
      <w:b/>
      <w:bCs/>
      <w:i/>
      <w:iCs/>
      <w:color w:val="7F7F7F"/>
      <w:sz w:val="24"/>
      <w:szCs w:val="24"/>
      <w:lang w:val="en-US"/>
    </w:rPr>
  </w:style>
  <w:style w:type="character" w:customStyle="1" w:styleId="StyleHeading6BoldChar">
    <w:name w:val="Style Heading 6 + Bold Char"/>
    <w:link w:val="StyleHeading6Bold"/>
    <w:rsid w:val="00D02FA3"/>
    <w:rPr>
      <w:rFonts w:ascii="Cambria" w:eastAsia="MS Mincho" w:hAnsi="Cambria" w:cs="Cambria"/>
      <w:b/>
      <w:bCs/>
      <w:i/>
      <w:iCs/>
      <w:color w:val="7F7F7F"/>
      <w:sz w:val="24"/>
      <w:szCs w:val="24"/>
    </w:rPr>
  </w:style>
  <w:style w:type="paragraph" w:customStyle="1" w:styleId="tableheaders">
    <w:name w:val="table headers"/>
    <w:rsid w:val="00D02FA3"/>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D02FA3"/>
    <w:rPr>
      <w:b w:val="0"/>
    </w:rPr>
  </w:style>
  <w:style w:type="paragraph" w:styleId="PlainText">
    <w:name w:val="Plain Text"/>
    <w:basedOn w:val="Normal"/>
    <w:link w:val="PlainTextChar"/>
    <w:uiPriority w:val="99"/>
    <w:unhideWhenUsed/>
    <w:rsid w:val="00D02FA3"/>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D02FA3"/>
    <w:rPr>
      <w:rFonts w:ascii="Consolas" w:eastAsia="Calibri" w:hAnsi="Consolas" w:cs="Times New Roman"/>
      <w:sz w:val="21"/>
      <w:szCs w:val="21"/>
      <w:lang w:val="sq-AL"/>
    </w:rPr>
  </w:style>
  <w:style w:type="paragraph" w:customStyle="1" w:styleId="StyleStyle1Bold">
    <w:name w:val="Style Style1 + Bold"/>
    <w:basedOn w:val="Style1"/>
    <w:rsid w:val="00D02FA3"/>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D02FA3"/>
    <w:rPr>
      <w:rFonts w:ascii="EUAlbertina" w:hAnsi="EUAlbertina"/>
      <w:color w:val="auto"/>
    </w:rPr>
  </w:style>
  <w:style w:type="paragraph" w:customStyle="1" w:styleId="CM4">
    <w:name w:val="CM4"/>
    <w:basedOn w:val="Normal"/>
    <w:next w:val="Normal"/>
    <w:rsid w:val="00D02FA3"/>
    <w:pPr>
      <w:autoSpaceDE w:val="0"/>
      <w:autoSpaceDN w:val="0"/>
      <w:adjustRightInd w:val="0"/>
      <w:spacing w:after="0" w:line="240" w:lineRule="auto"/>
    </w:pPr>
    <w:rPr>
      <w:rFonts w:ascii="EUAlbertina" w:eastAsia="Times New Roman" w:hAnsi="EUAlbertina"/>
      <w:sz w:val="24"/>
      <w:szCs w:val="24"/>
      <w:lang w:val="en-US"/>
    </w:rPr>
  </w:style>
  <w:style w:type="paragraph" w:customStyle="1" w:styleId="CM3">
    <w:name w:val="CM3"/>
    <w:basedOn w:val="Normal"/>
    <w:next w:val="Normal"/>
    <w:rsid w:val="00D02FA3"/>
    <w:pPr>
      <w:autoSpaceDE w:val="0"/>
      <w:autoSpaceDN w:val="0"/>
      <w:adjustRightInd w:val="0"/>
      <w:spacing w:after="0" w:line="240" w:lineRule="auto"/>
    </w:pPr>
    <w:rPr>
      <w:rFonts w:ascii="EUAlbertina" w:eastAsia="Times New Roman" w:hAnsi="EUAlbertina"/>
      <w:sz w:val="24"/>
      <w:szCs w:val="24"/>
      <w:lang w:val="en-US"/>
    </w:rPr>
  </w:style>
  <w:style w:type="paragraph" w:styleId="DocumentMap">
    <w:name w:val="Document Map"/>
    <w:basedOn w:val="Normal"/>
    <w:link w:val="DocumentMapChar"/>
    <w:uiPriority w:val="99"/>
    <w:rsid w:val="00D02FA3"/>
    <w:pPr>
      <w:spacing w:after="0" w:line="240" w:lineRule="auto"/>
    </w:pPr>
    <w:rPr>
      <w:rFonts w:ascii="Tahoma" w:eastAsia="Times New Roman" w:hAnsi="Tahoma"/>
      <w:sz w:val="16"/>
      <w:szCs w:val="16"/>
    </w:rPr>
  </w:style>
  <w:style w:type="character" w:customStyle="1" w:styleId="DocumentMapChar">
    <w:name w:val="Document Map Char"/>
    <w:basedOn w:val="DefaultParagraphFont"/>
    <w:link w:val="DocumentMap"/>
    <w:uiPriority w:val="99"/>
    <w:rsid w:val="00D02FA3"/>
    <w:rPr>
      <w:rFonts w:ascii="Tahoma" w:eastAsia="Times New Roman" w:hAnsi="Tahoma" w:cs="Times New Roman"/>
      <w:sz w:val="16"/>
      <w:szCs w:val="16"/>
      <w:lang w:val="sq-AL"/>
    </w:rPr>
  </w:style>
  <w:style w:type="numbering" w:customStyle="1" w:styleId="NoList3">
    <w:name w:val="No List3"/>
    <w:next w:val="NoList"/>
    <w:semiHidden/>
    <w:rsid w:val="00D02FA3"/>
  </w:style>
  <w:style w:type="numbering" w:customStyle="1" w:styleId="NoList4">
    <w:name w:val="No List4"/>
    <w:next w:val="NoList"/>
    <w:semiHidden/>
    <w:rsid w:val="00D02FA3"/>
  </w:style>
  <w:style w:type="paragraph" w:customStyle="1" w:styleId="Point1">
    <w:name w:val="Point 1"/>
    <w:basedOn w:val="Normal"/>
    <w:link w:val="Point1Char"/>
    <w:rsid w:val="00D02FA3"/>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D02FA3"/>
    <w:rPr>
      <w:rFonts w:ascii="Calibri" w:eastAsia="Times New Roman" w:hAnsi="Calibri" w:cs="Times New Roman"/>
      <w:sz w:val="24"/>
      <w:szCs w:val="24"/>
      <w:lang w:val="en-GB" w:eastAsia="en-GB"/>
    </w:rPr>
  </w:style>
  <w:style w:type="paragraph" w:customStyle="1" w:styleId="Text1">
    <w:name w:val="Text 1"/>
    <w:basedOn w:val="Normal"/>
    <w:link w:val="Text1Char"/>
    <w:rsid w:val="00D02FA3"/>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D02FA3"/>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D02FA3"/>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D02FA3"/>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D02FA3"/>
  </w:style>
  <w:style w:type="character" w:customStyle="1" w:styleId="SectionTitleCharCharChar">
    <w:name w:val="SectionTitle Char Char Char"/>
    <w:link w:val="SectionTitleCharChar"/>
    <w:rsid w:val="00D02FA3"/>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D02FA3"/>
    <w:rPr>
      <w:rFonts w:ascii="Calibri" w:eastAsia="Times New Roman" w:hAnsi="Calibri" w:cs="Times New Roman"/>
      <w:b/>
      <w:bCs/>
      <w:smallCaps/>
      <w:sz w:val="28"/>
      <w:szCs w:val="28"/>
      <w:lang w:val="en-GB" w:eastAsia="en-GB"/>
    </w:rPr>
  </w:style>
  <w:style w:type="character" w:customStyle="1" w:styleId="Text1Char">
    <w:name w:val="Text 1 Char"/>
    <w:link w:val="Text1"/>
    <w:rsid w:val="00D02FA3"/>
    <w:rPr>
      <w:rFonts w:ascii="Calibri" w:eastAsia="Times New Roman" w:hAnsi="Calibri" w:cs="Times New Roman"/>
      <w:sz w:val="24"/>
      <w:szCs w:val="24"/>
      <w:lang w:val="en-GB" w:eastAsia="en-GB"/>
    </w:rPr>
  </w:style>
  <w:style w:type="character" w:customStyle="1" w:styleId="Point1CharChar">
    <w:name w:val="Point 1 Char Char"/>
    <w:rsid w:val="00D02FA3"/>
    <w:rPr>
      <w:sz w:val="24"/>
      <w:szCs w:val="24"/>
      <w:lang w:val="en-GB" w:eastAsia="en-GB" w:bidi="ar-SA"/>
    </w:rPr>
  </w:style>
  <w:style w:type="paragraph" w:customStyle="1" w:styleId="Point0">
    <w:name w:val="Point 0"/>
    <w:basedOn w:val="Normal"/>
    <w:rsid w:val="00D02FA3"/>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D02FA3"/>
    <w:pPr>
      <w:numPr>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D02FA3"/>
    <w:pPr>
      <w:numPr>
        <w:ilvl w:val="1"/>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D02FA3"/>
    <w:pPr>
      <w:numPr>
        <w:ilvl w:val="2"/>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D02FA3"/>
    <w:pPr>
      <w:numPr>
        <w:ilvl w:val="3"/>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D02FA3"/>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D02FA3"/>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D02FA3"/>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D02FA3"/>
    <w:pPr>
      <w:keepNext/>
      <w:spacing w:before="120" w:after="360" w:line="240" w:lineRule="auto"/>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D02FA3"/>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D02FA3"/>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D02FA3"/>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D02FA3"/>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D02FA3"/>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D02FA3"/>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D02FA3"/>
    <w:pPr>
      <w:keepNext/>
      <w:keepLines/>
      <w:spacing w:after="0" w:line="360" w:lineRule="auto"/>
    </w:pPr>
    <w:rPr>
      <w:rFonts w:ascii="Tahoma" w:eastAsia="Times New Roman" w:hAnsi="Tahoma"/>
      <w:sz w:val="16"/>
      <w:lang w:val="de-AT" w:eastAsia="de-DE"/>
    </w:rPr>
  </w:style>
  <w:style w:type="paragraph" w:styleId="Index6">
    <w:name w:val="index 6"/>
    <w:basedOn w:val="Normal"/>
    <w:next w:val="Normal"/>
    <w:autoRedefine/>
    <w:semiHidden/>
    <w:rsid w:val="00D02FA3"/>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D02FA3"/>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D02FA3"/>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D02FA3"/>
    <w:pPr>
      <w:tabs>
        <w:tab w:val="right" w:pos="2659"/>
      </w:tabs>
      <w:spacing w:after="0" w:line="240" w:lineRule="auto"/>
      <w:ind w:left="1979" w:hanging="221"/>
    </w:pPr>
    <w:rPr>
      <w:rFonts w:ascii="Tahoma" w:eastAsia="Times New Roman" w:hAnsi="Tahoma"/>
      <w:sz w:val="20"/>
      <w:lang w:val="de-AT" w:eastAsia="de-DE"/>
    </w:rPr>
  </w:style>
  <w:style w:type="paragraph" w:styleId="Index1">
    <w:name w:val="index 1"/>
    <w:basedOn w:val="Normal"/>
    <w:next w:val="Normal"/>
    <w:autoRedefine/>
    <w:semiHidden/>
    <w:unhideWhenUsed/>
    <w:rsid w:val="00D02FA3"/>
    <w:pPr>
      <w:spacing w:after="0" w:line="240" w:lineRule="auto"/>
      <w:ind w:left="220" w:hanging="220"/>
    </w:pPr>
  </w:style>
  <w:style w:type="paragraph" w:styleId="IndexHeading">
    <w:name w:val="index heading"/>
    <w:basedOn w:val="Normal"/>
    <w:next w:val="Normal"/>
    <w:semiHidden/>
    <w:rsid w:val="00D02FA3"/>
    <w:pPr>
      <w:spacing w:after="0" w:line="360" w:lineRule="auto"/>
    </w:pPr>
    <w:rPr>
      <w:rFonts w:ascii="Tahoma" w:eastAsia="Times New Roman" w:hAnsi="Tahoma"/>
      <w:lang w:val="de-AT" w:eastAsia="de-DE"/>
    </w:rPr>
  </w:style>
  <w:style w:type="paragraph" w:styleId="List">
    <w:name w:val="List"/>
    <w:basedOn w:val="Normal"/>
    <w:rsid w:val="00D02FA3"/>
    <w:pPr>
      <w:spacing w:after="0" w:line="360" w:lineRule="auto"/>
      <w:ind w:left="454" w:hanging="454"/>
    </w:pPr>
    <w:rPr>
      <w:rFonts w:ascii="Tahoma" w:eastAsia="Times New Roman" w:hAnsi="Tahoma"/>
      <w:lang w:val="de-AT" w:eastAsia="de-DE"/>
    </w:rPr>
  </w:style>
  <w:style w:type="paragraph" w:styleId="List2">
    <w:name w:val="List 2"/>
    <w:basedOn w:val="Normal"/>
    <w:rsid w:val="00D02FA3"/>
    <w:pPr>
      <w:spacing w:after="0" w:line="360" w:lineRule="auto"/>
      <w:ind w:left="681" w:hanging="454"/>
    </w:pPr>
    <w:rPr>
      <w:rFonts w:ascii="Tahoma" w:eastAsia="Times New Roman" w:hAnsi="Tahoma"/>
      <w:lang w:val="de-AT" w:eastAsia="de-DE"/>
    </w:rPr>
  </w:style>
  <w:style w:type="paragraph" w:styleId="List3">
    <w:name w:val="List 3"/>
    <w:basedOn w:val="Normal"/>
    <w:rsid w:val="00D02FA3"/>
    <w:pPr>
      <w:spacing w:after="0" w:line="360" w:lineRule="auto"/>
      <w:ind w:left="908" w:hanging="454"/>
    </w:pPr>
    <w:rPr>
      <w:rFonts w:ascii="Tahoma" w:eastAsia="Times New Roman" w:hAnsi="Tahoma"/>
      <w:lang w:val="de-AT" w:eastAsia="de-DE"/>
    </w:rPr>
  </w:style>
  <w:style w:type="paragraph" w:styleId="List4">
    <w:name w:val="List 4"/>
    <w:basedOn w:val="Normal"/>
    <w:rsid w:val="00D02FA3"/>
    <w:pPr>
      <w:spacing w:after="0" w:line="360" w:lineRule="auto"/>
      <w:ind w:left="1134" w:hanging="454"/>
    </w:pPr>
    <w:rPr>
      <w:rFonts w:ascii="Tahoma" w:eastAsia="Times New Roman" w:hAnsi="Tahoma"/>
      <w:lang w:val="de-AT" w:eastAsia="de-DE"/>
    </w:rPr>
  </w:style>
  <w:style w:type="paragraph" w:styleId="List5">
    <w:name w:val="List 5"/>
    <w:basedOn w:val="Normal"/>
    <w:rsid w:val="00D02FA3"/>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D02FA3"/>
    <w:pPr>
      <w:spacing w:after="0" w:line="360" w:lineRule="auto"/>
      <w:ind w:left="227"/>
    </w:pPr>
    <w:rPr>
      <w:rFonts w:ascii="Tahoma" w:eastAsia="Times New Roman" w:hAnsi="Tahoma"/>
      <w:lang w:val="de-AT" w:eastAsia="de-DE"/>
    </w:rPr>
  </w:style>
  <w:style w:type="paragraph" w:styleId="ListContinue2">
    <w:name w:val="List Continue 2"/>
    <w:basedOn w:val="Normal"/>
    <w:rsid w:val="00D02FA3"/>
    <w:pPr>
      <w:spacing w:after="0" w:line="360" w:lineRule="auto"/>
      <w:ind w:left="454"/>
    </w:pPr>
    <w:rPr>
      <w:rFonts w:ascii="Tahoma" w:eastAsia="Times New Roman" w:hAnsi="Tahoma"/>
      <w:lang w:val="de-AT" w:eastAsia="de-DE"/>
    </w:rPr>
  </w:style>
  <w:style w:type="paragraph" w:styleId="ListContinue3">
    <w:name w:val="List Continue 3"/>
    <w:basedOn w:val="Normal"/>
    <w:rsid w:val="00D02FA3"/>
    <w:pPr>
      <w:spacing w:after="0" w:line="360" w:lineRule="auto"/>
      <w:ind w:left="680"/>
    </w:pPr>
    <w:rPr>
      <w:rFonts w:ascii="Tahoma" w:eastAsia="Times New Roman" w:hAnsi="Tahoma"/>
      <w:lang w:val="de-AT" w:eastAsia="de-DE"/>
    </w:rPr>
  </w:style>
  <w:style w:type="paragraph" w:styleId="ListContinue4">
    <w:name w:val="List Continue 4"/>
    <w:basedOn w:val="Normal"/>
    <w:rsid w:val="00D02FA3"/>
    <w:pPr>
      <w:spacing w:after="0" w:line="360" w:lineRule="auto"/>
      <w:ind w:left="907"/>
    </w:pPr>
    <w:rPr>
      <w:rFonts w:ascii="Tahoma" w:eastAsia="Times New Roman" w:hAnsi="Tahoma"/>
      <w:lang w:val="de-AT" w:eastAsia="de-DE"/>
    </w:rPr>
  </w:style>
  <w:style w:type="paragraph" w:styleId="ListContinue5">
    <w:name w:val="List Continue 5"/>
    <w:basedOn w:val="Normal"/>
    <w:rsid w:val="00D02FA3"/>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D02FA3"/>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D02FA3"/>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D02FA3"/>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nhideWhenUsed/>
    <w:rsid w:val="00D02FA3"/>
    <w:rPr>
      <w:sz w:val="16"/>
      <w:szCs w:val="16"/>
    </w:rPr>
  </w:style>
  <w:style w:type="paragraph" w:styleId="CommentText">
    <w:name w:val="annotation text"/>
    <w:aliases w:val=" Char"/>
    <w:basedOn w:val="Normal"/>
    <w:link w:val="CommentTextChar"/>
    <w:unhideWhenUsed/>
    <w:rsid w:val="00D02FA3"/>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rsid w:val="00D02FA3"/>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D02FA3"/>
    <w:rPr>
      <w:b/>
      <w:bCs/>
    </w:rPr>
  </w:style>
  <w:style w:type="character" w:customStyle="1" w:styleId="CommentSubjectChar">
    <w:name w:val="Comment Subject Char"/>
    <w:basedOn w:val="CommentTextChar"/>
    <w:link w:val="CommentSubject"/>
    <w:rsid w:val="00D02FA3"/>
    <w:rPr>
      <w:rFonts w:ascii="Calibri" w:eastAsia="MS Mincho" w:hAnsi="Calibri" w:cs="Times New Roman"/>
      <w:b/>
      <w:bCs/>
      <w:sz w:val="20"/>
      <w:szCs w:val="20"/>
      <w:lang w:val="sq-AL"/>
    </w:rPr>
  </w:style>
  <w:style w:type="paragraph" w:styleId="ListNumber4">
    <w:name w:val="List Number 4"/>
    <w:basedOn w:val="Normal"/>
    <w:rsid w:val="00D02FA3"/>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D02FA3"/>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uiPriority w:val="99"/>
    <w:semiHidden/>
    <w:unhideWhenUsed/>
    <w:rsid w:val="00D02FA3"/>
  </w:style>
  <w:style w:type="paragraph" w:styleId="MacroText">
    <w:name w:val="macro"/>
    <w:link w:val="MacroTextChar"/>
    <w:semiHidden/>
    <w:rsid w:val="00D02FA3"/>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D02FA3"/>
    <w:rPr>
      <w:rFonts w:ascii="Courier New" w:eastAsia="Times New Roman" w:hAnsi="Courier New" w:cs="Times New Roman"/>
      <w:lang w:val="de-DE" w:eastAsia="de-DE"/>
    </w:rPr>
  </w:style>
  <w:style w:type="paragraph" w:styleId="NormalIndent">
    <w:name w:val="Normal Indent"/>
    <w:basedOn w:val="Normal"/>
    <w:link w:val="NormalIndentChar"/>
    <w:rsid w:val="00D02FA3"/>
    <w:pPr>
      <w:spacing w:after="0" w:line="360" w:lineRule="auto"/>
      <w:ind w:left="454"/>
    </w:pPr>
    <w:rPr>
      <w:rFonts w:ascii="Tahoma" w:eastAsia="Times New Roman" w:hAnsi="Tahoma"/>
      <w:lang w:val="de-AT" w:eastAsia="de-DE"/>
    </w:rPr>
  </w:style>
  <w:style w:type="paragraph" w:styleId="EnvelopeReturn">
    <w:name w:val="envelope return"/>
    <w:basedOn w:val="Normal"/>
    <w:rsid w:val="00D02FA3"/>
    <w:pPr>
      <w:spacing w:after="0" w:line="240" w:lineRule="auto"/>
    </w:pPr>
    <w:rPr>
      <w:rFonts w:ascii="Tahoma" w:eastAsia="Times New Roman" w:hAnsi="Tahoma"/>
      <w:sz w:val="20"/>
      <w:lang w:val="de-AT" w:eastAsia="de-DE"/>
    </w:rPr>
  </w:style>
  <w:style w:type="paragraph" w:styleId="EnvelopeAddress">
    <w:name w:val="envelope address"/>
    <w:basedOn w:val="Normal"/>
    <w:rsid w:val="00D02FA3"/>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D02FA3"/>
    <w:rPr>
      <w:rFonts w:ascii="Tahoma" w:hAnsi="Tahoma"/>
      <w:sz w:val="22"/>
    </w:rPr>
  </w:style>
  <w:style w:type="paragraph" w:styleId="BlockText">
    <w:name w:val="Block Text"/>
    <w:basedOn w:val="Normal"/>
    <w:rsid w:val="00D02FA3"/>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rsid w:val="00D02FA3"/>
    <w:pPr>
      <w:spacing w:after="0" w:line="360" w:lineRule="auto"/>
    </w:pPr>
    <w:rPr>
      <w:rFonts w:ascii="Tahoma" w:eastAsia="Times New Roman" w:hAnsi="Tahoma"/>
      <w:lang w:val="de-AT" w:eastAsia="de-DE"/>
    </w:rPr>
  </w:style>
  <w:style w:type="character" w:customStyle="1" w:styleId="DateChar">
    <w:name w:val="Date Char"/>
    <w:basedOn w:val="DefaultParagraphFont"/>
    <w:link w:val="Date"/>
    <w:rsid w:val="00D02FA3"/>
    <w:rPr>
      <w:rFonts w:ascii="Tahoma" w:eastAsia="Times New Roman" w:hAnsi="Tahoma" w:cs="Times New Roman"/>
      <w:lang w:val="de-AT" w:eastAsia="de-DE"/>
    </w:rPr>
  </w:style>
  <w:style w:type="character" w:customStyle="1" w:styleId="Emphasis1">
    <w:name w:val="Emphasis1"/>
    <w:semiHidden/>
    <w:rsid w:val="00D02FA3"/>
  </w:style>
  <w:style w:type="paragraph" w:styleId="NoteHeading">
    <w:name w:val="Note Heading"/>
    <w:basedOn w:val="Normal"/>
    <w:next w:val="Normal"/>
    <w:link w:val="NoteHeadingChar"/>
    <w:rsid w:val="00D02FA3"/>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D02FA3"/>
    <w:rPr>
      <w:rFonts w:ascii="Tahoma" w:eastAsia="Times New Roman" w:hAnsi="Tahoma" w:cs="Times New Roman"/>
      <w:lang w:val="de-AT" w:eastAsia="de-DE"/>
    </w:rPr>
  </w:style>
  <w:style w:type="paragraph" w:styleId="MessageHeader">
    <w:name w:val="Message Header"/>
    <w:basedOn w:val="Normal"/>
    <w:link w:val="MessageHeaderChar"/>
    <w:rsid w:val="00D02FA3"/>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D02FA3"/>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D02FA3"/>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nhideWhenUsed/>
    <w:rsid w:val="00D02FA3"/>
    <w:pPr>
      <w:spacing w:after="0" w:line="240" w:lineRule="auto"/>
      <w:ind w:firstLine="284"/>
      <w:jc w:val="both"/>
    </w:pPr>
    <w:rPr>
      <w:rFonts w:ascii="Tahoma" w:eastAsia="Times New Roman" w:hAnsi="Tahoma"/>
      <w:sz w:val="20"/>
      <w:szCs w:val="20"/>
      <w:lang w:val="en-US"/>
    </w:rPr>
  </w:style>
  <w:style w:type="character" w:customStyle="1" w:styleId="EndnoteTextChar">
    <w:name w:val="Endnote Text Char"/>
    <w:aliases w:val=" Char Char Char"/>
    <w:basedOn w:val="DefaultParagraphFont"/>
    <w:link w:val="EndnoteText"/>
    <w:rsid w:val="00D02FA3"/>
    <w:rPr>
      <w:rFonts w:ascii="Tahoma" w:eastAsia="Times New Roman" w:hAnsi="Tahoma" w:cs="Times New Roman"/>
      <w:sz w:val="20"/>
      <w:szCs w:val="20"/>
    </w:rPr>
  </w:style>
  <w:style w:type="character" w:styleId="EndnoteReference">
    <w:name w:val="endnote reference"/>
    <w:semiHidden/>
    <w:unhideWhenUsed/>
    <w:rsid w:val="00D02FA3"/>
    <w:rPr>
      <w:vertAlign w:val="superscript"/>
    </w:rPr>
  </w:style>
  <w:style w:type="paragraph" w:styleId="BodyTextFirstIndent2">
    <w:name w:val="Body Text First Indent 2"/>
    <w:basedOn w:val="BodyTextIndent"/>
    <w:link w:val="BodyTextFirstIndent2Char"/>
    <w:semiHidden/>
    <w:rsid w:val="00D02FA3"/>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D02FA3"/>
    <w:rPr>
      <w:rFonts w:ascii="Tahoma" w:eastAsia="Times New Roman" w:hAnsi="Tahoma" w:cs="Times New Roman"/>
      <w:lang w:val="de-AT" w:eastAsia="de-DE"/>
    </w:rPr>
  </w:style>
  <w:style w:type="paragraph" w:customStyle="1" w:styleId="Zusatz2">
    <w:name w:val="Zusatz 2"/>
    <w:basedOn w:val="Normal"/>
    <w:next w:val="Normal"/>
    <w:semiHidden/>
    <w:rsid w:val="00D02FA3"/>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D02FA3"/>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D02FA3"/>
    <w:pPr>
      <w:numPr>
        <w:numId w:val="4"/>
      </w:numPr>
    </w:pPr>
  </w:style>
  <w:style w:type="paragraph" w:styleId="Salutation">
    <w:name w:val="Salutation"/>
    <w:basedOn w:val="Normal"/>
    <w:next w:val="Normal"/>
    <w:link w:val="SalutationChar"/>
    <w:semiHidden/>
    <w:rsid w:val="00D02FA3"/>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D02FA3"/>
    <w:rPr>
      <w:rFonts w:ascii="Tahoma" w:eastAsia="Times New Roman" w:hAnsi="Tahoma" w:cs="Times New Roman"/>
      <w:lang w:val="de-AT" w:eastAsia="de-DE"/>
    </w:rPr>
  </w:style>
  <w:style w:type="numbering" w:styleId="ArticleSection">
    <w:name w:val="Outline List 3"/>
    <w:basedOn w:val="NoList"/>
    <w:semiHidden/>
    <w:rsid w:val="00D02FA3"/>
    <w:pPr>
      <w:numPr>
        <w:numId w:val="5"/>
      </w:numPr>
    </w:pPr>
  </w:style>
  <w:style w:type="paragraph" w:styleId="Closing">
    <w:name w:val="Closing"/>
    <w:basedOn w:val="Normal"/>
    <w:link w:val="ClosingChar"/>
    <w:semiHidden/>
    <w:rsid w:val="00D02FA3"/>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semiHidden/>
    <w:rsid w:val="00D02FA3"/>
    <w:rPr>
      <w:rFonts w:ascii="Tahoma" w:eastAsia="Times New Roman" w:hAnsi="Tahoma" w:cs="Times New Roman"/>
      <w:lang w:val="de-AT" w:eastAsia="de-DE"/>
    </w:rPr>
  </w:style>
  <w:style w:type="character" w:styleId="Emphasis">
    <w:name w:val="Emphasis"/>
    <w:uiPriority w:val="20"/>
    <w:qFormat/>
    <w:rsid w:val="00D02FA3"/>
    <w:rPr>
      <w:i/>
      <w:iCs/>
    </w:rPr>
  </w:style>
  <w:style w:type="paragraph" w:styleId="HTMLAddress">
    <w:name w:val="HTML Address"/>
    <w:basedOn w:val="Normal"/>
    <w:link w:val="HTMLAddressChar"/>
    <w:semiHidden/>
    <w:rsid w:val="00D02FA3"/>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D02FA3"/>
    <w:rPr>
      <w:rFonts w:ascii="Tahoma" w:eastAsia="Times New Roman" w:hAnsi="Tahoma" w:cs="Times New Roman"/>
      <w:i/>
      <w:iCs/>
      <w:lang w:val="de-AT" w:eastAsia="de-DE"/>
    </w:rPr>
  </w:style>
  <w:style w:type="character" w:styleId="HTMLCode">
    <w:name w:val="HTML Code"/>
    <w:semiHidden/>
    <w:rsid w:val="00D02FA3"/>
    <w:rPr>
      <w:rFonts w:ascii="Courier New" w:hAnsi="Courier New" w:cs="Courier New"/>
      <w:sz w:val="20"/>
      <w:szCs w:val="20"/>
    </w:rPr>
  </w:style>
  <w:style w:type="character" w:styleId="HTMLCite">
    <w:name w:val="HTML Cite"/>
    <w:semiHidden/>
    <w:rsid w:val="00D02FA3"/>
    <w:rPr>
      <w:i/>
      <w:iCs/>
    </w:rPr>
  </w:style>
  <w:style w:type="table" w:styleId="Table3Deffects1">
    <w:name w:val="Table 3D effects 1"/>
    <w:basedOn w:val="TableNormal"/>
    <w:semiHidden/>
    <w:rsid w:val="00D02FA3"/>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D02FA3"/>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D02FA3"/>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D02FA3"/>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D02FA3"/>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D02FA3"/>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D02FA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D02FA3"/>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D02FA3"/>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D02FA3"/>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D02FA3"/>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D02FA3"/>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D02FA3"/>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D02FA3"/>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D02FA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D02FA3"/>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D02FA3"/>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D02FA3"/>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D02FA3"/>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D02FA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D02FA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D02FA3"/>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D02FA3"/>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D02FA3"/>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D02FA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D02FA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D02FA3"/>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D02FA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D02FA3"/>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D02FA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D02FA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D02FA3"/>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D02FA3"/>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D02FA3"/>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D02FA3"/>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D02FA3"/>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D02FA3"/>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D02FA3"/>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D02FA3"/>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D02FA3"/>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D02FA3"/>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D02FA3"/>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D02FA3"/>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D02FA3"/>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D02FA3"/>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D02FA3"/>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D02FA3"/>
    <w:rPr>
      <w:rFonts w:ascii="Tahoma" w:eastAsia="Times New Roman" w:hAnsi="Tahoma" w:cs="Times New Roman"/>
      <w:lang w:val="de-AT" w:eastAsia="de-DE"/>
    </w:rPr>
  </w:style>
  <w:style w:type="paragraph" w:styleId="E-mailSignature">
    <w:name w:val="E-mail Signature"/>
    <w:basedOn w:val="Normal"/>
    <w:link w:val="E-mailSignatureChar"/>
    <w:rsid w:val="00D02FA3"/>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D02FA3"/>
    <w:rPr>
      <w:rFonts w:ascii="Tahoma" w:eastAsia="Times New Roman" w:hAnsi="Tahoma" w:cs="Times New Roman"/>
      <w:lang w:val="de-AT" w:eastAsia="de-DE"/>
    </w:rPr>
  </w:style>
  <w:style w:type="paragraph" w:styleId="BodyText2">
    <w:name w:val="Body Text 2"/>
    <w:basedOn w:val="Normal"/>
    <w:link w:val="BodyText2Char"/>
    <w:uiPriority w:val="99"/>
    <w:rsid w:val="00D02FA3"/>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D02FA3"/>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D02FA3"/>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D02FA3"/>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D02FA3"/>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D02FA3"/>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D02FA3"/>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D02FA3"/>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D02FA3"/>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D02FA3"/>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D02FA3"/>
    <w:rPr>
      <w:rFonts w:ascii="CG Times" w:eastAsia="Times New Roman" w:hAnsi="CG Times" w:cs="Times New Roman"/>
      <w:b/>
      <w:szCs w:val="24"/>
    </w:rPr>
  </w:style>
  <w:style w:type="character" w:customStyle="1" w:styleId="SubtitleChar1">
    <w:name w:val="Subtitle Char1"/>
    <w:locked/>
    <w:rsid w:val="00D02FA3"/>
    <w:rPr>
      <w:rFonts w:ascii="Cambria" w:hAnsi="Cambria"/>
      <w:sz w:val="24"/>
      <w:szCs w:val="24"/>
    </w:rPr>
  </w:style>
  <w:style w:type="paragraph" w:customStyle="1" w:styleId="Char1">
    <w:name w:val="Char1"/>
    <w:basedOn w:val="Normal"/>
    <w:rsid w:val="00D02FA3"/>
    <w:pPr>
      <w:spacing w:line="240" w:lineRule="exact"/>
    </w:pPr>
    <w:rPr>
      <w:rFonts w:ascii="Arial" w:eastAsia="Times New Roman" w:hAnsi="Arial" w:cs="Arial"/>
      <w:sz w:val="20"/>
      <w:szCs w:val="20"/>
      <w:lang w:val="en-US"/>
    </w:rPr>
  </w:style>
  <w:style w:type="character" w:customStyle="1" w:styleId="CharChar11">
    <w:name w:val="Char Char11"/>
    <w:semiHidden/>
    <w:locked/>
    <w:rsid w:val="00D02FA3"/>
    <w:rPr>
      <w:rFonts w:ascii="Tahoma" w:hAnsi="Tahoma" w:cs="Tahoma"/>
      <w:i/>
      <w:iCs/>
      <w:sz w:val="22"/>
      <w:szCs w:val="22"/>
      <w:lang w:val="de-AT" w:eastAsia="de-DE" w:bidi="ar-SA"/>
    </w:rPr>
  </w:style>
  <w:style w:type="character" w:customStyle="1" w:styleId="CharChar36">
    <w:name w:val="Char Char36"/>
    <w:locked/>
    <w:rsid w:val="00D02FA3"/>
    <w:rPr>
      <w:rFonts w:ascii="Arial" w:hAnsi="Arial" w:cs="Arial"/>
      <w:b/>
      <w:bCs/>
      <w:kern w:val="32"/>
      <w:sz w:val="32"/>
      <w:szCs w:val="32"/>
      <w:lang w:val="sq-AL" w:eastAsia="en-US" w:bidi="ar-SA"/>
    </w:rPr>
  </w:style>
  <w:style w:type="character" w:customStyle="1" w:styleId="CharChar35">
    <w:name w:val="Char Char35"/>
    <w:locked/>
    <w:rsid w:val="00D02FA3"/>
    <w:rPr>
      <w:rFonts w:ascii="Arial" w:hAnsi="Arial" w:cs="Arial"/>
      <w:b/>
      <w:bCs/>
      <w:i/>
      <w:iCs/>
      <w:sz w:val="28"/>
      <w:szCs w:val="28"/>
      <w:lang w:val="sq-AL" w:eastAsia="en-US" w:bidi="ar-SA"/>
    </w:rPr>
  </w:style>
  <w:style w:type="character" w:customStyle="1" w:styleId="CharChar34">
    <w:name w:val="Char Char34"/>
    <w:locked/>
    <w:rsid w:val="00D02FA3"/>
    <w:rPr>
      <w:rFonts w:ascii="Tahoma" w:hAnsi="Tahoma"/>
      <w:b/>
      <w:kern w:val="28"/>
      <w:sz w:val="24"/>
      <w:szCs w:val="28"/>
      <w:lang w:val="de-AT" w:eastAsia="de-DE" w:bidi="ar-SA"/>
    </w:rPr>
  </w:style>
  <w:style w:type="character" w:customStyle="1" w:styleId="CharChar33">
    <w:name w:val="Char Char33"/>
    <w:locked/>
    <w:rsid w:val="00D02FA3"/>
    <w:rPr>
      <w:rFonts w:ascii="Tahoma" w:hAnsi="Tahoma"/>
      <w:b/>
      <w:i/>
      <w:kern w:val="28"/>
      <w:sz w:val="22"/>
      <w:szCs w:val="22"/>
      <w:lang w:val="de-AT" w:eastAsia="de-DE" w:bidi="ar-SA"/>
    </w:rPr>
  </w:style>
  <w:style w:type="character" w:customStyle="1" w:styleId="CharChar32">
    <w:name w:val="Char Char32"/>
    <w:locked/>
    <w:rsid w:val="00D02FA3"/>
    <w:rPr>
      <w:rFonts w:ascii="Tahoma" w:hAnsi="Tahoma"/>
      <w:b/>
      <w:i/>
      <w:kern w:val="28"/>
      <w:sz w:val="22"/>
      <w:szCs w:val="22"/>
      <w:lang w:val="de-AT" w:eastAsia="de-DE" w:bidi="ar-SA"/>
    </w:rPr>
  </w:style>
  <w:style w:type="character" w:customStyle="1" w:styleId="CharChar31">
    <w:name w:val="Char Char31"/>
    <w:locked/>
    <w:rsid w:val="00D02FA3"/>
    <w:rPr>
      <w:rFonts w:ascii="Tahoma" w:hAnsi="Tahoma"/>
      <w:b/>
      <w:i/>
      <w:kern w:val="28"/>
      <w:sz w:val="22"/>
      <w:szCs w:val="22"/>
      <w:lang w:val="de-AT" w:eastAsia="de-DE" w:bidi="ar-SA"/>
    </w:rPr>
  </w:style>
  <w:style w:type="character" w:customStyle="1" w:styleId="CharChar10">
    <w:name w:val="Char Char10"/>
    <w:semiHidden/>
    <w:locked/>
    <w:rsid w:val="00D02FA3"/>
    <w:rPr>
      <w:rFonts w:ascii="Courier New" w:hAnsi="Courier New" w:cs="Courier New"/>
      <w:szCs w:val="22"/>
      <w:lang w:val="de-AT" w:eastAsia="de-DE" w:bidi="ar-SA"/>
    </w:rPr>
  </w:style>
  <w:style w:type="character" w:customStyle="1" w:styleId="CharChar30">
    <w:name w:val="Char Char30"/>
    <w:locked/>
    <w:rsid w:val="00D02FA3"/>
    <w:rPr>
      <w:rFonts w:ascii="Tahoma" w:hAnsi="Tahoma"/>
      <w:b/>
      <w:i/>
      <w:kern w:val="28"/>
      <w:sz w:val="22"/>
      <w:szCs w:val="22"/>
      <w:lang w:val="de-AT" w:eastAsia="de-DE" w:bidi="ar-SA"/>
    </w:rPr>
  </w:style>
  <w:style w:type="character" w:customStyle="1" w:styleId="CharChar29">
    <w:name w:val="Char Char29"/>
    <w:locked/>
    <w:rsid w:val="00D02FA3"/>
    <w:rPr>
      <w:rFonts w:ascii="Tahoma" w:hAnsi="Tahoma"/>
      <w:b/>
      <w:i/>
      <w:kern w:val="28"/>
      <w:sz w:val="22"/>
      <w:szCs w:val="22"/>
      <w:lang w:val="de-AT" w:eastAsia="de-DE" w:bidi="ar-SA"/>
    </w:rPr>
  </w:style>
  <w:style w:type="character" w:customStyle="1" w:styleId="CharChar28">
    <w:name w:val="Char Char28"/>
    <w:locked/>
    <w:rsid w:val="00D02FA3"/>
    <w:rPr>
      <w:rFonts w:ascii="Tahoma" w:hAnsi="Tahoma"/>
      <w:b/>
      <w:i/>
      <w:kern w:val="28"/>
      <w:sz w:val="22"/>
      <w:szCs w:val="22"/>
      <w:lang w:val="de-AT" w:eastAsia="de-DE" w:bidi="ar-SA"/>
    </w:rPr>
  </w:style>
  <w:style w:type="character" w:customStyle="1" w:styleId="CharChar27">
    <w:name w:val="Char Char27"/>
    <w:locked/>
    <w:rsid w:val="00D02FA3"/>
    <w:rPr>
      <w:rFonts w:ascii="Calibri" w:eastAsia="Calibri" w:hAnsi="Calibri"/>
      <w:lang w:val="sq-AL" w:eastAsia="en-US" w:bidi="ar-SA"/>
    </w:rPr>
  </w:style>
  <w:style w:type="character" w:customStyle="1" w:styleId="CharChar24">
    <w:name w:val="Char Char24"/>
    <w:locked/>
    <w:rsid w:val="00D02FA3"/>
    <w:rPr>
      <w:rFonts w:ascii="Tahoma" w:hAnsi="Tahoma" w:cs="Tahoma"/>
      <w:sz w:val="22"/>
      <w:szCs w:val="22"/>
      <w:lang w:val="de-AT" w:eastAsia="de-DE" w:bidi="ar-SA"/>
    </w:rPr>
  </w:style>
  <w:style w:type="character" w:customStyle="1" w:styleId="CharChar23">
    <w:name w:val="Char Char23"/>
    <w:locked/>
    <w:rsid w:val="00D02FA3"/>
    <w:rPr>
      <w:rFonts w:ascii="Tahoma" w:hAnsi="Tahoma" w:cs="Tahoma"/>
      <w:sz w:val="22"/>
      <w:szCs w:val="22"/>
      <w:lang w:val="de-AT" w:eastAsia="de-DE" w:bidi="ar-SA"/>
    </w:rPr>
  </w:style>
  <w:style w:type="character" w:customStyle="1" w:styleId="CharChar22">
    <w:name w:val="Char Char22"/>
    <w:semiHidden/>
    <w:locked/>
    <w:rsid w:val="00D02FA3"/>
    <w:rPr>
      <w:rFonts w:ascii="Courier New" w:hAnsi="Courier New" w:cs="Courier New"/>
      <w:sz w:val="22"/>
      <w:szCs w:val="22"/>
      <w:lang w:val="de-DE" w:eastAsia="de-DE" w:bidi="ar-SA"/>
    </w:rPr>
  </w:style>
  <w:style w:type="character" w:customStyle="1" w:styleId="CharChar21">
    <w:name w:val="Char Char21"/>
    <w:locked/>
    <w:rsid w:val="00D02FA3"/>
    <w:rPr>
      <w:rFonts w:ascii="Tahoma" w:hAnsi="Tahoma" w:cs="Tahoma"/>
      <w:b/>
      <w:kern w:val="28"/>
      <w:sz w:val="36"/>
      <w:szCs w:val="36"/>
      <w:lang w:val="de-AT" w:eastAsia="de-DE" w:bidi="ar-SA"/>
    </w:rPr>
  </w:style>
  <w:style w:type="character" w:customStyle="1" w:styleId="CharChar12">
    <w:name w:val="Char Char12"/>
    <w:semiHidden/>
    <w:locked/>
    <w:rsid w:val="00D02FA3"/>
    <w:rPr>
      <w:rFonts w:ascii="Tahoma" w:hAnsi="Tahoma" w:cs="Tahoma"/>
      <w:sz w:val="22"/>
      <w:szCs w:val="22"/>
      <w:lang w:val="de-AT" w:eastAsia="de-DE" w:bidi="ar-SA"/>
    </w:rPr>
  </w:style>
  <w:style w:type="character" w:customStyle="1" w:styleId="CharChar9">
    <w:name w:val="Char Char9"/>
    <w:semiHidden/>
    <w:locked/>
    <w:rsid w:val="00D02FA3"/>
    <w:rPr>
      <w:rFonts w:ascii="Tahoma" w:hAnsi="Tahoma" w:cs="Tahoma"/>
      <w:sz w:val="22"/>
      <w:szCs w:val="22"/>
      <w:lang w:val="de-AT" w:eastAsia="de-DE" w:bidi="ar-SA"/>
    </w:rPr>
  </w:style>
  <w:style w:type="character" w:customStyle="1" w:styleId="CharChar25">
    <w:name w:val="Char Char25"/>
    <w:semiHidden/>
    <w:locked/>
    <w:rsid w:val="00D02FA3"/>
    <w:rPr>
      <w:rFonts w:ascii="Tahoma" w:hAnsi="Tahoma" w:cs="Tahoma"/>
      <w:sz w:val="22"/>
      <w:szCs w:val="22"/>
      <w:lang w:val="de-AT" w:eastAsia="de-DE" w:bidi="ar-SA"/>
    </w:rPr>
  </w:style>
  <w:style w:type="character" w:customStyle="1" w:styleId="CharChar15">
    <w:name w:val="Char Char15"/>
    <w:semiHidden/>
    <w:locked/>
    <w:rsid w:val="00D02FA3"/>
    <w:rPr>
      <w:rFonts w:ascii="Tahoma" w:hAnsi="Tahoma" w:cs="Tahoma"/>
      <w:sz w:val="22"/>
      <w:szCs w:val="22"/>
      <w:lang w:val="de-AT" w:eastAsia="de-DE" w:bidi="ar-SA"/>
    </w:rPr>
  </w:style>
  <w:style w:type="character" w:customStyle="1" w:styleId="CharChar16">
    <w:name w:val="Char Char16"/>
    <w:semiHidden/>
    <w:locked/>
    <w:rsid w:val="00D02FA3"/>
    <w:rPr>
      <w:rFonts w:ascii="Tahoma" w:hAnsi="Tahoma" w:cs="Arial"/>
      <w:sz w:val="24"/>
      <w:szCs w:val="24"/>
      <w:lang w:val="de-AT" w:eastAsia="de-DE" w:bidi="ar-SA"/>
    </w:rPr>
  </w:style>
  <w:style w:type="character" w:customStyle="1" w:styleId="CharChar20">
    <w:name w:val="Char Char20"/>
    <w:locked/>
    <w:rsid w:val="00D02FA3"/>
    <w:rPr>
      <w:rFonts w:ascii="Tahoma" w:hAnsi="Tahoma" w:cs="Tahoma"/>
      <w:b/>
      <w:kern w:val="28"/>
      <w:sz w:val="32"/>
      <w:szCs w:val="36"/>
      <w:lang w:val="de-AT" w:eastAsia="de-DE" w:bidi="ar-SA"/>
    </w:rPr>
  </w:style>
  <w:style w:type="character" w:customStyle="1" w:styleId="CharChar13">
    <w:name w:val="Char Char13"/>
    <w:semiHidden/>
    <w:locked/>
    <w:rsid w:val="00D02FA3"/>
    <w:rPr>
      <w:rFonts w:ascii="Tahoma" w:hAnsi="Tahoma" w:cs="Tahoma"/>
      <w:sz w:val="22"/>
      <w:szCs w:val="22"/>
      <w:lang w:val="de-AT" w:eastAsia="de-DE" w:bidi="ar-SA"/>
    </w:rPr>
  </w:style>
  <w:style w:type="character" w:customStyle="1" w:styleId="CharChar19">
    <w:name w:val="Char Char19"/>
    <w:semiHidden/>
    <w:locked/>
    <w:rsid w:val="00D02FA3"/>
    <w:rPr>
      <w:rFonts w:ascii="Tahoma" w:hAnsi="Tahoma" w:cs="Tahoma"/>
      <w:sz w:val="22"/>
      <w:szCs w:val="22"/>
      <w:lang w:val="de-AT" w:eastAsia="de-DE" w:bidi="ar-SA"/>
    </w:rPr>
  </w:style>
  <w:style w:type="character" w:customStyle="1" w:styleId="CharChar3">
    <w:name w:val="Char Char3"/>
    <w:semiHidden/>
    <w:locked/>
    <w:rsid w:val="00D02FA3"/>
  </w:style>
  <w:style w:type="character" w:customStyle="1" w:styleId="CharChar14">
    <w:name w:val="Char Char14"/>
    <w:semiHidden/>
    <w:locked/>
    <w:rsid w:val="00D02FA3"/>
  </w:style>
  <w:style w:type="character" w:customStyle="1" w:styleId="CharChar17">
    <w:name w:val="Char Char17"/>
    <w:locked/>
    <w:rsid w:val="00D02FA3"/>
    <w:rPr>
      <w:rFonts w:ascii="Tahoma" w:hAnsi="Tahoma" w:cs="Tahoma"/>
      <w:sz w:val="22"/>
      <w:szCs w:val="22"/>
      <w:lang w:val="de-AT" w:eastAsia="de-DE" w:bidi="ar-SA"/>
    </w:rPr>
  </w:style>
  <w:style w:type="character" w:customStyle="1" w:styleId="CharChar7">
    <w:name w:val="Char Char7"/>
    <w:semiHidden/>
    <w:locked/>
    <w:rsid w:val="00D02FA3"/>
    <w:rPr>
      <w:rFonts w:ascii="Tahoma" w:hAnsi="Tahoma" w:cs="Tahoma"/>
      <w:sz w:val="22"/>
      <w:szCs w:val="22"/>
      <w:lang w:val="de-AT" w:eastAsia="de-DE" w:bidi="ar-SA"/>
    </w:rPr>
  </w:style>
  <w:style w:type="character" w:customStyle="1" w:styleId="CharChar6">
    <w:name w:val="Char Char6"/>
    <w:semiHidden/>
    <w:locked/>
    <w:rsid w:val="00D02FA3"/>
    <w:rPr>
      <w:rFonts w:ascii="Tahoma" w:hAnsi="Tahoma" w:cs="Tahoma"/>
      <w:sz w:val="16"/>
      <w:szCs w:val="16"/>
      <w:lang w:val="de-AT" w:eastAsia="de-DE" w:bidi="ar-SA"/>
    </w:rPr>
  </w:style>
  <w:style w:type="character" w:customStyle="1" w:styleId="CharChar5">
    <w:name w:val="Char Char5"/>
    <w:semiHidden/>
    <w:locked/>
    <w:rsid w:val="00D02FA3"/>
    <w:rPr>
      <w:rFonts w:ascii="Tahoma" w:hAnsi="Tahoma" w:cs="Tahoma"/>
      <w:sz w:val="22"/>
      <w:szCs w:val="22"/>
      <w:lang w:val="de-AT" w:eastAsia="de-DE" w:bidi="ar-SA"/>
    </w:rPr>
  </w:style>
  <w:style w:type="character" w:customStyle="1" w:styleId="CharChar4">
    <w:name w:val="Char Char4"/>
    <w:semiHidden/>
    <w:locked/>
    <w:rsid w:val="00D02FA3"/>
    <w:rPr>
      <w:rFonts w:ascii="Tahoma" w:hAnsi="Tahoma" w:cs="Tahoma"/>
      <w:sz w:val="16"/>
      <w:szCs w:val="16"/>
      <w:lang w:val="de-AT" w:eastAsia="de-DE" w:bidi="ar-SA"/>
    </w:rPr>
  </w:style>
  <w:style w:type="character" w:customStyle="1" w:styleId="CharChar18">
    <w:name w:val="Char Char18"/>
    <w:semiHidden/>
    <w:locked/>
    <w:rsid w:val="00D02FA3"/>
    <w:rPr>
      <w:rFonts w:ascii="Tahoma" w:hAnsi="Tahoma" w:cs="Tahoma"/>
      <w:sz w:val="22"/>
      <w:szCs w:val="22"/>
      <w:lang w:val="de-AT" w:eastAsia="de-DE" w:bidi="ar-SA"/>
    </w:rPr>
  </w:style>
  <w:style w:type="character" w:customStyle="1" w:styleId="CharChar8">
    <w:name w:val="Char Char8"/>
    <w:locked/>
    <w:rsid w:val="00D02FA3"/>
    <w:rPr>
      <w:rFonts w:ascii="Tahoma" w:hAnsi="Tahoma" w:cs="Tahoma"/>
      <w:sz w:val="22"/>
      <w:szCs w:val="22"/>
      <w:lang w:val="de-AT" w:eastAsia="de-DE" w:bidi="ar-SA"/>
    </w:rPr>
  </w:style>
  <w:style w:type="character" w:customStyle="1" w:styleId="CharChar2">
    <w:name w:val="Char Char2"/>
    <w:locked/>
    <w:rsid w:val="00D02FA3"/>
    <w:rPr>
      <w:rFonts w:ascii="Calibri" w:eastAsia="Calibri" w:hAnsi="Calibri" w:cs="Times New Roman"/>
      <w:b/>
      <w:bCs/>
      <w:sz w:val="20"/>
      <w:szCs w:val="20"/>
      <w:lang w:val="sq-AL" w:eastAsia="en-US" w:bidi="ar-SA"/>
    </w:rPr>
  </w:style>
  <w:style w:type="character" w:customStyle="1" w:styleId="CharChar26">
    <w:name w:val="Char Char26"/>
    <w:semiHidden/>
    <w:locked/>
    <w:rsid w:val="00D02FA3"/>
    <w:rPr>
      <w:rFonts w:ascii="Tahoma" w:hAnsi="Tahoma" w:cs="Tahoma"/>
      <w:sz w:val="16"/>
      <w:szCs w:val="16"/>
      <w:lang w:val="sq-AL" w:eastAsia="en-US" w:bidi="ar-SA"/>
    </w:rPr>
  </w:style>
  <w:style w:type="character" w:customStyle="1" w:styleId="CommentTextChar11">
    <w:name w:val="Comment Text Char11"/>
    <w:aliases w:val="Char Char37"/>
    <w:semiHidden/>
    <w:rsid w:val="00D02FA3"/>
    <w:rPr>
      <w:rFonts w:ascii="Calibri" w:hAnsi="Calibri" w:hint="default"/>
      <w:lang w:val="sq-AL"/>
    </w:rPr>
  </w:style>
  <w:style w:type="character" w:customStyle="1" w:styleId="NormalIndentChar">
    <w:name w:val="Normal Indent Char"/>
    <w:link w:val="NormalIndent"/>
    <w:rsid w:val="00D02FA3"/>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D02FA3"/>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D02FA3"/>
    <w:pPr>
      <w:tabs>
        <w:tab w:val="num" w:pos="360"/>
        <w:tab w:val="num" w:pos="1935"/>
        <w:tab w:val="num" w:pos="2563"/>
        <w:tab w:val="num" w:pos="3474"/>
      </w:tabs>
      <w:ind w:left="1935" w:hanging="360"/>
      <w:outlineLvl w:val="6"/>
    </w:pPr>
  </w:style>
  <w:style w:type="character" w:customStyle="1" w:styleId="AODefHeadChar">
    <w:name w:val="AODefHead Char"/>
    <w:link w:val="AODefHead"/>
    <w:rsid w:val="00D02FA3"/>
    <w:rPr>
      <w:rFonts w:ascii="Times New Roman" w:eastAsia="Times New Roman" w:hAnsi="Times New Roman" w:cs="Times New Roman"/>
      <w:szCs w:val="20"/>
      <w:lang w:val="sq-AL" w:eastAsia="sq-AL" w:bidi="sq-AL"/>
    </w:rPr>
  </w:style>
  <w:style w:type="paragraph" w:customStyle="1" w:styleId="PARA">
    <w:name w:val="PARA"/>
    <w:basedOn w:val="Normal"/>
    <w:locked/>
    <w:rsid w:val="00D02FA3"/>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D02FA3"/>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D02FA3"/>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D02FA3"/>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D02FA3"/>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D02FA3"/>
    <w:rPr>
      <w:color w:val="0000FF"/>
      <w:spacing w:val="0"/>
      <w:u w:val="double"/>
    </w:rPr>
  </w:style>
  <w:style w:type="paragraph" w:customStyle="1" w:styleId="dia">
    <w:name w:val="di(a)"/>
    <w:basedOn w:val="Normal"/>
    <w:rsid w:val="00D02FA3"/>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D02FA3"/>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D02FA3"/>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D02FA3"/>
    <w:pPr>
      <w:spacing w:after="240" w:line="240" w:lineRule="auto"/>
      <w:jc w:val="both"/>
    </w:pPr>
    <w:rPr>
      <w:rFonts w:ascii="Times New Roman" w:eastAsia="Times New Roman" w:hAnsi="Times New Roman"/>
      <w:sz w:val="24"/>
      <w:szCs w:val="20"/>
      <w:lang w:val="en-GB"/>
    </w:rPr>
  </w:style>
  <w:style w:type="character" w:customStyle="1" w:styleId="TextChar">
    <w:name w:val="Text Char"/>
    <w:link w:val="Text0"/>
    <w:uiPriority w:val="99"/>
    <w:locked/>
    <w:rsid w:val="00D02FA3"/>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D02FA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D02FA3"/>
    <w:rPr>
      <w:rFonts w:cs="Times New Roman"/>
      <w:color w:val="808080"/>
    </w:rPr>
  </w:style>
  <w:style w:type="character" w:customStyle="1" w:styleId="az12">
    <w:name w:val="az12"/>
    <w:uiPriority w:val="99"/>
    <w:rsid w:val="00D02FA3"/>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D02FA3"/>
    <w:pPr>
      <w:spacing w:after="120" w:line="240" w:lineRule="auto"/>
      <w:contextualSpacing w:val="0"/>
      <w:jc w:val="both"/>
    </w:pPr>
    <w:rPr>
      <w:rFonts w:ascii="Times New Roman" w:eastAsia="Times New Roman" w:hAnsi="Times New Roman"/>
      <w:spacing w:val="-3"/>
      <w:szCs w:val="20"/>
      <w:lang w:val="en-GB"/>
    </w:rPr>
  </w:style>
  <w:style w:type="character" w:customStyle="1" w:styleId="Style2">
    <w:name w:val="Style2"/>
    <w:basedOn w:val="Point1Char"/>
    <w:uiPriority w:val="1"/>
    <w:qFormat/>
    <w:rsid w:val="00D02FA3"/>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D02F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D02FA3"/>
  </w:style>
  <w:style w:type="character" w:styleId="BookTitle">
    <w:name w:val="Book Title"/>
    <w:uiPriority w:val="33"/>
    <w:qFormat/>
    <w:rsid w:val="00D02FA3"/>
    <w:rPr>
      <w:b/>
      <w:bCs/>
      <w:smallCaps/>
      <w:spacing w:val="5"/>
    </w:rPr>
  </w:style>
  <w:style w:type="paragraph" w:customStyle="1" w:styleId="Cover1">
    <w:name w:val="Cover1"/>
    <w:basedOn w:val="Normal"/>
    <w:next w:val="Normal"/>
    <w:rsid w:val="00D02FA3"/>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D02FA3"/>
    <w:pPr>
      <w:spacing w:after="240" w:line="240" w:lineRule="auto"/>
    </w:pPr>
    <w:rPr>
      <w:rFonts w:ascii="Arial" w:eastAsia="Times New Roman" w:hAnsi="Arial"/>
      <w:szCs w:val="20"/>
      <w:lang w:eastAsia="sq-AL" w:bidi="sq-AL"/>
    </w:rPr>
  </w:style>
  <w:style w:type="paragraph" w:customStyle="1" w:styleId="Stile">
    <w:name w:val="Stile"/>
    <w:rsid w:val="00D02FA3"/>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02FA3"/>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D02FA3"/>
    <w:rPr>
      <w:rFonts w:ascii="Times New Roman" w:eastAsia="Times New Roman" w:hAnsi="Times New Roman" w:cs="Times New Roman"/>
      <w:szCs w:val="20"/>
      <w:lang w:val="sq-AL"/>
    </w:rPr>
  </w:style>
  <w:style w:type="character" w:customStyle="1" w:styleId="Bodytext0">
    <w:name w:val="Body text_"/>
    <w:link w:val="BodyText1"/>
    <w:rsid w:val="00D02FA3"/>
    <w:rPr>
      <w:rFonts w:ascii="Times New Roman" w:hAnsi="Times New Roman"/>
      <w:sz w:val="21"/>
      <w:szCs w:val="21"/>
      <w:shd w:val="clear" w:color="auto" w:fill="FFFFFF"/>
    </w:rPr>
  </w:style>
  <w:style w:type="paragraph" w:customStyle="1" w:styleId="BodyText1">
    <w:name w:val="Body Text1"/>
    <w:basedOn w:val="Normal"/>
    <w:link w:val="Bodytext0"/>
    <w:rsid w:val="00D02FA3"/>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D02FA3"/>
    <w:pPr>
      <w:spacing w:line="240" w:lineRule="exact"/>
    </w:pPr>
    <w:rPr>
      <w:rFonts w:ascii="Tahoma" w:hAnsi="Tahoma"/>
      <w:sz w:val="20"/>
      <w:szCs w:val="20"/>
    </w:rPr>
  </w:style>
  <w:style w:type="paragraph" w:customStyle="1" w:styleId="BodyText23">
    <w:name w:val="Body Text 23"/>
    <w:basedOn w:val="Normal"/>
    <w:rsid w:val="00D02FA3"/>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D02FA3"/>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D02FA3"/>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02FA3"/>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02FA3"/>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2FA3"/>
    <w:pPr>
      <w:widowControl w:val="0"/>
      <w:spacing w:after="0" w:line="240" w:lineRule="auto"/>
    </w:pPr>
    <w:rPr>
      <w:rFonts w:asciiTheme="minorHAnsi" w:eastAsiaTheme="minorHAnsi" w:hAnsiTheme="minorHAnsi" w:cstheme="minorBidi"/>
      <w:lang w:val="en-US"/>
    </w:rPr>
  </w:style>
  <w:style w:type="paragraph" w:customStyle="1" w:styleId="xl63">
    <w:name w:val="xl63"/>
    <w:basedOn w:val="Normal"/>
    <w:rsid w:val="00D02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lang w:val="en-US"/>
    </w:rPr>
  </w:style>
  <w:style w:type="paragraph" w:customStyle="1" w:styleId="xl64">
    <w:name w:val="xl64"/>
    <w:basedOn w:val="Normal"/>
    <w:rsid w:val="00D02F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lang w:val="en-US"/>
    </w:rPr>
  </w:style>
  <w:style w:type="numbering" w:customStyle="1" w:styleId="NoList111">
    <w:name w:val="No List111"/>
    <w:next w:val="NoList"/>
    <w:uiPriority w:val="99"/>
    <w:semiHidden/>
    <w:unhideWhenUsed/>
    <w:rsid w:val="00D02FA3"/>
  </w:style>
  <w:style w:type="paragraph" w:customStyle="1" w:styleId="ecxmsonormal">
    <w:name w:val="ecxmsonormal"/>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yleHeading2Before6pt">
    <w:name w:val="Style Heading 2 + Before:  6 pt"/>
    <w:basedOn w:val="Heading2"/>
    <w:autoRedefine/>
    <w:uiPriority w:val="99"/>
    <w:rsid w:val="00D02FA3"/>
    <w:pPr>
      <w:keepLines w:val="0"/>
      <w:tabs>
        <w:tab w:val="clear" w:pos="1210"/>
      </w:tabs>
      <w:spacing w:before="120" w:line="240" w:lineRule="auto"/>
      <w:ind w:left="810" w:hanging="360"/>
      <w:jc w:val="both"/>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D02FA3"/>
    <w:rPr>
      <w:rFonts w:ascii="CG Times" w:eastAsia="MS Mincho" w:hAnsi="CG Times" w:cs="CG Times"/>
      <w:b/>
      <w:bCs/>
      <w:caps/>
      <w:color w:val="000000"/>
      <w:sz w:val="21"/>
      <w:lang w:val="en-GB"/>
    </w:rPr>
  </w:style>
  <w:style w:type="paragraph" w:customStyle="1" w:styleId="Style20">
    <w:name w:val="Style 2"/>
    <w:basedOn w:val="Normal"/>
    <w:uiPriority w:val="99"/>
    <w:qFormat/>
    <w:rsid w:val="00D02FA3"/>
    <w:pPr>
      <w:spacing w:before="120" w:after="200" w:line="276" w:lineRule="auto"/>
      <w:jc w:val="both"/>
      <w:outlineLvl w:val="0"/>
    </w:pPr>
    <w:rPr>
      <w:rFonts w:ascii="Garamond" w:eastAsia="Calibri" w:hAnsi="Garamond"/>
      <w:b/>
      <w:color w:val="0070C0"/>
      <w:sz w:val="36"/>
      <w:szCs w:val="28"/>
    </w:rPr>
  </w:style>
  <w:style w:type="paragraph" w:customStyle="1" w:styleId="Style30">
    <w:name w:val="Style 3"/>
    <w:basedOn w:val="Style20"/>
    <w:uiPriority w:val="99"/>
    <w:qFormat/>
    <w:rsid w:val="00D02FA3"/>
    <w:rPr>
      <w:sz w:val="24"/>
    </w:rPr>
  </w:style>
  <w:style w:type="character" w:customStyle="1" w:styleId="Style2Char">
    <w:name w:val="Style2 Char"/>
    <w:locked/>
    <w:rsid w:val="00D02FA3"/>
    <w:rPr>
      <w:rFonts w:ascii="Times New Roman" w:eastAsia="Times New Roman" w:hAnsi="Times New Roman"/>
      <w:color w:val="0070C0"/>
      <w:sz w:val="28"/>
      <w:szCs w:val="24"/>
      <w:lang w:val="sq-AL"/>
    </w:rPr>
  </w:style>
  <w:style w:type="character" w:styleId="IntenseEmphasis">
    <w:name w:val="Intense Emphasis"/>
    <w:uiPriority w:val="21"/>
    <w:qFormat/>
    <w:rsid w:val="00D02FA3"/>
    <w:rPr>
      <w:b/>
      <w:bCs/>
      <w:i/>
      <w:iCs/>
      <w:color w:val="4F81BD"/>
      <w:sz w:val="24"/>
    </w:rPr>
  </w:style>
  <w:style w:type="character" w:customStyle="1" w:styleId="longtext1">
    <w:name w:val="long_text1"/>
    <w:rsid w:val="00D02FA3"/>
    <w:rPr>
      <w:sz w:val="20"/>
      <w:szCs w:val="20"/>
    </w:rPr>
  </w:style>
  <w:style w:type="character" w:customStyle="1" w:styleId="BodyTextChar1">
    <w:name w:val="Body Text Char1"/>
    <w:uiPriority w:val="99"/>
    <w:rsid w:val="00D02FA3"/>
    <w:rPr>
      <w:rFonts w:ascii="Times New Roman" w:eastAsia="Times New Roman" w:hAnsi="Times New Roman"/>
      <w:sz w:val="24"/>
      <w:szCs w:val="24"/>
    </w:rPr>
  </w:style>
  <w:style w:type="character" w:customStyle="1" w:styleId="BodyText3Char1">
    <w:name w:val="Body Text 3 Char1"/>
    <w:uiPriority w:val="99"/>
    <w:semiHidden/>
    <w:rsid w:val="00D02FA3"/>
    <w:rPr>
      <w:rFonts w:ascii="Times New Roman" w:eastAsia="Times New Roman" w:hAnsi="Times New Roman"/>
      <w:sz w:val="16"/>
      <w:szCs w:val="16"/>
    </w:rPr>
  </w:style>
  <w:style w:type="character" w:customStyle="1" w:styleId="BodyTextIndent2Char1">
    <w:name w:val="Body Text Indent 2 Char1"/>
    <w:uiPriority w:val="99"/>
    <w:semiHidden/>
    <w:rsid w:val="00D02FA3"/>
    <w:rPr>
      <w:rFonts w:ascii="Times New Roman" w:eastAsia="Times New Roman" w:hAnsi="Times New Roman"/>
      <w:sz w:val="24"/>
      <w:szCs w:val="24"/>
    </w:rPr>
  </w:style>
  <w:style w:type="paragraph" w:customStyle="1" w:styleId="xl160">
    <w:name w:val="xl160"/>
    <w:basedOn w:val="Normal"/>
    <w:rsid w:val="00D02FA3"/>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1">
    <w:name w:val="xl161"/>
    <w:basedOn w:val="Normal"/>
    <w:rsid w:val="00D02FA3"/>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2">
    <w:name w:val="xl162"/>
    <w:basedOn w:val="Normal"/>
    <w:rsid w:val="00D02FA3"/>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3">
    <w:name w:val="xl163"/>
    <w:basedOn w:val="Normal"/>
    <w:rsid w:val="00D02FA3"/>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4">
    <w:name w:val="xl164"/>
    <w:basedOn w:val="Normal"/>
    <w:rsid w:val="00D02FA3"/>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5">
    <w:name w:val="xl165"/>
    <w:basedOn w:val="Normal"/>
    <w:rsid w:val="00D02FA3"/>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6">
    <w:name w:val="xl166"/>
    <w:basedOn w:val="Normal"/>
    <w:rsid w:val="00D02FA3"/>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7">
    <w:name w:val="xl167"/>
    <w:basedOn w:val="Normal"/>
    <w:rsid w:val="00D02FA3"/>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8">
    <w:name w:val="xl168"/>
    <w:basedOn w:val="Normal"/>
    <w:rsid w:val="00D02FA3"/>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9">
    <w:name w:val="xl169"/>
    <w:basedOn w:val="Normal"/>
    <w:rsid w:val="00D02FA3"/>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0">
    <w:name w:val="xl170"/>
    <w:basedOn w:val="Normal"/>
    <w:rsid w:val="00D02FA3"/>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1">
    <w:name w:val="xl171"/>
    <w:basedOn w:val="Normal"/>
    <w:rsid w:val="00D02FA3"/>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2">
    <w:name w:val="xl172"/>
    <w:basedOn w:val="Normal"/>
    <w:rsid w:val="00D02FA3"/>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73">
    <w:name w:val="xl173"/>
    <w:basedOn w:val="Normal"/>
    <w:rsid w:val="00D02FA3"/>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4">
    <w:name w:val="xl174"/>
    <w:basedOn w:val="Normal"/>
    <w:rsid w:val="00D02FA3"/>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5">
    <w:name w:val="xl175"/>
    <w:basedOn w:val="Normal"/>
    <w:rsid w:val="00D02FA3"/>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6">
    <w:name w:val="xl176"/>
    <w:basedOn w:val="Normal"/>
    <w:rsid w:val="00D02FA3"/>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7">
    <w:name w:val="xl177"/>
    <w:basedOn w:val="Normal"/>
    <w:rsid w:val="00D02FA3"/>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8">
    <w:name w:val="xl178"/>
    <w:basedOn w:val="Normal"/>
    <w:rsid w:val="00D02FA3"/>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9">
    <w:name w:val="xl179"/>
    <w:basedOn w:val="Normal"/>
    <w:rsid w:val="00D02FA3"/>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0">
    <w:name w:val="xl180"/>
    <w:basedOn w:val="Normal"/>
    <w:rsid w:val="00D02FA3"/>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1">
    <w:name w:val="xl181"/>
    <w:basedOn w:val="Normal"/>
    <w:rsid w:val="00D02FA3"/>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2">
    <w:name w:val="xl182"/>
    <w:basedOn w:val="Normal"/>
    <w:rsid w:val="00D02FA3"/>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3">
    <w:name w:val="xl183"/>
    <w:basedOn w:val="Normal"/>
    <w:rsid w:val="00D02FA3"/>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4">
    <w:name w:val="xl184"/>
    <w:basedOn w:val="Normal"/>
    <w:rsid w:val="00D02FA3"/>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5">
    <w:name w:val="xl185"/>
    <w:basedOn w:val="Normal"/>
    <w:rsid w:val="00D02FA3"/>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6">
    <w:name w:val="xl186"/>
    <w:basedOn w:val="Normal"/>
    <w:rsid w:val="00D02FA3"/>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7">
    <w:name w:val="xl187"/>
    <w:basedOn w:val="Normal"/>
    <w:rsid w:val="00D02FA3"/>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8">
    <w:name w:val="xl188"/>
    <w:basedOn w:val="Normal"/>
    <w:rsid w:val="00D02FA3"/>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9">
    <w:name w:val="xl189"/>
    <w:basedOn w:val="Normal"/>
    <w:rsid w:val="00D02FA3"/>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0">
    <w:name w:val="xl190"/>
    <w:basedOn w:val="Normal"/>
    <w:rsid w:val="00D02FA3"/>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1">
    <w:name w:val="xl191"/>
    <w:basedOn w:val="Normal"/>
    <w:rsid w:val="00D02FA3"/>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2">
    <w:name w:val="xl192"/>
    <w:basedOn w:val="Normal"/>
    <w:rsid w:val="00D02FA3"/>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3">
    <w:name w:val="xl193"/>
    <w:basedOn w:val="Normal"/>
    <w:rsid w:val="00D02FA3"/>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4">
    <w:name w:val="xl194"/>
    <w:basedOn w:val="Normal"/>
    <w:rsid w:val="00D02FA3"/>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5">
    <w:name w:val="xl195"/>
    <w:basedOn w:val="Normal"/>
    <w:rsid w:val="00D02FA3"/>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6">
    <w:name w:val="xl196"/>
    <w:basedOn w:val="Normal"/>
    <w:rsid w:val="00D02FA3"/>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7">
    <w:name w:val="xl197"/>
    <w:basedOn w:val="Normal"/>
    <w:rsid w:val="00D02FA3"/>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8">
    <w:name w:val="xl198"/>
    <w:basedOn w:val="Normal"/>
    <w:rsid w:val="00D02FA3"/>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9">
    <w:name w:val="xl199"/>
    <w:basedOn w:val="Normal"/>
    <w:rsid w:val="00D02FA3"/>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0">
    <w:name w:val="xl200"/>
    <w:basedOn w:val="Normal"/>
    <w:rsid w:val="00D02FA3"/>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1">
    <w:name w:val="xl201"/>
    <w:basedOn w:val="Normal"/>
    <w:rsid w:val="00D02FA3"/>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2">
    <w:name w:val="xl202"/>
    <w:basedOn w:val="Normal"/>
    <w:rsid w:val="00D02FA3"/>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3">
    <w:name w:val="xl203"/>
    <w:basedOn w:val="Normal"/>
    <w:rsid w:val="00D02FA3"/>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4">
    <w:name w:val="xl204"/>
    <w:basedOn w:val="Normal"/>
    <w:rsid w:val="00D02FA3"/>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5">
    <w:name w:val="xl205"/>
    <w:basedOn w:val="Normal"/>
    <w:rsid w:val="00D02FA3"/>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6">
    <w:name w:val="xl206"/>
    <w:basedOn w:val="Normal"/>
    <w:rsid w:val="00D02FA3"/>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7">
    <w:name w:val="xl207"/>
    <w:basedOn w:val="Normal"/>
    <w:rsid w:val="00D02FA3"/>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8">
    <w:name w:val="xl208"/>
    <w:basedOn w:val="Normal"/>
    <w:rsid w:val="00D02FA3"/>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9">
    <w:name w:val="xl209"/>
    <w:basedOn w:val="Normal"/>
    <w:rsid w:val="00D02FA3"/>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0">
    <w:name w:val="xl210"/>
    <w:basedOn w:val="Normal"/>
    <w:rsid w:val="00D02FA3"/>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1">
    <w:name w:val="xl211"/>
    <w:basedOn w:val="Normal"/>
    <w:rsid w:val="00D02FA3"/>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2">
    <w:name w:val="xl212"/>
    <w:basedOn w:val="Normal"/>
    <w:rsid w:val="00D02FA3"/>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3">
    <w:name w:val="xl213"/>
    <w:basedOn w:val="Normal"/>
    <w:rsid w:val="00D02FA3"/>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4">
    <w:name w:val="xl214"/>
    <w:basedOn w:val="Normal"/>
    <w:rsid w:val="00D02FA3"/>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5">
    <w:name w:val="xl215"/>
    <w:basedOn w:val="Normal"/>
    <w:rsid w:val="00D02FA3"/>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6">
    <w:name w:val="xl216"/>
    <w:basedOn w:val="Normal"/>
    <w:rsid w:val="00D02FA3"/>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7">
    <w:name w:val="xl217"/>
    <w:basedOn w:val="Normal"/>
    <w:rsid w:val="00D02FA3"/>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8">
    <w:name w:val="xl218"/>
    <w:basedOn w:val="Normal"/>
    <w:rsid w:val="00D02FA3"/>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9">
    <w:name w:val="xl219"/>
    <w:basedOn w:val="Normal"/>
    <w:rsid w:val="00D02FA3"/>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0">
    <w:name w:val="xl220"/>
    <w:basedOn w:val="Normal"/>
    <w:rsid w:val="00D02FA3"/>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1">
    <w:name w:val="xl221"/>
    <w:basedOn w:val="Normal"/>
    <w:rsid w:val="00D02FA3"/>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2">
    <w:name w:val="xl222"/>
    <w:basedOn w:val="Normal"/>
    <w:rsid w:val="00D02FA3"/>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3">
    <w:name w:val="xl223"/>
    <w:basedOn w:val="Normal"/>
    <w:rsid w:val="00D02FA3"/>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4">
    <w:name w:val="xl224"/>
    <w:basedOn w:val="Normal"/>
    <w:rsid w:val="00D02FA3"/>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5">
    <w:name w:val="xl225"/>
    <w:basedOn w:val="Normal"/>
    <w:rsid w:val="00D02FA3"/>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6">
    <w:name w:val="xl226"/>
    <w:basedOn w:val="Normal"/>
    <w:rsid w:val="00D02FA3"/>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7">
    <w:name w:val="xl227"/>
    <w:basedOn w:val="Normal"/>
    <w:rsid w:val="00D02FA3"/>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8">
    <w:name w:val="xl228"/>
    <w:basedOn w:val="Normal"/>
    <w:rsid w:val="00D02FA3"/>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9">
    <w:name w:val="xl229"/>
    <w:basedOn w:val="Normal"/>
    <w:rsid w:val="00D02FA3"/>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0">
    <w:name w:val="xl230"/>
    <w:basedOn w:val="Normal"/>
    <w:rsid w:val="00D02FA3"/>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31">
    <w:name w:val="xl231"/>
    <w:basedOn w:val="Normal"/>
    <w:rsid w:val="00D02FA3"/>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2">
    <w:name w:val="xl232"/>
    <w:basedOn w:val="Normal"/>
    <w:rsid w:val="00D02FA3"/>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3">
    <w:name w:val="xl233"/>
    <w:basedOn w:val="Normal"/>
    <w:rsid w:val="00D02FA3"/>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4">
    <w:name w:val="xl234"/>
    <w:basedOn w:val="Normal"/>
    <w:rsid w:val="00D02FA3"/>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5">
    <w:name w:val="xl235"/>
    <w:basedOn w:val="Normal"/>
    <w:rsid w:val="00D02FA3"/>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6">
    <w:name w:val="xl236"/>
    <w:basedOn w:val="Normal"/>
    <w:rsid w:val="00D02FA3"/>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7">
    <w:name w:val="xl237"/>
    <w:basedOn w:val="Normal"/>
    <w:rsid w:val="00D02FA3"/>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38">
    <w:name w:val="xl238"/>
    <w:basedOn w:val="Normal"/>
    <w:rsid w:val="00D02FA3"/>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b/>
      <w:bCs/>
      <w:sz w:val="14"/>
      <w:szCs w:val="14"/>
      <w:lang w:val="en-US"/>
    </w:rPr>
  </w:style>
  <w:style w:type="paragraph" w:customStyle="1" w:styleId="xl239">
    <w:name w:val="xl239"/>
    <w:basedOn w:val="Normal"/>
    <w:rsid w:val="00D02FA3"/>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40">
    <w:name w:val="xl240"/>
    <w:basedOn w:val="Normal"/>
    <w:rsid w:val="00D02FA3"/>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41">
    <w:name w:val="xl241"/>
    <w:basedOn w:val="Normal"/>
    <w:rsid w:val="00D02FA3"/>
    <w:pPr>
      <w:pBdr>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42">
    <w:name w:val="xl242"/>
    <w:basedOn w:val="Normal"/>
    <w:rsid w:val="00D02FA3"/>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43">
    <w:name w:val="xl243"/>
    <w:basedOn w:val="Normal"/>
    <w:rsid w:val="00D02FA3"/>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4">
    <w:name w:val="xl244"/>
    <w:basedOn w:val="Normal"/>
    <w:rsid w:val="00D02FA3"/>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5">
    <w:name w:val="xl245"/>
    <w:basedOn w:val="Normal"/>
    <w:rsid w:val="00D02FA3"/>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46">
    <w:name w:val="xl246"/>
    <w:basedOn w:val="Normal"/>
    <w:rsid w:val="00D02FA3"/>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7">
    <w:name w:val="xl247"/>
    <w:basedOn w:val="Normal"/>
    <w:rsid w:val="00D02FA3"/>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8">
    <w:name w:val="xl248"/>
    <w:basedOn w:val="Normal"/>
    <w:rsid w:val="00D02FA3"/>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9">
    <w:name w:val="xl249"/>
    <w:basedOn w:val="Normal"/>
    <w:rsid w:val="00D02FA3"/>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50">
    <w:name w:val="xl250"/>
    <w:basedOn w:val="Normal"/>
    <w:rsid w:val="00D02FA3"/>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51">
    <w:name w:val="xl251"/>
    <w:basedOn w:val="Normal"/>
    <w:rsid w:val="00D02FA3"/>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2">
    <w:name w:val="xl252"/>
    <w:basedOn w:val="Normal"/>
    <w:rsid w:val="00D02FA3"/>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3">
    <w:name w:val="xl253"/>
    <w:basedOn w:val="Normal"/>
    <w:rsid w:val="00D02FA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4">
    <w:name w:val="xl254"/>
    <w:basedOn w:val="Normal"/>
    <w:rsid w:val="00D02FA3"/>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55">
    <w:name w:val="xl255"/>
    <w:basedOn w:val="Normal"/>
    <w:rsid w:val="00D02FA3"/>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56">
    <w:name w:val="xl256"/>
    <w:basedOn w:val="Normal"/>
    <w:rsid w:val="00D02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7">
    <w:name w:val="xl257"/>
    <w:basedOn w:val="Normal"/>
    <w:rsid w:val="00D02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8">
    <w:name w:val="xl258"/>
    <w:basedOn w:val="Normal"/>
    <w:rsid w:val="00D02FA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59">
    <w:name w:val="xl259"/>
    <w:basedOn w:val="Normal"/>
    <w:rsid w:val="00D02FA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60">
    <w:name w:val="xl260"/>
    <w:basedOn w:val="Normal"/>
    <w:rsid w:val="00D02FA3"/>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61">
    <w:name w:val="xl261"/>
    <w:basedOn w:val="Normal"/>
    <w:rsid w:val="00D02FA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2">
    <w:name w:val="xl262"/>
    <w:basedOn w:val="Normal"/>
    <w:rsid w:val="00D02FA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3">
    <w:name w:val="xl263"/>
    <w:basedOn w:val="Normal"/>
    <w:rsid w:val="00D02FA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4">
    <w:name w:val="xl264"/>
    <w:basedOn w:val="Normal"/>
    <w:rsid w:val="00D02FA3"/>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5">
    <w:name w:val="xl265"/>
    <w:basedOn w:val="Normal"/>
    <w:rsid w:val="00D02FA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6">
    <w:name w:val="xl266"/>
    <w:basedOn w:val="Normal"/>
    <w:rsid w:val="00D02FA3"/>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67">
    <w:name w:val="xl267"/>
    <w:basedOn w:val="Normal"/>
    <w:rsid w:val="00D02FA3"/>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68">
    <w:name w:val="xl268"/>
    <w:basedOn w:val="Normal"/>
    <w:rsid w:val="00D02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9">
    <w:name w:val="xl269"/>
    <w:basedOn w:val="Normal"/>
    <w:rsid w:val="00D02FA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0">
    <w:name w:val="xl270"/>
    <w:basedOn w:val="Normal"/>
    <w:rsid w:val="00D02FA3"/>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71">
    <w:name w:val="xl271"/>
    <w:basedOn w:val="Normal"/>
    <w:rsid w:val="00D02FA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2">
    <w:name w:val="xl272"/>
    <w:basedOn w:val="Normal"/>
    <w:rsid w:val="00D02FA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3">
    <w:name w:val="xl273"/>
    <w:basedOn w:val="Normal"/>
    <w:rsid w:val="00D02FA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4">
    <w:name w:val="xl274"/>
    <w:basedOn w:val="Normal"/>
    <w:rsid w:val="00D02FA3"/>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75">
    <w:name w:val="xl275"/>
    <w:basedOn w:val="Normal"/>
    <w:rsid w:val="00D02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6">
    <w:name w:val="xl276"/>
    <w:basedOn w:val="Normal"/>
    <w:rsid w:val="00D02FA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7">
    <w:name w:val="xl277"/>
    <w:basedOn w:val="Normal"/>
    <w:rsid w:val="00D02FA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8">
    <w:name w:val="xl278"/>
    <w:basedOn w:val="Normal"/>
    <w:rsid w:val="00D02FA3"/>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79">
    <w:name w:val="xl279"/>
    <w:basedOn w:val="Normal"/>
    <w:rsid w:val="00D02FA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0">
    <w:name w:val="xl280"/>
    <w:basedOn w:val="Normal"/>
    <w:rsid w:val="00D02FA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1">
    <w:name w:val="xl281"/>
    <w:basedOn w:val="Normal"/>
    <w:rsid w:val="00D02FA3"/>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82">
    <w:name w:val="xl282"/>
    <w:basedOn w:val="Normal"/>
    <w:rsid w:val="00D02FA3"/>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3">
    <w:name w:val="xl283"/>
    <w:basedOn w:val="Normal"/>
    <w:rsid w:val="00D02FA3"/>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4">
    <w:name w:val="xl284"/>
    <w:basedOn w:val="Normal"/>
    <w:rsid w:val="00D02FA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5">
    <w:name w:val="xl285"/>
    <w:basedOn w:val="Normal"/>
    <w:rsid w:val="00D02FA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286">
    <w:name w:val="xl286"/>
    <w:basedOn w:val="Normal"/>
    <w:rsid w:val="00D02FA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287">
    <w:name w:val="xl287"/>
    <w:basedOn w:val="Normal"/>
    <w:rsid w:val="00D02FA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8">
    <w:name w:val="xl288"/>
    <w:basedOn w:val="Normal"/>
    <w:rsid w:val="00D02FA3"/>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9">
    <w:name w:val="xl289"/>
    <w:basedOn w:val="Normal"/>
    <w:rsid w:val="00D02FA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90">
    <w:name w:val="xl290"/>
    <w:basedOn w:val="Normal"/>
    <w:rsid w:val="00D02FA3"/>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91">
    <w:name w:val="xl291"/>
    <w:basedOn w:val="Normal"/>
    <w:rsid w:val="00D02FA3"/>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92">
    <w:name w:val="xl292"/>
    <w:basedOn w:val="Normal"/>
    <w:rsid w:val="00D02FA3"/>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3">
    <w:name w:val="xl293"/>
    <w:basedOn w:val="Normal"/>
    <w:rsid w:val="00D02FA3"/>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4">
    <w:name w:val="xl294"/>
    <w:basedOn w:val="Normal"/>
    <w:rsid w:val="00D02FA3"/>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5">
    <w:name w:val="xl295"/>
    <w:basedOn w:val="Normal"/>
    <w:rsid w:val="00D02FA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6">
    <w:name w:val="xl296"/>
    <w:basedOn w:val="Normal"/>
    <w:rsid w:val="00D02FA3"/>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7">
    <w:name w:val="xl297"/>
    <w:basedOn w:val="Normal"/>
    <w:rsid w:val="00D02FA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8">
    <w:name w:val="xl298"/>
    <w:basedOn w:val="Normal"/>
    <w:rsid w:val="00D02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9">
    <w:name w:val="xl299"/>
    <w:basedOn w:val="Normal"/>
    <w:rsid w:val="00D02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0">
    <w:name w:val="xl300"/>
    <w:basedOn w:val="Normal"/>
    <w:rsid w:val="00D02FA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1">
    <w:name w:val="xl301"/>
    <w:basedOn w:val="Normal"/>
    <w:rsid w:val="00D02FA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2">
    <w:name w:val="xl302"/>
    <w:basedOn w:val="Normal"/>
    <w:rsid w:val="00D02FA3"/>
    <w:pPr>
      <w:pBdr>
        <w:top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3">
    <w:name w:val="xl303"/>
    <w:basedOn w:val="Normal"/>
    <w:rsid w:val="00D02FA3"/>
    <w:pPr>
      <w:pBdr>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4">
    <w:name w:val="xl304"/>
    <w:basedOn w:val="Normal"/>
    <w:rsid w:val="00D02FA3"/>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5">
    <w:name w:val="xl305"/>
    <w:basedOn w:val="Normal"/>
    <w:rsid w:val="00D02FA3"/>
    <w:pPr>
      <w:pBdr>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6">
    <w:name w:val="xl306"/>
    <w:basedOn w:val="Normal"/>
    <w:rsid w:val="00D02FA3"/>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7">
    <w:name w:val="xl307"/>
    <w:basedOn w:val="Normal"/>
    <w:rsid w:val="00D02FA3"/>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8">
    <w:name w:val="xl308"/>
    <w:basedOn w:val="Normal"/>
    <w:rsid w:val="00D02FA3"/>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9">
    <w:name w:val="xl309"/>
    <w:basedOn w:val="Normal"/>
    <w:rsid w:val="00D02FA3"/>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0">
    <w:name w:val="xl310"/>
    <w:basedOn w:val="Normal"/>
    <w:rsid w:val="00D02FA3"/>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1">
    <w:name w:val="xl311"/>
    <w:basedOn w:val="Normal"/>
    <w:rsid w:val="00D02FA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2">
    <w:name w:val="xl312"/>
    <w:basedOn w:val="Normal"/>
    <w:rsid w:val="00D02FA3"/>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3">
    <w:name w:val="xl313"/>
    <w:basedOn w:val="Normal"/>
    <w:rsid w:val="00D02FA3"/>
    <w:pPr>
      <w:pBdr>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4">
    <w:name w:val="xl314"/>
    <w:basedOn w:val="Normal"/>
    <w:rsid w:val="00D02FA3"/>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5">
    <w:name w:val="xl315"/>
    <w:basedOn w:val="Normal"/>
    <w:rsid w:val="00D02FA3"/>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6">
    <w:name w:val="xl316"/>
    <w:basedOn w:val="Normal"/>
    <w:rsid w:val="00D02FA3"/>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7">
    <w:name w:val="xl317"/>
    <w:basedOn w:val="Normal"/>
    <w:rsid w:val="00D02FA3"/>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8">
    <w:name w:val="xl318"/>
    <w:basedOn w:val="Normal"/>
    <w:rsid w:val="00D02FA3"/>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19">
    <w:name w:val="xl319"/>
    <w:basedOn w:val="Normal"/>
    <w:rsid w:val="00D02FA3"/>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20">
    <w:name w:val="xl320"/>
    <w:basedOn w:val="Normal"/>
    <w:rsid w:val="00D02FA3"/>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21">
    <w:name w:val="xl321"/>
    <w:basedOn w:val="Normal"/>
    <w:rsid w:val="00D02FA3"/>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22">
    <w:name w:val="xl322"/>
    <w:basedOn w:val="Normal"/>
    <w:rsid w:val="00D02FA3"/>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3">
    <w:name w:val="xl323"/>
    <w:basedOn w:val="Normal"/>
    <w:rsid w:val="00D02FA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4">
    <w:name w:val="xl324"/>
    <w:basedOn w:val="Normal"/>
    <w:rsid w:val="00D02FA3"/>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5">
    <w:name w:val="xl325"/>
    <w:basedOn w:val="Normal"/>
    <w:rsid w:val="00D02FA3"/>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26">
    <w:name w:val="xl326"/>
    <w:basedOn w:val="Normal"/>
    <w:rsid w:val="00D02FA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7">
    <w:name w:val="xl327"/>
    <w:basedOn w:val="Normal"/>
    <w:rsid w:val="00D02FA3"/>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8">
    <w:name w:val="xl328"/>
    <w:basedOn w:val="Normal"/>
    <w:rsid w:val="00D02FA3"/>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9">
    <w:name w:val="xl329"/>
    <w:basedOn w:val="Normal"/>
    <w:rsid w:val="00D02FA3"/>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30">
    <w:name w:val="xl330"/>
    <w:basedOn w:val="Normal"/>
    <w:rsid w:val="00D02FA3"/>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31">
    <w:name w:val="xl331"/>
    <w:basedOn w:val="Normal"/>
    <w:rsid w:val="00D02FA3"/>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32">
    <w:name w:val="xl332"/>
    <w:basedOn w:val="Normal"/>
    <w:rsid w:val="00D02FA3"/>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33">
    <w:name w:val="xl333"/>
    <w:basedOn w:val="Normal"/>
    <w:rsid w:val="00D02FA3"/>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34">
    <w:name w:val="xl334"/>
    <w:basedOn w:val="Normal"/>
    <w:rsid w:val="00D02FA3"/>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5">
    <w:name w:val="xl335"/>
    <w:basedOn w:val="Normal"/>
    <w:rsid w:val="00D02FA3"/>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6">
    <w:name w:val="xl336"/>
    <w:basedOn w:val="Normal"/>
    <w:rsid w:val="00D02FA3"/>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7">
    <w:name w:val="xl337"/>
    <w:basedOn w:val="Normal"/>
    <w:rsid w:val="00D02FA3"/>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b/>
      <w:bCs/>
      <w:sz w:val="18"/>
      <w:szCs w:val="18"/>
      <w:lang w:val="en-US"/>
    </w:rPr>
  </w:style>
  <w:style w:type="paragraph" w:customStyle="1" w:styleId="xl338">
    <w:name w:val="xl338"/>
    <w:basedOn w:val="Normal"/>
    <w:rsid w:val="00D02FA3"/>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39">
    <w:name w:val="xl339"/>
    <w:basedOn w:val="Normal"/>
    <w:rsid w:val="00D02FA3"/>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40">
    <w:name w:val="xl340"/>
    <w:basedOn w:val="Normal"/>
    <w:rsid w:val="00D02FA3"/>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41">
    <w:name w:val="xl341"/>
    <w:basedOn w:val="Normal"/>
    <w:rsid w:val="00D02FA3"/>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2">
    <w:name w:val="xl342"/>
    <w:basedOn w:val="Normal"/>
    <w:rsid w:val="00D02FA3"/>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3">
    <w:name w:val="xl343"/>
    <w:basedOn w:val="Normal"/>
    <w:rsid w:val="00D02FA3"/>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4">
    <w:name w:val="xl344"/>
    <w:basedOn w:val="Normal"/>
    <w:rsid w:val="00D02FA3"/>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5">
    <w:name w:val="xl345"/>
    <w:basedOn w:val="Normal"/>
    <w:rsid w:val="00D02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6">
    <w:name w:val="xl346"/>
    <w:basedOn w:val="Normal"/>
    <w:rsid w:val="00D02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7">
    <w:name w:val="xl347"/>
    <w:basedOn w:val="Normal"/>
    <w:rsid w:val="00D02FA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8">
    <w:name w:val="xl348"/>
    <w:basedOn w:val="Normal"/>
    <w:rsid w:val="00D02FA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9">
    <w:name w:val="xl349"/>
    <w:basedOn w:val="Normal"/>
    <w:rsid w:val="00D02FA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0">
    <w:name w:val="xl350"/>
    <w:basedOn w:val="Normal"/>
    <w:rsid w:val="00D02FA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1">
    <w:name w:val="xl351"/>
    <w:basedOn w:val="Normal"/>
    <w:rsid w:val="00D02FA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2">
    <w:name w:val="xl352"/>
    <w:basedOn w:val="Normal"/>
    <w:rsid w:val="00D02FA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3">
    <w:name w:val="xl353"/>
    <w:basedOn w:val="Normal"/>
    <w:rsid w:val="00D02FA3"/>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54">
    <w:name w:val="xl354"/>
    <w:basedOn w:val="Normal"/>
    <w:rsid w:val="00D02FA3"/>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5">
    <w:name w:val="xl355"/>
    <w:basedOn w:val="Normal"/>
    <w:rsid w:val="00D02FA3"/>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6">
    <w:name w:val="xl356"/>
    <w:basedOn w:val="Normal"/>
    <w:rsid w:val="00D02FA3"/>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7">
    <w:name w:val="xl357"/>
    <w:basedOn w:val="Normal"/>
    <w:rsid w:val="00D02FA3"/>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8">
    <w:name w:val="xl358"/>
    <w:basedOn w:val="Normal"/>
    <w:rsid w:val="00D02FA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9">
    <w:name w:val="xl359"/>
    <w:basedOn w:val="Normal"/>
    <w:rsid w:val="00D02FA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0">
    <w:name w:val="xl360"/>
    <w:basedOn w:val="Normal"/>
    <w:rsid w:val="00D02FA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1">
    <w:name w:val="xl361"/>
    <w:basedOn w:val="Normal"/>
    <w:rsid w:val="00D02FA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2">
    <w:name w:val="xl362"/>
    <w:basedOn w:val="Normal"/>
    <w:rsid w:val="00D02FA3"/>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63">
    <w:name w:val="xl363"/>
    <w:basedOn w:val="Normal"/>
    <w:rsid w:val="00D02FA3"/>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4">
    <w:name w:val="xl364"/>
    <w:basedOn w:val="Normal"/>
    <w:rsid w:val="00D02FA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5">
    <w:name w:val="xl365"/>
    <w:basedOn w:val="Normal"/>
    <w:rsid w:val="00D02FA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66">
    <w:name w:val="xl366"/>
    <w:basedOn w:val="Normal"/>
    <w:rsid w:val="00D02FA3"/>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sz w:val="18"/>
      <w:szCs w:val="18"/>
      <w:lang w:val="en-US"/>
    </w:rPr>
  </w:style>
  <w:style w:type="paragraph" w:customStyle="1" w:styleId="xl367">
    <w:name w:val="xl367"/>
    <w:basedOn w:val="Normal"/>
    <w:rsid w:val="00D02FA3"/>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sz w:val="18"/>
      <w:szCs w:val="18"/>
      <w:lang w:val="en-US"/>
    </w:rPr>
  </w:style>
  <w:style w:type="paragraph" w:customStyle="1" w:styleId="xl368">
    <w:name w:val="xl368"/>
    <w:basedOn w:val="Normal"/>
    <w:rsid w:val="00D02FA3"/>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sz w:val="18"/>
      <w:szCs w:val="18"/>
      <w:lang w:val="en-US"/>
    </w:rPr>
  </w:style>
  <w:style w:type="paragraph" w:customStyle="1" w:styleId="xl369">
    <w:name w:val="xl369"/>
    <w:basedOn w:val="Normal"/>
    <w:rsid w:val="00D02FA3"/>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pPr>
    <w:rPr>
      <w:rFonts w:ascii="Garamond" w:eastAsia="Times New Roman" w:hAnsi="Garamond"/>
      <w:sz w:val="18"/>
      <w:szCs w:val="18"/>
      <w:lang w:val="en-US"/>
    </w:rPr>
  </w:style>
  <w:style w:type="paragraph" w:customStyle="1" w:styleId="xl370">
    <w:name w:val="xl370"/>
    <w:basedOn w:val="Normal"/>
    <w:rsid w:val="00D02FA3"/>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1">
    <w:name w:val="xl371"/>
    <w:basedOn w:val="Normal"/>
    <w:rsid w:val="00D02FA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2">
    <w:name w:val="xl372"/>
    <w:basedOn w:val="Normal"/>
    <w:rsid w:val="00D02FA3"/>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73">
    <w:name w:val="xl373"/>
    <w:basedOn w:val="Normal"/>
    <w:rsid w:val="00D02FA3"/>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4">
    <w:name w:val="xl374"/>
    <w:basedOn w:val="Normal"/>
    <w:rsid w:val="00D02FA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5">
    <w:name w:val="xl375"/>
    <w:basedOn w:val="Normal"/>
    <w:rsid w:val="00D02FA3"/>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6">
    <w:name w:val="xl376"/>
    <w:basedOn w:val="Normal"/>
    <w:rsid w:val="00D02FA3"/>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77">
    <w:name w:val="xl377"/>
    <w:basedOn w:val="Normal"/>
    <w:rsid w:val="00D02FA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8">
    <w:name w:val="xl378"/>
    <w:basedOn w:val="Normal"/>
    <w:rsid w:val="00D02FA3"/>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9">
    <w:name w:val="xl379"/>
    <w:basedOn w:val="Normal"/>
    <w:rsid w:val="00D02FA3"/>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0">
    <w:name w:val="xl380"/>
    <w:basedOn w:val="Normal"/>
    <w:rsid w:val="00D02FA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1">
    <w:name w:val="xl381"/>
    <w:basedOn w:val="Normal"/>
    <w:rsid w:val="00D02FA3"/>
    <w:pPr>
      <w:pBdr>
        <w:top w:val="single" w:sz="4" w:space="0" w:color="auto"/>
        <w:bottom w:val="single" w:sz="4" w:space="0" w:color="auto"/>
      </w:pBdr>
      <w:shd w:val="clear" w:color="000000" w:fill="FFFFFF"/>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82">
    <w:name w:val="xl382"/>
    <w:basedOn w:val="Normal"/>
    <w:rsid w:val="00D02FA3"/>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3">
    <w:name w:val="xl383"/>
    <w:basedOn w:val="Normal"/>
    <w:rsid w:val="00D02FA3"/>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4">
    <w:name w:val="xl384"/>
    <w:basedOn w:val="Normal"/>
    <w:rsid w:val="00D02FA3"/>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5">
    <w:name w:val="xl385"/>
    <w:basedOn w:val="Normal"/>
    <w:rsid w:val="00D02FA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6">
    <w:name w:val="xl386"/>
    <w:basedOn w:val="Normal"/>
    <w:rsid w:val="00D02FA3"/>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7">
    <w:name w:val="xl387"/>
    <w:basedOn w:val="Normal"/>
    <w:rsid w:val="00D02FA3"/>
    <w:pPr>
      <w:shd w:val="clear" w:color="000000" w:fill="FFFFFF"/>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88">
    <w:name w:val="xl388"/>
    <w:basedOn w:val="Normal"/>
    <w:rsid w:val="00D02FA3"/>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9">
    <w:name w:val="xl389"/>
    <w:basedOn w:val="Normal"/>
    <w:rsid w:val="00D02FA3"/>
    <w:pP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0">
    <w:name w:val="xl390"/>
    <w:basedOn w:val="Normal"/>
    <w:rsid w:val="00D02FA3"/>
    <w:pPr>
      <w:pBdr>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1">
    <w:name w:val="xl391"/>
    <w:basedOn w:val="Normal"/>
    <w:rsid w:val="00D02FA3"/>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92">
    <w:name w:val="xl392"/>
    <w:basedOn w:val="Normal"/>
    <w:rsid w:val="00D02FA3"/>
    <w:pPr>
      <w:pBdr>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93">
    <w:name w:val="xl393"/>
    <w:basedOn w:val="Normal"/>
    <w:rsid w:val="00D02FA3"/>
    <w:pPr>
      <w:pBdr>
        <w:left w:val="single" w:sz="4" w:space="0"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font7">
    <w:name w:val="font7"/>
    <w:basedOn w:val="Normal"/>
    <w:rsid w:val="00D02FA3"/>
    <w:pPr>
      <w:spacing w:before="100" w:beforeAutospacing="1" w:after="100" w:afterAutospacing="1" w:line="240" w:lineRule="auto"/>
    </w:pPr>
    <w:rPr>
      <w:rFonts w:ascii="Tahoma" w:eastAsia="Times New Roman" w:hAnsi="Tahoma" w:cs="Tahoma"/>
      <w:color w:val="000000"/>
      <w:sz w:val="18"/>
      <w:szCs w:val="18"/>
      <w:lang w:val="en-US"/>
    </w:rPr>
  </w:style>
  <w:style w:type="paragraph" w:customStyle="1" w:styleId="font8">
    <w:name w:val="font8"/>
    <w:basedOn w:val="Normal"/>
    <w:rsid w:val="00D02FA3"/>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CM7">
    <w:name w:val="CM7"/>
    <w:basedOn w:val="Normal"/>
    <w:next w:val="Normal"/>
    <w:uiPriority w:val="99"/>
    <w:rsid w:val="00D02FA3"/>
    <w:pPr>
      <w:widowControl w:val="0"/>
      <w:autoSpaceDE w:val="0"/>
      <w:autoSpaceDN w:val="0"/>
      <w:adjustRightInd w:val="0"/>
      <w:spacing w:after="0" w:line="240" w:lineRule="auto"/>
    </w:pPr>
    <w:rPr>
      <w:rFonts w:ascii="Times New Roman" w:eastAsia="Times New Roman" w:hAnsi="Times New Roman"/>
      <w:sz w:val="24"/>
      <w:szCs w:val="24"/>
      <w:lang w:val="en-US"/>
    </w:rPr>
  </w:style>
  <w:style w:type="character" w:customStyle="1" w:styleId="Notedebasdepage">
    <w:name w:val="Note de bas de page_"/>
    <w:basedOn w:val="DefaultParagraphFont"/>
    <w:link w:val="Notedebasdepage0"/>
    <w:uiPriority w:val="99"/>
    <w:locked/>
    <w:rsid w:val="00D02FA3"/>
    <w:rPr>
      <w:rFonts w:cs="Times New Roman"/>
      <w:sz w:val="19"/>
      <w:szCs w:val="19"/>
      <w:shd w:val="clear" w:color="auto" w:fill="FFFFFF"/>
    </w:rPr>
  </w:style>
  <w:style w:type="character" w:customStyle="1" w:styleId="En-tte1">
    <w:name w:val="En-tête #1_"/>
    <w:basedOn w:val="DefaultParagraphFont"/>
    <w:link w:val="En-tte10"/>
    <w:uiPriority w:val="99"/>
    <w:locked/>
    <w:rsid w:val="00D02FA3"/>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D02FA3"/>
    <w:rPr>
      <w:rFonts w:cs="Times New Roman"/>
      <w:sz w:val="20"/>
      <w:szCs w:val="20"/>
      <w:shd w:val="clear" w:color="auto" w:fill="FFFFFF"/>
    </w:rPr>
  </w:style>
  <w:style w:type="character" w:customStyle="1" w:styleId="En-tteoupieddepage0">
    <w:name w:val="En-tête ou pied de page"/>
    <w:basedOn w:val="En-tteoupieddepage"/>
    <w:uiPriority w:val="99"/>
    <w:rsid w:val="00D02FA3"/>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D02FA3"/>
    <w:rPr>
      <w:rFonts w:cs="Times New Roman"/>
      <w:sz w:val="31"/>
      <w:szCs w:val="31"/>
      <w:shd w:val="clear" w:color="auto" w:fill="FFFFFF"/>
    </w:rPr>
  </w:style>
  <w:style w:type="character" w:customStyle="1" w:styleId="Tabledesmatires2">
    <w:name w:val="Table des matières (2)"/>
    <w:basedOn w:val="DefaultParagraphFont"/>
    <w:uiPriority w:val="99"/>
    <w:rsid w:val="00D02FA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D02FA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D02FA3"/>
    <w:rPr>
      <w:rFonts w:cs="Times New Roman"/>
      <w:b/>
      <w:bCs/>
      <w:sz w:val="30"/>
      <w:szCs w:val="30"/>
      <w:shd w:val="clear" w:color="auto" w:fill="FFFFFF"/>
    </w:rPr>
  </w:style>
  <w:style w:type="character" w:customStyle="1" w:styleId="En-tte3">
    <w:name w:val="En-tête #3_"/>
    <w:basedOn w:val="DefaultParagraphFont"/>
    <w:link w:val="En-tte30"/>
    <w:uiPriority w:val="99"/>
    <w:locked/>
    <w:rsid w:val="00D02FA3"/>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D02FA3"/>
    <w:rPr>
      <w:rFonts w:cs="Times New Roman"/>
      <w:shd w:val="clear" w:color="auto" w:fill="FFFFFF"/>
    </w:rPr>
  </w:style>
  <w:style w:type="character" w:customStyle="1" w:styleId="Corpsdutexte0">
    <w:name w:val="Corps du texte"/>
    <w:basedOn w:val="Corpsdutexte"/>
    <w:uiPriority w:val="99"/>
    <w:rsid w:val="00D02FA3"/>
    <w:rPr>
      <w:rFonts w:cs="Times New Roman"/>
      <w:u w:val="single"/>
      <w:shd w:val="clear" w:color="auto" w:fill="FFFFFF"/>
    </w:rPr>
  </w:style>
  <w:style w:type="paragraph" w:customStyle="1" w:styleId="Notedebasdepage0">
    <w:name w:val="Note de bas de page"/>
    <w:basedOn w:val="Normal"/>
    <w:link w:val="Notedebasdepage"/>
    <w:uiPriority w:val="99"/>
    <w:rsid w:val="00D02FA3"/>
    <w:pPr>
      <w:shd w:val="clear" w:color="auto" w:fill="FFFFFF"/>
      <w:spacing w:after="0" w:line="182" w:lineRule="exact"/>
      <w:ind w:left="562" w:right="40" w:hanging="539"/>
      <w:jc w:val="both"/>
    </w:pPr>
    <w:rPr>
      <w:rFonts w:asciiTheme="minorHAnsi" w:eastAsiaTheme="minorHAnsi" w:hAnsiTheme="minorHAnsi"/>
      <w:sz w:val="19"/>
      <w:szCs w:val="19"/>
      <w:lang w:val="en-US"/>
    </w:rPr>
  </w:style>
  <w:style w:type="paragraph" w:customStyle="1" w:styleId="En-tte10">
    <w:name w:val="En-tête #1"/>
    <w:basedOn w:val="Normal"/>
    <w:link w:val="En-tte1"/>
    <w:uiPriority w:val="99"/>
    <w:rsid w:val="00D02FA3"/>
    <w:pPr>
      <w:shd w:val="clear" w:color="auto" w:fill="FFFFFF"/>
      <w:spacing w:after="240" w:line="240" w:lineRule="atLeast"/>
      <w:ind w:left="562" w:right="40" w:hanging="539"/>
      <w:jc w:val="both"/>
      <w:outlineLvl w:val="0"/>
    </w:pPr>
    <w:rPr>
      <w:rFonts w:asciiTheme="minorHAnsi" w:eastAsiaTheme="minorHAnsi" w:hAnsiTheme="minorHAnsi"/>
      <w:b/>
      <w:bCs/>
      <w:sz w:val="30"/>
      <w:szCs w:val="30"/>
      <w:lang w:val="en-US"/>
    </w:rPr>
  </w:style>
  <w:style w:type="paragraph" w:customStyle="1" w:styleId="En-tteoupieddepage1">
    <w:name w:val="En-tête ou pied de page1"/>
    <w:basedOn w:val="Normal"/>
    <w:link w:val="En-tteoupieddepage"/>
    <w:uiPriority w:val="99"/>
    <w:rsid w:val="00D02FA3"/>
    <w:pPr>
      <w:shd w:val="clear" w:color="auto" w:fill="FFFFFF"/>
      <w:spacing w:after="0" w:line="274" w:lineRule="exact"/>
      <w:ind w:left="562" w:right="40" w:hanging="539"/>
      <w:jc w:val="both"/>
    </w:pPr>
    <w:rPr>
      <w:rFonts w:asciiTheme="minorHAnsi" w:eastAsiaTheme="minorHAnsi" w:hAnsiTheme="minorHAnsi"/>
      <w:sz w:val="20"/>
      <w:szCs w:val="20"/>
      <w:lang w:val="en-US"/>
    </w:rPr>
  </w:style>
  <w:style w:type="paragraph" w:customStyle="1" w:styleId="Corpsdutexte20">
    <w:name w:val="Corps du texte (2)"/>
    <w:basedOn w:val="Normal"/>
    <w:link w:val="Corpsdutexte2"/>
    <w:uiPriority w:val="99"/>
    <w:rsid w:val="00D02FA3"/>
    <w:pPr>
      <w:shd w:val="clear" w:color="auto" w:fill="FFFFFF"/>
      <w:spacing w:before="240" w:after="480" w:line="240" w:lineRule="atLeast"/>
      <w:ind w:left="562" w:right="40" w:hanging="539"/>
      <w:jc w:val="both"/>
    </w:pPr>
    <w:rPr>
      <w:rFonts w:asciiTheme="minorHAnsi" w:eastAsiaTheme="minorHAnsi" w:hAnsiTheme="minorHAnsi"/>
      <w:sz w:val="31"/>
      <w:szCs w:val="31"/>
      <w:lang w:val="en-US"/>
    </w:rPr>
  </w:style>
  <w:style w:type="paragraph" w:customStyle="1" w:styleId="Corpsdutexte30">
    <w:name w:val="Corps du texte (3)"/>
    <w:basedOn w:val="Normal"/>
    <w:link w:val="Corpsdutexte3"/>
    <w:uiPriority w:val="99"/>
    <w:rsid w:val="00D02FA3"/>
    <w:pPr>
      <w:shd w:val="clear" w:color="auto" w:fill="FFFFFF"/>
      <w:spacing w:after="0" w:line="475" w:lineRule="exact"/>
      <w:ind w:left="562" w:right="40" w:hanging="539"/>
      <w:jc w:val="center"/>
    </w:pPr>
    <w:rPr>
      <w:rFonts w:asciiTheme="minorHAnsi" w:eastAsiaTheme="minorHAnsi" w:hAnsiTheme="minorHAnsi"/>
      <w:b/>
      <w:bCs/>
      <w:sz w:val="30"/>
      <w:szCs w:val="30"/>
      <w:lang w:val="en-US"/>
    </w:rPr>
  </w:style>
  <w:style w:type="paragraph" w:customStyle="1" w:styleId="En-tte30">
    <w:name w:val="En-tête #3"/>
    <w:basedOn w:val="Normal"/>
    <w:link w:val="En-tte3"/>
    <w:uiPriority w:val="99"/>
    <w:rsid w:val="00D02FA3"/>
    <w:pPr>
      <w:shd w:val="clear" w:color="auto" w:fill="FFFFFF"/>
      <w:spacing w:after="180" w:line="240" w:lineRule="atLeast"/>
      <w:ind w:left="562" w:right="40" w:hanging="720"/>
      <w:jc w:val="both"/>
      <w:outlineLvl w:val="2"/>
    </w:pPr>
    <w:rPr>
      <w:rFonts w:asciiTheme="minorHAnsi" w:eastAsiaTheme="minorHAnsi" w:hAnsiTheme="minorHAnsi"/>
      <w:b/>
      <w:bCs/>
      <w:sz w:val="20"/>
      <w:szCs w:val="20"/>
      <w:lang w:val="en-US"/>
    </w:rPr>
  </w:style>
  <w:style w:type="paragraph" w:customStyle="1" w:styleId="Corpsdutexte1">
    <w:name w:val="Corps du texte1"/>
    <w:basedOn w:val="Normal"/>
    <w:link w:val="Corpsdutexte"/>
    <w:uiPriority w:val="99"/>
    <w:rsid w:val="00D02FA3"/>
    <w:pPr>
      <w:shd w:val="clear" w:color="auto" w:fill="FFFFFF"/>
      <w:spacing w:before="180" w:after="60" w:line="274" w:lineRule="exact"/>
      <w:ind w:left="562" w:right="40" w:hanging="840"/>
      <w:jc w:val="both"/>
    </w:pPr>
    <w:rPr>
      <w:rFonts w:asciiTheme="minorHAnsi" w:eastAsiaTheme="minorHAnsi" w:hAnsiTheme="minorHAnsi"/>
      <w:lang w:val="en-US"/>
    </w:rPr>
  </w:style>
  <w:style w:type="paragraph" w:customStyle="1" w:styleId="Text3">
    <w:name w:val="Text 3"/>
    <w:basedOn w:val="Normal"/>
    <w:rsid w:val="00D02FA3"/>
    <w:pPr>
      <w:tabs>
        <w:tab w:val="left" w:pos="2160"/>
      </w:tabs>
      <w:snapToGrid w:val="0"/>
      <w:spacing w:after="240" w:line="274" w:lineRule="exact"/>
      <w:ind w:left="1440" w:right="40" w:hanging="539"/>
      <w:jc w:val="both"/>
    </w:pPr>
    <w:rPr>
      <w:rFonts w:ascii="Times New Roman" w:eastAsia="Times New Roman" w:hAnsi="Times New Roman"/>
      <w:sz w:val="24"/>
      <w:szCs w:val="20"/>
      <w:lang w:eastAsia="sq-AL" w:bidi="sq-AL"/>
    </w:rPr>
  </w:style>
  <w:style w:type="numbering" w:customStyle="1" w:styleId="Style3">
    <w:name w:val="Style3"/>
    <w:rsid w:val="00D02FA3"/>
    <w:pPr>
      <w:numPr>
        <w:numId w:val="6"/>
      </w:numPr>
    </w:pPr>
  </w:style>
  <w:style w:type="paragraph" w:customStyle="1" w:styleId="ListNumberLevel2">
    <w:name w:val="List Number (Level 2)"/>
    <w:basedOn w:val="Normal"/>
    <w:rsid w:val="00D02FA3"/>
    <w:pPr>
      <w:tabs>
        <w:tab w:val="num" w:pos="1417"/>
      </w:tabs>
      <w:spacing w:before="120" w:after="120" w:line="274" w:lineRule="exact"/>
      <w:ind w:left="1417" w:right="40" w:hanging="708"/>
      <w:jc w:val="both"/>
    </w:pPr>
    <w:rPr>
      <w:rFonts w:ascii="Times New Roman" w:eastAsia="Times New Roman" w:hAnsi="Times New Roman"/>
      <w:sz w:val="24"/>
      <w:szCs w:val="20"/>
      <w:lang w:eastAsia="sq-AL" w:bidi="sq-AL"/>
    </w:rPr>
  </w:style>
  <w:style w:type="character" w:customStyle="1" w:styleId="NumPar1Char">
    <w:name w:val="NumPar 1 Char"/>
    <w:basedOn w:val="DefaultParagraphFont"/>
    <w:link w:val="NumPar1"/>
    <w:locked/>
    <w:rsid w:val="00D02FA3"/>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D02FA3"/>
    <w:pPr>
      <w:tabs>
        <w:tab w:val="num" w:pos="2126"/>
      </w:tabs>
      <w:spacing w:before="120" w:after="120" w:line="240" w:lineRule="auto"/>
      <w:ind w:left="2126" w:hanging="709"/>
      <w:jc w:val="both"/>
    </w:pPr>
    <w:rPr>
      <w:rFonts w:ascii="Times New Roman" w:eastAsia="Times New Roman" w:hAnsi="Times New Roman"/>
      <w:sz w:val="24"/>
      <w:szCs w:val="24"/>
      <w:lang w:eastAsia="sq-AL" w:bidi="sq-AL"/>
    </w:rPr>
  </w:style>
  <w:style w:type="paragraph" w:customStyle="1" w:styleId="ListNumberLevel4">
    <w:name w:val="List Number (Level 4)"/>
    <w:basedOn w:val="Normal"/>
    <w:rsid w:val="00D02FA3"/>
    <w:pPr>
      <w:tabs>
        <w:tab w:val="num" w:pos="2835"/>
      </w:tabs>
      <w:spacing w:before="120" w:after="120" w:line="240" w:lineRule="auto"/>
      <w:ind w:left="2835" w:hanging="709"/>
      <w:jc w:val="both"/>
    </w:pPr>
    <w:rPr>
      <w:rFonts w:ascii="Times New Roman" w:eastAsia="Times New Roman" w:hAnsi="Times New Roman"/>
      <w:sz w:val="24"/>
      <w:szCs w:val="24"/>
      <w:lang w:eastAsia="sq-AL" w:bidi="sq-AL"/>
    </w:rPr>
  </w:style>
  <w:style w:type="character" w:customStyle="1" w:styleId="super">
    <w:name w:val="super"/>
    <w:basedOn w:val="DefaultParagraphFont"/>
    <w:rsid w:val="00D02FA3"/>
  </w:style>
  <w:style w:type="paragraph" w:customStyle="1" w:styleId="Normal2">
    <w:name w:val="Normal2"/>
    <w:basedOn w:val="Normal"/>
    <w:rsid w:val="00D02FA3"/>
    <w:pPr>
      <w:spacing w:before="100" w:beforeAutospacing="1" w:after="100" w:afterAutospacing="1" w:line="240" w:lineRule="auto"/>
    </w:pPr>
    <w:rPr>
      <w:rFonts w:ascii="Times New Roman" w:eastAsia="Times New Roman" w:hAnsi="Times New Roman"/>
      <w:sz w:val="24"/>
      <w:szCs w:val="24"/>
      <w:lang w:eastAsia="sq-AL" w:bidi="sq-AL"/>
    </w:rPr>
  </w:style>
  <w:style w:type="character" w:customStyle="1" w:styleId="italic">
    <w:name w:val="italic"/>
    <w:basedOn w:val="DefaultParagraphFont"/>
    <w:rsid w:val="00D02FA3"/>
  </w:style>
  <w:style w:type="paragraph" w:customStyle="1" w:styleId="en-tte300">
    <w:name w:val="en-tte30"/>
    <w:basedOn w:val="Normal"/>
    <w:rsid w:val="00D02FA3"/>
    <w:pPr>
      <w:shd w:val="clear" w:color="auto" w:fill="FFFFFF"/>
      <w:spacing w:after="180" w:line="240" w:lineRule="atLeast"/>
      <w:ind w:left="562" w:right="40" w:hanging="720"/>
      <w:jc w:val="both"/>
    </w:pPr>
    <w:rPr>
      <w:rFonts w:ascii="Times New Roman" w:eastAsiaTheme="minorHAnsi" w:hAnsi="Times New Roman"/>
      <w:b/>
      <w:bCs/>
      <w:sz w:val="20"/>
      <w:szCs w:val="20"/>
      <w:lang w:eastAsia="sq-AL" w:bidi="sq-AL"/>
    </w:rPr>
  </w:style>
  <w:style w:type="paragraph" w:customStyle="1" w:styleId="Point0number">
    <w:name w:val="Point 0 (number)"/>
    <w:basedOn w:val="Normal"/>
    <w:rsid w:val="00D02FA3"/>
    <w:pPr>
      <w:numPr>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1number">
    <w:name w:val="Point 1 (number)"/>
    <w:basedOn w:val="Normal"/>
    <w:rsid w:val="00D02FA3"/>
    <w:pPr>
      <w:numPr>
        <w:ilvl w:val="2"/>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2number">
    <w:name w:val="Point 2 (number)"/>
    <w:basedOn w:val="Normal"/>
    <w:rsid w:val="00D02FA3"/>
    <w:pPr>
      <w:numPr>
        <w:ilvl w:val="4"/>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3number">
    <w:name w:val="Point 3 (number)"/>
    <w:basedOn w:val="Normal"/>
    <w:rsid w:val="00D02FA3"/>
    <w:pPr>
      <w:numPr>
        <w:ilvl w:val="6"/>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0letter">
    <w:name w:val="Point 0 (letter)"/>
    <w:basedOn w:val="Normal"/>
    <w:rsid w:val="00D02FA3"/>
    <w:pPr>
      <w:numPr>
        <w:ilvl w:val="1"/>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1letter">
    <w:name w:val="Point 1 (letter)"/>
    <w:basedOn w:val="Normal"/>
    <w:rsid w:val="00D02FA3"/>
    <w:pPr>
      <w:numPr>
        <w:ilvl w:val="3"/>
        <w:numId w:val="7"/>
      </w:numPr>
      <w:spacing w:before="120" w:after="120" w:line="240" w:lineRule="auto"/>
      <w:jc w:val="both"/>
    </w:pPr>
    <w:rPr>
      <w:rFonts w:ascii="Times New Roman" w:eastAsia="Times New Roman" w:hAnsi="Times New Roman"/>
      <w:lang w:eastAsia="sq-AL" w:bidi="sq-AL"/>
    </w:rPr>
  </w:style>
  <w:style w:type="paragraph" w:customStyle="1" w:styleId="Point2letter">
    <w:name w:val="Point 2 (letter)"/>
    <w:basedOn w:val="Normal"/>
    <w:rsid w:val="00D02FA3"/>
    <w:pPr>
      <w:numPr>
        <w:ilvl w:val="5"/>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3letter">
    <w:name w:val="Point 3 (letter)"/>
    <w:basedOn w:val="Normal"/>
    <w:rsid w:val="00D02FA3"/>
    <w:pPr>
      <w:numPr>
        <w:ilvl w:val="7"/>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4letter">
    <w:name w:val="Point 4 (letter)"/>
    <w:basedOn w:val="Normal"/>
    <w:rsid w:val="00D02FA3"/>
    <w:pPr>
      <w:numPr>
        <w:ilvl w:val="8"/>
        <w:numId w:val="7"/>
      </w:numPr>
      <w:spacing w:before="120" w:after="120" w:line="240" w:lineRule="auto"/>
      <w:jc w:val="both"/>
    </w:pPr>
    <w:rPr>
      <w:rFonts w:ascii="Times New Roman" w:eastAsia="Times New Roman" w:hAnsi="Times New Roman"/>
      <w:sz w:val="24"/>
      <w:szCs w:val="24"/>
      <w:lang w:eastAsia="sq-AL" w:bidi="sq-AL"/>
    </w:rPr>
  </w:style>
  <w:style w:type="character" w:customStyle="1" w:styleId="shorttext">
    <w:name w:val="short_text"/>
    <w:basedOn w:val="DefaultParagraphFont"/>
    <w:rsid w:val="00D02FA3"/>
  </w:style>
  <w:style w:type="character" w:customStyle="1" w:styleId="Bodytext20">
    <w:name w:val="Body text (2)_"/>
    <w:link w:val="Bodytext24"/>
    <w:rsid w:val="00D02FA3"/>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D02FA3"/>
    <w:pPr>
      <w:widowControl w:val="0"/>
      <w:shd w:val="clear" w:color="auto" w:fill="FFFFFF"/>
      <w:spacing w:after="0" w:line="586" w:lineRule="exact"/>
      <w:ind w:hanging="580"/>
    </w:pPr>
    <w:rPr>
      <w:rFonts w:ascii="Book Antiqua" w:eastAsia="Book Antiqua" w:hAnsi="Book Antiqua" w:cs="Book Antiqua"/>
      <w:sz w:val="16"/>
      <w:szCs w:val="16"/>
      <w:lang w:val="en-US"/>
    </w:rPr>
  </w:style>
  <w:style w:type="character" w:customStyle="1" w:styleId="Heading20">
    <w:name w:val="Heading #2_"/>
    <w:basedOn w:val="DefaultParagraphFont"/>
    <w:link w:val="Heading21"/>
    <w:rsid w:val="00D02FA3"/>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D02FA3"/>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D02FA3"/>
    <w:pPr>
      <w:shd w:val="clear" w:color="auto" w:fill="FFFFFF"/>
      <w:spacing w:before="840" w:after="200" w:line="336" w:lineRule="exact"/>
      <w:jc w:val="center"/>
      <w:outlineLvl w:val="1"/>
    </w:pPr>
    <w:rPr>
      <w:rFonts w:ascii="Book Antiqua" w:eastAsia="Book Antiqua" w:hAnsi="Book Antiqua" w:cs="Book Antiqua"/>
      <w:b/>
      <w:bCs/>
      <w:sz w:val="17"/>
      <w:szCs w:val="17"/>
      <w:lang w:val="en-US"/>
    </w:rPr>
  </w:style>
  <w:style w:type="paragraph" w:customStyle="1" w:styleId="Bodytext50">
    <w:name w:val="Body text (5)"/>
    <w:basedOn w:val="Normal"/>
    <w:link w:val="Bodytext5"/>
    <w:rsid w:val="00D02FA3"/>
    <w:pPr>
      <w:shd w:val="clear" w:color="auto" w:fill="FFFFFF"/>
      <w:spacing w:before="480" w:after="480" w:line="0" w:lineRule="atLeast"/>
      <w:jc w:val="center"/>
    </w:pPr>
    <w:rPr>
      <w:rFonts w:ascii="Book Antiqua" w:eastAsia="Book Antiqua" w:hAnsi="Book Antiqua" w:cs="Book Antiqua"/>
      <w:i/>
      <w:iCs/>
      <w:sz w:val="16"/>
      <w:szCs w:val="16"/>
      <w:lang w:val="en-US"/>
    </w:rPr>
  </w:style>
  <w:style w:type="paragraph" w:customStyle="1" w:styleId="gmail-msolistparagraph">
    <w:name w:val="gmail-msolistparagraph"/>
    <w:basedOn w:val="Normal"/>
    <w:rsid w:val="00D02FA3"/>
    <w:pPr>
      <w:spacing w:before="100" w:beforeAutospacing="1" w:after="100" w:afterAutospacing="1" w:line="240" w:lineRule="auto"/>
    </w:pPr>
    <w:rPr>
      <w:rFonts w:ascii="Times New Roman" w:eastAsia="Calibri" w:hAnsi="Times New Roman"/>
      <w:sz w:val="24"/>
      <w:szCs w:val="24"/>
      <w:lang w:val="en-US"/>
    </w:rPr>
  </w:style>
  <w:style w:type="paragraph" w:customStyle="1" w:styleId="Definition">
    <w:name w:val="Definition"/>
    <w:basedOn w:val="Normal"/>
    <w:link w:val="DefinitionChar"/>
    <w:rsid w:val="00D02FA3"/>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sz w:val="24"/>
      <w:szCs w:val="20"/>
      <w:lang w:val="en-US"/>
    </w:rPr>
  </w:style>
  <w:style w:type="paragraph" w:customStyle="1" w:styleId="Definition1b">
    <w:name w:val="Definition 1b"/>
    <w:basedOn w:val="Definition"/>
    <w:rsid w:val="00D02FA3"/>
    <w:pPr>
      <w:spacing w:before="0"/>
    </w:pPr>
  </w:style>
  <w:style w:type="paragraph" w:customStyle="1" w:styleId="Definition1a">
    <w:name w:val="Definition 1a"/>
    <w:basedOn w:val="Definition"/>
    <w:next w:val="Definition1b"/>
    <w:rsid w:val="00D02FA3"/>
    <w:pPr>
      <w:keepNext/>
    </w:pPr>
  </w:style>
  <w:style w:type="paragraph" w:customStyle="1" w:styleId="Paragraph1">
    <w:name w:val="Paragraph (1)"/>
    <w:basedOn w:val="Normal"/>
    <w:link w:val="Paragraph1Char"/>
    <w:rsid w:val="00D02FA3"/>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sz w:val="24"/>
      <w:szCs w:val="20"/>
      <w:lang w:val="en-GB" w:eastAsia="en-GB"/>
    </w:rPr>
  </w:style>
  <w:style w:type="paragraph" w:customStyle="1" w:styleId="ParagraphA0">
    <w:name w:val="Paragraph (A)"/>
    <w:basedOn w:val="Normal"/>
    <w:rsid w:val="00D02FA3"/>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sz w:val="24"/>
      <w:szCs w:val="20"/>
      <w:lang w:val="en-GB" w:eastAsia="en-GB"/>
    </w:rPr>
  </w:style>
  <w:style w:type="paragraph" w:customStyle="1" w:styleId="Section1">
    <w:name w:val="Section 1"/>
    <w:basedOn w:val="Normal"/>
    <w:rsid w:val="00D02FA3"/>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sz w:val="24"/>
      <w:szCs w:val="20"/>
      <w:lang w:val="en-GB" w:eastAsia="en-GB"/>
    </w:rPr>
  </w:style>
  <w:style w:type="paragraph" w:customStyle="1" w:styleId="Definition2">
    <w:name w:val="Definition 2"/>
    <w:basedOn w:val="Definition"/>
    <w:rsid w:val="00D02FA3"/>
    <w:pPr>
      <w:tabs>
        <w:tab w:val="clear" w:pos="2835"/>
      </w:tabs>
      <w:ind w:firstLine="0"/>
    </w:pPr>
  </w:style>
  <w:style w:type="paragraph" w:customStyle="1" w:styleId="Definition3">
    <w:name w:val="Definition 3"/>
    <w:basedOn w:val="Definition2"/>
    <w:rsid w:val="00D02FA3"/>
    <w:pPr>
      <w:tabs>
        <w:tab w:val="clear" w:pos="3402"/>
      </w:tabs>
      <w:ind w:left="3402"/>
    </w:pPr>
  </w:style>
  <w:style w:type="paragraph" w:customStyle="1" w:styleId="Definition4">
    <w:name w:val="Definition 4"/>
    <w:basedOn w:val="Definition3"/>
    <w:rsid w:val="00D02FA3"/>
    <w:pPr>
      <w:tabs>
        <w:tab w:val="clear" w:pos="3969"/>
      </w:tabs>
      <w:ind w:left="3969"/>
    </w:pPr>
  </w:style>
  <w:style w:type="paragraph" w:customStyle="1" w:styleId="Paragraphi">
    <w:name w:val="Paragraph (i)"/>
    <w:basedOn w:val="Normal"/>
    <w:rsid w:val="00D02FA3"/>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D02FA3"/>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D02FA3"/>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D02FA3"/>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D02FA3"/>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D02FA3"/>
    <w:pPr>
      <w:spacing w:line="240" w:lineRule="exact"/>
    </w:pPr>
    <w:rPr>
      <w:rFonts w:ascii="Tahoma" w:eastAsia="Times New Roman" w:hAnsi="Tahoma"/>
      <w:sz w:val="20"/>
      <w:szCs w:val="20"/>
      <w:lang w:val="en-US"/>
    </w:rPr>
  </w:style>
  <w:style w:type="paragraph" w:customStyle="1" w:styleId="Bodytext4">
    <w:name w:val="Body text (4)"/>
    <w:basedOn w:val="Normal"/>
    <w:link w:val="Bodytext40"/>
    <w:rsid w:val="00D02FA3"/>
    <w:pPr>
      <w:widowControl w:val="0"/>
      <w:shd w:val="clear" w:color="auto" w:fill="FFFFFF"/>
      <w:spacing w:after="180" w:line="230" w:lineRule="exact"/>
      <w:jc w:val="both"/>
    </w:pPr>
    <w:rPr>
      <w:rFonts w:ascii="Arial" w:eastAsia="Calibri" w:hAnsi="Arial"/>
      <w:b/>
      <w:bCs/>
      <w:i/>
      <w:iCs/>
      <w:sz w:val="19"/>
      <w:szCs w:val="19"/>
      <w:lang w:val="en-US"/>
    </w:rPr>
  </w:style>
  <w:style w:type="character" w:customStyle="1" w:styleId="Bodytext40">
    <w:name w:val="Body text (4)_"/>
    <w:link w:val="Bodytext4"/>
    <w:rsid w:val="00D02FA3"/>
    <w:rPr>
      <w:rFonts w:ascii="Arial" w:eastAsia="Calibri" w:hAnsi="Arial" w:cs="Times New Roman"/>
      <w:b/>
      <w:bCs/>
      <w:i/>
      <w:iCs/>
      <w:sz w:val="19"/>
      <w:szCs w:val="19"/>
      <w:shd w:val="clear" w:color="auto" w:fill="FFFFFF"/>
    </w:rPr>
  </w:style>
  <w:style w:type="paragraph" w:customStyle="1" w:styleId="wfxFaxNum">
    <w:name w:val="&quot;wfxFaxNum&quot;"/>
    <w:rsid w:val="00D02FA3"/>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D02FA3"/>
    <w:rPr>
      <w:rFonts w:ascii="Calibri" w:eastAsia="MS Mincho" w:hAnsi="Calibri" w:cs="Times New Roman"/>
      <w:color w:val="000000"/>
      <w:sz w:val="20"/>
      <w:szCs w:val="20"/>
      <w:lang w:val="sq-AL"/>
    </w:rPr>
  </w:style>
  <w:style w:type="paragraph" w:customStyle="1" w:styleId="Default0">
    <w:name w:val="&quot;Default&quot;"/>
    <w:rsid w:val="00D02FA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D02FA3"/>
  </w:style>
  <w:style w:type="paragraph" w:customStyle="1" w:styleId="ListParagraph0">
    <w:name w:val="&quot;List Paragraph&quot;"/>
    <w:rsid w:val="00D02FA3"/>
    <w:pPr>
      <w:ind w:left="720"/>
    </w:pPr>
    <w:rPr>
      <w:rFonts w:ascii="Calibri" w:eastAsia="Times New Roman" w:hAnsi="Calibri" w:cs="Times New Roman"/>
      <w:lang w:val="sq-AL"/>
    </w:rPr>
  </w:style>
  <w:style w:type="paragraph" w:customStyle="1" w:styleId="NoSpacing0">
    <w:name w:val="&quot;No Spacing&quot;"/>
    <w:rsid w:val="00D02FA3"/>
    <w:pPr>
      <w:spacing w:after="0" w:line="240" w:lineRule="auto"/>
    </w:pPr>
    <w:rPr>
      <w:rFonts w:ascii="Calibri" w:eastAsia="Times New Roman" w:hAnsi="Calibri" w:cs="Times New Roman"/>
      <w:lang w:val="sq-AL"/>
    </w:rPr>
  </w:style>
  <w:style w:type="paragraph" w:customStyle="1" w:styleId="BodyText30">
    <w:name w:val="&quot;Body Text 3&quot;"/>
    <w:rsid w:val="00D02FA3"/>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D02FA3"/>
    <w:pPr>
      <w:spacing w:after="120" w:line="240" w:lineRule="auto"/>
    </w:pPr>
    <w:rPr>
      <w:rFonts w:ascii="Calibri" w:eastAsia="Calibri" w:hAnsi="Calibri" w:cs="Times New Roman"/>
      <w:sz w:val="21"/>
      <w:szCs w:val="20"/>
    </w:rPr>
  </w:style>
  <w:style w:type="paragraph" w:customStyle="1" w:styleId="Normal10">
    <w:name w:val="&quot;Normal1&quot;"/>
    <w:rsid w:val="00D02FA3"/>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D02FA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D02FA3"/>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D02FA3"/>
    <w:pPr>
      <w:autoSpaceDE w:val="0"/>
      <w:autoSpaceDN w:val="0"/>
      <w:adjustRightInd w:val="0"/>
      <w:spacing w:before="57" w:after="0" w:line="240" w:lineRule="auto"/>
      <w:ind w:left="720" w:hanging="720"/>
      <w:jc w:val="both"/>
    </w:pPr>
    <w:rPr>
      <w:rFonts w:ascii="Tahoma" w:eastAsia="Times New Roman" w:hAnsi="Tahoma" w:cs="Tahoma"/>
      <w:sz w:val="20"/>
      <w:szCs w:val="24"/>
      <w:lang w:val="en-US"/>
    </w:rPr>
  </w:style>
  <w:style w:type="paragraph" w:customStyle="1" w:styleId="norm">
    <w:name w:val="norm"/>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oldface">
    <w:name w:val="boldface"/>
    <w:basedOn w:val="DefaultParagraphFont"/>
    <w:rsid w:val="00D02FA3"/>
  </w:style>
  <w:style w:type="paragraph" w:customStyle="1" w:styleId="title-annex-1">
    <w:name w:val="title-annex-1"/>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table">
    <w:name w:val="title-table"/>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italics">
    <w:name w:val="italics"/>
    <w:basedOn w:val="DefaultParagraphFont"/>
    <w:rsid w:val="00D02FA3"/>
  </w:style>
  <w:style w:type="paragraph" w:customStyle="1" w:styleId="modref">
    <w:name w:val="modref"/>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bl-norm">
    <w:name w:val="tbl-norm"/>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uperscript">
    <w:name w:val="superscript"/>
    <w:basedOn w:val="DefaultParagraphFont"/>
    <w:rsid w:val="00D02FA3"/>
  </w:style>
  <w:style w:type="paragraph" w:customStyle="1" w:styleId="title-gr-seq-level-1">
    <w:name w:val="title-gr-seq-level-1"/>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st1">
    <w:name w:val="List1"/>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3">
    <w:name w:val="title-gr-seq-level-3"/>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2">
    <w:name w:val="title-gr-seq-level-2"/>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100">
    <w:name w:val="xl100"/>
    <w:basedOn w:val="Normal"/>
    <w:rsid w:val="00D02FA3"/>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1">
    <w:name w:val="xl101"/>
    <w:basedOn w:val="Normal"/>
    <w:rsid w:val="00D02FA3"/>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2">
    <w:name w:val="xl102"/>
    <w:basedOn w:val="Normal"/>
    <w:rsid w:val="00D02FA3"/>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3">
    <w:name w:val="xl103"/>
    <w:basedOn w:val="Normal"/>
    <w:rsid w:val="00D02FA3"/>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4">
    <w:name w:val="xl104"/>
    <w:basedOn w:val="Normal"/>
    <w:rsid w:val="00D02FA3"/>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5">
    <w:name w:val="xl105"/>
    <w:basedOn w:val="Normal"/>
    <w:rsid w:val="00D02FA3"/>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6">
    <w:name w:val="xl106"/>
    <w:basedOn w:val="Normal"/>
    <w:rsid w:val="00D02FA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07">
    <w:name w:val="xl107"/>
    <w:basedOn w:val="Normal"/>
    <w:rsid w:val="00D02FA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8">
    <w:name w:val="xl108"/>
    <w:basedOn w:val="Normal"/>
    <w:rsid w:val="00D02FA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9">
    <w:name w:val="xl109"/>
    <w:basedOn w:val="Normal"/>
    <w:rsid w:val="00D02FA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0">
    <w:name w:val="xl110"/>
    <w:basedOn w:val="Normal"/>
    <w:rsid w:val="00D02FA3"/>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1">
    <w:name w:val="xl111"/>
    <w:basedOn w:val="Normal"/>
    <w:rsid w:val="00D02FA3"/>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3">
    <w:name w:val="xl113"/>
    <w:basedOn w:val="Normal"/>
    <w:rsid w:val="00D02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4">
    <w:name w:val="xl114"/>
    <w:basedOn w:val="Normal"/>
    <w:rsid w:val="00D02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42">
    <w:name w:val="xl142"/>
    <w:basedOn w:val="Normal"/>
    <w:rsid w:val="00D02FA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3">
    <w:name w:val="xl143"/>
    <w:basedOn w:val="Normal"/>
    <w:rsid w:val="00D02FA3"/>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4">
    <w:name w:val="xl144"/>
    <w:basedOn w:val="Normal"/>
    <w:rsid w:val="00D02FA3"/>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5">
    <w:name w:val="xl145"/>
    <w:basedOn w:val="Normal"/>
    <w:rsid w:val="00D02FA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6">
    <w:name w:val="xl146"/>
    <w:basedOn w:val="Normal"/>
    <w:rsid w:val="00D02FA3"/>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7">
    <w:name w:val="xl147"/>
    <w:basedOn w:val="Normal"/>
    <w:rsid w:val="00D02FA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8">
    <w:name w:val="xl148"/>
    <w:basedOn w:val="Normal"/>
    <w:rsid w:val="00D02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49">
    <w:name w:val="xl149"/>
    <w:basedOn w:val="Normal"/>
    <w:rsid w:val="00D02FA3"/>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0">
    <w:name w:val="xl150"/>
    <w:basedOn w:val="Normal"/>
    <w:rsid w:val="00D02FA3"/>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1">
    <w:name w:val="xl151"/>
    <w:basedOn w:val="Normal"/>
    <w:rsid w:val="00D02FA3"/>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en-US"/>
    </w:rPr>
  </w:style>
  <w:style w:type="paragraph" w:customStyle="1" w:styleId="xl152">
    <w:name w:val="xl152"/>
    <w:basedOn w:val="Normal"/>
    <w:rsid w:val="00D02FA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lang w:val="en-US"/>
    </w:rPr>
  </w:style>
  <w:style w:type="paragraph" w:customStyle="1" w:styleId="xl153">
    <w:name w:val="xl153"/>
    <w:basedOn w:val="Normal"/>
    <w:rsid w:val="00D02FA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54">
    <w:name w:val="xl154"/>
    <w:basedOn w:val="Normal"/>
    <w:rsid w:val="00D02FA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5">
    <w:name w:val="xl155"/>
    <w:basedOn w:val="Normal"/>
    <w:rsid w:val="00D02FA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6">
    <w:name w:val="xl156"/>
    <w:basedOn w:val="Normal"/>
    <w:rsid w:val="00D02FA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7">
    <w:name w:val="xl157"/>
    <w:basedOn w:val="Normal"/>
    <w:rsid w:val="00D02FA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8">
    <w:name w:val="xl158"/>
    <w:basedOn w:val="Normal"/>
    <w:rsid w:val="00D02FA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9">
    <w:name w:val="xl159"/>
    <w:basedOn w:val="Normal"/>
    <w:rsid w:val="00D02FA3"/>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HI00">
    <w:name w:val="HI 00"/>
    <w:basedOn w:val="Normal"/>
    <w:rsid w:val="00D02FA3"/>
    <w:pPr>
      <w:spacing w:after="0" w:line="240" w:lineRule="auto"/>
      <w:ind w:left="720" w:hanging="720"/>
      <w:jc w:val="both"/>
    </w:pPr>
    <w:rPr>
      <w:rFonts w:ascii="Arial" w:eastAsia="Times New Roman" w:hAnsi="Arial"/>
      <w:color w:val="000000"/>
      <w:sz w:val="20"/>
      <w:szCs w:val="20"/>
      <w:lang w:val="en-GB"/>
    </w:rPr>
  </w:style>
  <w:style w:type="paragraph" w:customStyle="1" w:styleId="xmsonormal">
    <w:name w:val="x_msonormal"/>
    <w:basedOn w:val="Normal"/>
    <w:rsid w:val="00D02FA3"/>
    <w:pPr>
      <w:spacing w:before="100" w:beforeAutospacing="1" w:after="100" w:afterAutospacing="1" w:line="240" w:lineRule="auto"/>
    </w:pPr>
    <w:rPr>
      <w:rFonts w:ascii="Times New Roman" w:eastAsia="Times New Roman" w:hAnsi="Times New Roman"/>
      <w:sz w:val="24"/>
      <w:szCs w:val="24"/>
      <w:lang w:val="en-US"/>
    </w:rPr>
  </w:style>
  <w:style w:type="paragraph" w:styleId="TOCHeading">
    <w:name w:val="TOC Heading"/>
    <w:basedOn w:val="Heading1"/>
    <w:next w:val="Normal"/>
    <w:uiPriority w:val="39"/>
    <w:unhideWhenUsed/>
    <w:qFormat/>
    <w:rsid w:val="00D02FA3"/>
    <w:pPr>
      <w:tabs>
        <w:tab w:val="clear" w:pos="1330"/>
        <w:tab w:val="num" w:pos="360"/>
      </w:tabs>
      <w:spacing w:line="276" w:lineRule="auto"/>
      <w:ind w:left="360" w:firstLine="0"/>
      <w:outlineLvl w:val="9"/>
    </w:pPr>
    <w:rPr>
      <w:rFonts w:ascii="Cambria" w:eastAsia="Times New Roman" w:hAnsi="Cambria" w:cs="Times New Roman"/>
      <w:color w:val="365F91"/>
      <w:lang w:val="en-US" w:eastAsia="ja-JP"/>
    </w:rPr>
  </w:style>
  <w:style w:type="paragraph" w:customStyle="1" w:styleId="Level1">
    <w:name w:val="_Level 1"/>
    <w:basedOn w:val="Normal"/>
    <w:uiPriority w:val="99"/>
    <w:qFormat/>
    <w:rsid w:val="00D02FA3"/>
    <w:pPr>
      <w:keepNext/>
      <w:keepLines/>
      <w:tabs>
        <w:tab w:val="num" w:pos="720"/>
      </w:tabs>
      <w:suppressAutoHyphens/>
      <w:spacing w:before="100" w:beforeAutospacing="1" w:after="100" w:afterAutospacing="1" w:line="360" w:lineRule="auto"/>
      <w:ind w:left="720" w:hanging="720"/>
      <w:jc w:val="both"/>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D02FA3"/>
    <w:pPr>
      <w:spacing w:before="360" w:after="360" w:line="240" w:lineRule="auto"/>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D02FA3"/>
    <w:rPr>
      <w:rFonts w:ascii="CG Times" w:hAnsi="CG Times"/>
      <w:sz w:val="22"/>
      <w:lang w:val="en-US" w:eastAsia="en-US" w:bidi="ar-SA"/>
    </w:rPr>
  </w:style>
  <w:style w:type="paragraph" w:styleId="Index2">
    <w:name w:val="index 2"/>
    <w:basedOn w:val="Normal"/>
    <w:next w:val="Normal"/>
    <w:autoRedefine/>
    <w:semiHidden/>
    <w:rsid w:val="00D02FA3"/>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D02FA3"/>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D02FA3"/>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D02FA3"/>
    <w:pPr>
      <w:tabs>
        <w:tab w:val="right" w:pos="2659"/>
      </w:tabs>
      <w:spacing w:after="0" w:line="240" w:lineRule="auto"/>
      <w:ind w:left="1100" w:hanging="221"/>
    </w:pPr>
    <w:rPr>
      <w:rFonts w:ascii="Tahoma" w:eastAsia="Times New Roman" w:hAnsi="Tahoma"/>
      <w:sz w:val="20"/>
      <w:lang w:val="de-AT" w:eastAsia="de-DE"/>
    </w:rPr>
  </w:style>
  <w:style w:type="numbering" w:styleId="111111">
    <w:name w:val="Outline List 2"/>
    <w:basedOn w:val="NoList"/>
    <w:semiHidden/>
    <w:rsid w:val="00D02FA3"/>
    <w:pPr>
      <w:numPr>
        <w:numId w:val="8"/>
      </w:numPr>
    </w:pPr>
  </w:style>
  <w:style w:type="character" w:styleId="HTMLAcronym">
    <w:name w:val="HTML Acronym"/>
    <w:semiHidden/>
    <w:rsid w:val="00D02FA3"/>
  </w:style>
  <w:style w:type="character" w:styleId="HTMLSample">
    <w:name w:val="HTML Sample"/>
    <w:semiHidden/>
    <w:rsid w:val="00D02FA3"/>
    <w:rPr>
      <w:rFonts w:ascii="Courier New" w:hAnsi="Courier New" w:cs="Courier New"/>
    </w:rPr>
  </w:style>
  <w:style w:type="character" w:styleId="HTMLDefinition">
    <w:name w:val="HTML Definition"/>
    <w:semiHidden/>
    <w:rsid w:val="00D02FA3"/>
    <w:rPr>
      <w:i/>
      <w:iCs/>
    </w:rPr>
  </w:style>
  <w:style w:type="character" w:styleId="HTMLTypewriter">
    <w:name w:val="HTML Typewriter"/>
    <w:semiHidden/>
    <w:rsid w:val="00D02FA3"/>
    <w:rPr>
      <w:rFonts w:ascii="Courier New" w:hAnsi="Courier New" w:cs="Courier New"/>
      <w:sz w:val="20"/>
      <w:szCs w:val="20"/>
    </w:rPr>
  </w:style>
  <w:style w:type="character" w:styleId="HTMLKeyboard">
    <w:name w:val="HTML Keyboard"/>
    <w:semiHidden/>
    <w:rsid w:val="00D02FA3"/>
    <w:rPr>
      <w:rFonts w:ascii="Courier New" w:hAnsi="Courier New" w:cs="Courier New"/>
      <w:sz w:val="20"/>
      <w:szCs w:val="20"/>
    </w:rPr>
  </w:style>
  <w:style w:type="character" w:styleId="HTMLVariable">
    <w:name w:val="HTML Variable"/>
    <w:semiHidden/>
    <w:rsid w:val="00D02FA3"/>
    <w:rPr>
      <w:i/>
      <w:iCs/>
    </w:rPr>
  </w:style>
  <w:style w:type="paragraph" w:styleId="HTMLPreformatted">
    <w:name w:val="HTML Preformatted"/>
    <w:basedOn w:val="Normal"/>
    <w:link w:val="HTMLPreformattedChar"/>
    <w:uiPriority w:val="99"/>
    <w:rsid w:val="00D02FA3"/>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D02FA3"/>
    <w:rPr>
      <w:rFonts w:ascii="Courier New" w:eastAsia="Times New Roman" w:hAnsi="Courier New" w:cs="Times New Roman"/>
      <w:sz w:val="20"/>
      <w:lang w:val="de-AT" w:eastAsia="de-DE"/>
    </w:rPr>
  </w:style>
  <w:style w:type="character" w:customStyle="1" w:styleId="FooterChar1">
    <w:name w:val="Footer Char1"/>
    <w:uiPriority w:val="99"/>
    <w:semiHidden/>
    <w:rsid w:val="00D02FA3"/>
    <w:rPr>
      <w:rFonts w:ascii="Tahoma" w:eastAsia="Times New Roman" w:hAnsi="Tahoma" w:cs="Tahoma"/>
      <w:sz w:val="24"/>
      <w:szCs w:val="20"/>
    </w:rPr>
  </w:style>
  <w:style w:type="paragraph" w:customStyle="1" w:styleId="ListParagraph1">
    <w:name w:val="List Paragraph1"/>
    <w:basedOn w:val="Normal"/>
    <w:uiPriority w:val="34"/>
    <w:qFormat/>
    <w:rsid w:val="00D02FA3"/>
    <w:pPr>
      <w:spacing w:after="200" w:line="276" w:lineRule="auto"/>
      <w:ind w:left="720"/>
      <w:contextualSpacing/>
      <w:jc w:val="both"/>
    </w:pPr>
    <w:rPr>
      <w:rFonts w:eastAsia="Calibri"/>
      <w:lang w:val="en-US"/>
    </w:rPr>
  </w:style>
  <w:style w:type="paragraph" w:customStyle="1" w:styleId="ReturnAddress">
    <w:name w:val="Return Address"/>
    <w:basedOn w:val="Normal"/>
    <w:rsid w:val="00D02FA3"/>
    <w:pPr>
      <w:keepLines/>
      <w:framePr w:w="2227" w:h="1539" w:hSpace="187" w:vSpace="187" w:wrap="notBeside" w:vAnchor="page" w:hAnchor="page" w:x="8252" w:y="966" w:anchorLock="1"/>
      <w:tabs>
        <w:tab w:val="left" w:pos="720"/>
        <w:tab w:val="left" w:pos="2160"/>
      </w:tabs>
      <w:spacing w:after="0" w:line="240" w:lineRule="auto"/>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D02FA3"/>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D02FA3"/>
    <w:pPr>
      <w:spacing w:line="240" w:lineRule="exact"/>
    </w:pPr>
    <w:rPr>
      <w:rFonts w:ascii="Verdana" w:eastAsia="Times New Roman" w:hAnsi="Verdana"/>
      <w:sz w:val="20"/>
      <w:szCs w:val="20"/>
      <w:lang w:val="en-US"/>
    </w:rPr>
  </w:style>
  <w:style w:type="paragraph" w:customStyle="1" w:styleId="InsideAddress">
    <w:name w:val="Inside Address"/>
    <w:basedOn w:val="Normal"/>
    <w:rsid w:val="00D02FA3"/>
    <w:pPr>
      <w:spacing w:before="60" w:after="60" w:line="240" w:lineRule="auto"/>
    </w:pPr>
    <w:rPr>
      <w:rFonts w:ascii="Tahoma" w:eastAsia="Times New Roman" w:hAnsi="Tahoma"/>
      <w:b/>
      <w:spacing w:val="-5"/>
      <w:szCs w:val="24"/>
      <w:lang w:val="el-GR"/>
    </w:rPr>
  </w:style>
  <w:style w:type="paragraph" w:customStyle="1" w:styleId="1">
    <w:name w:val="Παράγραφος λίστας1"/>
    <w:basedOn w:val="Normal"/>
    <w:uiPriority w:val="34"/>
    <w:qFormat/>
    <w:rsid w:val="00D02FA3"/>
    <w:pPr>
      <w:spacing w:after="0" w:line="240" w:lineRule="auto"/>
      <w:ind w:left="720"/>
    </w:pPr>
    <w:rPr>
      <w:rFonts w:ascii="Times New Roman" w:eastAsia="Times New Roman" w:hAnsi="Times New Roman"/>
      <w:sz w:val="24"/>
      <w:szCs w:val="24"/>
      <w:lang w:val="en-GB"/>
    </w:rPr>
  </w:style>
  <w:style w:type="paragraph" w:customStyle="1" w:styleId="BodyTextNumbers">
    <w:name w:val="Body Text Numbers"/>
    <w:basedOn w:val="1"/>
    <w:uiPriority w:val="99"/>
    <w:rsid w:val="00D02FA3"/>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D02FA3"/>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D02FA3"/>
    <w:pPr>
      <w:spacing w:line="240" w:lineRule="exact"/>
    </w:pPr>
    <w:rPr>
      <w:rFonts w:ascii="Verdana" w:eastAsia="Times New Roman" w:hAnsi="Verdana"/>
      <w:sz w:val="20"/>
      <w:szCs w:val="20"/>
      <w:lang w:val="en-US" w:eastAsia="el-GR"/>
    </w:rPr>
  </w:style>
  <w:style w:type="paragraph" w:customStyle="1" w:styleId="BVIfnrCarCarCarCarChar">
    <w:name w:val="BVI fnr Car Car Car Car Char"/>
    <w:basedOn w:val="Normal"/>
    <w:uiPriority w:val="99"/>
    <w:rsid w:val="00D02FA3"/>
    <w:pPr>
      <w:spacing w:line="240" w:lineRule="exact"/>
    </w:pPr>
    <w:rPr>
      <w:rFonts w:asciiTheme="minorHAnsi" w:eastAsiaTheme="minorHAnsi" w:hAnsiTheme="minorHAnsi" w:cstheme="minorBidi"/>
      <w:vertAlign w:val="superscript"/>
      <w:lang w:val="en-US"/>
    </w:rPr>
  </w:style>
  <w:style w:type="character" w:customStyle="1" w:styleId="st">
    <w:name w:val="st"/>
    <w:basedOn w:val="DefaultParagraphFont"/>
    <w:rsid w:val="00D02FA3"/>
  </w:style>
  <w:style w:type="numbering" w:customStyle="1" w:styleId="NoList6">
    <w:name w:val="No List6"/>
    <w:next w:val="NoList"/>
    <w:uiPriority w:val="99"/>
    <w:semiHidden/>
    <w:unhideWhenUsed/>
    <w:rsid w:val="00D02FA3"/>
  </w:style>
  <w:style w:type="paragraph" w:customStyle="1" w:styleId="CharCharCharCharCharCharCharCharCharCharCharCharCharCharCharChar">
    <w:name w:val="Char Char Char Char Char Char Char Char Char Char Char Char Char Char Char Char"/>
    <w:basedOn w:val="Normal"/>
    <w:rsid w:val="00D02FA3"/>
    <w:pPr>
      <w:spacing w:line="240" w:lineRule="exact"/>
    </w:pPr>
    <w:rPr>
      <w:rFonts w:ascii="Tahoma" w:hAnsi="Tahoma"/>
      <w:sz w:val="20"/>
      <w:szCs w:val="20"/>
      <w:lang w:val="en-US"/>
    </w:rPr>
  </w:style>
  <w:style w:type="character" w:customStyle="1" w:styleId="TitleChar2">
    <w:name w:val="Title Char2"/>
    <w:uiPriority w:val="99"/>
    <w:locked/>
    <w:rsid w:val="00D02FA3"/>
    <w:rPr>
      <w:rFonts w:ascii="Arrus BT" w:eastAsia="MS Mincho" w:hAnsi="Arrus BT" w:cs="Arrus BT"/>
      <w:b/>
      <w:bCs/>
      <w:sz w:val="32"/>
      <w:szCs w:val="32"/>
      <w:lang w:val="en-US" w:eastAsia="en-US"/>
    </w:rPr>
  </w:style>
  <w:style w:type="character" w:customStyle="1" w:styleId="TitleChar1">
    <w:name w:val="Title Char1"/>
    <w:locked/>
    <w:rsid w:val="00D02FA3"/>
    <w:rPr>
      <w:rFonts w:ascii="Arrus BT" w:eastAsia="MS Mincho" w:hAnsi="Arrus BT" w:cs="Arrus BT"/>
      <w:b/>
      <w:bCs/>
      <w:sz w:val="32"/>
      <w:szCs w:val="32"/>
      <w:lang w:val="en-US"/>
    </w:rPr>
  </w:style>
  <w:style w:type="paragraph" w:customStyle="1" w:styleId="Style5">
    <w:name w:val="Style5"/>
    <w:basedOn w:val="Normal"/>
    <w:rsid w:val="00D02FA3"/>
    <w:pPr>
      <w:spacing w:after="0" w:line="240" w:lineRule="auto"/>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D02FA3"/>
    <w:pPr>
      <w:keepNext/>
      <w:keepLines/>
      <w:spacing w:before="400" w:after="120" w:line="240" w:lineRule="atLeast"/>
      <w:ind w:left="-840"/>
    </w:pPr>
    <w:rPr>
      <w:rFonts w:ascii="Arial Black" w:hAnsi="Arial Black"/>
      <w:spacing w:val="-5"/>
      <w:kern w:val="28"/>
      <w:sz w:val="96"/>
      <w:szCs w:val="20"/>
    </w:rPr>
  </w:style>
  <w:style w:type="paragraph" w:customStyle="1" w:styleId="MessageHeaderFirst">
    <w:name w:val="Message Header First"/>
    <w:basedOn w:val="MessageHeader"/>
    <w:next w:val="MessageHeader"/>
    <w:rsid w:val="00D02FA3"/>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D02FA3"/>
    <w:rPr>
      <w:rFonts w:ascii="Arial Black" w:hAnsi="Arial Black"/>
      <w:spacing w:val="-10"/>
      <w:sz w:val="18"/>
    </w:rPr>
  </w:style>
  <w:style w:type="paragraph" w:customStyle="1" w:styleId="MessageHeaderLast">
    <w:name w:val="Message Header Last"/>
    <w:basedOn w:val="MessageHeader"/>
    <w:next w:val="BodyText"/>
    <w:rsid w:val="00D02FA3"/>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D02FA3"/>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D02FA3"/>
    <w:rPr>
      <w:i/>
      <w:iCs/>
      <w:color w:val="404040"/>
    </w:rPr>
  </w:style>
  <w:style w:type="paragraph" w:customStyle="1" w:styleId="ColorfulList-Accent11">
    <w:name w:val="Colorful List - Accent 11"/>
    <w:basedOn w:val="Normal"/>
    <w:qFormat/>
    <w:rsid w:val="00D02FA3"/>
    <w:pPr>
      <w:spacing w:after="200" w:line="276" w:lineRule="auto"/>
      <w:ind w:left="720"/>
      <w:contextualSpacing/>
    </w:pPr>
    <w:rPr>
      <w:lang w:val="en-US"/>
    </w:rPr>
  </w:style>
  <w:style w:type="paragraph" w:customStyle="1" w:styleId="Style54">
    <w:name w:val="Style54"/>
    <w:basedOn w:val="Normal"/>
    <w:uiPriority w:val="99"/>
    <w:rsid w:val="00D02FA3"/>
    <w:pPr>
      <w:widowControl w:val="0"/>
      <w:autoSpaceDE w:val="0"/>
      <w:autoSpaceDN w:val="0"/>
      <w:adjustRightInd w:val="0"/>
      <w:spacing w:after="0" w:line="331" w:lineRule="exact"/>
    </w:pPr>
    <w:rPr>
      <w:rFonts w:ascii="Garamond" w:eastAsiaTheme="minorEastAsia" w:hAnsi="Garamond" w:cstheme="minorBidi"/>
      <w:sz w:val="24"/>
      <w:szCs w:val="24"/>
      <w:lang w:eastAsia="sq-AL"/>
    </w:rPr>
  </w:style>
  <w:style w:type="paragraph" w:customStyle="1" w:styleId="Style65">
    <w:name w:val="Style65"/>
    <w:basedOn w:val="Normal"/>
    <w:uiPriority w:val="99"/>
    <w:rsid w:val="00D02FA3"/>
    <w:pPr>
      <w:widowControl w:val="0"/>
      <w:autoSpaceDE w:val="0"/>
      <w:autoSpaceDN w:val="0"/>
      <w:adjustRightInd w:val="0"/>
      <w:spacing w:after="0" w:line="341" w:lineRule="exact"/>
      <w:ind w:hanging="374"/>
    </w:pPr>
    <w:rPr>
      <w:rFonts w:ascii="Garamond" w:eastAsiaTheme="minorEastAsia" w:hAnsi="Garamond" w:cstheme="minorBidi"/>
      <w:sz w:val="24"/>
      <w:szCs w:val="24"/>
      <w:lang w:eastAsia="sq-AL"/>
    </w:rPr>
  </w:style>
  <w:style w:type="character" w:customStyle="1" w:styleId="FontStyle85">
    <w:name w:val="Font Style85"/>
    <w:basedOn w:val="DefaultParagraphFont"/>
    <w:uiPriority w:val="99"/>
    <w:rsid w:val="00D02FA3"/>
    <w:rPr>
      <w:rFonts w:ascii="Garamond" w:hAnsi="Garamond" w:cs="Garamond"/>
      <w:sz w:val="22"/>
      <w:szCs w:val="22"/>
    </w:rPr>
  </w:style>
  <w:style w:type="paragraph" w:customStyle="1" w:styleId="ModelNrmlDouble">
    <w:name w:val="ModelNrmlDouble"/>
    <w:basedOn w:val="Normal"/>
    <w:rsid w:val="00D02FA3"/>
    <w:pPr>
      <w:spacing w:after="360" w:line="480" w:lineRule="auto"/>
      <w:ind w:firstLine="720"/>
      <w:jc w:val="both"/>
    </w:pPr>
    <w:rPr>
      <w:rFonts w:ascii="Times New Roman" w:eastAsia="Times New Roman" w:hAnsi="Times New Roman"/>
      <w:szCs w:val="20"/>
      <w:lang w:val="en-US"/>
    </w:rPr>
  </w:style>
  <w:style w:type="paragraph" w:customStyle="1" w:styleId="ModelDoubleNoIndent">
    <w:name w:val="ModelDoubleNoIndent"/>
    <w:basedOn w:val="ModelNrmlDouble"/>
    <w:rsid w:val="00D02FA3"/>
    <w:pPr>
      <w:ind w:firstLine="0"/>
    </w:pPr>
    <w:rPr>
      <w:u w:val="single"/>
    </w:rPr>
  </w:style>
  <w:style w:type="character" w:customStyle="1" w:styleId="Paragraph1Char">
    <w:name w:val="Paragraph (1) Char"/>
    <w:link w:val="Paragraph1"/>
    <w:rsid w:val="00D02FA3"/>
    <w:rPr>
      <w:rFonts w:ascii="Times New Roman" w:eastAsia="Times New Roman" w:hAnsi="Times New Roman" w:cs="Times New Roman"/>
      <w:sz w:val="24"/>
      <w:szCs w:val="20"/>
      <w:lang w:val="en-GB" w:eastAsia="en-GB"/>
    </w:rPr>
  </w:style>
  <w:style w:type="paragraph" w:customStyle="1" w:styleId="Indenta">
    <w:name w:val="Indent (a)"/>
    <w:basedOn w:val="Normal"/>
    <w:rsid w:val="00D02FA3"/>
    <w:pPr>
      <w:spacing w:before="240" w:after="0" w:line="240" w:lineRule="auto"/>
      <w:ind w:left="3969" w:hanging="567"/>
      <w:jc w:val="both"/>
    </w:pPr>
    <w:rPr>
      <w:rFonts w:ascii="Times New Roman" w:eastAsia="Calibri" w:hAnsi="Times New Roman"/>
      <w:sz w:val="24"/>
      <w:szCs w:val="24"/>
      <w:lang w:val="en-GB" w:eastAsia="en-GB"/>
    </w:rPr>
  </w:style>
  <w:style w:type="numbering" w:customStyle="1" w:styleId="aAhs">
    <w:name w:val="aAhs"/>
    <w:uiPriority w:val="99"/>
    <w:rsid w:val="00D02FA3"/>
    <w:pPr>
      <w:numPr>
        <w:numId w:val="9"/>
      </w:numPr>
    </w:pPr>
  </w:style>
  <w:style w:type="paragraph" w:customStyle="1" w:styleId="CharCharChar">
    <w:name w:val="Char Char Char"/>
    <w:basedOn w:val="Normal"/>
    <w:rsid w:val="00D02FA3"/>
    <w:pPr>
      <w:spacing w:line="240" w:lineRule="exact"/>
    </w:pPr>
    <w:rPr>
      <w:rFonts w:ascii="Tahoma" w:eastAsia="Times New Roman" w:hAnsi="Tahoma"/>
      <w:sz w:val="20"/>
      <w:szCs w:val="20"/>
    </w:rPr>
  </w:style>
  <w:style w:type="character" w:customStyle="1" w:styleId="arial14">
    <w:name w:val="arial14"/>
    <w:rsid w:val="00D02FA3"/>
  </w:style>
  <w:style w:type="character" w:customStyle="1" w:styleId="ju-005fpara--char">
    <w:name w:val="ju-005fpara--char"/>
    <w:basedOn w:val="DefaultParagraphFont"/>
    <w:rsid w:val="00D02FA3"/>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D02FA3"/>
    <w:pPr>
      <w:spacing w:line="240" w:lineRule="exact"/>
    </w:pPr>
    <w:rPr>
      <w:rFonts w:eastAsia="Calibri"/>
      <w:sz w:val="20"/>
      <w:szCs w:val="20"/>
      <w:vertAlign w:val="superscript"/>
      <w:lang w:val="x-none" w:eastAsia="x-none"/>
    </w:rPr>
  </w:style>
  <w:style w:type="character" w:customStyle="1" w:styleId="eheadnotes">
    <w:name w:val="eheadnotes"/>
    <w:rsid w:val="00D02FA3"/>
    <w:rPr>
      <w:rFonts w:cs="Times New Roman"/>
    </w:rPr>
  </w:style>
  <w:style w:type="character" w:customStyle="1" w:styleId="edate">
    <w:name w:val="edate"/>
    <w:rsid w:val="00D02FA3"/>
    <w:rPr>
      <w:rFonts w:cs="Times New Roman"/>
    </w:rPr>
  </w:style>
  <w:style w:type="character" w:customStyle="1" w:styleId="enumber">
    <w:name w:val="enumber"/>
    <w:rsid w:val="00D02FA3"/>
    <w:rPr>
      <w:rFonts w:cs="Times New Roman"/>
    </w:rPr>
  </w:style>
  <w:style w:type="character" w:customStyle="1" w:styleId="ColorfulList-Accent1Char">
    <w:name w:val="Colorful List - Accent 1 Char"/>
    <w:link w:val="ColorfulList-Accent1"/>
    <w:uiPriority w:val="1"/>
    <w:rsid w:val="00D02FA3"/>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D02FA3"/>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D02FA3"/>
    <w:pPr>
      <w:spacing w:before="100" w:beforeAutospacing="1" w:after="100" w:afterAutospacing="1" w:line="240" w:lineRule="auto"/>
    </w:pPr>
    <w:rPr>
      <w:rFonts w:ascii="Times New Roman" w:eastAsia="Calibri" w:hAnsi="Times New Roman"/>
      <w:sz w:val="24"/>
      <w:szCs w:val="24"/>
      <w:lang w:val="en-US"/>
    </w:rPr>
  </w:style>
  <w:style w:type="character" w:styleId="IntenseReference">
    <w:name w:val="Intense Reference"/>
    <w:basedOn w:val="DefaultParagraphFont"/>
    <w:uiPriority w:val="32"/>
    <w:qFormat/>
    <w:rsid w:val="00D02FA3"/>
    <w:rPr>
      <w:b/>
      <w:bCs/>
      <w:smallCaps/>
      <w:color w:val="4F81BD" w:themeColor="accent1"/>
      <w:spacing w:val="5"/>
    </w:rPr>
  </w:style>
  <w:style w:type="character" w:customStyle="1" w:styleId="DefaultChar">
    <w:name w:val="Default Char"/>
    <w:link w:val="Default"/>
    <w:rsid w:val="00D02FA3"/>
    <w:rPr>
      <w:rFonts w:ascii="Times New Roman" w:eastAsia="Calibri" w:hAnsi="Times New Roman" w:cs="Times New Roman"/>
      <w:color w:val="000000"/>
      <w:sz w:val="24"/>
      <w:szCs w:val="24"/>
    </w:rPr>
  </w:style>
  <w:style w:type="paragraph" w:customStyle="1" w:styleId="TableHeading">
    <w:name w:val="Table Heading"/>
    <w:basedOn w:val="Normal"/>
    <w:rsid w:val="00D02FA3"/>
    <w:pPr>
      <w:keepLines/>
      <w:overflowPunct w:val="0"/>
      <w:autoSpaceDE w:val="0"/>
      <w:autoSpaceDN w:val="0"/>
      <w:adjustRightInd w:val="0"/>
      <w:spacing w:before="120" w:after="120" w:line="240" w:lineRule="auto"/>
      <w:textAlignment w:val="baseline"/>
    </w:pPr>
    <w:rPr>
      <w:rFonts w:ascii="Book Antiqua" w:eastAsia="Times New Roman" w:hAnsi="Book Antiqua"/>
      <w:b/>
      <w:sz w:val="16"/>
      <w:szCs w:val="20"/>
      <w:lang w:val="en-US"/>
    </w:rPr>
  </w:style>
  <w:style w:type="paragraph" w:customStyle="1" w:styleId="Numberedparagraph">
    <w:name w:val="Numbered paragraph"/>
    <w:basedOn w:val="Normal"/>
    <w:rsid w:val="00D02FA3"/>
    <w:pPr>
      <w:tabs>
        <w:tab w:val="right" w:pos="360"/>
        <w:tab w:val="left" w:pos="720"/>
      </w:tabs>
      <w:spacing w:before="120" w:after="0" w:line="240" w:lineRule="exact"/>
      <w:ind w:left="720" w:hanging="720"/>
      <w:jc w:val="both"/>
    </w:pPr>
    <w:rPr>
      <w:rFonts w:ascii="Times New Roman" w:eastAsia="Times New Roman" w:hAnsi="Times New Roman"/>
      <w:sz w:val="20"/>
      <w:szCs w:val="20"/>
      <w:lang w:val="en-US"/>
    </w:rPr>
  </w:style>
  <w:style w:type="table" w:customStyle="1" w:styleId="LightShading1">
    <w:name w:val="Light Shading1"/>
    <w:basedOn w:val="TableNormal"/>
    <w:uiPriority w:val="60"/>
    <w:rsid w:val="00D02FA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D02FA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80310">
      <w:bodyDiv w:val="1"/>
      <w:marLeft w:val="0"/>
      <w:marRight w:val="0"/>
      <w:marTop w:val="0"/>
      <w:marBottom w:val="0"/>
      <w:divBdr>
        <w:top w:val="none" w:sz="0" w:space="0" w:color="auto"/>
        <w:left w:val="none" w:sz="0" w:space="0" w:color="auto"/>
        <w:bottom w:val="none" w:sz="0" w:space="0" w:color="auto"/>
        <w:right w:val="none" w:sz="0" w:space="0" w:color="auto"/>
      </w:divBdr>
    </w:div>
    <w:div w:id="94325810">
      <w:bodyDiv w:val="1"/>
      <w:marLeft w:val="0"/>
      <w:marRight w:val="0"/>
      <w:marTop w:val="0"/>
      <w:marBottom w:val="0"/>
      <w:divBdr>
        <w:top w:val="none" w:sz="0" w:space="0" w:color="auto"/>
        <w:left w:val="none" w:sz="0" w:space="0" w:color="auto"/>
        <w:bottom w:val="none" w:sz="0" w:space="0" w:color="auto"/>
        <w:right w:val="none" w:sz="0" w:space="0" w:color="auto"/>
      </w:divBdr>
    </w:div>
    <w:div w:id="136386638">
      <w:bodyDiv w:val="1"/>
      <w:marLeft w:val="0"/>
      <w:marRight w:val="0"/>
      <w:marTop w:val="0"/>
      <w:marBottom w:val="0"/>
      <w:divBdr>
        <w:top w:val="none" w:sz="0" w:space="0" w:color="auto"/>
        <w:left w:val="none" w:sz="0" w:space="0" w:color="auto"/>
        <w:bottom w:val="none" w:sz="0" w:space="0" w:color="auto"/>
        <w:right w:val="none" w:sz="0" w:space="0" w:color="auto"/>
      </w:divBdr>
    </w:div>
    <w:div w:id="255601208">
      <w:bodyDiv w:val="1"/>
      <w:marLeft w:val="0"/>
      <w:marRight w:val="0"/>
      <w:marTop w:val="0"/>
      <w:marBottom w:val="0"/>
      <w:divBdr>
        <w:top w:val="none" w:sz="0" w:space="0" w:color="auto"/>
        <w:left w:val="none" w:sz="0" w:space="0" w:color="auto"/>
        <w:bottom w:val="none" w:sz="0" w:space="0" w:color="auto"/>
        <w:right w:val="none" w:sz="0" w:space="0" w:color="auto"/>
      </w:divBdr>
    </w:div>
    <w:div w:id="308478989">
      <w:bodyDiv w:val="1"/>
      <w:marLeft w:val="0"/>
      <w:marRight w:val="0"/>
      <w:marTop w:val="0"/>
      <w:marBottom w:val="0"/>
      <w:divBdr>
        <w:top w:val="none" w:sz="0" w:space="0" w:color="auto"/>
        <w:left w:val="none" w:sz="0" w:space="0" w:color="auto"/>
        <w:bottom w:val="none" w:sz="0" w:space="0" w:color="auto"/>
        <w:right w:val="none" w:sz="0" w:space="0" w:color="auto"/>
      </w:divBdr>
    </w:div>
    <w:div w:id="395903694">
      <w:bodyDiv w:val="1"/>
      <w:marLeft w:val="0"/>
      <w:marRight w:val="0"/>
      <w:marTop w:val="0"/>
      <w:marBottom w:val="0"/>
      <w:divBdr>
        <w:top w:val="none" w:sz="0" w:space="0" w:color="auto"/>
        <w:left w:val="none" w:sz="0" w:space="0" w:color="auto"/>
        <w:bottom w:val="none" w:sz="0" w:space="0" w:color="auto"/>
        <w:right w:val="none" w:sz="0" w:space="0" w:color="auto"/>
      </w:divBdr>
    </w:div>
    <w:div w:id="417405403">
      <w:bodyDiv w:val="1"/>
      <w:marLeft w:val="0"/>
      <w:marRight w:val="0"/>
      <w:marTop w:val="0"/>
      <w:marBottom w:val="0"/>
      <w:divBdr>
        <w:top w:val="none" w:sz="0" w:space="0" w:color="auto"/>
        <w:left w:val="none" w:sz="0" w:space="0" w:color="auto"/>
        <w:bottom w:val="none" w:sz="0" w:space="0" w:color="auto"/>
        <w:right w:val="none" w:sz="0" w:space="0" w:color="auto"/>
      </w:divBdr>
    </w:div>
    <w:div w:id="445740524">
      <w:bodyDiv w:val="1"/>
      <w:marLeft w:val="0"/>
      <w:marRight w:val="0"/>
      <w:marTop w:val="0"/>
      <w:marBottom w:val="0"/>
      <w:divBdr>
        <w:top w:val="none" w:sz="0" w:space="0" w:color="auto"/>
        <w:left w:val="none" w:sz="0" w:space="0" w:color="auto"/>
        <w:bottom w:val="none" w:sz="0" w:space="0" w:color="auto"/>
        <w:right w:val="none" w:sz="0" w:space="0" w:color="auto"/>
      </w:divBdr>
    </w:div>
    <w:div w:id="446388668">
      <w:bodyDiv w:val="1"/>
      <w:marLeft w:val="0"/>
      <w:marRight w:val="0"/>
      <w:marTop w:val="0"/>
      <w:marBottom w:val="0"/>
      <w:divBdr>
        <w:top w:val="none" w:sz="0" w:space="0" w:color="auto"/>
        <w:left w:val="none" w:sz="0" w:space="0" w:color="auto"/>
        <w:bottom w:val="none" w:sz="0" w:space="0" w:color="auto"/>
        <w:right w:val="none" w:sz="0" w:space="0" w:color="auto"/>
      </w:divBdr>
    </w:div>
    <w:div w:id="516193579">
      <w:bodyDiv w:val="1"/>
      <w:marLeft w:val="0"/>
      <w:marRight w:val="0"/>
      <w:marTop w:val="0"/>
      <w:marBottom w:val="0"/>
      <w:divBdr>
        <w:top w:val="none" w:sz="0" w:space="0" w:color="auto"/>
        <w:left w:val="none" w:sz="0" w:space="0" w:color="auto"/>
        <w:bottom w:val="none" w:sz="0" w:space="0" w:color="auto"/>
        <w:right w:val="none" w:sz="0" w:space="0" w:color="auto"/>
      </w:divBdr>
    </w:div>
    <w:div w:id="524095411">
      <w:bodyDiv w:val="1"/>
      <w:marLeft w:val="0"/>
      <w:marRight w:val="0"/>
      <w:marTop w:val="0"/>
      <w:marBottom w:val="0"/>
      <w:divBdr>
        <w:top w:val="none" w:sz="0" w:space="0" w:color="auto"/>
        <w:left w:val="none" w:sz="0" w:space="0" w:color="auto"/>
        <w:bottom w:val="none" w:sz="0" w:space="0" w:color="auto"/>
        <w:right w:val="none" w:sz="0" w:space="0" w:color="auto"/>
      </w:divBdr>
    </w:div>
    <w:div w:id="566188303">
      <w:bodyDiv w:val="1"/>
      <w:marLeft w:val="0"/>
      <w:marRight w:val="0"/>
      <w:marTop w:val="0"/>
      <w:marBottom w:val="0"/>
      <w:divBdr>
        <w:top w:val="none" w:sz="0" w:space="0" w:color="auto"/>
        <w:left w:val="none" w:sz="0" w:space="0" w:color="auto"/>
        <w:bottom w:val="none" w:sz="0" w:space="0" w:color="auto"/>
        <w:right w:val="none" w:sz="0" w:space="0" w:color="auto"/>
      </w:divBdr>
    </w:div>
    <w:div w:id="576478983">
      <w:bodyDiv w:val="1"/>
      <w:marLeft w:val="0"/>
      <w:marRight w:val="0"/>
      <w:marTop w:val="0"/>
      <w:marBottom w:val="0"/>
      <w:divBdr>
        <w:top w:val="none" w:sz="0" w:space="0" w:color="auto"/>
        <w:left w:val="none" w:sz="0" w:space="0" w:color="auto"/>
        <w:bottom w:val="none" w:sz="0" w:space="0" w:color="auto"/>
        <w:right w:val="none" w:sz="0" w:space="0" w:color="auto"/>
      </w:divBdr>
    </w:div>
    <w:div w:id="622224422">
      <w:bodyDiv w:val="1"/>
      <w:marLeft w:val="0"/>
      <w:marRight w:val="0"/>
      <w:marTop w:val="0"/>
      <w:marBottom w:val="0"/>
      <w:divBdr>
        <w:top w:val="none" w:sz="0" w:space="0" w:color="auto"/>
        <w:left w:val="none" w:sz="0" w:space="0" w:color="auto"/>
        <w:bottom w:val="none" w:sz="0" w:space="0" w:color="auto"/>
        <w:right w:val="none" w:sz="0" w:space="0" w:color="auto"/>
      </w:divBdr>
    </w:div>
    <w:div w:id="670761452">
      <w:bodyDiv w:val="1"/>
      <w:marLeft w:val="0"/>
      <w:marRight w:val="0"/>
      <w:marTop w:val="0"/>
      <w:marBottom w:val="0"/>
      <w:divBdr>
        <w:top w:val="none" w:sz="0" w:space="0" w:color="auto"/>
        <w:left w:val="none" w:sz="0" w:space="0" w:color="auto"/>
        <w:bottom w:val="none" w:sz="0" w:space="0" w:color="auto"/>
        <w:right w:val="none" w:sz="0" w:space="0" w:color="auto"/>
      </w:divBdr>
    </w:div>
    <w:div w:id="681859120">
      <w:bodyDiv w:val="1"/>
      <w:marLeft w:val="0"/>
      <w:marRight w:val="0"/>
      <w:marTop w:val="0"/>
      <w:marBottom w:val="0"/>
      <w:divBdr>
        <w:top w:val="none" w:sz="0" w:space="0" w:color="auto"/>
        <w:left w:val="none" w:sz="0" w:space="0" w:color="auto"/>
        <w:bottom w:val="none" w:sz="0" w:space="0" w:color="auto"/>
        <w:right w:val="none" w:sz="0" w:space="0" w:color="auto"/>
      </w:divBdr>
    </w:div>
    <w:div w:id="689768704">
      <w:bodyDiv w:val="1"/>
      <w:marLeft w:val="0"/>
      <w:marRight w:val="0"/>
      <w:marTop w:val="0"/>
      <w:marBottom w:val="0"/>
      <w:divBdr>
        <w:top w:val="none" w:sz="0" w:space="0" w:color="auto"/>
        <w:left w:val="none" w:sz="0" w:space="0" w:color="auto"/>
        <w:bottom w:val="none" w:sz="0" w:space="0" w:color="auto"/>
        <w:right w:val="none" w:sz="0" w:space="0" w:color="auto"/>
      </w:divBdr>
    </w:div>
    <w:div w:id="768622202">
      <w:bodyDiv w:val="1"/>
      <w:marLeft w:val="0"/>
      <w:marRight w:val="0"/>
      <w:marTop w:val="0"/>
      <w:marBottom w:val="0"/>
      <w:divBdr>
        <w:top w:val="none" w:sz="0" w:space="0" w:color="auto"/>
        <w:left w:val="none" w:sz="0" w:space="0" w:color="auto"/>
        <w:bottom w:val="none" w:sz="0" w:space="0" w:color="auto"/>
        <w:right w:val="none" w:sz="0" w:space="0" w:color="auto"/>
      </w:divBdr>
    </w:div>
    <w:div w:id="899709053">
      <w:bodyDiv w:val="1"/>
      <w:marLeft w:val="0"/>
      <w:marRight w:val="0"/>
      <w:marTop w:val="0"/>
      <w:marBottom w:val="0"/>
      <w:divBdr>
        <w:top w:val="none" w:sz="0" w:space="0" w:color="auto"/>
        <w:left w:val="none" w:sz="0" w:space="0" w:color="auto"/>
        <w:bottom w:val="none" w:sz="0" w:space="0" w:color="auto"/>
        <w:right w:val="none" w:sz="0" w:space="0" w:color="auto"/>
      </w:divBdr>
    </w:div>
    <w:div w:id="917059702">
      <w:bodyDiv w:val="1"/>
      <w:marLeft w:val="0"/>
      <w:marRight w:val="0"/>
      <w:marTop w:val="0"/>
      <w:marBottom w:val="0"/>
      <w:divBdr>
        <w:top w:val="none" w:sz="0" w:space="0" w:color="auto"/>
        <w:left w:val="none" w:sz="0" w:space="0" w:color="auto"/>
        <w:bottom w:val="none" w:sz="0" w:space="0" w:color="auto"/>
        <w:right w:val="none" w:sz="0" w:space="0" w:color="auto"/>
      </w:divBdr>
    </w:div>
    <w:div w:id="1008949183">
      <w:bodyDiv w:val="1"/>
      <w:marLeft w:val="0"/>
      <w:marRight w:val="0"/>
      <w:marTop w:val="0"/>
      <w:marBottom w:val="0"/>
      <w:divBdr>
        <w:top w:val="none" w:sz="0" w:space="0" w:color="auto"/>
        <w:left w:val="none" w:sz="0" w:space="0" w:color="auto"/>
        <w:bottom w:val="none" w:sz="0" w:space="0" w:color="auto"/>
        <w:right w:val="none" w:sz="0" w:space="0" w:color="auto"/>
      </w:divBdr>
    </w:div>
    <w:div w:id="1027831895">
      <w:bodyDiv w:val="1"/>
      <w:marLeft w:val="0"/>
      <w:marRight w:val="0"/>
      <w:marTop w:val="0"/>
      <w:marBottom w:val="0"/>
      <w:divBdr>
        <w:top w:val="none" w:sz="0" w:space="0" w:color="auto"/>
        <w:left w:val="none" w:sz="0" w:space="0" w:color="auto"/>
        <w:bottom w:val="none" w:sz="0" w:space="0" w:color="auto"/>
        <w:right w:val="none" w:sz="0" w:space="0" w:color="auto"/>
      </w:divBdr>
    </w:div>
    <w:div w:id="1032337670">
      <w:bodyDiv w:val="1"/>
      <w:marLeft w:val="0"/>
      <w:marRight w:val="0"/>
      <w:marTop w:val="0"/>
      <w:marBottom w:val="0"/>
      <w:divBdr>
        <w:top w:val="none" w:sz="0" w:space="0" w:color="auto"/>
        <w:left w:val="none" w:sz="0" w:space="0" w:color="auto"/>
        <w:bottom w:val="none" w:sz="0" w:space="0" w:color="auto"/>
        <w:right w:val="none" w:sz="0" w:space="0" w:color="auto"/>
      </w:divBdr>
    </w:div>
    <w:div w:id="1048725576">
      <w:bodyDiv w:val="1"/>
      <w:marLeft w:val="0"/>
      <w:marRight w:val="0"/>
      <w:marTop w:val="0"/>
      <w:marBottom w:val="0"/>
      <w:divBdr>
        <w:top w:val="none" w:sz="0" w:space="0" w:color="auto"/>
        <w:left w:val="none" w:sz="0" w:space="0" w:color="auto"/>
        <w:bottom w:val="none" w:sz="0" w:space="0" w:color="auto"/>
        <w:right w:val="none" w:sz="0" w:space="0" w:color="auto"/>
      </w:divBdr>
    </w:div>
    <w:div w:id="1087076158">
      <w:bodyDiv w:val="1"/>
      <w:marLeft w:val="0"/>
      <w:marRight w:val="0"/>
      <w:marTop w:val="0"/>
      <w:marBottom w:val="0"/>
      <w:divBdr>
        <w:top w:val="none" w:sz="0" w:space="0" w:color="auto"/>
        <w:left w:val="none" w:sz="0" w:space="0" w:color="auto"/>
        <w:bottom w:val="none" w:sz="0" w:space="0" w:color="auto"/>
        <w:right w:val="none" w:sz="0" w:space="0" w:color="auto"/>
      </w:divBdr>
    </w:div>
    <w:div w:id="1129788610">
      <w:bodyDiv w:val="1"/>
      <w:marLeft w:val="0"/>
      <w:marRight w:val="0"/>
      <w:marTop w:val="0"/>
      <w:marBottom w:val="0"/>
      <w:divBdr>
        <w:top w:val="none" w:sz="0" w:space="0" w:color="auto"/>
        <w:left w:val="none" w:sz="0" w:space="0" w:color="auto"/>
        <w:bottom w:val="none" w:sz="0" w:space="0" w:color="auto"/>
        <w:right w:val="none" w:sz="0" w:space="0" w:color="auto"/>
      </w:divBdr>
    </w:div>
    <w:div w:id="1166483424">
      <w:bodyDiv w:val="1"/>
      <w:marLeft w:val="0"/>
      <w:marRight w:val="0"/>
      <w:marTop w:val="0"/>
      <w:marBottom w:val="0"/>
      <w:divBdr>
        <w:top w:val="none" w:sz="0" w:space="0" w:color="auto"/>
        <w:left w:val="none" w:sz="0" w:space="0" w:color="auto"/>
        <w:bottom w:val="none" w:sz="0" w:space="0" w:color="auto"/>
        <w:right w:val="none" w:sz="0" w:space="0" w:color="auto"/>
      </w:divBdr>
    </w:div>
    <w:div w:id="1211645686">
      <w:bodyDiv w:val="1"/>
      <w:marLeft w:val="0"/>
      <w:marRight w:val="0"/>
      <w:marTop w:val="0"/>
      <w:marBottom w:val="0"/>
      <w:divBdr>
        <w:top w:val="none" w:sz="0" w:space="0" w:color="auto"/>
        <w:left w:val="none" w:sz="0" w:space="0" w:color="auto"/>
        <w:bottom w:val="none" w:sz="0" w:space="0" w:color="auto"/>
        <w:right w:val="none" w:sz="0" w:space="0" w:color="auto"/>
      </w:divBdr>
    </w:div>
    <w:div w:id="1341544310">
      <w:bodyDiv w:val="1"/>
      <w:marLeft w:val="0"/>
      <w:marRight w:val="0"/>
      <w:marTop w:val="0"/>
      <w:marBottom w:val="0"/>
      <w:divBdr>
        <w:top w:val="none" w:sz="0" w:space="0" w:color="auto"/>
        <w:left w:val="none" w:sz="0" w:space="0" w:color="auto"/>
        <w:bottom w:val="none" w:sz="0" w:space="0" w:color="auto"/>
        <w:right w:val="none" w:sz="0" w:space="0" w:color="auto"/>
      </w:divBdr>
    </w:div>
    <w:div w:id="1380326245">
      <w:bodyDiv w:val="1"/>
      <w:marLeft w:val="0"/>
      <w:marRight w:val="0"/>
      <w:marTop w:val="0"/>
      <w:marBottom w:val="0"/>
      <w:divBdr>
        <w:top w:val="none" w:sz="0" w:space="0" w:color="auto"/>
        <w:left w:val="none" w:sz="0" w:space="0" w:color="auto"/>
        <w:bottom w:val="none" w:sz="0" w:space="0" w:color="auto"/>
        <w:right w:val="none" w:sz="0" w:space="0" w:color="auto"/>
      </w:divBdr>
    </w:div>
    <w:div w:id="1404795084">
      <w:bodyDiv w:val="1"/>
      <w:marLeft w:val="0"/>
      <w:marRight w:val="0"/>
      <w:marTop w:val="0"/>
      <w:marBottom w:val="0"/>
      <w:divBdr>
        <w:top w:val="none" w:sz="0" w:space="0" w:color="auto"/>
        <w:left w:val="none" w:sz="0" w:space="0" w:color="auto"/>
        <w:bottom w:val="none" w:sz="0" w:space="0" w:color="auto"/>
        <w:right w:val="none" w:sz="0" w:space="0" w:color="auto"/>
      </w:divBdr>
    </w:div>
    <w:div w:id="1464232941">
      <w:bodyDiv w:val="1"/>
      <w:marLeft w:val="0"/>
      <w:marRight w:val="0"/>
      <w:marTop w:val="0"/>
      <w:marBottom w:val="0"/>
      <w:divBdr>
        <w:top w:val="none" w:sz="0" w:space="0" w:color="auto"/>
        <w:left w:val="none" w:sz="0" w:space="0" w:color="auto"/>
        <w:bottom w:val="none" w:sz="0" w:space="0" w:color="auto"/>
        <w:right w:val="none" w:sz="0" w:space="0" w:color="auto"/>
      </w:divBdr>
    </w:div>
    <w:div w:id="1597440273">
      <w:bodyDiv w:val="1"/>
      <w:marLeft w:val="0"/>
      <w:marRight w:val="0"/>
      <w:marTop w:val="0"/>
      <w:marBottom w:val="0"/>
      <w:divBdr>
        <w:top w:val="none" w:sz="0" w:space="0" w:color="auto"/>
        <w:left w:val="none" w:sz="0" w:space="0" w:color="auto"/>
        <w:bottom w:val="none" w:sz="0" w:space="0" w:color="auto"/>
        <w:right w:val="none" w:sz="0" w:space="0" w:color="auto"/>
      </w:divBdr>
    </w:div>
    <w:div w:id="1662536076">
      <w:bodyDiv w:val="1"/>
      <w:marLeft w:val="0"/>
      <w:marRight w:val="0"/>
      <w:marTop w:val="0"/>
      <w:marBottom w:val="0"/>
      <w:divBdr>
        <w:top w:val="none" w:sz="0" w:space="0" w:color="auto"/>
        <w:left w:val="none" w:sz="0" w:space="0" w:color="auto"/>
        <w:bottom w:val="none" w:sz="0" w:space="0" w:color="auto"/>
        <w:right w:val="none" w:sz="0" w:space="0" w:color="auto"/>
      </w:divBdr>
    </w:div>
    <w:div w:id="1703046396">
      <w:bodyDiv w:val="1"/>
      <w:marLeft w:val="0"/>
      <w:marRight w:val="0"/>
      <w:marTop w:val="0"/>
      <w:marBottom w:val="0"/>
      <w:divBdr>
        <w:top w:val="none" w:sz="0" w:space="0" w:color="auto"/>
        <w:left w:val="none" w:sz="0" w:space="0" w:color="auto"/>
        <w:bottom w:val="none" w:sz="0" w:space="0" w:color="auto"/>
        <w:right w:val="none" w:sz="0" w:space="0" w:color="auto"/>
      </w:divBdr>
    </w:div>
    <w:div w:id="1719470288">
      <w:bodyDiv w:val="1"/>
      <w:marLeft w:val="0"/>
      <w:marRight w:val="0"/>
      <w:marTop w:val="0"/>
      <w:marBottom w:val="0"/>
      <w:divBdr>
        <w:top w:val="none" w:sz="0" w:space="0" w:color="auto"/>
        <w:left w:val="none" w:sz="0" w:space="0" w:color="auto"/>
        <w:bottom w:val="none" w:sz="0" w:space="0" w:color="auto"/>
        <w:right w:val="none" w:sz="0" w:space="0" w:color="auto"/>
      </w:divBdr>
    </w:div>
    <w:div w:id="1760903210">
      <w:bodyDiv w:val="1"/>
      <w:marLeft w:val="0"/>
      <w:marRight w:val="0"/>
      <w:marTop w:val="0"/>
      <w:marBottom w:val="0"/>
      <w:divBdr>
        <w:top w:val="none" w:sz="0" w:space="0" w:color="auto"/>
        <w:left w:val="none" w:sz="0" w:space="0" w:color="auto"/>
        <w:bottom w:val="none" w:sz="0" w:space="0" w:color="auto"/>
        <w:right w:val="none" w:sz="0" w:space="0" w:color="auto"/>
      </w:divBdr>
    </w:div>
    <w:div w:id="1791390076">
      <w:bodyDiv w:val="1"/>
      <w:marLeft w:val="0"/>
      <w:marRight w:val="0"/>
      <w:marTop w:val="0"/>
      <w:marBottom w:val="0"/>
      <w:divBdr>
        <w:top w:val="none" w:sz="0" w:space="0" w:color="auto"/>
        <w:left w:val="none" w:sz="0" w:space="0" w:color="auto"/>
        <w:bottom w:val="none" w:sz="0" w:space="0" w:color="auto"/>
        <w:right w:val="none" w:sz="0" w:space="0" w:color="auto"/>
      </w:divBdr>
    </w:div>
    <w:div w:id="1813205922">
      <w:bodyDiv w:val="1"/>
      <w:marLeft w:val="0"/>
      <w:marRight w:val="0"/>
      <w:marTop w:val="0"/>
      <w:marBottom w:val="0"/>
      <w:divBdr>
        <w:top w:val="none" w:sz="0" w:space="0" w:color="auto"/>
        <w:left w:val="none" w:sz="0" w:space="0" w:color="auto"/>
        <w:bottom w:val="none" w:sz="0" w:space="0" w:color="auto"/>
        <w:right w:val="none" w:sz="0" w:space="0" w:color="auto"/>
      </w:divBdr>
    </w:div>
    <w:div w:id="1838838089">
      <w:bodyDiv w:val="1"/>
      <w:marLeft w:val="0"/>
      <w:marRight w:val="0"/>
      <w:marTop w:val="0"/>
      <w:marBottom w:val="0"/>
      <w:divBdr>
        <w:top w:val="none" w:sz="0" w:space="0" w:color="auto"/>
        <w:left w:val="none" w:sz="0" w:space="0" w:color="auto"/>
        <w:bottom w:val="none" w:sz="0" w:space="0" w:color="auto"/>
        <w:right w:val="none" w:sz="0" w:space="0" w:color="auto"/>
      </w:divBdr>
    </w:div>
    <w:div w:id="1929461000">
      <w:bodyDiv w:val="1"/>
      <w:marLeft w:val="0"/>
      <w:marRight w:val="0"/>
      <w:marTop w:val="0"/>
      <w:marBottom w:val="0"/>
      <w:divBdr>
        <w:top w:val="none" w:sz="0" w:space="0" w:color="auto"/>
        <w:left w:val="none" w:sz="0" w:space="0" w:color="auto"/>
        <w:bottom w:val="none" w:sz="0" w:space="0" w:color="auto"/>
        <w:right w:val="none" w:sz="0" w:space="0" w:color="auto"/>
      </w:divBdr>
    </w:div>
    <w:div w:id="2075853276">
      <w:bodyDiv w:val="1"/>
      <w:marLeft w:val="0"/>
      <w:marRight w:val="0"/>
      <w:marTop w:val="0"/>
      <w:marBottom w:val="0"/>
      <w:divBdr>
        <w:top w:val="none" w:sz="0" w:space="0" w:color="auto"/>
        <w:left w:val="none" w:sz="0" w:space="0" w:color="auto"/>
        <w:bottom w:val="none" w:sz="0" w:space="0" w:color="auto"/>
        <w:right w:val="none" w:sz="0" w:space="0" w:color="auto"/>
      </w:divBdr>
    </w:div>
    <w:div w:id="21235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oter" Target="footer3.xml"/><Relationship Id="rId10" Type="http://schemas.openxmlformats.org/officeDocument/2006/relationships/styles" Target="styles.xml"/><Relationship Id="rId19" Type="http://schemas.openxmlformats.org/officeDocument/2006/relationships/hyperlink" Target="http://www.arsimi.gov.al"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Kapaku%20i%20fleto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Krijuesi xmlns="0e656187-b300-4fb0-8bf4-3a50f872073c">localadmin</Krijuesi>
    <Data_x0020_e_x0020_Krijimit xmlns="0e656187-b300-4fb0-8bf4-3a50f872073c">2019-03-26T13:36:01Z</Data_x0020_e_x0020_Krijimit>
    <Modifikuesi xmlns="0e656187-b300-4fb0-8bf4-3a50f872073c">localadmin</Modifikuesi>
    <Data_x0020_e_x0020_Modifikimit xmlns="0e656187-b300-4fb0-8bf4-3a50f872073c">2019-03-26T14:55:45Z</Data_x0020_e_x0020_Modifikimit>
    <P_x00eb_rshkrimi xmlns="0e656187-b300-4fb0-8bf4-3a50f872073c" xsi:nil="true"/>
    <Data_x0020_e_x0020_Aksesimit_x0020_t_x00eb__x0020_Fundit xmlns="0e656187-b300-4fb0-8bf4-3a50f87207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ërmbajtja" ma:contentTypeID="0x010100A205FEF36C244BEC993BE9F9853221F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Krijuesi xmlns="0e656187-b300-4fb0-8bf4-3a50f872073c">localadmin</Krijuesi>
    <Data_x0020_e_x0020_Krijimit xmlns="0e656187-b300-4fb0-8bf4-3a50f872073c">2019-03-26T13:36:01Z</Data_x0020_e_x0020_Krijimit>
    <Modifikuesi xmlns="0e656187-b300-4fb0-8bf4-3a50f872073c">localadmin</Modifikuesi>
    <Data_x0020_e_x0020_Modifikimit xmlns="0e656187-b300-4fb0-8bf4-3a50f872073c">2019-03-26T14:55:45Z</Data_x0020_e_x0020_Modifikimit>
    <P_x00eb_rshkrimi xmlns="0e656187-b300-4fb0-8bf4-3a50f872073c" xsi:nil="true"/>
    <Data_x0020_e_x0020_Aksesimit_x0020_t_x00eb__x0020_Fundit xmlns="0e656187-b300-4fb0-8bf4-3a50f872073c"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Përmbajtja" ma:contentTypeID="0x010100A205FEF36C244BEC993BE9F9853221F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263C0-6634-4EEA-8943-664AB3D9A2FC}">
  <ds:schemaRefs>
    <ds:schemaRef ds:uri="http://www.w3.org/XML/1998/namespace"/>
    <ds:schemaRef ds:uri="http://schemas.microsoft.com/office/2006/metadata/properties"/>
    <ds:schemaRef ds:uri="http://purl.org/dc/terms/"/>
    <ds:schemaRef ds:uri="http://purl.org/dc/elements/1.1/"/>
    <ds:schemaRef ds:uri="http://purl.org/dc/dcmitype/"/>
    <ds:schemaRef ds:uri="http://schemas.microsoft.com/office/2006/documentManagement/types"/>
    <ds:schemaRef ds:uri="http://schemas.openxmlformats.org/package/2006/metadata/core-properties"/>
    <ds:schemaRef ds:uri="0e656187-b300-4fb0-8bf4-3a50f872073c"/>
  </ds:schemaRefs>
</ds:datastoreItem>
</file>

<file path=customXml/itemProps2.xml><?xml version="1.0" encoding="utf-8"?>
<ds:datastoreItem xmlns:ds="http://schemas.openxmlformats.org/officeDocument/2006/customXml" ds:itemID="{41A7EE9D-51A5-40F4-BCB1-5113A882C7DC}">
  <ds:schemaRefs>
    <ds:schemaRef ds:uri="http://schemas.microsoft.com/sharepoint/v3/contenttype/forms"/>
  </ds:schemaRefs>
</ds:datastoreItem>
</file>

<file path=customXml/itemProps3.xml><?xml version="1.0" encoding="utf-8"?>
<ds:datastoreItem xmlns:ds="http://schemas.openxmlformats.org/officeDocument/2006/customXml" ds:itemID="{383458CF-9222-421B-A0A6-B8927266DF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F52F870-FBD4-439C-B5DE-67058C7F4B57}">
  <ds:schemaRefs>
    <ds:schemaRef ds:uri="http://schemas.microsoft.com/office/2006/metadata/properties"/>
    <ds:schemaRef ds:uri="http://schemas.microsoft.com/office/infopath/2007/PartnerControls"/>
    <ds:schemaRef ds:uri="0e656187-b300-4fb0-8bf4-3a50f872073c"/>
  </ds:schemaRefs>
</ds:datastoreItem>
</file>

<file path=customXml/itemProps5.xml><?xml version="1.0" encoding="utf-8"?>
<ds:datastoreItem xmlns:ds="http://schemas.openxmlformats.org/officeDocument/2006/customXml" ds:itemID="{C77D366B-3104-4467-B5A5-2534F060B8F5}">
  <ds:schemaRefs>
    <ds:schemaRef ds:uri="http://schemas.microsoft.com/sharepoint/v3/contenttype/forms"/>
  </ds:schemaRefs>
</ds:datastoreItem>
</file>

<file path=customXml/itemProps6.xml><?xml version="1.0" encoding="utf-8"?>
<ds:datastoreItem xmlns:ds="http://schemas.openxmlformats.org/officeDocument/2006/customXml" ds:itemID="{355C744F-0731-4AEB-9615-4C46AC542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7.xml><?xml version="1.0" encoding="utf-8"?>
<ds:datastoreItem xmlns:ds="http://schemas.openxmlformats.org/officeDocument/2006/customXml" ds:itemID="{F0457F83-6470-47B5-BCEC-AB7C14D9694B}">
  <ds:schemaRefs>
    <ds:schemaRef ds:uri="http://schemas.openxmlformats.org/officeDocument/2006/bibliography"/>
  </ds:schemaRefs>
</ds:datastoreItem>
</file>

<file path=customXml/itemProps8.xml><?xml version="1.0" encoding="utf-8"?>
<ds:datastoreItem xmlns:ds="http://schemas.openxmlformats.org/officeDocument/2006/customXml" ds:itemID="{9D104217-3F7E-45AE-9354-6C2B396FD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Kapaku i fletores</Template>
  <TotalTime>44</TotalTime>
  <Pages>20</Pages>
  <Words>9528</Words>
  <Characters>54311</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63712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42</cp:revision>
  <cp:lastPrinted>2019-02-22T08:52:00Z</cp:lastPrinted>
  <dcterms:created xsi:type="dcterms:W3CDTF">2019-02-20T11:40:00Z</dcterms:created>
  <dcterms:modified xsi:type="dcterms:W3CDTF">2019-03-26T14:58:00Z</dcterms:modified>
</cp:coreProperties>
</file>