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ED897F" w14:textId="77777777" w:rsidR="00BE11F4" w:rsidRPr="002A614B" w:rsidRDefault="00BE11F4" w:rsidP="009E4C8D">
      <w:pPr>
        <w:rPr>
          <w:rFonts w:ascii="Garamond" w:hAnsi="Garamond"/>
        </w:rPr>
      </w:pPr>
    </w:p>
    <w:tbl>
      <w:tblPr>
        <w:tblW w:w="5000" w:type="pct"/>
        <w:jc w:val="center"/>
        <w:tblLook w:val="00A0" w:firstRow="1" w:lastRow="0" w:firstColumn="1" w:lastColumn="0" w:noHBand="0" w:noVBand="0"/>
      </w:tblPr>
      <w:tblGrid>
        <w:gridCol w:w="1733"/>
        <w:gridCol w:w="6517"/>
        <w:gridCol w:w="2433"/>
      </w:tblGrid>
      <w:tr w:rsidR="008A5FB5" w:rsidRPr="002A614B" w14:paraId="28ED8983" w14:textId="77777777" w:rsidTr="008A5FB5">
        <w:trPr>
          <w:trHeight w:val="259"/>
          <w:jc w:val="center"/>
        </w:trPr>
        <w:tc>
          <w:tcPr>
            <w:tcW w:w="1733" w:type="dxa"/>
          </w:tcPr>
          <w:p w14:paraId="28ED8980" w14:textId="77777777" w:rsidR="008A5FB5" w:rsidRPr="002A614B" w:rsidRDefault="008A5FB5" w:rsidP="005C676D">
            <w:pPr>
              <w:pStyle w:val="NoSpacing"/>
              <w:rPr>
                <w:rFonts w:ascii="Garamond" w:hAnsi="Garamond"/>
                <w:b/>
                <w:sz w:val="72"/>
              </w:rPr>
            </w:pPr>
            <w:r w:rsidRPr="002A614B">
              <w:rPr>
                <w:rFonts w:ascii="Garamond" w:hAnsi="Garamond"/>
                <w:noProof/>
                <w:lang w:val="en-US"/>
              </w:rPr>
              <w:drawing>
                <wp:inline distT="0" distB="0" distL="0" distR="0" wp14:anchorId="28ED8C09" wp14:editId="28ED8C0A">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28ED8981" w14:textId="77777777" w:rsidR="008A5FB5" w:rsidRPr="002A614B" w:rsidRDefault="008A5FB5" w:rsidP="005C676D">
            <w:pPr>
              <w:pStyle w:val="NoSpacing"/>
              <w:spacing w:line="276" w:lineRule="auto"/>
              <w:jc w:val="center"/>
              <w:rPr>
                <w:rFonts w:ascii="Garamond" w:hAnsi="Garamond"/>
                <w:b/>
                <w:sz w:val="80"/>
                <w:szCs w:val="80"/>
              </w:rPr>
            </w:pPr>
            <w:r w:rsidRPr="002A614B">
              <w:rPr>
                <w:rFonts w:ascii="Garamond" w:hAnsi="Garamond"/>
                <w:b/>
                <w:sz w:val="80"/>
                <w:szCs w:val="80"/>
              </w:rPr>
              <w:t>FLETORJA ZYRTARE</w:t>
            </w:r>
          </w:p>
          <w:p w14:paraId="28ED8982" w14:textId="77777777" w:rsidR="008A5FB5" w:rsidRPr="002A614B" w:rsidRDefault="008A5FB5" w:rsidP="005C676D">
            <w:pPr>
              <w:tabs>
                <w:tab w:val="center" w:pos="5233"/>
                <w:tab w:val="left" w:pos="7629"/>
              </w:tabs>
              <w:spacing w:after="0" w:line="240" w:lineRule="auto"/>
              <w:jc w:val="center"/>
              <w:rPr>
                <w:rFonts w:ascii="Garamond" w:hAnsi="Garamond"/>
                <w:b/>
                <w:sz w:val="56"/>
                <w:szCs w:val="56"/>
              </w:rPr>
            </w:pPr>
            <w:r w:rsidRPr="002A614B">
              <w:rPr>
                <w:rFonts w:ascii="Garamond" w:hAnsi="Garamond"/>
                <w:b/>
                <w:sz w:val="56"/>
                <w:szCs w:val="56"/>
              </w:rPr>
              <w:t>E REPUBLIKËS SË SHQIPËRISË</w:t>
            </w:r>
          </w:p>
        </w:tc>
      </w:tr>
      <w:tr w:rsidR="008A5FB5" w:rsidRPr="002A614B" w14:paraId="28ED8988" w14:textId="77777777" w:rsidTr="008A5FB5">
        <w:trPr>
          <w:trHeight w:val="259"/>
          <w:jc w:val="center"/>
        </w:trPr>
        <w:tc>
          <w:tcPr>
            <w:tcW w:w="1733" w:type="dxa"/>
          </w:tcPr>
          <w:p w14:paraId="28ED8984" w14:textId="77777777" w:rsidR="008A5FB5" w:rsidRPr="002A614B" w:rsidRDefault="008A5FB5" w:rsidP="005C676D">
            <w:pPr>
              <w:pStyle w:val="NoSpacing"/>
              <w:rPr>
                <w:rFonts w:ascii="Garamond" w:hAnsi="Garamond"/>
                <w:lang w:eastAsia="sq-AL"/>
              </w:rPr>
            </w:pPr>
            <w:r w:rsidRPr="002A614B">
              <w:rPr>
                <w:rFonts w:ascii="Garamond" w:hAnsi="Garamond"/>
                <w:lang w:eastAsia="sq-AL"/>
              </w:rPr>
              <w:t>www.qbz.gov.al</w:t>
            </w:r>
          </w:p>
        </w:tc>
        <w:tc>
          <w:tcPr>
            <w:tcW w:w="6517" w:type="dxa"/>
            <w:vAlign w:val="bottom"/>
          </w:tcPr>
          <w:p w14:paraId="28ED8985" w14:textId="77777777" w:rsidR="008A5FB5" w:rsidRPr="002A614B" w:rsidRDefault="008A5FB5" w:rsidP="005C676D">
            <w:pPr>
              <w:pStyle w:val="NoSpacing"/>
              <w:jc w:val="center"/>
              <w:rPr>
                <w:rFonts w:ascii="Garamond" w:hAnsi="Garamond"/>
                <w:sz w:val="28"/>
                <w:szCs w:val="28"/>
                <w:lang w:eastAsia="ja-JP"/>
              </w:rPr>
            </w:pPr>
            <w:r w:rsidRPr="002A614B">
              <w:rPr>
                <w:rFonts w:ascii="Garamond" w:hAnsi="Garamond"/>
                <w:sz w:val="28"/>
                <w:szCs w:val="28"/>
              </w:rPr>
              <w:t>Botim i Qendrës s</w:t>
            </w:r>
            <w:r w:rsidRPr="002A614B">
              <w:rPr>
                <w:rFonts w:ascii="Garamond" w:hAnsi="Garamond"/>
                <w:sz w:val="28"/>
                <w:szCs w:val="28"/>
                <w:lang w:eastAsia="ja-JP"/>
              </w:rPr>
              <w:t>ë Botimeve Zyrtare</w:t>
            </w:r>
          </w:p>
        </w:tc>
        <w:tc>
          <w:tcPr>
            <w:tcW w:w="2433" w:type="dxa"/>
            <w:vAlign w:val="bottom"/>
          </w:tcPr>
          <w:p w14:paraId="28ED8986" w14:textId="77777777" w:rsidR="00A26B5E" w:rsidRPr="002A614B" w:rsidRDefault="007A21D2" w:rsidP="00C20814">
            <w:pPr>
              <w:pStyle w:val="NoSpacing"/>
              <w:jc w:val="right"/>
              <w:rPr>
                <w:rFonts w:ascii="Garamond" w:hAnsi="Garamond"/>
              </w:rPr>
            </w:pPr>
            <w:r w:rsidRPr="002A614B">
              <w:rPr>
                <w:rFonts w:ascii="Garamond" w:hAnsi="Garamond"/>
              </w:rPr>
              <w:t xml:space="preserve">Viti: </w:t>
            </w:r>
            <w:r w:rsidR="00FE1463" w:rsidRPr="002A614B">
              <w:rPr>
                <w:rFonts w:ascii="Garamond" w:hAnsi="Garamond"/>
              </w:rPr>
              <w:t>2019</w:t>
            </w:r>
            <w:r w:rsidR="00161603" w:rsidRPr="002A614B">
              <w:rPr>
                <w:rFonts w:ascii="Garamond" w:hAnsi="Garamond"/>
              </w:rPr>
              <w:t xml:space="preserve"> – Numri:</w:t>
            </w:r>
            <w:r w:rsidR="00B56E24" w:rsidRPr="002A614B">
              <w:rPr>
                <w:rFonts w:ascii="Garamond" w:hAnsi="Garamond"/>
              </w:rPr>
              <w:t xml:space="preserve"> </w:t>
            </w:r>
            <w:r w:rsidR="00C44B30" w:rsidRPr="002A614B">
              <w:rPr>
                <w:rFonts w:ascii="Garamond" w:hAnsi="Garamond"/>
              </w:rPr>
              <w:t>8</w:t>
            </w:r>
          </w:p>
          <w:p w14:paraId="28ED8987" w14:textId="77777777" w:rsidR="008A5FB5" w:rsidRPr="002A614B" w:rsidRDefault="000C07C6" w:rsidP="00C20814">
            <w:pPr>
              <w:pStyle w:val="NoSpacing"/>
              <w:jc w:val="right"/>
              <w:rPr>
                <w:rFonts w:ascii="Garamond" w:hAnsi="Garamond"/>
              </w:rPr>
            </w:pPr>
            <w:r w:rsidRPr="002A614B">
              <w:rPr>
                <w:rFonts w:ascii="Garamond" w:hAnsi="Garamond"/>
              </w:rPr>
              <w:t xml:space="preserve"> </w:t>
            </w:r>
          </w:p>
        </w:tc>
      </w:tr>
      <w:tr w:rsidR="008A5FB5" w:rsidRPr="002A614B" w14:paraId="28ED898C" w14:textId="77777777" w:rsidTr="008A5FB5">
        <w:trPr>
          <w:trHeight w:val="259"/>
          <w:jc w:val="center"/>
        </w:trPr>
        <w:tc>
          <w:tcPr>
            <w:tcW w:w="1733" w:type="dxa"/>
          </w:tcPr>
          <w:p w14:paraId="28ED8989" w14:textId="77777777" w:rsidR="008A5FB5" w:rsidRPr="002A614B" w:rsidRDefault="008A5FB5" w:rsidP="005C676D">
            <w:pPr>
              <w:pStyle w:val="NoSpacing"/>
              <w:rPr>
                <w:rFonts w:ascii="Garamond" w:hAnsi="Garamond"/>
                <w:sz w:val="18"/>
                <w:lang w:eastAsia="sq-AL"/>
              </w:rPr>
            </w:pPr>
          </w:p>
        </w:tc>
        <w:tc>
          <w:tcPr>
            <w:tcW w:w="6517" w:type="dxa"/>
            <w:vAlign w:val="bottom"/>
          </w:tcPr>
          <w:p w14:paraId="28ED898A" w14:textId="77777777" w:rsidR="008A5FB5" w:rsidRPr="002A614B" w:rsidRDefault="008A5FB5" w:rsidP="005C676D">
            <w:pPr>
              <w:pStyle w:val="NoSpacing"/>
              <w:jc w:val="center"/>
              <w:rPr>
                <w:rFonts w:ascii="Garamond" w:hAnsi="Garamond"/>
                <w:sz w:val="18"/>
                <w:szCs w:val="28"/>
              </w:rPr>
            </w:pPr>
          </w:p>
        </w:tc>
        <w:tc>
          <w:tcPr>
            <w:tcW w:w="2433" w:type="dxa"/>
            <w:vAlign w:val="bottom"/>
          </w:tcPr>
          <w:p w14:paraId="28ED898B" w14:textId="77777777" w:rsidR="008A5FB5" w:rsidRPr="002A614B" w:rsidRDefault="008A5FB5" w:rsidP="005C676D">
            <w:pPr>
              <w:pStyle w:val="NoSpacing"/>
              <w:jc w:val="right"/>
              <w:rPr>
                <w:rFonts w:ascii="Garamond" w:hAnsi="Garamond"/>
                <w:sz w:val="18"/>
              </w:rPr>
            </w:pPr>
          </w:p>
        </w:tc>
      </w:tr>
    </w:tbl>
    <w:p w14:paraId="28ED898D" w14:textId="77777777" w:rsidR="008A5FB5" w:rsidRPr="002A614B" w:rsidRDefault="001C4241" w:rsidP="008A5FB5">
      <w:pPr>
        <w:pStyle w:val="NoSpacing"/>
        <w:rPr>
          <w:rFonts w:ascii="Garamond" w:hAnsi="Garamond"/>
          <w:lang w:eastAsia="ja-JP"/>
        </w:rPr>
      </w:pPr>
      <w:r>
        <w:rPr>
          <w:rFonts w:ascii="Garamond" w:hAnsi="Garamond"/>
          <w:noProof/>
          <w:lang w:val="en-US"/>
        </w:rPr>
        <w:pict w14:anchorId="28ED8C0B">
          <v:line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w:r>
    </w:p>
    <w:tbl>
      <w:tblPr>
        <w:tblW w:w="0" w:type="auto"/>
        <w:tblLook w:val="00A0" w:firstRow="1" w:lastRow="0" w:firstColumn="1" w:lastColumn="0" w:noHBand="0" w:noVBand="0"/>
      </w:tblPr>
      <w:tblGrid>
        <w:gridCol w:w="10456"/>
      </w:tblGrid>
      <w:tr w:rsidR="008A5FB5" w:rsidRPr="002A614B" w14:paraId="28ED898F" w14:textId="77777777" w:rsidTr="008A5FB5">
        <w:trPr>
          <w:trHeight w:val="360"/>
        </w:trPr>
        <w:tc>
          <w:tcPr>
            <w:tcW w:w="10456" w:type="dxa"/>
          </w:tcPr>
          <w:p w14:paraId="28ED898E" w14:textId="77777777" w:rsidR="008A5FB5" w:rsidRPr="002A614B" w:rsidRDefault="00B15809" w:rsidP="002A614B">
            <w:pPr>
              <w:pStyle w:val="NoSpacing"/>
              <w:jc w:val="center"/>
              <w:rPr>
                <w:rFonts w:ascii="Garamond" w:hAnsi="Garamond"/>
                <w:b/>
                <w:sz w:val="28"/>
                <w:szCs w:val="28"/>
                <w:lang w:eastAsia="ja-JP"/>
              </w:rPr>
            </w:pPr>
            <w:r w:rsidRPr="002A614B">
              <w:rPr>
                <w:rFonts w:ascii="Garamond" w:hAnsi="Garamond"/>
                <w:b/>
                <w:sz w:val="28"/>
                <w:szCs w:val="28"/>
                <w:lang w:eastAsia="ja-JP"/>
              </w:rPr>
              <w:t>Tiranë – E</w:t>
            </w:r>
            <w:r w:rsidR="00CD27D3" w:rsidRPr="002A614B">
              <w:rPr>
                <w:rFonts w:ascii="Garamond" w:hAnsi="Garamond"/>
                <w:b/>
                <w:sz w:val="28"/>
                <w:szCs w:val="28"/>
                <w:lang w:eastAsia="ja-JP"/>
              </w:rPr>
              <w:t xml:space="preserve"> </w:t>
            </w:r>
            <w:r w:rsidR="002A614B" w:rsidRPr="002A614B">
              <w:rPr>
                <w:rFonts w:ascii="Garamond" w:hAnsi="Garamond"/>
                <w:b/>
                <w:sz w:val="28"/>
                <w:szCs w:val="28"/>
                <w:lang w:eastAsia="ja-JP"/>
              </w:rPr>
              <w:t>premte</w:t>
            </w:r>
            <w:r w:rsidR="00F6199B" w:rsidRPr="002A614B">
              <w:rPr>
                <w:rFonts w:ascii="Garamond" w:hAnsi="Garamond"/>
                <w:b/>
                <w:sz w:val="28"/>
                <w:szCs w:val="28"/>
                <w:lang w:eastAsia="ja-JP"/>
              </w:rPr>
              <w:t>,</w:t>
            </w:r>
            <w:r w:rsidR="00367B72" w:rsidRPr="002A614B">
              <w:rPr>
                <w:rFonts w:ascii="Garamond" w:hAnsi="Garamond"/>
                <w:b/>
                <w:sz w:val="28"/>
                <w:szCs w:val="28"/>
                <w:lang w:eastAsia="ja-JP"/>
              </w:rPr>
              <w:t xml:space="preserve"> </w:t>
            </w:r>
            <w:r w:rsidR="00C44B30" w:rsidRPr="002A614B">
              <w:rPr>
                <w:rFonts w:ascii="Garamond" w:hAnsi="Garamond"/>
                <w:b/>
                <w:sz w:val="28"/>
                <w:szCs w:val="28"/>
                <w:lang w:eastAsia="ja-JP"/>
              </w:rPr>
              <w:t>1</w:t>
            </w:r>
            <w:r w:rsidR="007250C1" w:rsidRPr="002A614B">
              <w:rPr>
                <w:rFonts w:ascii="Garamond" w:hAnsi="Garamond"/>
                <w:b/>
                <w:sz w:val="28"/>
                <w:szCs w:val="28"/>
                <w:lang w:eastAsia="ja-JP"/>
              </w:rPr>
              <w:t xml:space="preserve"> </w:t>
            </w:r>
            <w:r w:rsidR="002A614B" w:rsidRPr="002A614B">
              <w:rPr>
                <w:rFonts w:ascii="Garamond" w:hAnsi="Garamond"/>
                <w:b/>
                <w:sz w:val="28"/>
                <w:szCs w:val="28"/>
                <w:lang w:eastAsia="ja-JP"/>
              </w:rPr>
              <w:t>shkurt</w:t>
            </w:r>
            <w:r w:rsidR="003B47AC" w:rsidRPr="002A614B">
              <w:rPr>
                <w:rFonts w:ascii="Garamond" w:hAnsi="Garamond"/>
                <w:b/>
                <w:sz w:val="28"/>
                <w:szCs w:val="28"/>
                <w:lang w:eastAsia="ja-JP"/>
              </w:rPr>
              <w:t xml:space="preserve"> </w:t>
            </w:r>
            <w:r w:rsidR="008A5FB5" w:rsidRPr="002A614B">
              <w:rPr>
                <w:rFonts w:ascii="Garamond" w:hAnsi="Garamond"/>
                <w:b/>
                <w:sz w:val="28"/>
                <w:szCs w:val="28"/>
                <w:lang w:eastAsia="ja-JP"/>
              </w:rPr>
              <w:t>201</w:t>
            </w:r>
            <w:r w:rsidR="002A1E1D" w:rsidRPr="002A614B">
              <w:rPr>
                <w:rFonts w:ascii="Garamond" w:hAnsi="Garamond"/>
                <w:b/>
                <w:sz w:val="28"/>
                <w:szCs w:val="28"/>
                <w:lang w:eastAsia="ja-JP"/>
              </w:rPr>
              <w:t>9</w:t>
            </w:r>
          </w:p>
        </w:tc>
      </w:tr>
    </w:tbl>
    <w:p w14:paraId="28ED8990" w14:textId="77777777" w:rsidR="008A5FB5" w:rsidRPr="002A614B" w:rsidRDefault="001C4241" w:rsidP="008A5FB5">
      <w:pPr>
        <w:pStyle w:val="NoSpacing"/>
        <w:rPr>
          <w:rFonts w:ascii="Garamond" w:hAnsi="Garamond"/>
          <w:lang w:eastAsia="ja-JP"/>
        </w:rPr>
      </w:pPr>
      <w:r>
        <w:rPr>
          <w:rFonts w:ascii="Garamond" w:hAnsi="Garamond"/>
          <w:noProof/>
          <w:lang w:val="en-US"/>
        </w:rPr>
        <w:pict w14:anchorId="28ED8C0C">
          <v:line id="Straight Connector 6" o:spid="_x0000_s1028"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w:r>
      <w:r>
        <w:rPr>
          <w:rFonts w:ascii="Garamond" w:hAnsi="Garamond"/>
          <w:noProof/>
          <w:lang w:val="en-US"/>
        </w:rPr>
        <w:pict w14:anchorId="28ED8C0D">
          <v:line id="Straight Connector 4" o:spid="_x0000_s1027"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w:r>
    </w:p>
    <w:p w14:paraId="28ED8991" w14:textId="77777777" w:rsidR="0087387F" w:rsidRPr="002A614B" w:rsidRDefault="0087387F" w:rsidP="008A5FB5">
      <w:pPr>
        <w:tabs>
          <w:tab w:val="left" w:pos="1418"/>
        </w:tabs>
        <w:spacing w:after="0" w:line="240" w:lineRule="auto"/>
        <w:rPr>
          <w:rFonts w:ascii="Garamond" w:hAnsi="Garamond"/>
          <w:sz w:val="12"/>
        </w:rPr>
      </w:pPr>
    </w:p>
    <w:p w14:paraId="28ED8992" w14:textId="77777777" w:rsidR="008A5FB5" w:rsidRPr="002A614B" w:rsidRDefault="008A5FB5" w:rsidP="008A5FB5">
      <w:pPr>
        <w:pStyle w:val="NoSpacing"/>
        <w:jc w:val="center"/>
        <w:rPr>
          <w:rFonts w:ascii="Garamond" w:hAnsi="Garamond"/>
          <w:b/>
          <w:sz w:val="28"/>
          <w:szCs w:val="28"/>
          <w:lang w:eastAsia="ja-JP"/>
        </w:rPr>
      </w:pPr>
      <w:r w:rsidRPr="002A614B">
        <w:rPr>
          <w:rFonts w:ascii="Garamond" w:hAnsi="Garamond"/>
          <w:b/>
          <w:sz w:val="28"/>
          <w:szCs w:val="28"/>
          <w:lang w:eastAsia="ja-JP"/>
        </w:rPr>
        <w:t>PËRMBAJTJA</w:t>
      </w:r>
    </w:p>
    <w:p w14:paraId="28ED8993" w14:textId="77777777" w:rsidR="000E08BD" w:rsidRPr="002A614B"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2A614B" w14:paraId="28ED8997" w14:textId="77777777" w:rsidTr="00E030FE">
        <w:trPr>
          <w:trHeight w:val="167"/>
        </w:trPr>
        <w:tc>
          <w:tcPr>
            <w:tcW w:w="3369" w:type="dxa"/>
          </w:tcPr>
          <w:p w14:paraId="28ED8994" w14:textId="77777777" w:rsidR="00EA6B47" w:rsidRPr="002A614B" w:rsidRDefault="00EA6B47" w:rsidP="00957CB4">
            <w:pPr>
              <w:pStyle w:val="NeniTitull"/>
              <w:keepNext w:val="0"/>
              <w:jc w:val="left"/>
              <w:rPr>
                <w:sz w:val="14"/>
                <w:szCs w:val="24"/>
                <w:lang w:val="sq-AL"/>
              </w:rPr>
            </w:pPr>
          </w:p>
        </w:tc>
        <w:tc>
          <w:tcPr>
            <w:tcW w:w="6520" w:type="dxa"/>
          </w:tcPr>
          <w:p w14:paraId="28ED8995" w14:textId="77777777" w:rsidR="00EA6B47" w:rsidRPr="002A614B" w:rsidRDefault="00EA6B47" w:rsidP="00957CB4">
            <w:pPr>
              <w:pStyle w:val="NeniTitull"/>
              <w:keepNext w:val="0"/>
              <w:jc w:val="both"/>
              <w:rPr>
                <w:b w:val="0"/>
                <w:spacing w:val="-4"/>
                <w:sz w:val="14"/>
                <w:lang w:val="sq-AL"/>
              </w:rPr>
            </w:pPr>
          </w:p>
        </w:tc>
        <w:tc>
          <w:tcPr>
            <w:tcW w:w="851" w:type="dxa"/>
          </w:tcPr>
          <w:p w14:paraId="28ED8996" w14:textId="77777777" w:rsidR="00EA6B47" w:rsidRPr="002A614B" w:rsidRDefault="00FE0F6B" w:rsidP="00957CB4">
            <w:pPr>
              <w:pStyle w:val="Paragrafi"/>
              <w:ind w:firstLine="0"/>
              <w:jc w:val="center"/>
              <w:rPr>
                <w:lang w:val="sq-AL"/>
              </w:rPr>
            </w:pPr>
            <w:r w:rsidRPr="002A614B">
              <w:rPr>
                <w:szCs w:val="24"/>
                <w:lang w:val="sq-AL" w:eastAsia="ja-JP"/>
              </w:rPr>
              <w:t xml:space="preserve">  </w:t>
            </w:r>
            <w:r w:rsidR="00B31692" w:rsidRPr="002A614B">
              <w:rPr>
                <w:szCs w:val="24"/>
                <w:lang w:val="sq-AL" w:eastAsia="ja-JP"/>
              </w:rPr>
              <w:t>Faqe</w:t>
            </w:r>
          </w:p>
        </w:tc>
      </w:tr>
    </w:tbl>
    <w:p w14:paraId="28ED8998" w14:textId="77777777" w:rsidR="00C917D7" w:rsidRPr="002A614B" w:rsidRDefault="00C917D7" w:rsidP="003601B4">
      <w:pPr>
        <w:spacing w:after="0" w:line="240" w:lineRule="auto"/>
        <w:rPr>
          <w:rFonts w:ascii="Garamond" w:hAnsi="Garamond"/>
          <w:sz w:val="24"/>
          <w:szCs w:val="24"/>
        </w:rPr>
      </w:pPr>
    </w:p>
    <w:tbl>
      <w:tblPr>
        <w:tblW w:w="10740" w:type="dxa"/>
        <w:tblLayout w:type="fixed"/>
        <w:tblLook w:val="00A0" w:firstRow="1" w:lastRow="0" w:firstColumn="1" w:lastColumn="0" w:noHBand="0" w:noVBand="0"/>
      </w:tblPr>
      <w:tblGrid>
        <w:gridCol w:w="3227"/>
        <w:gridCol w:w="6662"/>
        <w:gridCol w:w="851"/>
      </w:tblGrid>
      <w:tr w:rsidR="00AB5329" w:rsidRPr="002A614B" w14:paraId="28ED899D" w14:textId="77777777" w:rsidTr="00FD28BF">
        <w:trPr>
          <w:trHeight w:val="150"/>
        </w:trPr>
        <w:tc>
          <w:tcPr>
            <w:tcW w:w="3227" w:type="dxa"/>
          </w:tcPr>
          <w:p w14:paraId="28ED8999" w14:textId="77777777" w:rsidR="00C44B30" w:rsidRPr="002A614B" w:rsidRDefault="00C44B30" w:rsidP="00C44B30">
            <w:pPr>
              <w:pStyle w:val="NeniTitull"/>
              <w:keepNext w:val="0"/>
              <w:jc w:val="left"/>
              <w:rPr>
                <w:b w:val="0"/>
                <w:lang w:val="sq-AL"/>
              </w:rPr>
            </w:pPr>
            <w:r w:rsidRPr="002A614B">
              <w:rPr>
                <w:b w:val="0"/>
                <w:lang w:val="sq-AL"/>
              </w:rPr>
              <w:t>Dekret</w:t>
            </w:r>
            <w:r w:rsidR="00995466" w:rsidRPr="002A614B">
              <w:rPr>
                <w:b w:val="0"/>
                <w:lang w:val="sq-AL"/>
              </w:rPr>
              <w:t xml:space="preserve"> i Presidentit</w:t>
            </w:r>
          </w:p>
          <w:p w14:paraId="28ED899A" w14:textId="77777777" w:rsidR="00AB5329" w:rsidRPr="002A614B" w:rsidRDefault="00C44B30" w:rsidP="00C44B30">
            <w:pPr>
              <w:pStyle w:val="NeniTitull"/>
              <w:keepNext w:val="0"/>
              <w:jc w:val="left"/>
              <w:rPr>
                <w:b w:val="0"/>
                <w:lang w:val="sq-AL"/>
              </w:rPr>
            </w:pPr>
            <w:r w:rsidRPr="002A614B">
              <w:rPr>
                <w:b w:val="0"/>
                <w:lang w:val="sq-AL"/>
              </w:rPr>
              <w:t>nr. 11065, datë 24.1.2019</w:t>
            </w:r>
          </w:p>
        </w:tc>
        <w:tc>
          <w:tcPr>
            <w:tcW w:w="6662" w:type="dxa"/>
          </w:tcPr>
          <w:p w14:paraId="28ED899B" w14:textId="77777777" w:rsidR="00AB5329" w:rsidRPr="002A614B" w:rsidRDefault="00C44B30" w:rsidP="00C44B30">
            <w:pPr>
              <w:pStyle w:val="NeniTitull"/>
              <w:keepNext w:val="0"/>
              <w:jc w:val="both"/>
              <w:rPr>
                <w:b w:val="0"/>
                <w:lang w:val="sq-AL"/>
              </w:rPr>
            </w:pPr>
            <w:r w:rsidRPr="002A614B">
              <w:rPr>
                <w:b w:val="0"/>
                <w:lang w:val="sq-AL"/>
              </w:rPr>
              <w:t>Për lejimin e lënies së shtetësisë shqiptare..............................................</w:t>
            </w:r>
            <w:r w:rsidR="00F84D5E" w:rsidRPr="002A614B">
              <w:rPr>
                <w:b w:val="0"/>
                <w:lang w:val="sq-AL"/>
              </w:rPr>
              <w:t>...</w:t>
            </w:r>
          </w:p>
        </w:tc>
        <w:tc>
          <w:tcPr>
            <w:tcW w:w="851" w:type="dxa"/>
          </w:tcPr>
          <w:p w14:paraId="28ED899C" w14:textId="77777777" w:rsidR="00AB5329" w:rsidRPr="002A614B" w:rsidRDefault="00CA2C3B" w:rsidP="000526C7">
            <w:pPr>
              <w:pStyle w:val="Paragrafi"/>
              <w:ind w:firstLine="0"/>
              <w:jc w:val="right"/>
              <w:rPr>
                <w:spacing w:val="-4"/>
                <w:lang w:val="sq-AL"/>
              </w:rPr>
            </w:pPr>
            <w:r w:rsidRPr="002A614B">
              <w:rPr>
                <w:spacing w:val="-4"/>
                <w:lang w:val="sq-AL"/>
              </w:rPr>
              <w:t>237</w:t>
            </w:r>
          </w:p>
        </w:tc>
      </w:tr>
      <w:tr w:rsidR="005D4091" w:rsidRPr="002A614B" w14:paraId="28ED89A1" w14:textId="77777777" w:rsidTr="00FD28BF">
        <w:trPr>
          <w:trHeight w:val="150"/>
        </w:trPr>
        <w:tc>
          <w:tcPr>
            <w:tcW w:w="3227" w:type="dxa"/>
          </w:tcPr>
          <w:p w14:paraId="28ED899E" w14:textId="77777777" w:rsidR="005D4091" w:rsidRPr="002A614B" w:rsidRDefault="005D4091" w:rsidP="00C44B30">
            <w:pPr>
              <w:pStyle w:val="NeniTitull"/>
              <w:jc w:val="left"/>
              <w:rPr>
                <w:b w:val="0"/>
                <w:lang w:val="sq-AL"/>
              </w:rPr>
            </w:pPr>
          </w:p>
        </w:tc>
        <w:tc>
          <w:tcPr>
            <w:tcW w:w="6662" w:type="dxa"/>
          </w:tcPr>
          <w:p w14:paraId="28ED899F" w14:textId="77777777" w:rsidR="005D4091" w:rsidRPr="002A614B" w:rsidRDefault="005D4091" w:rsidP="00F84D5E">
            <w:pPr>
              <w:pStyle w:val="NeniTitull"/>
              <w:jc w:val="both"/>
              <w:rPr>
                <w:b w:val="0"/>
                <w:lang w:val="sq-AL"/>
              </w:rPr>
            </w:pPr>
          </w:p>
        </w:tc>
        <w:tc>
          <w:tcPr>
            <w:tcW w:w="851" w:type="dxa"/>
          </w:tcPr>
          <w:p w14:paraId="28ED89A0" w14:textId="77777777" w:rsidR="005D4091" w:rsidRDefault="005D4091" w:rsidP="001C4241">
            <w:pPr>
              <w:pStyle w:val="Paragrafi"/>
              <w:ind w:firstLine="0"/>
              <w:jc w:val="right"/>
              <w:rPr>
                <w:spacing w:val="-4"/>
                <w:lang w:val="sq-AL"/>
              </w:rPr>
            </w:pPr>
          </w:p>
        </w:tc>
      </w:tr>
      <w:tr w:rsidR="005D4091" w:rsidRPr="002A614B" w14:paraId="28ED89A8" w14:textId="77777777" w:rsidTr="00FD28BF">
        <w:trPr>
          <w:trHeight w:val="150"/>
        </w:trPr>
        <w:tc>
          <w:tcPr>
            <w:tcW w:w="3227" w:type="dxa"/>
          </w:tcPr>
          <w:p w14:paraId="28ED89A2" w14:textId="77777777" w:rsidR="005D4091" w:rsidRPr="002A614B" w:rsidRDefault="005D4091" w:rsidP="001C4241">
            <w:pPr>
              <w:pStyle w:val="NeniTitull"/>
              <w:jc w:val="left"/>
              <w:rPr>
                <w:b w:val="0"/>
                <w:lang w:val="sq-AL"/>
              </w:rPr>
            </w:pPr>
            <w:r w:rsidRPr="002A614B">
              <w:rPr>
                <w:b w:val="0"/>
                <w:lang w:val="sq-AL"/>
              </w:rPr>
              <w:t>Udhëzim i ministrit të Infrastrukturës dhe Energjisë</w:t>
            </w:r>
          </w:p>
          <w:p w14:paraId="28ED89A3" w14:textId="77777777" w:rsidR="005D4091" w:rsidRPr="002A614B" w:rsidRDefault="005D4091" w:rsidP="001C4241">
            <w:pPr>
              <w:pStyle w:val="NeniTitull"/>
              <w:jc w:val="left"/>
              <w:rPr>
                <w:b w:val="0"/>
                <w:lang w:val="sq-AL"/>
              </w:rPr>
            </w:pPr>
            <w:r w:rsidRPr="002A614B">
              <w:rPr>
                <w:b w:val="0"/>
                <w:lang w:val="sq-AL"/>
              </w:rPr>
              <w:t>nr. 1, datë 15.1.2019</w:t>
            </w:r>
          </w:p>
        </w:tc>
        <w:tc>
          <w:tcPr>
            <w:tcW w:w="6662" w:type="dxa"/>
          </w:tcPr>
          <w:p w14:paraId="28ED89A4" w14:textId="77777777" w:rsidR="005D4091" w:rsidRPr="002A614B" w:rsidRDefault="005D4091" w:rsidP="001C4241">
            <w:pPr>
              <w:pStyle w:val="NeniTitull"/>
              <w:jc w:val="both"/>
              <w:rPr>
                <w:b w:val="0"/>
                <w:lang w:val="sq-AL"/>
              </w:rPr>
            </w:pPr>
            <w:r w:rsidRPr="002A614B">
              <w:rPr>
                <w:b w:val="0"/>
                <w:lang w:val="sq-AL"/>
              </w:rPr>
              <w:t>Për disa shtesa në udhëzimin nr. 1, datë 18.1.2012, “Për dokumentet e qarkullimit dhe të regjistrimit të mjeteve rrugore me motor dhe rimorkiove të tyre”, i ndryshuar...................................................................</w:t>
            </w:r>
          </w:p>
        </w:tc>
        <w:tc>
          <w:tcPr>
            <w:tcW w:w="851" w:type="dxa"/>
          </w:tcPr>
          <w:p w14:paraId="28ED89A5" w14:textId="77777777" w:rsidR="00CC5CB6" w:rsidRDefault="00CC5CB6" w:rsidP="001C4241">
            <w:pPr>
              <w:pStyle w:val="Paragrafi"/>
              <w:ind w:firstLine="0"/>
              <w:jc w:val="right"/>
              <w:rPr>
                <w:spacing w:val="-4"/>
                <w:lang w:val="sq-AL"/>
              </w:rPr>
            </w:pPr>
          </w:p>
          <w:p w14:paraId="28ED89A6" w14:textId="77777777" w:rsidR="00CC5CB6" w:rsidRDefault="00CC5CB6" w:rsidP="001C4241">
            <w:pPr>
              <w:pStyle w:val="Paragrafi"/>
              <w:ind w:firstLine="0"/>
              <w:jc w:val="right"/>
              <w:rPr>
                <w:spacing w:val="-4"/>
                <w:lang w:val="sq-AL"/>
              </w:rPr>
            </w:pPr>
          </w:p>
          <w:p w14:paraId="28ED89A7" w14:textId="77777777" w:rsidR="005D4091" w:rsidRDefault="00D1084A" w:rsidP="001C4241">
            <w:pPr>
              <w:pStyle w:val="Paragrafi"/>
              <w:ind w:firstLine="0"/>
              <w:jc w:val="right"/>
              <w:rPr>
                <w:spacing w:val="-4"/>
                <w:lang w:val="sq-AL"/>
              </w:rPr>
            </w:pPr>
            <w:r>
              <w:rPr>
                <w:spacing w:val="-4"/>
                <w:lang w:val="sq-AL"/>
              </w:rPr>
              <w:t>237</w:t>
            </w:r>
          </w:p>
        </w:tc>
      </w:tr>
      <w:tr w:rsidR="005D4091" w:rsidRPr="002A614B" w14:paraId="28ED89AC" w14:textId="77777777" w:rsidTr="00FD28BF">
        <w:trPr>
          <w:trHeight w:val="150"/>
        </w:trPr>
        <w:tc>
          <w:tcPr>
            <w:tcW w:w="3227" w:type="dxa"/>
          </w:tcPr>
          <w:p w14:paraId="28ED89A9" w14:textId="77777777" w:rsidR="005D4091" w:rsidRPr="002A614B" w:rsidRDefault="005D4091" w:rsidP="001C4241">
            <w:pPr>
              <w:pStyle w:val="Paragrafi"/>
              <w:ind w:firstLine="0"/>
              <w:rPr>
                <w:spacing w:val="-4"/>
                <w:lang w:val="sq-AL"/>
              </w:rPr>
            </w:pPr>
          </w:p>
        </w:tc>
        <w:tc>
          <w:tcPr>
            <w:tcW w:w="6662" w:type="dxa"/>
          </w:tcPr>
          <w:p w14:paraId="28ED89AA" w14:textId="77777777" w:rsidR="005D4091" w:rsidRPr="002A614B" w:rsidRDefault="005D4091" w:rsidP="00C44B30">
            <w:pPr>
              <w:pStyle w:val="NeniTitull"/>
              <w:jc w:val="both"/>
              <w:rPr>
                <w:b w:val="0"/>
                <w:lang w:val="sq-AL"/>
              </w:rPr>
            </w:pPr>
          </w:p>
        </w:tc>
        <w:tc>
          <w:tcPr>
            <w:tcW w:w="851" w:type="dxa"/>
          </w:tcPr>
          <w:p w14:paraId="28ED89AB" w14:textId="77777777" w:rsidR="005D4091" w:rsidRPr="002A614B" w:rsidRDefault="005D4091" w:rsidP="001C4241">
            <w:pPr>
              <w:pStyle w:val="Paragrafi"/>
              <w:ind w:firstLine="0"/>
              <w:jc w:val="right"/>
              <w:rPr>
                <w:spacing w:val="-4"/>
                <w:lang w:val="sq-AL"/>
              </w:rPr>
            </w:pPr>
          </w:p>
        </w:tc>
      </w:tr>
      <w:tr w:rsidR="005D4091" w:rsidRPr="002A614B" w14:paraId="28ED89B7" w14:textId="77777777" w:rsidTr="00FD28BF">
        <w:trPr>
          <w:trHeight w:val="150"/>
        </w:trPr>
        <w:tc>
          <w:tcPr>
            <w:tcW w:w="3227" w:type="dxa"/>
          </w:tcPr>
          <w:p w14:paraId="28ED89AD" w14:textId="77777777" w:rsidR="00B23E79" w:rsidRDefault="005D4091" w:rsidP="00F84D5E">
            <w:pPr>
              <w:pStyle w:val="NeniTitull"/>
              <w:jc w:val="both"/>
              <w:rPr>
                <w:b w:val="0"/>
                <w:lang w:val="sq-AL"/>
              </w:rPr>
            </w:pPr>
            <w:r w:rsidRPr="002A614B">
              <w:rPr>
                <w:b w:val="0"/>
                <w:lang w:val="sq-AL"/>
              </w:rPr>
              <w:t xml:space="preserve">Urdhër i </w:t>
            </w:r>
            <w:r w:rsidR="00B23E79">
              <w:rPr>
                <w:b w:val="0"/>
                <w:lang w:val="sq-AL"/>
              </w:rPr>
              <w:t>zëvendësm</w:t>
            </w:r>
            <w:r w:rsidRPr="002A614B">
              <w:rPr>
                <w:b w:val="0"/>
                <w:lang w:val="sq-AL"/>
              </w:rPr>
              <w:t>i</w:t>
            </w:r>
            <w:r w:rsidR="00B23E79">
              <w:rPr>
                <w:b w:val="0"/>
                <w:lang w:val="sq-AL"/>
              </w:rPr>
              <w:t>ni</w:t>
            </w:r>
            <w:r w:rsidRPr="002A614B">
              <w:rPr>
                <w:b w:val="0"/>
                <w:lang w:val="sq-AL"/>
              </w:rPr>
              <w:t xml:space="preserve">strit të </w:t>
            </w:r>
          </w:p>
          <w:p w14:paraId="28ED89AE" w14:textId="77777777" w:rsidR="005D4091" w:rsidRPr="002A614B" w:rsidRDefault="005D4091" w:rsidP="00F84D5E">
            <w:pPr>
              <w:pStyle w:val="NeniTitull"/>
              <w:jc w:val="both"/>
              <w:rPr>
                <w:b w:val="0"/>
                <w:lang w:val="sq-AL"/>
              </w:rPr>
            </w:pPr>
            <w:r w:rsidRPr="002A614B">
              <w:rPr>
                <w:b w:val="0"/>
                <w:lang w:val="sq-AL"/>
              </w:rPr>
              <w:t>Bujqësisë dhe Zhvillimit Rural nr. 18, datë 11.1.2019</w:t>
            </w:r>
          </w:p>
          <w:p w14:paraId="28ED89AF" w14:textId="77777777" w:rsidR="005D4091" w:rsidRPr="002A614B" w:rsidRDefault="005D4091" w:rsidP="00F84D5E">
            <w:pPr>
              <w:pStyle w:val="Paragrafi"/>
              <w:ind w:firstLine="0"/>
              <w:rPr>
                <w:spacing w:val="-4"/>
                <w:lang w:val="sq-AL"/>
              </w:rPr>
            </w:pPr>
          </w:p>
        </w:tc>
        <w:tc>
          <w:tcPr>
            <w:tcW w:w="6662" w:type="dxa"/>
          </w:tcPr>
          <w:p w14:paraId="28ED89B0" w14:textId="77777777" w:rsidR="005D4091" w:rsidRPr="002A614B" w:rsidRDefault="005D4091" w:rsidP="006D2C0E">
            <w:pPr>
              <w:pStyle w:val="NeniTitull"/>
              <w:jc w:val="both"/>
              <w:rPr>
                <w:b w:val="0"/>
                <w:lang w:val="sq-AL"/>
              </w:rPr>
            </w:pPr>
            <w:r w:rsidRPr="002A614B">
              <w:rPr>
                <w:b w:val="0"/>
                <w:lang w:val="sq-AL"/>
              </w:rPr>
              <w:t>Për një shtesë në aneksin II, “Mish i freskët”, pjesa 1, të urdhrit të ministrit nr. 328, datë 22.11.2011, për miratimin e rregullores “Mbi përcaktimin e kritereve dhe kërkesave për certifikimin veterinar të disa lloje kafshësh dhe mishit të freskët të tyre, të cilat hyjnë në Republikën e Shqipërisë nga shtete të caktuara, si dhe nga territore të tjera në administrim të këtyre shteteve”, të ndryshuar ............................</w:t>
            </w:r>
          </w:p>
        </w:tc>
        <w:tc>
          <w:tcPr>
            <w:tcW w:w="851" w:type="dxa"/>
          </w:tcPr>
          <w:p w14:paraId="28ED89B1" w14:textId="77777777" w:rsidR="005D4091" w:rsidRDefault="005D4091" w:rsidP="001C4241">
            <w:pPr>
              <w:pStyle w:val="Paragrafi"/>
              <w:ind w:firstLine="0"/>
              <w:jc w:val="right"/>
              <w:rPr>
                <w:spacing w:val="-4"/>
                <w:lang w:val="sq-AL"/>
              </w:rPr>
            </w:pPr>
          </w:p>
          <w:p w14:paraId="28ED89B2" w14:textId="77777777" w:rsidR="005D4091" w:rsidRDefault="005D4091" w:rsidP="001C4241">
            <w:pPr>
              <w:pStyle w:val="Paragrafi"/>
              <w:ind w:firstLine="0"/>
              <w:jc w:val="right"/>
              <w:rPr>
                <w:spacing w:val="-4"/>
                <w:lang w:val="sq-AL"/>
              </w:rPr>
            </w:pPr>
          </w:p>
          <w:p w14:paraId="28ED89B3" w14:textId="77777777" w:rsidR="005D4091" w:rsidRDefault="005D4091" w:rsidP="001C4241">
            <w:pPr>
              <w:pStyle w:val="Paragrafi"/>
              <w:ind w:firstLine="0"/>
              <w:jc w:val="right"/>
              <w:rPr>
                <w:spacing w:val="-4"/>
                <w:lang w:val="sq-AL"/>
              </w:rPr>
            </w:pPr>
          </w:p>
          <w:p w14:paraId="28ED89B4" w14:textId="77777777" w:rsidR="005D4091" w:rsidRDefault="005D4091" w:rsidP="001C4241">
            <w:pPr>
              <w:pStyle w:val="Paragrafi"/>
              <w:ind w:firstLine="0"/>
              <w:jc w:val="right"/>
              <w:rPr>
                <w:spacing w:val="-4"/>
                <w:lang w:val="sq-AL"/>
              </w:rPr>
            </w:pPr>
          </w:p>
          <w:p w14:paraId="28ED89B5" w14:textId="77777777" w:rsidR="005D4091" w:rsidRDefault="005D4091" w:rsidP="001C4241">
            <w:pPr>
              <w:pStyle w:val="Paragrafi"/>
              <w:ind w:firstLine="0"/>
              <w:jc w:val="right"/>
              <w:rPr>
                <w:spacing w:val="-4"/>
                <w:lang w:val="sq-AL"/>
              </w:rPr>
            </w:pPr>
          </w:p>
          <w:p w14:paraId="28ED89B6" w14:textId="77777777" w:rsidR="005D4091" w:rsidRPr="002A614B" w:rsidRDefault="00D1084A" w:rsidP="00034B28">
            <w:pPr>
              <w:pStyle w:val="Paragrafi"/>
              <w:ind w:firstLine="0"/>
              <w:jc w:val="right"/>
              <w:rPr>
                <w:spacing w:val="-4"/>
                <w:lang w:val="sq-AL"/>
              </w:rPr>
            </w:pPr>
            <w:r>
              <w:rPr>
                <w:spacing w:val="-4"/>
                <w:lang w:val="sq-AL"/>
              </w:rPr>
              <w:t>239</w:t>
            </w:r>
          </w:p>
        </w:tc>
      </w:tr>
      <w:tr w:rsidR="005D4091" w:rsidRPr="002A614B" w14:paraId="28ED89BB" w14:textId="77777777" w:rsidTr="00FD28BF">
        <w:trPr>
          <w:trHeight w:val="150"/>
        </w:trPr>
        <w:tc>
          <w:tcPr>
            <w:tcW w:w="3227" w:type="dxa"/>
          </w:tcPr>
          <w:p w14:paraId="28ED89B8" w14:textId="77777777" w:rsidR="005D4091" w:rsidRPr="002A614B" w:rsidRDefault="005D4091" w:rsidP="001C4241">
            <w:pPr>
              <w:pStyle w:val="Paragrafi"/>
              <w:ind w:firstLine="0"/>
              <w:rPr>
                <w:spacing w:val="-4"/>
                <w:lang w:val="sq-AL"/>
              </w:rPr>
            </w:pPr>
          </w:p>
        </w:tc>
        <w:tc>
          <w:tcPr>
            <w:tcW w:w="6662" w:type="dxa"/>
          </w:tcPr>
          <w:p w14:paraId="28ED89B9" w14:textId="77777777" w:rsidR="005D4091" w:rsidRPr="002A614B" w:rsidRDefault="005D4091" w:rsidP="00C44B30">
            <w:pPr>
              <w:pStyle w:val="NeniTitull"/>
              <w:jc w:val="both"/>
              <w:rPr>
                <w:b w:val="0"/>
                <w:lang w:val="sq-AL"/>
              </w:rPr>
            </w:pPr>
          </w:p>
        </w:tc>
        <w:tc>
          <w:tcPr>
            <w:tcW w:w="851" w:type="dxa"/>
          </w:tcPr>
          <w:p w14:paraId="28ED89BA" w14:textId="77777777" w:rsidR="005D4091" w:rsidRPr="002A614B" w:rsidRDefault="005D4091" w:rsidP="001C4241">
            <w:pPr>
              <w:pStyle w:val="Paragrafi"/>
              <w:ind w:firstLine="0"/>
              <w:jc w:val="right"/>
              <w:rPr>
                <w:spacing w:val="-4"/>
                <w:lang w:val="sq-AL"/>
              </w:rPr>
            </w:pPr>
          </w:p>
        </w:tc>
      </w:tr>
      <w:tr w:rsidR="005D4091" w:rsidRPr="002A614B" w14:paraId="28ED89C1" w14:textId="77777777" w:rsidTr="00FD28BF">
        <w:trPr>
          <w:trHeight w:val="150"/>
        </w:trPr>
        <w:tc>
          <w:tcPr>
            <w:tcW w:w="3227" w:type="dxa"/>
          </w:tcPr>
          <w:p w14:paraId="28ED89BC" w14:textId="77777777" w:rsidR="005D4091" w:rsidRPr="002A614B" w:rsidRDefault="005D4091" w:rsidP="00C44B30">
            <w:pPr>
              <w:pStyle w:val="NeniTitull"/>
              <w:jc w:val="left"/>
              <w:rPr>
                <w:b w:val="0"/>
                <w:lang w:val="sq-AL"/>
              </w:rPr>
            </w:pPr>
            <w:r w:rsidRPr="002A614B">
              <w:rPr>
                <w:b w:val="0"/>
                <w:lang w:val="sq-AL"/>
              </w:rPr>
              <w:t>Urdhër i ministrit të Arsimit, Sportit dhe Rinisë</w:t>
            </w:r>
          </w:p>
          <w:p w14:paraId="28ED89BD" w14:textId="77777777" w:rsidR="005D4091" w:rsidRPr="002A614B" w:rsidRDefault="005D4091" w:rsidP="00C44B30">
            <w:pPr>
              <w:pStyle w:val="NeniTitull"/>
              <w:jc w:val="left"/>
              <w:rPr>
                <w:b w:val="0"/>
                <w:lang w:val="sq-AL"/>
              </w:rPr>
            </w:pPr>
            <w:r w:rsidRPr="002A614B">
              <w:rPr>
                <w:b w:val="0"/>
                <w:lang w:val="sq-AL"/>
              </w:rPr>
              <w:t>nr. 44, datë 24.1.2019</w:t>
            </w:r>
          </w:p>
        </w:tc>
        <w:tc>
          <w:tcPr>
            <w:tcW w:w="6662" w:type="dxa"/>
          </w:tcPr>
          <w:p w14:paraId="28ED89BE" w14:textId="77777777" w:rsidR="005D4091" w:rsidRPr="002A614B" w:rsidRDefault="005D4091" w:rsidP="003B3D84">
            <w:pPr>
              <w:pStyle w:val="NeniTitull"/>
              <w:jc w:val="both"/>
              <w:rPr>
                <w:b w:val="0"/>
                <w:lang w:val="sq-AL"/>
              </w:rPr>
            </w:pPr>
            <w:r w:rsidRPr="002A614B">
              <w:rPr>
                <w:b w:val="0"/>
                <w:lang w:val="sq-AL"/>
              </w:rPr>
              <w:t>Për delegimin dhe disa rregulla të përfaqësimit ligjor të Ministrisë së Arsimit, Sportit dhe Rinisë.........................................................................</w:t>
            </w:r>
            <w:r>
              <w:rPr>
                <w:b w:val="0"/>
                <w:lang w:val="sq-AL"/>
              </w:rPr>
              <w:t>..</w:t>
            </w:r>
          </w:p>
        </w:tc>
        <w:tc>
          <w:tcPr>
            <w:tcW w:w="851" w:type="dxa"/>
          </w:tcPr>
          <w:p w14:paraId="28ED89BF" w14:textId="77777777" w:rsidR="005D4091" w:rsidRDefault="005D4091" w:rsidP="000526C7">
            <w:pPr>
              <w:pStyle w:val="Paragrafi"/>
              <w:ind w:firstLine="0"/>
              <w:jc w:val="right"/>
              <w:rPr>
                <w:spacing w:val="-4"/>
                <w:lang w:val="sq-AL"/>
              </w:rPr>
            </w:pPr>
          </w:p>
          <w:p w14:paraId="28ED89C0" w14:textId="77777777" w:rsidR="005D4091" w:rsidRPr="002A614B" w:rsidRDefault="00D1084A" w:rsidP="000526C7">
            <w:pPr>
              <w:pStyle w:val="Paragrafi"/>
              <w:ind w:firstLine="0"/>
              <w:jc w:val="right"/>
              <w:rPr>
                <w:spacing w:val="-4"/>
                <w:lang w:val="sq-AL"/>
              </w:rPr>
            </w:pPr>
            <w:r>
              <w:rPr>
                <w:spacing w:val="-4"/>
                <w:lang w:val="sq-AL"/>
              </w:rPr>
              <w:t>239</w:t>
            </w:r>
          </w:p>
        </w:tc>
      </w:tr>
      <w:tr w:rsidR="005D4091" w:rsidRPr="002A614B" w14:paraId="28ED89C5" w14:textId="77777777" w:rsidTr="00FD28BF">
        <w:trPr>
          <w:trHeight w:val="150"/>
        </w:trPr>
        <w:tc>
          <w:tcPr>
            <w:tcW w:w="3227" w:type="dxa"/>
          </w:tcPr>
          <w:p w14:paraId="28ED89C2" w14:textId="77777777" w:rsidR="005D4091" w:rsidRPr="002A614B" w:rsidRDefault="005D4091" w:rsidP="00741FEC">
            <w:pPr>
              <w:pStyle w:val="NeniTitull"/>
              <w:keepNext w:val="0"/>
              <w:jc w:val="both"/>
              <w:rPr>
                <w:b w:val="0"/>
                <w:spacing w:val="-4"/>
                <w:lang w:val="sq-AL"/>
              </w:rPr>
            </w:pPr>
          </w:p>
        </w:tc>
        <w:tc>
          <w:tcPr>
            <w:tcW w:w="6662" w:type="dxa"/>
          </w:tcPr>
          <w:p w14:paraId="28ED89C3" w14:textId="77777777" w:rsidR="005D4091" w:rsidRPr="002A614B" w:rsidRDefault="005D4091" w:rsidP="00C44B30">
            <w:pPr>
              <w:pStyle w:val="NeniTitull"/>
              <w:keepNext w:val="0"/>
              <w:jc w:val="both"/>
              <w:rPr>
                <w:b w:val="0"/>
                <w:spacing w:val="-4"/>
                <w:lang w:val="sq-AL"/>
              </w:rPr>
            </w:pPr>
          </w:p>
        </w:tc>
        <w:tc>
          <w:tcPr>
            <w:tcW w:w="851" w:type="dxa"/>
          </w:tcPr>
          <w:p w14:paraId="28ED89C4" w14:textId="77777777" w:rsidR="005D4091" w:rsidRPr="002A614B" w:rsidRDefault="005D4091" w:rsidP="000526C7">
            <w:pPr>
              <w:pStyle w:val="Paragrafi"/>
              <w:ind w:firstLine="0"/>
              <w:jc w:val="right"/>
              <w:rPr>
                <w:spacing w:val="-4"/>
                <w:lang w:val="sq-AL"/>
              </w:rPr>
            </w:pPr>
          </w:p>
        </w:tc>
      </w:tr>
      <w:tr w:rsidR="005D4091" w:rsidRPr="002A614B" w14:paraId="28ED89CF" w14:textId="77777777" w:rsidTr="00FD28BF">
        <w:trPr>
          <w:trHeight w:val="150"/>
        </w:trPr>
        <w:tc>
          <w:tcPr>
            <w:tcW w:w="3227" w:type="dxa"/>
          </w:tcPr>
          <w:p w14:paraId="28ED89C6" w14:textId="77777777" w:rsidR="005D4091" w:rsidRPr="002A614B" w:rsidRDefault="005D4091" w:rsidP="00C44B30">
            <w:pPr>
              <w:pStyle w:val="NeniTitull"/>
              <w:jc w:val="left"/>
              <w:rPr>
                <w:b w:val="0"/>
                <w:lang w:val="sq-AL"/>
              </w:rPr>
            </w:pPr>
            <w:r w:rsidRPr="002A614B">
              <w:rPr>
                <w:b w:val="0"/>
                <w:lang w:val="sq-AL"/>
              </w:rPr>
              <w:t>Vendim i Entit Rregullator të Energjisë nr. 2, datë 17.1.2019</w:t>
            </w:r>
          </w:p>
          <w:p w14:paraId="28ED89C7" w14:textId="77777777" w:rsidR="005D4091" w:rsidRPr="002A614B" w:rsidRDefault="005D4091" w:rsidP="00624AA2">
            <w:pPr>
              <w:pStyle w:val="Paragrafi"/>
              <w:ind w:firstLine="0"/>
              <w:jc w:val="left"/>
              <w:rPr>
                <w:lang w:val="sq-AL"/>
              </w:rPr>
            </w:pPr>
          </w:p>
        </w:tc>
        <w:tc>
          <w:tcPr>
            <w:tcW w:w="6662" w:type="dxa"/>
          </w:tcPr>
          <w:p w14:paraId="28ED89C8" w14:textId="77777777" w:rsidR="005D4091" w:rsidRPr="002A614B" w:rsidRDefault="005D4091" w:rsidP="00C44B30">
            <w:pPr>
              <w:pStyle w:val="NeniTitull"/>
              <w:jc w:val="both"/>
              <w:rPr>
                <w:b w:val="0"/>
                <w:lang w:val="sq-AL"/>
              </w:rPr>
            </w:pPr>
            <w:r w:rsidRPr="002A614B">
              <w:rPr>
                <w:b w:val="0"/>
                <w:lang w:val="sq-AL"/>
              </w:rPr>
              <w:t>Mbi fillimin e procedurës për miratim të “Propozimit të të gjitha OST-ve për një metodologji të ofrimit të dhënave të gjenerimit dhe ngarkesës në përputhje me nenin 16 të rregullores së Komisionit të Bashkimit Evropian (BE) 2015/1222, të datës 24 korrik 2015, për krijimin e një udhëzuesi mbi alokimin e kapaciteteve dhe menaxhimin e kongjestioneve”....................................................................</w:t>
            </w:r>
          </w:p>
        </w:tc>
        <w:tc>
          <w:tcPr>
            <w:tcW w:w="851" w:type="dxa"/>
          </w:tcPr>
          <w:p w14:paraId="28ED89C9" w14:textId="77777777" w:rsidR="005D4091" w:rsidRDefault="005D4091" w:rsidP="000526C7">
            <w:pPr>
              <w:pStyle w:val="Paragrafi"/>
              <w:ind w:firstLine="0"/>
              <w:jc w:val="right"/>
              <w:rPr>
                <w:spacing w:val="-4"/>
                <w:lang w:val="sq-AL"/>
              </w:rPr>
            </w:pPr>
          </w:p>
          <w:p w14:paraId="28ED89CA" w14:textId="77777777" w:rsidR="005D4091" w:rsidRDefault="005D4091" w:rsidP="000526C7">
            <w:pPr>
              <w:pStyle w:val="Paragrafi"/>
              <w:ind w:firstLine="0"/>
              <w:jc w:val="right"/>
              <w:rPr>
                <w:spacing w:val="-4"/>
                <w:lang w:val="sq-AL"/>
              </w:rPr>
            </w:pPr>
          </w:p>
          <w:p w14:paraId="28ED89CB" w14:textId="77777777" w:rsidR="005D4091" w:rsidRDefault="005D4091" w:rsidP="000526C7">
            <w:pPr>
              <w:pStyle w:val="Paragrafi"/>
              <w:ind w:firstLine="0"/>
              <w:jc w:val="right"/>
              <w:rPr>
                <w:spacing w:val="-4"/>
                <w:lang w:val="sq-AL"/>
              </w:rPr>
            </w:pPr>
          </w:p>
          <w:p w14:paraId="28ED89CC" w14:textId="77777777" w:rsidR="005D4091" w:rsidRDefault="005D4091" w:rsidP="000526C7">
            <w:pPr>
              <w:pStyle w:val="Paragrafi"/>
              <w:ind w:firstLine="0"/>
              <w:jc w:val="right"/>
              <w:rPr>
                <w:spacing w:val="-4"/>
                <w:lang w:val="sq-AL"/>
              </w:rPr>
            </w:pPr>
          </w:p>
          <w:p w14:paraId="28ED89CD" w14:textId="77777777" w:rsidR="005D4091" w:rsidRDefault="005D4091" w:rsidP="000526C7">
            <w:pPr>
              <w:pStyle w:val="Paragrafi"/>
              <w:ind w:firstLine="0"/>
              <w:jc w:val="right"/>
              <w:rPr>
                <w:spacing w:val="-4"/>
                <w:lang w:val="sq-AL"/>
              </w:rPr>
            </w:pPr>
          </w:p>
          <w:p w14:paraId="28ED89CE" w14:textId="77777777" w:rsidR="005D4091" w:rsidRPr="002A614B" w:rsidRDefault="00817949" w:rsidP="000526C7">
            <w:pPr>
              <w:pStyle w:val="Paragrafi"/>
              <w:ind w:firstLine="0"/>
              <w:jc w:val="right"/>
              <w:rPr>
                <w:spacing w:val="-4"/>
                <w:lang w:val="sq-AL"/>
              </w:rPr>
            </w:pPr>
            <w:r>
              <w:rPr>
                <w:spacing w:val="-4"/>
                <w:lang w:val="sq-AL"/>
              </w:rPr>
              <w:t>240</w:t>
            </w:r>
          </w:p>
        </w:tc>
      </w:tr>
      <w:tr w:rsidR="005D4091" w:rsidRPr="002A614B" w14:paraId="28ED89D3" w14:textId="77777777" w:rsidTr="00FD28BF">
        <w:trPr>
          <w:trHeight w:val="150"/>
        </w:trPr>
        <w:tc>
          <w:tcPr>
            <w:tcW w:w="3227" w:type="dxa"/>
          </w:tcPr>
          <w:p w14:paraId="28ED89D0" w14:textId="77777777" w:rsidR="005D4091" w:rsidRPr="002A614B" w:rsidRDefault="005D4091" w:rsidP="00741FEC">
            <w:pPr>
              <w:pStyle w:val="NeniTitull"/>
              <w:keepNext w:val="0"/>
              <w:jc w:val="both"/>
              <w:rPr>
                <w:b w:val="0"/>
                <w:spacing w:val="-4"/>
                <w:lang w:val="sq-AL"/>
              </w:rPr>
            </w:pPr>
          </w:p>
        </w:tc>
        <w:tc>
          <w:tcPr>
            <w:tcW w:w="6662" w:type="dxa"/>
          </w:tcPr>
          <w:p w14:paraId="28ED89D1" w14:textId="77777777" w:rsidR="005D4091" w:rsidRPr="002A614B" w:rsidRDefault="005D4091" w:rsidP="00C44B30">
            <w:pPr>
              <w:pStyle w:val="NeniTitull"/>
              <w:keepNext w:val="0"/>
              <w:jc w:val="both"/>
              <w:rPr>
                <w:b w:val="0"/>
                <w:spacing w:val="-4"/>
                <w:lang w:val="sq-AL"/>
              </w:rPr>
            </w:pPr>
          </w:p>
        </w:tc>
        <w:tc>
          <w:tcPr>
            <w:tcW w:w="851" w:type="dxa"/>
          </w:tcPr>
          <w:p w14:paraId="28ED89D2" w14:textId="77777777" w:rsidR="005D4091" w:rsidRPr="002A614B" w:rsidRDefault="005D4091" w:rsidP="000526C7">
            <w:pPr>
              <w:pStyle w:val="Paragrafi"/>
              <w:ind w:firstLine="0"/>
              <w:jc w:val="right"/>
              <w:rPr>
                <w:spacing w:val="-4"/>
                <w:lang w:val="sq-AL"/>
              </w:rPr>
            </w:pPr>
          </w:p>
        </w:tc>
      </w:tr>
      <w:tr w:rsidR="005D4091" w:rsidRPr="002A614B" w14:paraId="28ED89DB" w14:textId="77777777" w:rsidTr="00FD28BF">
        <w:trPr>
          <w:trHeight w:val="150"/>
        </w:trPr>
        <w:tc>
          <w:tcPr>
            <w:tcW w:w="3227" w:type="dxa"/>
          </w:tcPr>
          <w:p w14:paraId="28ED89D4" w14:textId="77777777" w:rsidR="005D4091" w:rsidRPr="002A614B" w:rsidRDefault="005D4091" w:rsidP="00C44B30">
            <w:pPr>
              <w:pStyle w:val="NeniTitull"/>
              <w:jc w:val="left"/>
              <w:rPr>
                <w:b w:val="0"/>
                <w:lang w:val="sq-AL"/>
              </w:rPr>
            </w:pPr>
            <w:r w:rsidRPr="002A614B">
              <w:rPr>
                <w:b w:val="0"/>
                <w:lang w:val="sq-AL"/>
              </w:rPr>
              <w:t>Vendim i Entit Rregullator të Energjisë nr. 3, datë 17.1.2019</w:t>
            </w:r>
          </w:p>
          <w:p w14:paraId="28ED89D5" w14:textId="77777777" w:rsidR="005D4091" w:rsidRPr="002A614B" w:rsidRDefault="005D4091" w:rsidP="00C84E4E">
            <w:pPr>
              <w:pStyle w:val="NeniTitull"/>
              <w:jc w:val="both"/>
              <w:rPr>
                <w:b w:val="0"/>
                <w:lang w:val="sq-AL"/>
              </w:rPr>
            </w:pPr>
          </w:p>
        </w:tc>
        <w:tc>
          <w:tcPr>
            <w:tcW w:w="6662" w:type="dxa"/>
          </w:tcPr>
          <w:p w14:paraId="28ED89D6" w14:textId="77777777" w:rsidR="005D4091" w:rsidRPr="002A614B" w:rsidRDefault="005D4091" w:rsidP="00241A8D">
            <w:pPr>
              <w:pStyle w:val="NeniTitull"/>
              <w:jc w:val="both"/>
              <w:rPr>
                <w:b w:val="0"/>
                <w:lang w:val="sq-AL"/>
              </w:rPr>
            </w:pPr>
            <w:r w:rsidRPr="002A614B">
              <w:rPr>
                <w:b w:val="0"/>
                <w:lang w:val="sq-AL"/>
              </w:rPr>
              <w:t>Mbi refuzimin e kërkesës së shoqërisë MTC Energy sh.p.k., për vendosje hipoteke dhe barrë mbi asetet e shoqërisë “M.T.C. Energy” sh.p.k., për efekt të ristrukturimit të kredisë në favor të Raffeisen Bank sh.a...........</w:t>
            </w:r>
            <w:r>
              <w:rPr>
                <w:b w:val="0"/>
                <w:lang w:val="sq-AL"/>
              </w:rPr>
              <w:t>..............................................................................................</w:t>
            </w:r>
          </w:p>
        </w:tc>
        <w:tc>
          <w:tcPr>
            <w:tcW w:w="851" w:type="dxa"/>
          </w:tcPr>
          <w:p w14:paraId="28ED89D7" w14:textId="77777777" w:rsidR="005D4091" w:rsidRDefault="005D4091" w:rsidP="000526C7">
            <w:pPr>
              <w:pStyle w:val="Paragrafi"/>
              <w:ind w:firstLine="0"/>
              <w:jc w:val="right"/>
              <w:rPr>
                <w:spacing w:val="-4"/>
                <w:lang w:val="sq-AL"/>
              </w:rPr>
            </w:pPr>
          </w:p>
          <w:p w14:paraId="28ED89D8" w14:textId="77777777" w:rsidR="005D4091" w:rsidRDefault="005D4091" w:rsidP="000526C7">
            <w:pPr>
              <w:pStyle w:val="Paragrafi"/>
              <w:ind w:firstLine="0"/>
              <w:jc w:val="right"/>
              <w:rPr>
                <w:spacing w:val="-4"/>
                <w:lang w:val="sq-AL"/>
              </w:rPr>
            </w:pPr>
          </w:p>
          <w:p w14:paraId="28ED89D9" w14:textId="77777777" w:rsidR="005D4091" w:rsidRDefault="005D4091" w:rsidP="000526C7">
            <w:pPr>
              <w:pStyle w:val="Paragrafi"/>
              <w:ind w:firstLine="0"/>
              <w:jc w:val="right"/>
              <w:rPr>
                <w:spacing w:val="-4"/>
                <w:lang w:val="sq-AL"/>
              </w:rPr>
            </w:pPr>
          </w:p>
          <w:p w14:paraId="28ED89DA" w14:textId="77777777" w:rsidR="005D4091" w:rsidRPr="002A614B" w:rsidRDefault="00817949" w:rsidP="000526C7">
            <w:pPr>
              <w:pStyle w:val="Paragrafi"/>
              <w:ind w:firstLine="0"/>
              <w:jc w:val="right"/>
              <w:rPr>
                <w:spacing w:val="-4"/>
                <w:lang w:val="sq-AL"/>
              </w:rPr>
            </w:pPr>
            <w:r>
              <w:rPr>
                <w:spacing w:val="-4"/>
                <w:lang w:val="sq-AL"/>
              </w:rPr>
              <w:t>241</w:t>
            </w:r>
          </w:p>
        </w:tc>
      </w:tr>
    </w:tbl>
    <w:p w14:paraId="28ED89DC" w14:textId="77777777" w:rsidR="001329F9" w:rsidRDefault="001329F9" w:rsidP="00741FEC">
      <w:pPr>
        <w:pStyle w:val="NeniTitull"/>
        <w:keepNext w:val="0"/>
        <w:jc w:val="both"/>
        <w:rPr>
          <w:b w:val="0"/>
          <w:spacing w:val="-4"/>
          <w:lang w:val="sq-AL"/>
        </w:rPr>
        <w:sectPr w:rsidR="001329F9" w:rsidSect="003D4C90">
          <w:headerReference w:type="default" r:id="rId15"/>
          <w:footerReference w:type="default" r:id="rId16"/>
          <w:footerReference w:type="first" r:id="rId17"/>
          <w:pgSz w:w="11907" w:h="16840" w:code="9"/>
          <w:pgMar w:top="720" w:right="720" w:bottom="720" w:left="720" w:header="1134" w:footer="1134" w:gutter="0"/>
          <w:cols w:space="720"/>
          <w:titlePg/>
          <w:docGrid w:linePitch="360"/>
        </w:sectPr>
      </w:pPr>
    </w:p>
    <w:tbl>
      <w:tblPr>
        <w:tblW w:w="10740" w:type="dxa"/>
        <w:tblLayout w:type="fixed"/>
        <w:tblLook w:val="00A0" w:firstRow="1" w:lastRow="0" w:firstColumn="1" w:lastColumn="0" w:noHBand="0" w:noVBand="0"/>
      </w:tblPr>
      <w:tblGrid>
        <w:gridCol w:w="3227"/>
        <w:gridCol w:w="6662"/>
        <w:gridCol w:w="851"/>
      </w:tblGrid>
      <w:tr w:rsidR="005D4091" w:rsidRPr="002A614B" w14:paraId="28ED89E0" w14:textId="77777777" w:rsidTr="00FD28BF">
        <w:trPr>
          <w:trHeight w:val="150"/>
        </w:trPr>
        <w:tc>
          <w:tcPr>
            <w:tcW w:w="3227" w:type="dxa"/>
          </w:tcPr>
          <w:p w14:paraId="28ED89DD" w14:textId="77777777" w:rsidR="005D4091" w:rsidRPr="002A614B" w:rsidRDefault="005D4091" w:rsidP="00741FEC">
            <w:pPr>
              <w:pStyle w:val="NeniTitull"/>
              <w:keepNext w:val="0"/>
              <w:jc w:val="both"/>
              <w:rPr>
                <w:b w:val="0"/>
                <w:spacing w:val="-4"/>
                <w:lang w:val="sq-AL"/>
              </w:rPr>
            </w:pPr>
          </w:p>
        </w:tc>
        <w:tc>
          <w:tcPr>
            <w:tcW w:w="6662" w:type="dxa"/>
          </w:tcPr>
          <w:p w14:paraId="28ED89DE" w14:textId="77777777" w:rsidR="005D4091" w:rsidRPr="002A614B" w:rsidRDefault="005D4091" w:rsidP="00C44B30">
            <w:pPr>
              <w:pStyle w:val="NeniTitull"/>
              <w:keepNext w:val="0"/>
              <w:jc w:val="both"/>
              <w:rPr>
                <w:b w:val="0"/>
                <w:spacing w:val="-4"/>
                <w:lang w:val="sq-AL"/>
              </w:rPr>
            </w:pPr>
          </w:p>
        </w:tc>
        <w:tc>
          <w:tcPr>
            <w:tcW w:w="851" w:type="dxa"/>
          </w:tcPr>
          <w:p w14:paraId="28ED89DF" w14:textId="77777777" w:rsidR="005D4091" w:rsidRPr="002A614B" w:rsidRDefault="005D4091" w:rsidP="000526C7">
            <w:pPr>
              <w:pStyle w:val="Paragrafi"/>
              <w:ind w:firstLine="0"/>
              <w:jc w:val="right"/>
              <w:rPr>
                <w:spacing w:val="-4"/>
                <w:lang w:val="sq-AL"/>
              </w:rPr>
            </w:pPr>
          </w:p>
        </w:tc>
      </w:tr>
      <w:tr w:rsidR="005D4091" w:rsidRPr="002A614B" w14:paraId="28ED89E7" w14:textId="77777777" w:rsidTr="00FD28BF">
        <w:trPr>
          <w:trHeight w:val="150"/>
        </w:trPr>
        <w:tc>
          <w:tcPr>
            <w:tcW w:w="3227" w:type="dxa"/>
          </w:tcPr>
          <w:p w14:paraId="28ED89E1" w14:textId="77777777" w:rsidR="005D4091" w:rsidRPr="002A614B" w:rsidRDefault="005D4091" w:rsidP="00C44B30">
            <w:pPr>
              <w:pStyle w:val="NeniTitull"/>
              <w:jc w:val="left"/>
              <w:rPr>
                <w:b w:val="0"/>
                <w:lang w:val="sq-AL"/>
              </w:rPr>
            </w:pPr>
            <w:r w:rsidRPr="002A614B">
              <w:rPr>
                <w:b w:val="0"/>
                <w:lang w:val="sq-AL"/>
              </w:rPr>
              <w:t>Vendim i Entit Rregullator të Energjisë nr. 4, datë 17.1.2019</w:t>
            </w:r>
          </w:p>
          <w:p w14:paraId="28ED89E2" w14:textId="77777777" w:rsidR="005D4091" w:rsidRPr="002A614B" w:rsidRDefault="005D4091" w:rsidP="00866ED6">
            <w:pPr>
              <w:pStyle w:val="Paragrafi"/>
              <w:ind w:firstLine="0"/>
              <w:rPr>
                <w:lang w:val="sq-AL"/>
              </w:rPr>
            </w:pPr>
          </w:p>
        </w:tc>
        <w:tc>
          <w:tcPr>
            <w:tcW w:w="6662" w:type="dxa"/>
          </w:tcPr>
          <w:p w14:paraId="28ED89E3" w14:textId="77777777" w:rsidR="005D4091" w:rsidRPr="002A614B" w:rsidRDefault="005D4091" w:rsidP="00C44B30">
            <w:pPr>
              <w:pStyle w:val="NeniTitull"/>
              <w:jc w:val="both"/>
              <w:rPr>
                <w:b w:val="0"/>
                <w:lang w:val="sq-AL"/>
              </w:rPr>
            </w:pPr>
            <w:r w:rsidRPr="002A614B">
              <w:rPr>
                <w:b w:val="0"/>
                <w:lang w:val="sq-AL"/>
              </w:rPr>
              <w:t>Mbi fillimin e procedurës për shqyrtimin e aplikimit të shoqërisë “KESH” sh.a., për licencim në veprimtarinë e furnizimit të energjisë elektrike...........................................................................................................</w:t>
            </w:r>
          </w:p>
        </w:tc>
        <w:tc>
          <w:tcPr>
            <w:tcW w:w="851" w:type="dxa"/>
          </w:tcPr>
          <w:p w14:paraId="28ED89E4" w14:textId="77777777" w:rsidR="005D4091" w:rsidRDefault="005D4091" w:rsidP="000526C7">
            <w:pPr>
              <w:pStyle w:val="Paragrafi"/>
              <w:ind w:firstLine="0"/>
              <w:jc w:val="right"/>
              <w:rPr>
                <w:spacing w:val="-4"/>
                <w:lang w:val="sq-AL"/>
              </w:rPr>
            </w:pPr>
          </w:p>
          <w:p w14:paraId="28ED89E5" w14:textId="77777777" w:rsidR="005D4091" w:rsidRDefault="005D4091" w:rsidP="000526C7">
            <w:pPr>
              <w:pStyle w:val="Paragrafi"/>
              <w:ind w:firstLine="0"/>
              <w:jc w:val="right"/>
              <w:rPr>
                <w:spacing w:val="-4"/>
                <w:lang w:val="sq-AL"/>
              </w:rPr>
            </w:pPr>
          </w:p>
          <w:p w14:paraId="28ED89E6" w14:textId="77777777" w:rsidR="005D4091" w:rsidRPr="002A614B" w:rsidRDefault="005D4091" w:rsidP="0069765B">
            <w:pPr>
              <w:pStyle w:val="Paragrafi"/>
              <w:ind w:firstLine="0"/>
              <w:jc w:val="right"/>
              <w:rPr>
                <w:spacing w:val="-4"/>
                <w:lang w:val="sq-AL"/>
              </w:rPr>
            </w:pPr>
            <w:r>
              <w:rPr>
                <w:spacing w:val="-4"/>
                <w:lang w:val="sq-AL"/>
              </w:rPr>
              <w:t>24</w:t>
            </w:r>
            <w:r w:rsidR="009440B6">
              <w:rPr>
                <w:spacing w:val="-4"/>
                <w:lang w:val="sq-AL"/>
              </w:rPr>
              <w:t>2</w:t>
            </w:r>
          </w:p>
        </w:tc>
      </w:tr>
      <w:tr w:rsidR="005D4091" w:rsidRPr="002A614B" w14:paraId="28ED89EB" w14:textId="77777777" w:rsidTr="00FD28BF">
        <w:trPr>
          <w:trHeight w:val="150"/>
        </w:trPr>
        <w:tc>
          <w:tcPr>
            <w:tcW w:w="3227" w:type="dxa"/>
          </w:tcPr>
          <w:p w14:paraId="28ED89E8" w14:textId="77777777" w:rsidR="005D4091" w:rsidRPr="002A614B" w:rsidRDefault="005D4091" w:rsidP="00741FEC">
            <w:pPr>
              <w:pStyle w:val="NeniTitull"/>
              <w:keepNext w:val="0"/>
              <w:jc w:val="both"/>
              <w:rPr>
                <w:b w:val="0"/>
                <w:spacing w:val="-4"/>
                <w:lang w:val="sq-AL"/>
              </w:rPr>
            </w:pPr>
          </w:p>
        </w:tc>
        <w:tc>
          <w:tcPr>
            <w:tcW w:w="6662" w:type="dxa"/>
          </w:tcPr>
          <w:p w14:paraId="28ED89E9" w14:textId="77777777" w:rsidR="005D4091" w:rsidRPr="002A614B" w:rsidRDefault="005D4091" w:rsidP="00C44B30">
            <w:pPr>
              <w:pStyle w:val="NeniTitull"/>
              <w:keepNext w:val="0"/>
              <w:jc w:val="both"/>
              <w:rPr>
                <w:b w:val="0"/>
                <w:spacing w:val="-4"/>
                <w:lang w:val="sq-AL"/>
              </w:rPr>
            </w:pPr>
          </w:p>
        </w:tc>
        <w:tc>
          <w:tcPr>
            <w:tcW w:w="851" w:type="dxa"/>
          </w:tcPr>
          <w:p w14:paraId="28ED89EA" w14:textId="77777777" w:rsidR="005D4091" w:rsidRPr="002A614B" w:rsidRDefault="005D4091" w:rsidP="007A31A5">
            <w:pPr>
              <w:pStyle w:val="Paragrafi"/>
              <w:ind w:firstLine="0"/>
              <w:jc w:val="center"/>
              <w:rPr>
                <w:spacing w:val="-4"/>
                <w:lang w:val="sq-AL"/>
              </w:rPr>
            </w:pPr>
          </w:p>
        </w:tc>
      </w:tr>
      <w:tr w:rsidR="005D4091" w:rsidRPr="002A614B" w14:paraId="28ED89F0" w14:textId="77777777" w:rsidTr="00FD28BF">
        <w:trPr>
          <w:trHeight w:val="150"/>
        </w:trPr>
        <w:tc>
          <w:tcPr>
            <w:tcW w:w="3227" w:type="dxa"/>
          </w:tcPr>
          <w:p w14:paraId="28ED89EC" w14:textId="77777777" w:rsidR="005D4091" w:rsidRPr="002A614B" w:rsidRDefault="005D4091" w:rsidP="00C44B30">
            <w:pPr>
              <w:pStyle w:val="NeniTitull"/>
              <w:jc w:val="left"/>
              <w:rPr>
                <w:b w:val="0"/>
                <w:lang w:val="sq-AL"/>
              </w:rPr>
            </w:pPr>
            <w:r w:rsidRPr="002A614B">
              <w:rPr>
                <w:b w:val="0"/>
                <w:lang w:val="sq-AL"/>
              </w:rPr>
              <w:t>Vendim i Entit Rregullator të Energjisë nr. 5, datë 17.1.2019</w:t>
            </w:r>
          </w:p>
        </w:tc>
        <w:tc>
          <w:tcPr>
            <w:tcW w:w="6662" w:type="dxa"/>
          </w:tcPr>
          <w:p w14:paraId="28ED89ED" w14:textId="77777777" w:rsidR="005D4091" w:rsidRPr="002A614B" w:rsidRDefault="005D4091" w:rsidP="00C44B30">
            <w:pPr>
              <w:pStyle w:val="NeniTitull"/>
              <w:jc w:val="both"/>
              <w:rPr>
                <w:b w:val="0"/>
                <w:lang w:val="sq-AL"/>
              </w:rPr>
            </w:pPr>
            <w:r w:rsidRPr="002A614B">
              <w:rPr>
                <w:b w:val="0"/>
                <w:lang w:val="sq-AL"/>
              </w:rPr>
              <w:t>Mbi licencimin e shoqërisë “Hydro Seta” sh.p.k., në veprimtarinë e tregtimit të energjisë elektrike......................................................................</w:t>
            </w:r>
          </w:p>
        </w:tc>
        <w:tc>
          <w:tcPr>
            <w:tcW w:w="851" w:type="dxa"/>
          </w:tcPr>
          <w:p w14:paraId="28ED89EE" w14:textId="77777777" w:rsidR="005D4091" w:rsidRDefault="005D4091" w:rsidP="000526C7">
            <w:pPr>
              <w:pStyle w:val="Paragrafi"/>
              <w:ind w:firstLine="0"/>
              <w:jc w:val="right"/>
              <w:rPr>
                <w:spacing w:val="-4"/>
                <w:lang w:val="sq-AL"/>
              </w:rPr>
            </w:pPr>
          </w:p>
          <w:p w14:paraId="28ED89EF" w14:textId="77777777" w:rsidR="005D4091" w:rsidRPr="002A614B" w:rsidRDefault="00264603" w:rsidP="000526C7">
            <w:pPr>
              <w:pStyle w:val="Paragrafi"/>
              <w:ind w:firstLine="0"/>
              <w:jc w:val="right"/>
              <w:rPr>
                <w:spacing w:val="-4"/>
                <w:lang w:val="sq-AL"/>
              </w:rPr>
            </w:pPr>
            <w:r>
              <w:rPr>
                <w:spacing w:val="-4"/>
                <w:lang w:val="sq-AL"/>
              </w:rPr>
              <w:t>243</w:t>
            </w:r>
          </w:p>
        </w:tc>
      </w:tr>
      <w:tr w:rsidR="005D4091" w:rsidRPr="002A614B" w14:paraId="28ED89F4" w14:textId="77777777" w:rsidTr="00FD28BF">
        <w:trPr>
          <w:trHeight w:val="150"/>
        </w:trPr>
        <w:tc>
          <w:tcPr>
            <w:tcW w:w="3227" w:type="dxa"/>
          </w:tcPr>
          <w:p w14:paraId="28ED89F1" w14:textId="77777777" w:rsidR="005D4091" w:rsidRPr="002A614B" w:rsidRDefault="005D4091" w:rsidP="00741FEC">
            <w:pPr>
              <w:pStyle w:val="NeniTitull"/>
              <w:keepNext w:val="0"/>
              <w:jc w:val="both"/>
              <w:rPr>
                <w:b w:val="0"/>
                <w:spacing w:val="-4"/>
                <w:lang w:val="sq-AL"/>
              </w:rPr>
            </w:pPr>
          </w:p>
        </w:tc>
        <w:tc>
          <w:tcPr>
            <w:tcW w:w="6662" w:type="dxa"/>
          </w:tcPr>
          <w:p w14:paraId="28ED89F2" w14:textId="77777777" w:rsidR="005D4091" w:rsidRPr="002A614B" w:rsidRDefault="005D4091" w:rsidP="00C44B30">
            <w:pPr>
              <w:pStyle w:val="NeniTitull"/>
              <w:keepNext w:val="0"/>
              <w:jc w:val="both"/>
              <w:rPr>
                <w:b w:val="0"/>
                <w:spacing w:val="-4"/>
                <w:lang w:val="sq-AL"/>
              </w:rPr>
            </w:pPr>
          </w:p>
        </w:tc>
        <w:tc>
          <w:tcPr>
            <w:tcW w:w="851" w:type="dxa"/>
          </w:tcPr>
          <w:p w14:paraId="28ED89F3" w14:textId="77777777" w:rsidR="005D4091" w:rsidRPr="002A614B" w:rsidRDefault="005D4091" w:rsidP="000526C7">
            <w:pPr>
              <w:pStyle w:val="Paragrafi"/>
              <w:ind w:firstLine="0"/>
              <w:jc w:val="right"/>
              <w:rPr>
                <w:spacing w:val="-4"/>
                <w:lang w:val="sq-AL"/>
              </w:rPr>
            </w:pPr>
          </w:p>
        </w:tc>
      </w:tr>
      <w:tr w:rsidR="005D4091" w:rsidRPr="002A614B" w14:paraId="28ED8A01" w14:textId="77777777" w:rsidTr="00FD28BF">
        <w:trPr>
          <w:trHeight w:val="150"/>
        </w:trPr>
        <w:tc>
          <w:tcPr>
            <w:tcW w:w="3227" w:type="dxa"/>
          </w:tcPr>
          <w:p w14:paraId="28ED89F5" w14:textId="77777777" w:rsidR="005D4091" w:rsidRPr="002A614B" w:rsidRDefault="005D4091" w:rsidP="00C44B30">
            <w:pPr>
              <w:pStyle w:val="NeniTitull"/>
              <w:jc w:val="left"/>
              <w:rPr>
                <w:b w:val="0"/>
                <w:lang w:val="sq-AL"/>
              </w:rPr>
            </w:pPr>
            <w:r w:rsidRPr="002A614B">
              <w:rPr>
                <w:b w:val="0"/>
                <w:lang w:val="sq-AL"/>
              </w:rPr>
              <w:t>Vendim i Entit Rregullator të Energjisë nr. 6, datë 17.1.2019</w:t>
            </w:r>
          </w:p>
          <w:p w14:paraId="28ED89F6" w14:textId="77777777" w:rsidR="005D4091" w:rsidRPr="002A614B" w:rsidRDefault="005D4091" w:rsidP="00C44B30">
            <w:pPr>
              <w:pStyle w:val="NeniTitull"/>
              <w:rPr>
                <w:b w:val="0"/>
                <w:lang w:val="sq-AL"/>
              </w:rPr>
            </w:pPr>
          </w:p>
          <w:p w14:paraId="28ED89F7" w14:textId="77777777" w:rsidR="005D4091" w:rsidRPr="002A614B" w:rsidRDefault="005D4091" w:rsidP="00741FEC">
            <w:pPr>
              <w:pStyle w:val="NeniTitull"/>
              <w:keepNext w:val="0"/>
              <w:jc w:val="both"/>
              <w:rPr>
                <w:b w:val="0"/>
                <w:spacing w:val="-4"/>
                <w:lang w:val="sq-AL"/>
              </w:rPr>
            </w:pPr>
          </w:p>
        </w:tc>
        <w:tc>
          <w:tcPr>
            <w:tcW w:w="6662" w:type="dxa"/>
          </w:tcPr>
          <w:p w14:paraId="28ED89F8" w14:textId="77777777" w:rsidR="005D4091" w:rsidRPr="002A614B" w:rsidRDefault="005D4091" w:rsidP="00DB4C77">
            <w:pPr>
              <w:pStyle w:val="NeniTitull"/>
              <w:jc w:val="both"/>
              <w:rPr>
                <w:b w:val="0"/>
                <w:lang w:val="sq-AL"/>
              </w:rPr>
            </w:pPr>
            <w:r w:rsidRPr="002A614B">
              <w:rPr>
                <w:b w:val="0"/>
                <w:lang w:val="sq-AL"/>
              </w:rPr>
              <w:t>Mbi miratimin e kërkesës së shoqërisë “SA’GA Mat” sh.p.k., për modifikimin e licencës me nr. 247, seria PV14K, të miratuar me vendimin e Bordit të Komisionerëve të ERE-s nr. 92, datë 16.10.2014, për prodhimin e energjisë elektrike nga HEC-et: “Germani 1” me kapacitet të instaluar 1200 kw, “Germani 2” me kapacitet të instaluar 1680 kw, “Germani 3” me kapacitet të instaluar 1290 kw, “Germani 4” me kapacitet të instaluar 810 kw, me kapacitet total të instaluar  4980 kw.............................................................................</w:t>
            </w:r>
          </w:p>
        </w:tc>
        <w:tc>
          <w:tcPr>
            <w:tcW w:w="851" w:type="dxa"/>
          </w:tcPr>
          <w:p w14:paraId="28ED89F9" w14:textId="77777777" w:rsidR="005D4091" w:rsidRDefault="005D4091" w:rsidP="000526C7">
            <w:pPr>
              <w:pStyle w:val="Paragrafi"/>
              <w:ind w:firstLine="0"/>
              <w:jc w:val="right"/>
              <w:rPr>
                <w:spacing w:val="-4"/>
                <w:lang w:val="sq-AL"/>
              </w:rPr>
            </w:pPr>
          </w:p>
          <w:p w14:paraId="28ED89FA" w14:textId="77777777" w:rsidR="005D4091" w:rsidRDefault="005D4091" w:rsidP="000526C7">
            <w:pPr>
              <w:pStyle w:val="Paragrafi"/>
              <w:ind w:firstLine="0"/>
              <w:jc w:val="right"/>
              <w:rPr>
                <w:spacing w:val="-4"/>
                <w:lang w:val="sq-AL"/>
              </w:rPr>
            </w:pPr>
          </w:p>
          <w:p w14:paraId="28ED89FB" w14:textId="77777777" w:rsidR="005D4091" w:rsidRDefault="005D4091" w:rsidP="000526C7">
            <w:pPr>
              <w:pStyle w:val="Paragrafi"/>
              <w:ind w:firstLine="0"/>
              <w:jc w:val="right"/>
              <w:rPr>
                <w:spacing w:val="-4"/>
                <w:lang w:val="sq-AL"/>
              </w:rPr>
            </w:pPr>
          </w:p>
          <w:p w14:paraId="28ED89FC" w14:textId="77777777" w:rsidR="005D4091" w:rsidRDefault="005D4091" w:rsidP="000526C7">
            <w:pPr>
              <w:pStyle w:val="Paragrafi"/>
              <w:ind w:firstLine="0"/>
              <w:jc w:val="right"/>
              <w:rPr>
                <w:spacing w:val="-4"/>
                <w:lang w:val="sq-AL"/>
              </w:rPr>
            </w:pPr>
          </w:p>
          <w:p w14:paraId="28ED89FD" w14:textId="77777777" w:rsidR="005D4091" w:rsidRDefault="005D4091" w:rsidP="000526C7">
            <w:pPr>
              <w:pStyle w:val="Paragrafi"/>
              <w:ind w:firstLine="0"/>
              <w:jc w:val="right"/>
              <w:rPr>
                <w:spacing w:val="-4"/>
                <w:lang w:val="sq-AL"/>
              </w:rPr>
            </w:pPr>
          </w:p>
          <w:p w14:paraId="28ED89FE" w14:textId="77777777" w:rsidR="005D4091" w:rsidRDefault="005D4091" w:rsidP="000526C7">
            <w:pPr>
              <w:pStyle w:val="Paragrafi"/>
              <w:ind w:firstLine="0"/>
              <w:jc w:val="right"/>
              <w:rPr>
                <w:spacing w:val="-4"/>
                <w:lang w:val="sq-AL"/>
              </w:rPr>
            </w:pPr>
          </w:p>
          <w:p w14:paraId="28ED89FF" w14:textId="77777777" w:rsidR="005D4091" w:rsidRDefault="005D4091" w:rsidP="000526C7">
            <w:pPr>
              <w:pStyle w:val="Paragrafi"/>
              <w:ind w:firstLine="0"/>
              <w:jc w:val="right"/>
              <w:rPr>
                <w:spacing w:val="-4"/>
                <w:lang w:val="sq-AL"/>
              </w:rPr>
            </w:pPr>
          </w:p>
          <w:p w14:paraId="28ED8A00" w14:textId="77777777" w:rsidR="005D4091" w:rsidRPr="002A614B" w:rsidRDefault="00B6688A" w:rsidP="000526C7">
            <w:pPr>
              <w:pStyle w:val="Paragrafi"/>
              <w:ind w:firstLine="0"/>
              <w:jc w:val="right"/>
              <w:rPr>
                <w:spacing w:val="-4"/>
                <w:lang w:val="sq-AL"/>
              </w:rPr>
            </w:pPr>
            <w:r>
              <w:rPr>
                <w:spacing w:val="-4"/>
                <w:lang w:val="sq-AL"/>
              </w:rPr>
              <w:t>244</w:t>
            </w:r>
          </w:p>
        </w:tc>
      </w:tr>
      <w:tr w:rsidR="005D4091" w:rsidRPr="002A614B" w14:paraId="28ED8A05" w14:textId="77777777" w:rsidTr="00FD28BF">
        <w:trPr>
          <w:trHeight w:val="150"/>
        </w:trPr>
        <w:tc>
          <w:tcPr>
            <w:tcW w:w="3227" w:type="dxa"/>
          </w:tcPr>
          <w:p w14:paraId="28ED8A02" w14:textId="77777777" w:rsidR="005D4091" w:rsidRPr="002A614B" w:rsidRDefault="005D4091" w:rsidP="00C44B30">
            <w:pPr>
              <w:pStyle w:val="NeniTitull"/>
              <w:jc w:val="left"/>
              <w:rPr>
                <w:b w:val="0"/>
                <w:lang w:val="sq-AL"/>
              </w:rPr>
            </w:pPr>
          </w:p>
        </w:tc>
        <w:tc>
          <w:tcPr>
            <w:tcW w:w="6662" w:type="dxa"/>
          </w:tcPr>
          <w:p w14:paraId="28ED8A03" w14:textId="77777777" w:rsidR="005D4091" w:rsidRPr="002A614B" w:rsidRDefault="005D4091" w:rsidP="00C44B30">
            <w:pPr>
              <w:pStyle w:val="NeniTitull"/>
              <w:jc w:val="both"/>
              <w:rPr>
                <w:b w:val="0"/>
                <w:lang w:val="sq-AL"/>
              </w:rPr>
            </w:pPr>
          </w:p>
        </w:tc>
        <w:tc>
          <w:tcPr>
            <w:tcW w:w="851" w:type="dxa"/>
          </w:tcPr>
          <w:p w14:paraId="28ED8A04" w14:textId="77777777" w:rsidR="005D4091" w:rsidRPr="002A614B" w:rsidRDefault="005D4091" w:rsidP="000526C7">
            <w:pPr>
              <w:pStyle w:val="Paragrafi"/>
              <w:ind w:firstLine="0"/>
              <w:jc w:val="right"/>
              <w:rPr>
                <w:spacing w:val="-4"/>
                <w:lang w:val="sq-AL"/>
              </w:rPr>
            </w:pPr>
          </w:p>
        </w:tc>
      </w:tr>
      <w:tr w:rsidR="005D4091" w:rsidRPr="002A614B" w14:paraId="28ED8A0A" w14:textId="77777777" w:rsidTr="00FD28BF">
        <w:trPr>
          <w:trHeight w:val="150"/>
        </w:trPr>
        <w:tc>
          <w:tcPr>
            <w:tcW w:w="3227" w:type="dxa"/>
          </w:tcPr>
          <w:p w14:paraId="28ED8A06" w14:textId="77777777" w:rsidR="005D4091" w:rsidRPr="002A614B" w:rsidRDefault="005D4091" w:rsidP="00C44B30">
            <w:pPr>
              <w:pStyle w:val="NeniTitull"/>
              <w:jc w:val="left"/>
              <w:rPr>
                <w:b w:val="0"/>
                <w:lang w:val="sq-AL"/>
              </w:rPr>
            </w:pPr>
            <w:r w:rsidRPr="002A614B">
              <w:rPr>
                <w:b w:val="0"/>
                <w:lang w:val="sq-AL"/>
              </w:rPr>
              <w:t>Vendim i Entit Rregullator të Energjisë nr. 7, datë 17.1.2019</w:t>
            </w:r>
          </w:p>
        </w:tc>
        <w:tc>
          <w:tcPr>
            <w:tcW w:w="6662" w:type="dxa"/>
          </w:tcPr>
          <w:p w14:paraId="28ED8A07" w14:textId="77777777" w:rsidR="005D4091" w:rsidRPr="002A614B" w:rsidRDefault="005D4091" w:rsidP="00F13B14">
            <w:pPr>
              <w:pStyle w:val="NeniTitull"/>
              <w:jc w:val="both"/>
              <w:rPr>
                <w:b w:val="0"/>
                <w:lang w:val="sq-AL"/>
              </w:rPr>
            </w:pPr>
            <w:r w:rsidRPr="002A614B">
              <w:rPr>
                <w:b w:val="0"/>
                <w:lang w:val="sq-AL"/>
              </w:rPr>
              <w:t xml:space="preserve">Mbi përcaktimin e çmimit të shitjes së energjisë elektrike nga Furnizuesi i Mundësisë së Fundit për muajin dhjetor 2018.................... </w:t>
            </w:r>
          </w:p>
        </w:tc>
        <w:tc>
          <w:tcPr>
            <w:tcW w:w="851" w:type="dxa"/>
          </w:tcPr>
          <w:p w14:paraId="28ED8A08" w14:textId="77777777" w:rsidR="005D4091" w:rsidRDefault="005D4091" w:rsidP="000526C7">
            <w:pPr>
              <w:pStyle w:val="Paragrafi"/>
              <w:ind w:firstLine="0"/>
              <w:jc w:val="right"/>
              <w:rPr>
                <w:spacing w:val="-4"/>
                <w:lang w:val="sq-AL"/>
              </w:rPr>
            </w:pPr>
          </w:p>
          <w:p w14:paraId="28ED8A09" w14:textId="77777777" w:rsidR="005D4091" w:rsidRPr="002A614B" w:rsidRDefault="00160B65" w:rsidP="000526C7">
            <w:pPr>
              <w:pStyle w:val="Paragrafi"/>
              <w:ind w:firstLine="0"/>
              <w:jc w:val="right"/>
              <w:rPr>
                <w:spacing w:val="-4"/>
                <w:lang w:val="sq-AL"/>
              </w:rPr>
            </w:pPr>
            <w:r>
              <w:rPr>
                <w:spacing w:val="-4"/>
                <w:lang w:val="sq-AL"/>
              </w:rPr>
              <w:t>246</w:t>
            </w:r>
          </w:p>
        </w:tc>
      </w:tr>
      <w:tr w:rsidR="005D4091" w:rsidRPr="002A614B" w14:paraId="28ED8A0E" w14:textId="77777777" w:rsidTr="00FD28BF">
        <w:trPr>
          <w:trHeight w:val="150"/>
        </w:trPr>
        <w:tc>
          <w:tcPr>
            <w:tcW w:w="3227" w:type="dxa"/>
          </w:tcPr>
          <w:p w14:paraId="28ED8A0B" w14:textId="77777777" w:rsidR="005D4091" w:rsidRPr="002A614B" w:rsidRDefault="005D4091" w:rsidP="00C44B30">
            <w:pPr>
              <w:pStyle w:val="NeniTitull"/>
              <w:jc w:val="left"/>
              <w:rPr>
                <w:b w:val="0"/>
                <w:lang w:val="sq-AL"/>
              </w:rPr>
            </w:pPr>
          </w:p>
        </w:tc>
        <w:tc>
          <w:tcPr>
            <w:tcW w:w="6662" w:type="dxa"/>
          </w:tcPr>
          <w:p w14:paraId="28ED8A0C" w14:textId="77777777" w:rsidR="005D4091" w:rsidRPr="002A614B" w:rsidRDefault="005D4091" w:rsidP="00C44B30">
            <w:pPr>
              <w:pStyle w:val="NeniTitull"/>
              <w:jc w:val="both"/>
              <w:rPr>
                <w:b w:val="0"/>
                <w:lang w:val="sq-AL"/>
              </w:rPr>
            </w:pPr>
          </w:p>
        </w:tc>
        <w:tc>
          <w:tcPr>
            <w:tcW w:w="851" w:type="dxa"/>
          </w:tcPr>
          <w:p w14:paraId="28ED8A0D" w14:textId="77777777" w:rsidR="005D4091" w:rsidRPr="002A614B" w:rsidRDefault="005D4091" w:rsidP="000526C7">
            <w:pPr>
              <w:pStyle w:val="Paragrafi"/>
              <w:ind w:firstLine="0"/>
              <w:jc w:val="right"/>
              <w:rPr>
                <w:spacing w:val="-4"/>
                <w:lang w:val="sq-AL"/>
              </w:rPr>
            </w:pPr>
          </w:p>
        </w:tc>
      </w:tr>
      <w:tr w:rsidR="005D4091" w:rsidRPr="002A614B" w14:paraId="28ED8A13" w14:textId="77777777" w:rsidTr="00FD28BF">
        <w:trPr>
          <w:trHeight w:val="150"/>
        </w:trPr>
        <w:tc>
          <w:tcPr>
            <w:tcW w:w="3227" w:type="dxa"/>
          </w:tcPr>
          <w:p w14:paraId="28ED8A0F" w14:textId="77777777" w:rsidR="005D4091" w:rsidRPr="002A614B" w:rsidRDefault="005D4091" w:rsidP="00C44B30">
            <w:pPr>
              <w:pStyle w:val="NeniTitull"/>
              <w:jc w:val="left"/>
              <w:rPr>
                <w:b w:val="0"/>
                <w:lang w:val="sq-AL"/>
              </w:rPr>
            </w:pPr>
            <w:r w:rsidRPr="002A614B">
              <w:rPr>
                <w:b w:val="0"/>
                <w:lang w:val="sq-AL"/>
              </w:rPr>
              <w:t>Vendim i Entit Rregullator të Energjisë nr. 8, datë 17.1.2019</w:t>
            </w:r>
          </w:p>
        </w:tc>
        <w:tc>
          <w:tcPr>
            <w:tcW w:w="6662" w:type="dxa"/>
          </w:tcPr>
          <w:p w14:paraId="28ED8A10" w14:textId="77777777" w:rsidR="005D4091" w:rsidRPr="002A614B" w:rsidRDefault="005D4091" w:rsidP="00C44B30">
            <w:pPr>
              <w:pStyle w:val="NeniTitull"/>
              <w:jc w:val="both"/>
              <w:rPr>
                <w:b w:val="0"/>
                <w:lang w:val="sq-AL"/>
              </w:rPr>
            </w:pPr>
            <w:r w:rsidRPr="002A614B">
              <w:rPr>
                <w:b w:val="0"/>
                <w:lang w:val="sq-AL"/>
              </w:rPr>
              <w:t>Mbi çmimin vjetor të blerjes së energjisë elektrike që do t’u paguhet prodhuesve ekzistues me përparësi për vitin 2019...................................</w:t>
            </w:r>
          </w:p>
        </w:tc>
        <w:tc>
          <w:tcPr>
            <w:tcW w:w="851" w:type="dxa"/>
          </w:tcPr>
          <w:p w14:paraId="28ED8A11" w14:textId="77777777" w:rsidR="005D4091" w:rsidRDefault="005D4091" w:rsidP="000526C7">
            <w:pPr>
              <w:pStyle w:val="Paragrafi"/>
              <w:ind w:firstLine="0"/>
              <w:jc w:val="right"/>
              <w:rPr>
                <w:spacing w:val="-4"/>
                <w:lang w:val="sq-AL"/>
              </w:rPr>
            </w:pPr>
          </w:p>
          <w:p w14:paraId="28ED8A12" w14:textId="77777777" w:rsidR="005D4091" w:rsidRPr="002A614B" w:rsidRDefault="00E14729" w:rsidP="000526C7">
            <w:pPr>
              <w:pStyle w:val="Paragrafi"/>
              <w:ind w:firstLine="0"/>
              <w:jc w:val="right"/>
              <w:rPr>
                <w:spacing w:val="-4"/>
                <w:lang w:val="sq-AL"/>
              </w:rPr>
            </w:pPr>
            <w:r>
              <w:rPr>
                <w:spacing w:val="-4"/>
                <w:lang w:val="sq-AL"/>
              </w:rPr>
              <w:t>248</w:t>
            </w:r>
          </w:p>
        </w:tc>
      </w:tr>
      <w:tr w:rsidR="005D4091" w:rsidRPr="002A614B" w14:paraId="28ED8A17" w14:textId="77777777" w:rsidTr="00FD28BF">
        <w:trPr>
          <w:trHeight w:val="150"/>
        </w:trPr>
        <w:tc>
          <w:tcPr>
            <w:tcW w:w="3227" w:type="dxa"/>
          </w:tcPr>
          <w:p w14:paraId="28ED8A14" w14:textId="77777777" w:rsidR="005D4091" w:rsidRPr="002A614B" w:rsidRDefault="005D4091" w:rsidP="00C44B30">
            <w:pPr>
              <w:pStyle w:val="NeniTitull"/>
              <w:jc w:val="left"/>
              <w:rPr>
                <w:b w:val="0"/>
                <w:lang w:val="sq-AL"/>
              </w:rPr>
            </w:pPr>
          </w:p>
        </w:tc>
        <w:tc>
          <w:tcPr>
            <w:tcW w:w="6662" w:type="dxa"/>
          </w:tcPr>
          <w:p w14:paraId="28ED8A15" w14:textId="77777777" w:rsidR="005D4091" w:rsidRPr="002A614B" w:rsidRDefault="005D4091" w:rsidP="00C44B30">
            <w:pPr>
              <w:pStyle w:val="NeniTitull"/>
              <w:jc w:val="left"/>
              <w:rPr>
                <w:b w:val="0"/>
                <w:lang w:val="sq-AL"/>
              </w:rPr>
            </w:pPr>
          </w:p>
        </w:tc>
        <w:tc>
          <w:tcPr>
            <w:tcW w:w="851" w:type="dxa"/>
          </w:tcPr>
          <w:p w14:paraId="28ED8A16" w14:textId="77777777" w:rsidR="005D4091" w:rsidRPr="002A614B" w:rsidRDefault="005D4091" w:rsidP="000526C7">
            <w:pPr>
              <w:pStyle w:val="Paragrafi"/>
              <w:ind w:firstLine="0"/>
              <w:jc w:val="right"/>
              <w:rPr>
                <w:spacing w:val="-4"/>
                <w:lang w:val="sq-AL"/>
              </w:rPr>
            </w:pPr>
          </w:p>
        </w:tc>
      </w:tr>
    </w:tbl>
    <w:p w14:paraId="28ED8A18" w14:textId="77777777" w:rsidR="00644C3F" w:rsidRPr="002A614B" w:rsidRDefault="00644C3F" w:rsidP="007E3E14">
      <w:pPr>
        <w:tabs>
          <w:tab w:val="left" w:pos="4032"/>
        </w:tabs>
        <w:jc w:val="both"/>
        <w:rPr>
          <w:rFonts w:ascii="Garamond" w:hAnsi="Garamond"/>
          <w:sz w:val="24"/>
          <w:szCs w:val="24"/>
        </w:rPr>
      </w:pPr>
    </w:p>
    <w:p w14:paraId="28ED8A19" w14:textId="77777777" w:rsidR="00644C3F" w:rsidRPr="002A614B" w:rsidRDefault="00644C3F" w:rsidP="007E3E14">
      <w:pPr>
        <w:tabs>
          <w:tab w:val="left" w:pos="4032"/>
        </w:tabs>
        <w:jc w:val="both"/>
        <w:rPr>
          <w:rFonts w:ascii="Garamond" w:hAnsi="Garamond"/>
          <w:sz w:val="24"/>
          <w:szCs w:val="24"/>
        </w:rPr>
      </w:pPr>
    </w:p>
    <w:p w14:paraId="28ED8A1A" w14:textId="77777777" w:rsidR="00644C3F" w:rsidRPr="002A614B" w:rsidRDefault="00644C3F" w:rsidP="007E3E14">
      <w:pPr>
        <w:tabs>
          <w:tab w:val="left" w:pos="4032"/>
        </w:tabs>
        <w:jc w:val="both"/>
        <w:rPr>
          <w:rFonts w:ascii="Garamond" w:hAnsi="Garamond"/>
          <w:sz w:val="24"/>
          <w:szCs w:val="24"/>
        </w:rPr>
      </w:pPr>
    </w:p>
    <w:p w14:paraId="28ED8A1B" w14:textId="77777777" w:rsidR="00644C3F" w:rsidRPr="002A614B" w:rsidRDefault="00644C3F" w:rsidP="007E3E14">
      <w:pPr>
        <w:tabs>
          <w:tab w:val="left" w:pos="4032"/>
        </w:tabs>
        <w:jc w:val="both"/>
        <w:rPr>
          <w:rFonts w:ascii="Garamond" w:hAnsi="Garamond"/>
          <w:sz w:val="24"/>
          <w:szCs w:val="24"/>
        </w:rPr>
      </w:pPr>
    </w:p>
    <w:p w14:paraId="28ED8A1C" w14:textId="77777777" w:rsidR="00644C3F" w:rsidRPr="002A614B" w:rsidRDefault="00644C3F" w:rsidP="007E3E14">
      <w:pPr>
        <w:tabs>
          <w:tab w:val="left" w:pos="4032"/>
        </w:tabs>
        <w:jc w:val="both"/>
        <w:rPr>
          <w:rFonts w:ascii="Garamond" w:hAnsi="Garamond"/>
          <w:sz w:val="24"/>
          <w:szCs w:val="24"/>
        </w:rPr>
      </w:pPr>
    </w:p>
    <w:p w14:paraId="28ED8A1D" w14:textId="77777777" w:rsidR="00C35694" w:rsidRPr="002A614B" w:rsidRDefault="00C35694" w:rsidP="007E3E14">
      <w:pPr>
        <w:tabs>
          <w:tab w:val="left" w:pos="4032"/>
        </w:tabs>
        <w:jc w:val="both"/>
        <w:rPr>
          <w:rFonts w:ascii="Garamond" w:hAnsi="Garamond"/>
          <w:sz w:val="24"/>
          <w:szCs w:val="24"/>
        </w:rPr>
      </w:pPr>
    </w:p>
    <w:p w14:paraId="28ED8A1E" w14:textId="77777777" w:rsidR="00BE4202" w:rsidRPr="002A614B" w:rsidRDefault="00BE4202" w:rsidP="007E3E14">
      <w:pPr>
        <w:tabs>
          <w:tab w:val="left" w:pos="4032"/>
        </w:tabs>
        <w:jc w:val="both"/>
        <w:rPr>
          <w:rFonts w:ascii="Garamond" w:hAnsi="Garamond"/>
          <w:sz w:val="24"/>
          <w:szCs w:val="24"/>
        </w:rPr>
      </w:pPr>
    </w:p>
    <w:p w14:paraId="28ED8A1F" w14:textId="77777777" w:rsidR="00A91917" w:rsidRPr="002A614B" w:rsidRDefault="00A91917" w:rsidP="007E3E14">
      <w:pPr>
        <w:tabs>
          <w:tab w:val="left" w:pos="4032"/>
        </w:tabs>
        <w:jc w:val="both"/>
        <w:rPr>
          <w:rFonts w:ascii="Garamond" w:hAnsi="Garamond"/>
          <w:sz w:val="24"/>
          <w:szCs w:val="24"/>
        </w:rPr>
      </w:pPr>
    </w:p>
    <w:p w14:paraId="28ED8A20" w14:textId="77777777" w:rsidR="00A91917" w:rsidRPr="002A614B" w:rsidRDefault="00A91917" w:rsidP="007E3E14">
      <w:pPr>
        <w:tabs>
          <w:tab w:val="left" w:pos="4032"/>
        </w:tabs>
        <w:jc w:val="both"/>
        <w:rPr>
          <w:rFonts w:ascii="Garamond" w:hAnsi="Garamond"/>
          <w:sz w:val="24"/>
          <w:szCs w:val="24"/>
        </w:rPr>
      </w:pPr>
    </w:p>
    <w:p w14:paraId="28ED8A21" w14:textId="77777777" w:rsidR="008008A0" w:rsidRPr="002A614B" w:rsidRDefault="008008A0" w:rsidP="007E3E14">
      <w:pPr>
        <w:tabs>
          <w:tab w:val="left" w:pos="4032"/>
        </w:tabs>
        <w:jc w:val="both"/>
        <w:rPr>
          <w:rFonts w:ascii="Garamond" w:hAnsi="Garamond"/>
          <w:sz w:val="24"/>
          <w:szCs w:val="24"/>
        </w:rPr>
      </w:pPr>
    </w:p>
    <w:p w14:paraId="28ED8A22" w14:textId="77777777" w:rsidR="008008A0" w:rsidRPr="002A614B" w:rsidRDefault="008008A0" w:rsidP="007E3E14">
      <w:pPr>
        <w:tabs>
          <w:tab w:val="left" w:pos="4032"/>
        </w:tabs>
        <w:jc w:val="both"/>
        <w:rPr>
          <w:rFonts w:ascii="Garamond" w:hAnsi="Garamond"/>
          <w:sz w:val="24"/>
          <w:szCs w:val="24"/>
        </w:rPr>
      </w:pPr>
    </w:p>
    <w:p w14:paraId="28ED8A23" w14:textId="77777777" w:rsidR="008008A0" w:rsidRPr="002A614B" w:rsidRDefault="008008A0" w:rsidP="007E3E14">
      <w:pPr>
        <w:tabs>
          <w:tab w:val="left" w:pos="4032"/>
        </w:tabs>
        <w:jc w:val="both"/>
        <w:rPr>
          <w:rFonts w:ascii="Garamond" w:hAnsi="Garamond"/>
          <w:sz w:val="24"/>
          <w:szCs w:val="24"/>
        </w:rPr>
      </w:pPr>
    </w:p>
    <w:p w14:paraId="28ED8A24" w14:textId="77777777" w:rsidR="008008A0" w:rsidRPr="002A614B" w:rsidRDefault="008008A0" w:rsidP="007E3E14">
      <w:pPr>
        <w:tabs>
          <w:tab w:val="left" w:pos="4032"/>
        </w:tabs>
        <w:jc w:val="both"/>
        <w:rPr>
          <w:rFonts w:ascii="Garamond" w:hAnsi="Garamond"/>
          <w:sz w:val="24"/>
          <w:szCs w:val="24"/>
        </w:rPr>
      </w:pPr>
    </w:p>
    <w:p w14:paraId="28ED8A25" w14:textId="77777777" w:rsidR="00640132" w:rsidRPr="002A614B" w:rsidRDefault="00640132" w:rsidP="007E3E14">
      <w:pPr>
        <w:tabs>
          <w:tab w:val="left" w:pos="4032"/>
        </w:tabs>
        <w:jc w:val="both"/>
        <w:rPr>
          <w:rFonts w:ascii="Garamond" w:hAnsi="Garamond"/>
          <w:sz w:val="24"/>
          <w:szCs w:val="24"/>
        </w:rPr>
      </w:pPr>
    </w:p>
    <w:p w14:paraId="28ED8A26" w14:textId="77777777" w:rsidR="005903EF" w:rsidRPr="002A614B" w:rsidRDefault="005903EF" w:rsidP="007E3E14">
      <w:pPr>
        <w:tabs>
          <w:tab w:val="left" w:pos="4032"/>
        </w:tabs>
        <w:jc w:val="both"/>
        <w:rPr>
          <w:rFonts w:ascii="Garamond" w:hAnsi="Garamond"/>
          <w:sz w:val="24"/>
          <w:szCs w:val="24"/>
        </w:rPr>
      </w:pPr>
    </w:p>
    <w:p w14:paraId="28ED8A27" w14:textId="77777777" w:rsidR="00B5733F" w:rsidRPr="002A614B" w:rsidRDefault="00B5733F" w:rsidP="007E3E14">
      <w:pPr>
        <w:tabs>
          <w:tab w:val="left" w:pos="4032"/>
        </w:tabs>
        <w:jc w:val="both"/>
        <w:rPr>
          <w:rFonts w:ascii="Garamond" w:hAnsi="Garamond"/>
          <w:sz w:val="24"/>
          <w:szCs w:val="24"/>
        </w:rPr>
      </w:pPr>
    </w:p>
    <w:p w14:paraId="28ED8A28" w14:textId="77777777" w:rsidR="00B5733F" w:rsidRPr="002A614B" w:rsidRDefault="00B5733F" w:rsidP="007E3E14">
      <w:pPr>
        <w:tabs>
          <w:tab w:val="left" w:pos="4032"/>
        </w:tabs>
        <w:jc w:val="both"/>
        <w:rPr>
          <w:rFonts w:ascii="Garamond" w:hAnsi="Garamond"/>
          <w:sz w:val="24"/>
          <w:szCs w:val="24"/>
        </w:rPr>
      </w:pPr>
    </w:p>
    <w:p w14:paraId="28ED8A29" w14:textId="77777777" w:rsidR="001329F9" w:rsidRDefault="001329F9" w:rsidP="007E3E14">
      <w:pPr>
        <w:tabs>
          <w:tab w:val="left" w:pos="4032"/>
        </w:tabs>
        <w:jc w:val="both"/>
        <w:rPr>
          <w:rFonts w:ascii="Garamond" w:hAnsi="Garamond"/>
          <w:sz w:val="24"/>
          <w:szCs w:val="24"/>
        </w:rPr>
        <w:sectPr w:rsidR="001329F9" w:rsidSect="003D4C90">
          <w:pgSz w:w="11907" w:h="16840" w:code="9"/>
          <w:pgMar w:top="720" w:right="720" w:bottom="720" w:left="720" w:header="1134" w:footer="1134" w:gutter="0"/>
          <w:cols w:space="720"/>
          <w:titlePg/>
          <w:docGrid w:linePitch="360"/>
        </w:sectPr>
      </w:pPr>
    </w:p>
    <w:p w14:paraId="28ED8A2A" w14:textId="77777777" w:rsidR="00B5733F" w:rsidRPr="002A614B" w:rsidRDefault="00B5733F" w:rsidP="007E3E14">
      <w:pPr>
        <w:tabs>
          <w:tab w:val="left" w:pos="4032"/>
        </w:tabs>
        <w:jc w:val="both"/>
        <w:rPr>
          <w:rFonts w:ascii="Garamond" w:hAnsi="Garamond"/>
          <w:sz w:val="24"/>
          <w:szCs w:val="24"/>
        </w:rPr>
      </w:pPr>
    </w:p>
    <w:p w14:paraId="28ED8A2B" w14:textId="77777777" w:rsidR="00704E00" w:rsidRPr="002A614B" w:rsidRDefault="00704E00" w:rsidP="007E3E14">
      <w:pPr>
        <w:tabs>
          <w:tab w:val="left" w:pos="4032"/>
        </w:tabs>
        <w:jc w:val="both"/>
        <w:rPr>
          <w:rFonts w:ascii="Garamond" w:hAnsi="Garamond"/>
          <w:sz w:val="24"/>
          <w:szCs w:val="24"/>
        </w:rPr>
      </w:pPr>
    </w:p>
    <w:p w14:paraId="28ED8A2C" w14:textId="77777777" w:rsidR="001329F9" w:rsidRPr="001329F9" w:rsidRDefault="001329F9" w:rsidP="001329F9">
      <w:pPr>
        <w:widowControl w:val="0"/>
        <w:spacing w:after="0" w:line="240" w:lineRule="auto"/>
        <w:jc w:val="center"/>
        <w:outlineLvl w:val="2"/>
        <w:rPr>
          <w:rFonts w:ascii="Garamond" w:hAnsi="Garamond" w:cs="CG Times"/>
          <w:b/>
          <w:bCs/>
          <w:sz w:val="24"/>
          <w:szCs w:val="24"/>
        </w:rPr>
      </w:pPr>
      <w:r w:rsidRPr="001329F9">
        <w:rPr>
          <w:rFonts w:ascii="Garamond" w:hAnsi="Garamond" w:cs="CG Times"/>
          <w:b/>
          <w:bCs/>
          <w:sz w:val="24"/>
          <w:szCs w:val="24"/>
        </w:rPr>
        <w:t>DEKRET</w:t>
      </w:r>
    </w:p>
    <w:p w14:paraId="28ED8A2D" w14:textId="77777777" w:rsidR="001329F9" w:rsidRPr="001329F9" w:rsidRDefault="001329F9" w:rsidP="001329F9">
      <w:pPr>
        <w:widowControl w:val="0"/>
        <w:spacing w:after="0" w:line="240" w:lineRule="auto"/>
        <w:jc w:val="center"/>
        <w:outlineLvl w:val="2"/>
        <w:rPr>
          <w:rFonts w:ascii="Garamond" w:hAnsi="Garamond" w:cs="CG Times"/>
          <w:b/>
          <w:bCs/>
          <w:sz w:val="24"/>
          <w:szCs w:val="24"/>
        </w:rPr>
      </w:pPr>
      <w:r w:rsidRPr="001329F9">
        <w:rPr>
          <w:rFonts w:ascii="Garamond" w:hAnsi="Garamond" w:cs="CG Times"/>
          <w:b/>
          <w:bCs/>
          <w:sz w:val="24"/>
          <w:szCs w:val="24"/>
        </w:rPr>
        <w:t>Nr. 11065, datë 24.1.2019</w:t>
      </w:r>
    </w:p>
    <w:p w14:paraId="28ED8A2E" w14:textId="77777777" w:rsidR="001329F9" w:rsidRPr="001329F9" w:rsidRDefault="001329F9" w:rsidP="001329F9">
      <w:pPr>
        <w:widowControl w:val="0"/>
        <w:spacing w:after="0" w:line="240" w:lineRule="auto"/>
        <w:jc w:val="center"/>
        <w:outlineLvl w:val="2"/>
        <w:rPr>
          <w:rFonts w:ascii="Garamond" w:hAnsi="Garamond" w:cs="CG Times"/>
          <w:b/>
          <w:bCs/>
          <w:sz w:val="14"/>
          <w:szCs w:val="24"/>
        </w:rPr>
      </w:pPr>
    </w:p>
    <w:p w14:paraId="28ED8A2F" w14:textId="77777777" w:rsidR="001329F9" w:rsidRPr="001329F9" w:rsidRDefault="001329F9" w:rsidP="001329F9">
      <w:pPr>
        <w:widowControl w:val="0"/>
        <w:spacing w:after="0" w:line="240" w:lineRule="auto"/>
        <w:jc w:val="center"/>
        <w:outlineLvl w:val="2"/>
        <w:rPr>
          <w:rFonts w:ascii="Garamond" w:hAnsi="Garamond" w:cs="CG Times"/>
          <w:b/>
          <w:bCs/>
          <w:sz w:val="24"/>
          <w:szCs w:val="24"/>
        </w:rPr>
      </w:pPr>
      <w:r w:rsidRPr="001329F9">
        <w:rPr>
          <w:rFonts w:ascii="Garamond" w:hAnsi="Garamond" w:cs="CG Times"/>
          <w:b/>
          <w:bCs/>
          <w:sz w:val="24"/>
          <w:szCs w:val="24"/>
        </w:rPr>
        <w:t>PËR LEJIMIN E LËNIES SË SHTETËSISË SHQIPTARE</w:t>
      </w:r>
    </w:p>
    <w:p w14:paraId="28ED8A30" w14:textId="77777777" w:rsidR="001329F9" w:rsidRPr="001329F9" w:rsidRDefault="001329F9" w:rsidP="001329F9">
      <w:pPr>
        <w:widowControl w:val="0"/>
        <w:tabs>
          <w:tab w:val="left" w:pos="6575"/>
        </w:tabs>
        <w:spacing w:after="0" w:line="240" w:lineRule="auto"/>
        <w:ind w:firstLine="284"/>
        <w:jc w:val="both"/>
        <w:rPr>
          <w:rFonts w:ascii="Garamond" w:hAnsi="Garamond" w:cs="CG Times"/>
          <w:spacing w:val="-4"/>
          <w:sz w:val="14"/>
          <w:szCs w:val="24"/>
        </w:rPr>
      </w:pPr>
    </w:p>
    <w:p w14:paraId="28ED8A31" w14:textId="77777777" w:rsidR="001329F9" w:rsidRPr="001329F9" w:rsidRDefault="001329F9" w:rsidP="001329F9">
      <w:pPr>
        <w:widowControl w:val="0"/>
        <w:tabs>
          <w:tab w:val="left" w:pos="6575"/>
        </w:tabs>
        <w:spacing w:after="0" w:line="240" w:lineRule="auto"/>
        <w:ind w:firstLine="284"/>
        <w:jc w:val="both"/>
        <w:rPr>
          <w:rFonts w:ascii="Garamond" w:hAnsi="Garamond" w:cs="CG Times"/>
          <w:spacing w:val="-4"/>
          <w:sz w:val="24"/>
          <w:szCs w:val="24"/>
        </w:rPr>
      </w:pPr>
      <w:r w:rsidRPr="001329F9">
        <w:rPr>
          <w:rFonts w:ascii="Garamond" w:hAnsi="Garamond" w:cs="CG Times"/>
          <w:spacing w:val="-4"/>
          <w:sz w:val="24"/>
          <w:szCs w:val="24"/>
        </w:rPr>
        <w:t>Në mbështetje të nenit 92, pika “c”, dhe nenit 93, të Kushtetutës, si dhe neneve 15 e 20, të ligjit nr. 8389, datë 5.8.1998, “Për shtetësinë shqiptare”, të ndryshuar, bazuar edhe në propozimet e Ministrisë së Brendshme,</w:t>
      </w:r>
    </w:p>
    <w:p w14:paraId="28ED8A32" w14:textId="77777777" w:rsidR="001329F9" w:rsidRPr="001329F9" w:rsidRDefault="001329F9" w:rsidP="001329F9">
      <w:pPr>
        <w:widowControl w:val="0"/>
        <w:tabs>
          <w:tab w:val="left" w:pos="6575"/>
        </w:tabs>
        <w:spacing w:after="0" w:line="240" w:lineRule="auto"/>
        <w:ind w:firstLine="284"/>
        <w:jc w:val="both"/>
        <w:rPr>
          <w:rFonts w:ascii="Garamond" w:hAnsi="Garamond" w:cs="CG Times"/>
          <w:spacing w:val="-4"/>
          <w:sz w:val="14"/>
          <w:szCs w:val="24"/>
        </w:rPr>
      </w:pPr>
    </w:p>
    <w:p w14:paraId="28ED8A33" w14:textId="77777777" w:rsidR="001329F9" w:rsidRPr="001329F9" w:rsidRDefault="001329F9" w:rsidP="001329F9">
      <w:pPr>
        <w:widowControl w:val="0"/>
        <w:tabs>
          <w:tab w:val="left" w:pos="6575"/>
        </w:tabs>
        <w:spacing w:after="0" w:line="240" w:lineRule="auto"/>
        <w:ind w:firstLine="284"/>
        <w:jc w:val="center"/>
        <w:rPr>
          <w:rFonts w:ascii="Garamond" w:hAnsi="Garamond" w:cs="CG Times"/>
          <w:spacing w:val="-4"/>
          <w:sz w:val="24"/>
          <w:szCs w:val="24"/>
        </w:rPr>
      </w:pPr>
      <w:r w:rsidRPr="001329F9">
        <w:rPr>
          <w:rFonts w:ascii="Garamond" w:hAnsi="Garamond" w:cs="CG Times"/>
          <w:spacing w:val="-4"/>
          <w:sz w:val="24"/>
          <w:szCs w:val="24"/>
        </w:rPr>
        <w:t>DEKRETOJ:</w:t>
      </w:r>
    </w:p>
    <w:p w14:paraId="28ED8A34" w14:textId="77777777" w:rsidR="001329F9" w:rsidRPr="001329F9" w:rsidRDefault="001329F9" w:rsidP="001329F9">
      <w:pPr>
        <w:widowControl w:val="0"/>
        <w:tabs>
          <w:tab w:val="left" w:pos="6575"/>
        </w:tabs>
        <w:spacing w:after="0" w:line="240" w:lineRule="auto"/>
        <w:ind w:firstLine="284"/>
        <w:jc w:val="center"/>
        <w:rPr>
          <w:rFonts w:ascii="Garamond" w:hAnsi="Garamond" w:cs="CG Times"/>
          <w:spacing w:val="-4"/>
          <w:sz w:val="14"/>
          <w:szCs w:val="24"/>
        </w:rPr>
      </w:pPr>
    </w:p>
    <w:p w14:paraId="28ED8A35" w14:textId="77777777" w:rsidR="001329F9" w:rsidRPr="001329F9" w:rsidRDefault="001329F9" w:rsidP="001329F9">
      <w:pPr>
        <w:widowControl w:val="0"/>
        <w:tabs>
          <w:tab w:val="left" w:pos="6575"/>
        </w:tabs>
        <w:spacing w:after="0" w:line="240" w:lineRule="auto"/>
        <w:ind w:firstLine="284"/>
        <w:jc w:val="center"/>
        <w:rPr>
          <w:rFonts w:ascii="Garamond" w:hAnsi="Garamond" w:cs="CG Times"/>
          <w:spacing w:val="-4"/>
          <w:sz w:val="24"/>
          <w:szCs w:val="24"/>
        </w:rPr>
      </w:pPr>
      <w:r w:rsidRPr="001329F9">
        <w:rPr>
          <w:rFonts w:ascii="Garamond" w:hAnsi="Garamond" w:cs="CG Times"/>
          <w:spacing w:val="-4"/>
          <w:sz w:val="24"/>
          <w:szCs w:val="24"/>
        </w:rPr>
        <w:t>Neni 1</w:t>
      </w:r>
    </w:p>
    <w:p w14:paraId="28ED8A36" w14:textId="77777777" w:rsidR="001329F9" w:rsidRPr="001329F9" w:rsidRDefault="001329F9" w:rsidP="001329F9">
      <w:pPr>
        <w:widowControl w:val="0"/>
        <w:tabs>
          <w:tab w:val="left" w:pos="6575"/>
        </w:tabs>
        <w:spacing w:after="0" w:line="240" w:lineRule="auto"/>
        <w:ind w:firstLine="284"/>
        <w:jc w:val="both"/>
        <w:rPr>
          <w:rFonts w:ascii="Garamond" w:hAnsi="Garamond" w:cs="CG Times"/>
          <w:spacing w:val="-4"/>
          <w:sz w:val="14"/>
          <w:szCs w:val="24"/>
        </w:rPr>
      </w:pPr>
    </w:p>
    <w:p w14:paraId="28ED8A37" w14:textId="77777777" w:rsidR="001329F9" w:rsidRPr="001329F9" w:rsidRDefault="001329F9" w:rsidP="001329F9">
      <w:pPr>
        <w:widowControl w:val="0"/>
        <w:tabs>
          <w:tab w:val="left" w:pos="6575"/>
        </w:tabs>
        <w:spacing w:after="0" w:line="240" w:lineRule="auto"/>
        <w:ind w:firstLine="284"/>
        <w:jc w:val="both"/>
        <w:rPr>
          <w:rFonts w:ascii="Garamond" w:hAnsi="Garamond" w:cs="CG Times"/>
          <w:spacing w:val="-4"/>
          <w:sz w:val="24"/>
          <w:szCs w:val="24"/>
        </w:rPr>
      </w:pPr>
      <w:r w:rsidRPr="001329F9">
        <w:rPr>
          <w:rFonts w:ascii="Garamond" w:hAnsi="Garamond" w:cs="CG Times"/>
          <w:spacing w:val="-4"/>
          <w:sz w:val="24"/>
          <w:szCs w:val="24"/>
        </w:rPr>
        <w:t>U lejohet lënia e shtetësisë shqiptare, me kërkesë të tyre, personave të mëposhtëm:</w:t>
      </w:r>
    </w:p>
    <w:p w14:paraId="28ED8A38"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1. Shkelqim Bajram Logja</w:t>
      </w:r>
    </w:p>
    <w:p w14:paraId="28ED8A39"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2. Ergis Bledar Xhakaj</w:t>
      </w:r>
    </w:p>
    <w:p w14:paraId="28ED8A3A"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3. Klajd Ilir Agolli</w:t>
      </w:r>
    </w:p>
    <w:p w14:paraId="28ED8A3B"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4. Daniel Ilir Draçini</w:t>
      </w:r>
    </w:p>
    <w:p w14:paraId="28ED8A3C"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5. Tano Vojisllav Mikulić</w:t>
      </w:r>
    </w:p>
    <w:p w14:paraId="28ED8A3D"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6. Alban Xhemali Kaloshi</w:t>
      </w:r>
    </w:p>
    <w:p w14:paraId="28ED8A3E"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7. Xhemali Dan (Don) Kaloshi</w:t>
      </w:r>
    </w:p>
    <w:p w14:paraId="28ED8A3F"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8. Gledis Bledar Xhakaj</w:t>
      </w:r>
    </w:p>
    <w:p w14:paraId="28ED8A40"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9. Alba Benard Kellner (Kabashi)</w:t>
      </w:r>
    </w:p>
    <w:p w14:paraId="28ED8A41"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10. Dejan Vojo Brajović (Bercana)</w:t>
      </w:r>
    </w:p>
    <w:p w14:paraId="28ED8A42"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11. Anisa Stiljan Zhidro (Foto)</w:t>
      </w:r>
    </w:p>
    <w:p w14:paraId="28ED8A43"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12. Alexandros Kostantinos Zhidro</w:t>
      </w:r>
    </w:p>
    <w:p w14:paraId="28ED8A44"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13. Kristina Kostantinos Zhidro</w:t>
      </w:r>
    </w:p>
    <w:p w14:paraId="28ED8A45"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14. Flutur Jakup Zeka</w:t>
      </w:r>
    </w:p>
    <w:p w14:paraId="28ED8A46"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15. Dorian Abaz Kameraj</w:t>
      </w:r>
    </w:p>
    <w:p w14:paraId="28ED8A47"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16. Bora Nexhmi Bushati</w:t>
      </w:r>
    </w:p>
    <w:p w14:paraId="28ED8A48"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17. Valon Mevlud Kodhelaj</w:t>
      </w:r>
    </w:p>
    <w:p w14:paraId="28ED8A49"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18. Elida Mwrzuk Wagner (Mandija)</w:t>
      </w:r>
    </w:p>
    <w:p w14:paraId="28ED8A4A"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19. Asllan Kamber Asllani</w:t>
      </w:r>
    </w:p>
    <w:p w14:paraId="28ED8A4B"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20. Mehmet Ylli Bineri</w:t>
      </w:r>
    </w:p>
    <w:p w14:paraId="28ED8A4C"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21. Entela Edmond Schwiemann (Hasani)</w:t>
      </w:r>
    </w:p>
    <w:p w14:paraId="28ED8A4D"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22. Elisa Edmond Toro</w:t>
      </w:r>
    </w:p>
    <w:p w14:paraId="28ED8A4E"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23. Sanja Dushan Matanoviq</w:t>
      </w:r>
    </w:p>
    <w:p w14:paraId="28ED8A4F"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24. Kastriot Bozho Brajoviq (Brojaj)</w:t>
      </w:r>
    </w:p>
    <w:p w14:paraId="28ED8A50"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25. Zoranka Bozho Ajkoviq (Brojaj/Brajoviq)</w:t>
      </w:r>
    </w:p>
    <w:p w14:paraId="28ED8A51"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26. Oriola Ëngjëll Kadilli</w:t>
      </w:r>
    </w:p>
    <w:p w14:paraId="28ED8A52"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27. Majlinda Qerem Çullhaj</w:t>
      </w:r>
    </w:p>
    <w:p w14:paraId="28ED8A53"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28. Veriana Agim Azizi (Bejta)</w:t>
      </w:r>
    </w:p>
    <w:p w14:paraId="28ED8A54"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29. Borana Veip Lushaj</w:t>
      </w:r>
    </w:p>
    <w:p w14:paraId="28ED8A55"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30. Luar Roland Arani</w:t>
      </w:r>
    </w:p>
    <w:p w14:paraId="28ED8A56"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31. Mimoza Preng Gjera</w:t>
      </w:r>
    </w:p>
    <w:p w14:paraId="28ED8A57" w14:textId="77777777" w:rsidR="001329F9" w:rsidRPr="001329F9" w:rsidRDefault="001329F9" w:rsidP="001329F9">
      <w:pPr>
        <w:widowControl w:val="0"/>
        <w:spacing w:after="0" w:line="240" w:lineRule="auto"/>
        <w:ind w:firstLine="284"/>
        <w:jc w:val="both"/>
        <w:rPr>
          <w:rFonts w:ascii="Garamond" w:hAnsi="Garamond" w:cs="CG Times"/>
          <w:sz w:val="24"/>
          <w:szCs w:val="24"/>
        </w:rPr>
      </w:pPr>
      <w:r w:rsidRPr="001329F9">
        <w:rPr>
          <w:rFonts w:ascii="Garamond" w:hAnsi="Garamond" w:cs="CG Times"/>
          <w:sz w:val="24"/>
          <w:szCs w:val="24"/>
        </w:rPr>
        <w:t>32. Besim Mustafa Cani</w:t>
      </w:r>
    </w:p>
    <w:p w14:paraId="28ED8A58" w14:textId="77777777" w:rsidR="001329F9" w:rsidRPr="001329F9" w:rsidRDefault="001329F9" w:rsidP="001329F9">
      <w:pPr>
        <w:keepNext/>
        <w:widowControl w:val="0"/>
        <w:spacing w:after="0" w:line="240" w:lineRule="auto"/>
        <w:jc w:val="center"/>
        <w:rPr>
          <w:rFonts w:ascii="Garamond" w:hAnsi="Garamond" w:cs="CG Times"/>
          <w:spacing w:val="-4"/>
          <w:sz w:val="24"/>
          <w:szCs w:val="24"/>
        </w:rPr>
      </w:pPr>
      <w:r w:rsidRPr="001329F9">
        <w:rPr>
          <w:rFonts w:ascii="Garamond" w:hAnsi="Garamond" w:cs="CG Times"/>
          <w:spacing w:val="-4"/>
          <w:sz w:val="24"/>
          <w:szCs w:val="24"/>
        </w:rPr>
        <w:t>Neni 2</w:t>
      </w:r>
    </w:p>
    <w:p w14:paraId="28ED8A59" w14:textId="77777777" w:rsidR="001329F9" w:rsidRPr="001329F9" w:rsidRDefault="001329F9" w:rsidP="001329F9">
      <w:pPr>
        <w:widowControl w:val="0"/>
        <w:spacing w:after="0" w:line="240" w:lineRule="auto"/>
        <w:ind w:firstLine="284"/>
        <w:jc w:val="both"/>
        <w:rPr>
          <w:rFonts w:ascii="Garamond" w:hAnsi="Garamond" w:cs="CG Times"/>
          <w:spacing w:val="-4"/>
          <w:sz w:val="14"/>
          <w:szCs w:val="24"/>
        </w:rPr>
      </w:pPr>
    </w:p>
    <w:p w14:paraId="28ED8A5A" w14:textId="77777777" w:rsidR="001329F9" w:rsidRPr="001329F9" w:rsidRDefault="001329F9" w:rsidP="001329F9">
      <w:pPr>
        <w:widowControl w:val="0"/>
        <w:spacing w:after="0" w:line="240" w:lineRule="auto"/>
        <w:ind w:firstLine="284"/>
        <w:jc w:val="both"/>
        <w:rPr>
          <w:rFonts w:ascii="Garamond" w:hAnsi="Garamond" w:cs="CG Times"/>
          <w:spacing w:val="-4"/>
          <w:sz w:val="24"/>
          <w:szCs w:val="24"/>
        </w:rPr>
      </w:pPr>
      <w:r w:rsidRPr="001329F9">
        <w:rPr>
          <w:rFonts w:ascii="Garamond" w:hAnsi="Garamond" w:cs="CG Times"/>
          <w:spacing w:val="-4"/>
          <w:sz w:val="24"/>
          <w:szCs w:val="24"/>
        </w:rPr>
        <w:t>Ky dekret hyn në fuqi menjëherë.</w:t>
      </w:r>
    </w:p>
    <w:p w14:paraId="28ED8A5B" w14:textId="77777777" w:rsidR="001329F9" w:rsidRPr="001329F9" w:rsidRDefault="001329F9" w:rsidP="001329F9">
      <w:pPr>
        <w:widowControl w:val="0"/>
        <w:spacing w:after="0" w:line="240" w:lineRule="auto"/>
        <w:ind w:firstLine="284"/>
        <w:jc w:val="both"/>
        <w:rPr>
          <w:rFonts w:ascii="Garamond" w:hAnsi="Garamond" w:cs="CG Times"/>
          <w:spacing w:val="-4"/>
          <w:sz w:val="14"/>
          <w:szCs w:val="24"/>
        </w:rPr>
      </w:pPr>
    </w:p>
    <w:p w14:paraId="28ED8A5C" w14:textId="77777777" w:rsidR="001329F9" w:rsidRPr="001329F9" w:rsidRDefault="001329F9" w:rsidP="001329F9">
      <w:pPr>
        <w:widowControl w:val="0"/>
        <w:spacing w:after="0" w:line="240" w:lineRule="auto"/>
        <w:ind w:firstLine="284"/>
        <w:jc w:val="right"/>
        <w:rPr>
          <w:rFonts w:ascii="Garamond" w:hAnsi="Garamond" w:cs="CG Times"/>
          <w:spacing w:val="-4"/>
          <w:sz w:val="24"/>
          <w:szCs w:val="24"/>
        </w:rPr>
      </w:pPr>
      <w:r w:rsidRPr="001329F9">
        <w:rPr>
          <w:rFonts w:ascii="Garamond" w:hAnsi="Garamond" w:cs="CG Times"/>
          <w:spacing w:val="-4"/>
          <w:sz w:val="24"/>
          <w:szCs w:val="24"/>
        </w:rPr>
        <w:t xml:space="preserve">PRESIDENTI I REPUBLIKËS </w:t>
      </w:r>
    </w:p>
    <w:p w14:paraId="28ED8A5D" w14:textId="77777777" w:rsidR="001329F9" w:rsidRPr="001329F9" w:rsidRDefault="001329F9" w:rsidP="001329F9">
      <w:pPr>
        <w:widowControl w:val="0"/>
        <w:spacing w:after="0" w:line="240" w:lineRule="auto"/>
        <w:ind w:firstLine="284"/>
        <w:jc w:val="right"/>
        <w:rPr>
          <w:rFonts w:ascii="Garamond" w:hAnsi="Garamond" w:cs="CG Times"/>
          <w:spacing w:val="-4"/>
          <w:sz w:val="24"/>
          <w:szCs w:val="24"/>
        </w:rPr>
      </w:pPr>
      <w:r w:rsidRPr="001329F9">
        <w:rPr>
          <w:rFonts w:ascii="Garamond" w:hAnsi="Garamond" w:cs="CG Times"/>
          <w:spacing w:val="-4"/>
          <w:sz w:val="24"/>
          <w:szCs w:val="24"/>
        </w:rPr>
        <w:t>SË SHQIPËRISË</w:t>
      </w:r>
    </w:p>
    <w:p w14:paraId="28ED8A5E" w14:textId="77777777" w:rsidR="001329F9" w:rsidRPr="001329F9" w:rsidRDefault="001329F9" w:rsidP="001329F9">
      <w:pPr>
        <w:spacing w:after="200" w:line="276" w:lineRule="auto"/>
        <w:ind w:firstLine="284"/>
        <w:jc w:val="right"/>
        <w:rPr>
          <w:rFonts w:ascii="Garamond" w:eastAsia="Calibri" w:hAnsi="Garamond"/>
          <w:sz w:val="24"/>
          <w:szCs w:val="24"/>
        </w:rPr>
      </w:pPr>
      <w:r w:rsidRPr="001329F9">
        <w:rPr>
          <w:rFonts w:ascii="Garamond" w:eastAsia="Calibri" w:hAnsi="Garamond"/>
          <w:b/>
          <w:spacing w:val="-4"/>
          <w:sz w:val="24"/>
          <w:szCs w:val="24"/>
        </w:rPr>
        <w:t>Ilir Meta</w:t>
      </w:r>
    </w:p>
    <w:p w14:paraId="28ED8A5F"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UDHËZIM</w:t>
      </w:r>
    </w:p>
    <w:p w14:paraId="28ED8A60"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Nr. 1, datë 15.1.2019</w:t>
      </w:r>
    </w:p>
    <w:p w14:paraId="28ED8A61" w14:textId="77777777" w:rsidR="001329F9" w:rsidRPr="001329F9" w:rsidRDefault="001329F9" w:rsidP="001329F9">
      <w:pPr>
        <w:keepNext/>
        <w:widowControl w:val="0"/>
        <w:spacing w:after="0" w:line="240" w:lineRule="auto"/>
        <w:jc w:val="center"/>
        <w:outlineLvl w:val="2"/>
        <w:rPr>
          <w:rFonts w:ascii="Garamond" w:hAnsi="Garamond" w:cs="CG Times"/>
          <w:b/>
          <w:bCs/>
          <w:sz w:val="14"/>
        </w:rPr>
      </w:pPr>
    </w:p>
    <w:p w14:paraId="28ED8A62"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 xml:space="preserve">PËR DISA SHTESA NË UDHËZIMIN NR. 1, DATË 18.1.2012, “PËR DOKUMENTET E QARKULLIMIT DHE TË REGJISTRIMIT TË MJETEVE RRUGORE ME MOTOR DHE RIMORKIOVE TË TYRE”, </w:t>
      </w:r>
    </w:p>
    <w:p w14:paraId="28ED8A63"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I NDRYSHUAR</w:t>
      </w:r>
    </w:p>
    <w:p w14:paraId="28ED8A64" w14:textId="77777777" w:rsidR="001329F9" w:rsidRPr="001329F9" w:rsidRDefault="001329F9" w:rsidP="001329F9">
      <w:pPr>
        <w:widowControl w:val="0"/>
        <w:spacing w:after="0" w:line="240" w:lineRule="auto"/>
        <w:jc w:val="both"/>
        <w:rPr>
          <w:rFonts w:ascii="Garamond" w:hAnsi="Garamond" w:cs="CG Times"/>
          <w:spacing w:val="-4"/>
          <w:sz w:val="14"/>
        </w:rPr>
      </w:pPr>
    </w:p>
    <w:p w14:paraId="28ED8A65"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Në mbështetje të pikës 4, neni 102, i Kushtetutës së Republikës së Shqipërisë, nenit 102, të ligjit nr. 8378, datë 22.7.1998 “Kodi Rrugor i Republikës së Shqipërisë”, të ndryshuar, si dhe neneve 252 të vendimit të Këshillit të Ministrave nr.153, datë 7.4.2000 “Rregullorja e zbatimit të Kodit Rrugor të Republikës së Shqipërisë”, të ndryshuar, dhe vendimit të Këshillit të Ministrave nr. 705, datë 10.10.2012, pika 4, seksioni VIII, ministri i Infrastrukturës dhe Energjisë</w:t>
      </w:r>
    </w:p>
    <w:p w14:paraId="28ED8A66" w14:textId="77777777" w:rsidR="001329F9" w:rsidRPr="001329F9" w:rsidRDefault="001329F9" w:rsidP="001329F9">
      <w:pPr>
        <w:widowControl w:val="0"/>
        <w:spacing w:after="0" w:line="240" w:lineRule="auto"/>
        <w:jc w:val="both"/>
        <w:rPr>
          <w:rFonts w:ascii="Garamond" w:hAnsi="Garamond" w:cs="CG Times"/>
          <w:spacing w:val="-4"/>
          <w:sz w:val="12"/>
        </w:rPr>
      </w:pPr>
    </w:p>
    <w:p w14:paraId="28ED8A67" w14:textId="77777777" w:rsidR="001329F9" w:rsidRPr="001329F9" w:rsidRDefault="001329F9" w:rsidP="001329F9">
      <w:pPr>
        <w:keepNext/>
        <w:widowControl w:val="0"/>
        <w:spacing w:after="0" w:line="240" w:lineRule="auto"/>
        <w:jc w:val="center"/>
        <w:rPr>
          <w:rFonts w:ascii="Garamond" w:hAnsi="Garamond" w:cs="CG Times"/>
          <w:spacing w:val="-4"/>
          <w:sz w:val="24"/>
        </w:rPr>
      </w:pPr>
      <w:r w:rsidRPr="001329F9">
        <w:rPr>
          <w:rFonts w:ascii="Garamond" w:hAnsi="Garamond" w:cs="CG Times"/>
          <w:spacing w:val="-4"/>
          <w:sz w:val="24"/>
        </w:rPr>
        <w:t>UDHËZON:</w:t>
      </w:r>
    </w:p>
    <w:p w14:paraId="28ED8A68" w14:textId="77777777" w:rsidR="001329F9" w:rsidRPr="001329F9" w:rsidRDefault="001329F9" w:rsidP="001329F9">
      <w:pPr>
        <w:keepNext/>
        <w:widowControl w:val="0"/>
        <w:spacing w:after="0" w:line="240" w:lineRule="auto"/>
        <w:jc w:val="center"/>
        <w:rPr>
          <w:rFonts w:ascii="Garamond" w:hAnsi="Garamond" w:cs="CG Times"/>
          <w:spacing w:val="-4"/>
          <w:sz w:val="12"/>
        </w:rPr>
      </w:pPr>
    </w:p>
    <w:p w14:paraId="28ED8A69" w14:textId="77777777" w:rsidR="001329F9" w:rsidRPr="001329F9" w:rsidRDefault="001329F9" w:rsidP="001329F9">
      <w:pPr>
        <w:keepNext/>
        <w:widowControl w:val="0"/>
        <w:spacing w:after="0" w:line="240" w:lineRule="auto"/>
        <w:jc w:val="center"/>
        <w:rPr>
          <w:rFonts w:ascii="Garamond" w:hAnsi="Garamond" w:cs="CG Times"/>
          <w:spacing w:val="-4"/>
          <w:sz w:val="24"/>
        </w:rPr>
      </w:pPr>
      <w:r w:rsidRPr="001329F9">
        <w:rPr>
          <w:rFonts w:ascii="Garamond" w:hAnsi="Garamond" w:cs="CG Times"/>
          <w:spacing w:val="-4"/>
          <w:sz w:val="24"/>
        </w:rPr>
        <w:t>Neni 1</w:t>
      </w:r>
    </w:p>
    <w:p w14:paraId="28ED8A6A" w14:textId="77777777" w:rsidR="001329F9" w:rsidRPr="001329F9" w:rsidRDefault="001329F9" w:rsidP="001329F9">
      <w:pPr>
        <w:widowControl w:val="0"/>
        <w:spacing w:after="0" w:line="240" w:lineRule="auto"/>
        <w:ind w:firstLine="284"/>
        <w:jc w:val="both"/>
        <w:rPr>
          <w:rFonts w:ascii="Garamond" w:hAnsi="Garamond" w:cs="CG Times"/>
          <w:spacing w:val="-4"/>
          <w:sz w:val="12"/>
        </w:rPr>
      </w:pPr>
    </w:p>
    <w:p w14:paraId="28ED8A6B"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Në nenin 21 të emërtuar “Heqja e përhershme e mjeteve nga qarkullimi”, në pikën 4 shtohet shkronja “g” me këtë përmbajtje:</w:t>
      </w:r>
    </w:p>
    <w:p w14:paraId="28ED8A6C"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“g) “Certifikatën e shkatërrimit” të lëshuar nga operatorët ekonomikë në përputhje me parashtrimet e akteve ligjore e nënligjore për menaxhimin e mbetjeve të automjeteve në fund të jetës. Formati i certifikatës së shkatërrimit, është sipas modelit bashkëlidhur këtij udhëzimi”.</w:t>
      </w:r>
    </w:p>
    <w:p w14:paraId="28ED8A6D"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Ky udhëzim hyn në fuqi pas botimit në Fletoren Zyrtare.</w:t>
      </w:r>
    </w:p>
    <w:p w14:paraId="28ED8A6E" w14:textId="77777777" w:rsidR="001329F9" w:rsidRPr="001329F9" w:rsidRDefault="001329F9" w:rsidP="001329F9">
      <w:pPr>
        <w:widowControl w:val="0"/>
        <w:spacing w:after="0" w:line="240" w:lineRule="auto"/>
        <w:ind w:firstLine="284"/>
        <w:jc w:val="both"/>
        <w:rPr>
          <w:rFonts w:ascii="Garamond" w:hAnsi="Garamond" w:cs="CG Times"/>
          <w:sz w:val="14"/>
        </w:rPr>
      </w:pPr>
    </w:p>
    <w:p w14:paraId="28ED8A6F" w14:textId="77777777" w:rsidR="001329F9" w:rsidRPr="001329F9" w:rsidRDefault="001329F9" w:rsidP="001329F9">
      <w:pPr>
        <w:widowControl w:val="0"/>
        <w:spacing w:after="0" w:line="240" w:lineRule="auto"/>
        <w:ind w:firstLine="284"/>
        <w:jc w:val="right"/>
        <w:rPr>
          <w:rFonts w:ascii="Garamond" w:hAnsi="Garamond" w:cs="CG Times"/>
          <w:sz w:val="24"/>
        </w:rPr>
      </w:pPr>
      <w:r w:rsidRPr="001329F9">
        <w:rPr>
          <w:rFonts w:ascii="Garamond" w:hAnsi="Garamond" w:cs="CG Times"/>
          <w:sz w:val="24"/>
        </w:rPr>
        <w:t xml:space="preserve">MINISTRI I INFRASTRUKTURËS </w:t>
      </w:r>
    </w:p>
    <w:p w14:paraId="28ED8A70" w14:textId="77777777" w:rsidR="001329F9" w:rsidRPr="001329F9" w:rsidRDefault="001329F9" w:rsidP="001329F9">
      <w:pPr>
        <w:widowControl w:val="0"/>
        <w:spacing w:after="0" w:line="240" w:lineRule="auto"/>
        <w:ind w:firstLine="284"/>
        <w:jc w:val="right"/>
        <w:rPr>
          <w:rFonts w:ascii="Garamond" w:hAnsi="Garamond" w:cs="CG Times"/>
          <w:sz w:val="24"/>
        </w:rPr>
      </w:pPr>
      <w:r w:rsidRPr="001329F9">
        <w:rPr>
          <w:rFonts w:ascii="Garamond" w:hAnsi="Garamond" w:cs="CG Times"/>
          <w:sz w:val="24"/>
        </w:rPr>
        <w:t>DHE ENERGJISË</w:t>
      </w:r>
    </w:p>
    <w:p w14:paraId="28ED8A71" w14:textId="77777777" w:rsidR="001329F9" w:rsidRPr="001329F9" w:rsidRDefault="001329F9" w:rsidP="001329F9">
      <w:pPr>
        <w:widowControl w:val="0"/>
        <w:spacing w:after="0" w:line="240" w:lineRule="auto"/>
        <w:ind w:firstLine="284"/>
        <w:jc w:val="right"/>
        <w:rPr>
          <w:rFonts w:ascii="Garamond" w:hAnsi="Garamond" w:cs="CG Times"/>
          <w:b/>
          <w:sz w:val="24"/>
        </w:rPr>
      </w:pPr>
      <w:r w:rsidRPr="001329F9">
        <w:rPr>
          <w:rFonts w:ascii="Garamond" w:hAnsi="Garamond" w:cs="CG Times"/>
          <w:b/>
          <w:sz w:val="24"/>
        </w:rPr>
        <w:t>Damian Gjiknuri</w:t>
      </w:r>
    </w:p>
    <w:p w14:paraId="28ED8A72" w14:textId="77777777" w:rsidR="001329F9" w:rsidRPr="001329F9" w:rsidRDefault="001329F9" w:rsidP="001329F9">
      <w:pPr>
        <w:widowControl w:val="0"/>
        <w:spacing w:after="0" w:line="240" w:lineRule="auto"/>
        <w:ind w:firstLine="284"/>
        <w:jc w:val="right"/>
        <w:rPr>
          <w:rFonts w:ascii="Garamond" w:hAnsi="Garamond" w:cs="CG Times"/>
          <w:b/>
          <w:sz w:val="24"/>
        </w:rPr>
      </w:pPr>
    </w:p>
    <w:p w14:paraId="28ED8A73" w14:textId="77777777" w:rsidR="001329F9" w:rsidRPr="001329F9" w:rsidRDefault="001329F9" w:rsidP="001329F9">
      <w:pPr>
        <w:widowControl w:val="0"/>
        <w:spacing w:after="0" w:line="240" w:lineRule="auto"/>
        <w:ind w:firstLine="284"/>
        <w:jc w:val="right"/>
        <w:rPr>
          <w:rFonts w:ascii="Garamond" w:hAnsi="Garamond" w:cs="CG Times"/>
          <w:b/>
          <w:sz w:val="24"/>
        </w:rPr>
        <w:sectPr w:rsidR="001329F9" w:rsidRPr="001329F9" w:rsidSect="001329F9">
          <w:headerReference w:type="even" r:id="rId18"/>
          <w:headerReference w:type="default" r:id="rId19"/>
          <w:footerReference w:type="even" r:id="rId20"/>
          <w:footerReference w:type="default" r:id="rId21"/>
          <w:pgSz w:w="11907" w:h="16840"/>
          <w:pgMar w:top="720" w:right="1134" w:bottom="720" w:left="1134" w:header="851" w:footer="851" w:gutter="0"/>
          <w:pgNumType w:start="237"/>
          <w:cols w:num="2" w:space="454"/>
        </w:sectPr>
      </w:pPr>
    </w:p>
    <w:p w14:paraId="28ED8A74" w14:textId="77777777" w:rsidR="001329F9" w:rsidRPr="001329F9" w:rsidRDefault="001329F9" w:rsidP="001329F9">
      <w:pPr>
        <w:spacing w:after="0" w:line="240" w:lineRule="auto"/>
        <w:rPr>
          <w:rFonts w:ascii="Garamond" w:hAnsi="Garamond" w:cs="CG Times"/>
          <w:sz w:val="24"/>
        </w:rPr>
        <w:sectPr w:rsidR="001329F9" w:rsidRPr="001329F9" w:rsidSect="001C4241">
          <w:type w:val="continuous"/>
          <w:pgSz w:w="11907" w:h="16840"/>
          <w:pgMar w:top="720" w:right="1134" w:bottom="720" w:left="1134" w:header="851" w:footer="851" w:gutter="0"/>
          <w:pgNumType w:start="237"/>
          <w:cols w:num="2" w:space="454"/>
        </w:sectPr>
      </w:pPr>
    </w:p>
    <w:p w14:paraId="28ED8A76" w14:textId="218A1510" w:rsidR="001329F9" w:rsidRDefault="001329F9" w:rsidP="001C4241">
      <w:pPr>
        <w:widowControl w:val="0"/>
        <w:spacing w:after="0" w:line="240" w:lineRule="auto"/>
        <w:ind w:firstLine="284"/>
        <w:jc w:val="both"/>
        <w:rPr>
          <w:rFonts w:ascii="Garamond" w:hAnsi="Garamond" w:cs="CG Times"/>
          <w:sz w:val="24"/>
        </w:rPr>
      </w:pPr>
      <w:r w:rsidRPr="001329F9">
        <w:rPr>
          <w:rFonts w:ascii="Garamond" w:hAnsi="Garamond" w:cs="CG Times"/>
          <w:noProof/>
          <w:sz w:val="24"/>
          <w:lang w:val="en-US"/>
        </w:rPr>
        <w:lastRenderedPageBreak/>
        <w:drawing>
          <wp:inline distT="0" distB="0" distL="0" distR="0" wp14:anchorId="28ED8C0E" wp14:editId="28ED8C0F">
            <wp:extent cx="6120531" cy="826935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t="2319"/>
                    <a:stretch>
                      <a:fillRect/>
                    </a:stretch>
                  </pic:blipFill>
                  <pic:spPr bwMode="auto">
                    <a:xfrm>
                      <a:off x="0" y="0"/>
                      <a:ext cx="6120765" cy="8269673"/>
                    </a:xfrm>
                    <a:prstGeom prst="rect">
                      <a:avLst/>
                    </a:prstGeom>
                    <a:noFill/>
                    <a:ln>
                      <a:noFill/>
                    </a:ln>
                  </pic:spPr>
                </pic:pic>
              </a:graphicData>
            </a:graphic>
          </wp:inline>
        </w:drawing>
      </w:r>
    </w:p>
    <w:p w14:paraId="4956D689" w14:textId="77777777" w:rsidR="001C4241" w:rsidRDefault="001C4241" w:rsidP="001C4241">
      <w:pPr>
        <w:widowControl w:val="0"/>
        <w:spacing w:after="0" w:line="240" w:lineRule="auto"/>
        <w:ind w:firstLine="284"/>
        <w:jc w:val="both"/>
        <w:rPr>
          <w:rFonts w:ascii="Garamond" w:hAnsi="Garamond" w:cs="CG Times"/>
          <w:sz w:val="24"/>
        </w:rPr>
      </w:pPr>
    </w:p>
    <w:p w14:paraId="71A34A41" w14:textId="77777777" w:rsidR="00B20236" w:rsidRPr="001329F9" w:rsidRDefault="00B20236" w:rsidP="001C4241">
      <w:pPr>
        <w:widowControl w:val="0"/>
        <w:spacing w:after="0" w:line="240" w:lineRule="auto"/>
        <w:ind w:firstLine="284"/>
        <w:jc w:val="both"/>
        <w:rPr>
          <w:rFonts w:ascii="Garamond" w:hAnsi="Garamond" w:cs="CG Times"/>
          <w:sz w:val="24"/>
        </w:rPr>
      </w:pPr>
      <w:bookmarkStart w:id="0" w:name="_GoBack"/>
      <w:bookmarkEnd w:id="0"/>
    </w:p>
    <w:p w14:paraId="28ED8A77" w14:textId="77777777" w:rsidR="001329F9" w:rsidRPr="001329F9" w:rsidRDefault="001329F9" w:rsidP="001329F9">
      <w:pPr>
        <w:keepNext/>
        <w:widowControl w:val="0"/>
        <w:spacing w:after="0" w:line="240" w:lineRule="auto"/>
        <w:jc w:val="center"/>
        <w:outlineLvl w:val="2"/>
        <w:rPr>
          <w:rFonts w:ascii="Garamond" w:hAnsi="Garamond" w:cs="CG Times"/>
          <w:b/>
          <w:bCs/>
          <w:sz w:val="24"/>
        </w:rPr>
        <w:sectPr w:rsidR="001329F9" w:rsidRPr="001329F9" w:rsidSect="001C4241">
          <w:headerReference w:type="even" r:id="rId23"/>
          <w:headerReference w:type="default" r:id="rId24"/>
          <w:footerReference w:type="even" r:id="rId25"/>
          <w:footerReference w:type="default" r:id="rId26"/>
          <w:pgSz w:w="11907" w:h="16840" w:code="9"/>
          <w:pgMar w:top="720" w:right="1134" w:bottom="720" w:left="1134" w:header="851" w:footer="851" w:gutter="0"/>
          <w:pgNumType w:start="238"/>
          <w:cols w:space="454"/>
          <w:docGrid w:linePitch="360"/>
        </w:sectPr>
      </w:pPr>
    </w:p>
    <w:p w14:paraId="28ED8A78" w14:textId="77777777" w:rsidR="001329F9" w:rsidRPr="001329F9" w:rsidRDefault="001329F9" w:rsidP="001329F9">
      <w:pPr>
        <w:keepNext/>
        <w:widowControl w:val="0"/>
        <w:spacing w:after="0" w:line="240" w:lineRule="auto"/>
        <w:jc w:val="center"/>
        <w:outlineLvl w:val="2"/>
        <w:rPr>
          <w:rFonts w:ascii="Garamond" w:hAnsi="Garamond" w:cs="CG Times"/>
          <w:b/>
          <w:bCs/>
          <w:spacing w:val="-4"/>
          <w:sz w:val="24"/>
        </w:rPr>
      </w:pPr>
      <w:r w:rsidRPr="001329F9">
        <w:rPr>
          <w:rFonts w:ascii="Garamond" w:hAnsi="Garamond" w:cs="CG Times"/>
          <w:b/>
          <w:bCs/>
          <w:spacing w:val="-4"/>
          <w:sz w:val="24"/>
        </w:rPr>
        <w:lastRenderedPageBreak/>
        <w:t>URDHËR</w:t>
      </w:r>
    </w:p>
    <w:p w14:paraId="28ED8A79" w14:textId="77777777" w:rsidR="001329F9" w:rsidRPr="001329F9" w:rsidRDefault="001329F9" w:rsidP="001329F9">
      <w:pPr>
        <w:keepNext/>
        <w:widowControl w:val="0"/>
        <w:spacing w:after="0" w:line="240" w:lineRule="auto"/>
        <w:jc w:val="center"/>
        <w:outlineLvl w:val="2"/>
        <w:rPr>
          <w:rFonts w:ascii="Garamond" w:hAnsi="Garamond" w:cs="CG Times"/>
          <w:b/>
          <w:bCs/>
          <w:spacing w:val="-4"/>
          <w:sz w:val="24"/>
        </w:rPr>
      </w:pPr>
      <w:r w:rsidRPr="001329F9">
        <w:rPr>
          <w:rFonts w:ascii="Garamond" w:hAnsi="Garamond" w:cs="CG Times"/>
          <w:b/>
          <w:bCs/>
          <w:spacing w:val="-4"/>
          <w:sz w:val="24"/>
        </w:rPr>
        <w:t>Nr. 18, datë 11.1.2019</w:t>
      </w:r>
    </w:p>
    <w:p w14:paraId="28ED8A7A" w14:textId="77777777" w:rsidR="001329F9" w:rsidRPr="001329F9" w:rsidRDefault="001329F9" w:rsidP="001329F9">
      <w:pPr>
        <w:keepNext/>
        <w:widowControl w:val="0"/>
        <w:spacing w:after="0" w:line="240" w:lineRule="auto"/>
        <w:jc w:val="center"/>
        <w:outlineLvl w:val="2"/>
        <w:rPr>
          <w:rFonts w:ascii="Garamond" w:hAnsi="Garamond" w:cs="CG Times"/>
          <w:b/>
          <w:bCs/>
          <w:spacing w:val="-4"/>
          <w:sz w:val="14"/>
        </w:rPr>
      </w:pPr>
    </w:p>
    <w:p w14:paraId="28ED8A7B" w14:textId="77777777" w:rsidR="001329F9" w:rsidRPr="001329F9" w:rsidRDefault="001329F9" w:rsidP="001329F9">
      <w:pPr>
        <w:keepNext/>
        <w:widowControl w:val="0"/>
        <w:spacing w:after="0" w:line="240" w:lineRule="auto"/>
        <w:jc w:val="center"/>
        <w:outlineLvl w:val="2"/>
        <w:rPr>
          <w:rFonts w:ascii="Garamond" w:hAnsi="Garamond" w:cs="CG Times"/>
          <w:b/>
          <w:bCs/>
          <w:spacing w:val="-4"/>
          <w:sz w:val="24"/>
        </w:rPr>
      </w:pPr>
      <w:r w:rsidRPr="001329F9">
        <w:rPr>
          <w:rFonts w:ascii="Garamond" w:hAnsi="Garamond" w:cs="CG Times"/>
          <w:b/>
          <w:bCs/>
          <w:spacing w:val="-4"/>
          <w:sz w:val="24"/>
        </w:rPr>
        <w:t xml:space="preserve">PËR NJË SHTESË NË ANEKSIN II, “MISH I FRESKËT”, PJESA 1, TË URDHRIT TË MINISTRIT NR. 328, DATË 22.11.2011, PËR MIRATIMIN E RREGULLORES “MBI PËRCAKTIMIN E KRITEREVE DHE KËRKESAVE PËR CERTIFIKIMIN VETERINAR TË DISA LLOJE KAFSHËSH DHE MISHIT TË FRESKËT TË TYRE, TË CILAT HYJNË NË REPUBLIKËN E SHQIPËRISË NGA SHTETE TË CAKTUARA, SI DHE NGA TERRITORE TË TJERA NË ADMINISTRIM TË KËTYRE SHTETEVE”, TË NDRYSHUAR </w:t>
      </w:r>
    </w:p>
    <w:p w14:paraId="28ED8A7C" w14:textId="77777777" w:rsidR="001329F9" w:rsidRPr="001329F9" w:rsidRDefault="001329F9" w:rsidP="001329F9">
      <w:pPr>
        <w:widowControl w:val="0"/>
        <w:spacing w:after="0" w:line="240" w:lineRule="auto"/>
        <w:ind w:firstLine="284"/>
        <w:jc w:val="both"/>
        <w:rPr>
          <w:rFonts w:ascii="Garamond" w:hAnsi="Garamond" w:cs="CG Times"/>
          <w:spacing w:val="-4"/>
          <w:sz w:val="14"/>
        </w:rPr>
      </w:pPr>
    </w:p>
    <w:p w14:paraId="28ED8A7D"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Në mbështetje të nenit 102, pika 4 të Kushtetutës së Republikës së Shqipërisë, nenit 55, të ligjit nr. 10465, datë 29.9.2011, “Për shërbimin veterinar në Republikën e Shqipërisë”, të ndryshuar, nenit 18, të ligjit nr. 9863, datë 28.1.2008, “Për ushqimin”, të ndryshuar, </w:t>
      </w:r>
    </w:p>
    <w:p w14:paraId="28ED8A7E" w14:textId="77777777" w:rsidR="001329F9" w:rsidRPr="001329F9" w:rsidRDefault="001329F9" w:rsidP="001329F9">
      <w:pPr>
        <w:widowControl w:val="0"/>
        <w:spacing w:after="0" w:line="240" w:lineRule="auto"/>
        <w:ind w:firstLine="284"/>
        <w:jc w:val="both"/>
        <w:rPr>
          <w:rFonts w:ascii="Garamond" w:hAnsi="Garamond" w:cs="CG Times"/>
          <w:spacing w:val="-4"/>
          <w:sz w:val="12"/>
        </w:rPr>
      </w:pPr>
    </w:p>
    <w:p w14:paraId="28ED8A7F" w14:textId="77777777" w:rsidR="001329F9" w:rsidRPr="001329F9" w:rsidRDefault="001329F9" w:rsidP="001329F9">
      <w:pPr>
        <w:keepNext/>
        <w:widowControl w:val="0"/>
        <w:spacing w:after="0" w:line="240" w:lineRule="auto"/>
        <w:jc w:val="center"/>
        <w:rPr>
          <w:rFonts w:ascii="Garamond" w:hAnsi="Garamond" w:cs="CG Times"/>
          <w:spacing w:val="-4"/>
          <w:sz w:val="24"/>
        </w:rPr>
      </w:pPr>
      <w:r w:rsidRPr="001329F9">
        <w:rPr>
          <w:rFonts w:ascii="Garamond" w:hAnsi="Garamond" w:cs="CG Times"/>
          <w:spacing w:val="-4"/>
          <w:sz w:val="24"/>
        </w:rPr>
        <w:t xml:space="preserve">URDHËROJ: </w:t>
      </w:r>
    </w:p>
    <w:p w14:paraId="28ED8A80" w14:textId="77777777" w:rsidR="001329F9" w:rsidRPr="001329F9" w:rsidRDefault="001329F9" w:rsidP="001329F9">
      <w:pPr>
        <w:widowControl w:val="0"/>
        <w:spacing w:after="0" w:line="240" w:lineRule="auto"/>
        <w:ind w:firstLine="284"/>
        <w:jc w:val="both"/>
        <w:rPr>
          <w:rFonts w:ascii="Garamond" w:hAnsi="Garamond" w:cs="CG Times"/>
          <w:spacing w:val="-4"/>
          <w:sz w:val="14"/>
        </w:rPr>
      </w:pPr>
    </w:p>
    <w:p w14:paraId="28ED8A81"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1. Në urdhrin e ministrit nr. 328, datë 22.11.2011, “Për miratimin e rregullores ‘Mbi përcaktimin e kritereve dhe kërkesave për certifikimin veterinar të disa lloje kafshësh dhe mishit të freskët të tyre, të cilat hyjnë në Republikën e Shqipërisë nga shtete të caktuara, si dhe nga territore të tjera në administrim të këtyre shteteve’”, të ndryshuar, në aneksin II, “Mish i freskët”, pjesa 1, në pikën 2, “Lista e vendeve jashtë Bashkimit Evropian, territoreve dhe pjesëve të tyre”, në rreshtin TR-Turqi, me kod territori TR-0, në kolonën 4 shtohet fjala “SUW”, sipas shtojcës bashkëlidhur këtij urdhri. </w:t>
      </w:r>
    </w:p>
    <w:p w14:paraId="28ED8A82"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2. Ngarkohet Drejtoria e Derregullimit, Lejeve, Licencave dhe Monitorimit dhe Autoriteti Kombëtar i Ushqimit për zbatimin e këtij urdhri.</w:t>
      </w:r>
    </w:p>
    <w:p w14:paraId="28ED8A83"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Ky urdhër hyn në fuqi menjëherë dhe botohet në Fletoren Zyrtare.</w:t>
      </w:r>
    </w:p>
    <w:p w14:paraId="28ED8A84" w14:textId="77777777" w:rsidR="001329F9" w:rsidRPr="001329F9" w:rsidRDefault="001329F9" w:rsidP="001329F9">
      <w:pPr>
        <w:widowControl w:val="0"/>
        <w:spacing w:after="0" w:line="240" w:lineRule="auto"/>
        <w:ind w:firstLine="284"/>
        <w:jc w:val="both"/>
        <w:rPr>
          <w:rFonts w:ascii="Garamond" w:hAnsi="Garamond" w:cs="CG Times"/>
          <w:spacing w:val="-4"/>
          <w:sz w:val="14"/>
        </w:rPr>
      </w:pPr>
    </w:p>
    <w:p w14:paraId="28ED8A85" w14:textId="77777777" w:rsidR="001329F9" w:rsidRPr="001329F9" w:rsidRDefault="001329F9" w:rsidP="001329F9">
      <w:pPr>
        <w:widowControl w:val="0"/>
        <w:spacing w:after="0" w:line="240" w:lineRule="auto"/>
        <w:ind w:firstLine="284"/>
        <w:jc w:val="right"/>
        <w:rPr>
          <w:rFonts w:ascii="Garamond" w:hAnsi="Garamond" w:cs="CG Times"/>
          <w:spacing w:val="-4"/>
          <w:sz w:val="24"/>
        </w:rPr>
      </w:pPr>
      <w:r w:rsidRPr="001329F9">
        <w:rPr>
          <w:rFonts w:ascii="Garamond" w:hAnsi="Garamond" w:cs="CG Times"/>
          <w:spacing w:val="-4"/>
          <w:sz w:val="24"/>
        </w:rPr>
        <w:t xml:space="preserve">ZËVENDËSMINISTRI I  BUJQËSISË </w:t>
      </w:r>
    </w:p>
    <w:p w14:paraId="28ED8A86" w14:textId="77777777" w:rsidR="001329F9" w:rsidRPr="001329F9" w:rsidRDefault="001329F9" w:rsidP="001329F9">
      <w:pPr>
        <w:widowControl w:val="0"/>
        <w:spacing w:after="0" w:line="240" w:lineRule="auto"/>
        <w:ind w:firstLine="284"/>
        <w:jc w:val="right"/>
        <w:rPr>
          <w:rFonts w:ascii="Garamond" w:hAnsi="Garamond" w:cs="CG Times"/>
          <w:spacing w:val="-4"/>
          <w:sz w:val="24"/>
        </w:rPr>
      </w:pPr>
      <w:r w:rsidRPr="001329F9">
        <w:rPr>
          <w:rFonts w:ascii="Garamond" w:hAnsi="Garamond" w:cs="CG Times"/>
          <w:spacing w:val="-4"/>
          <w:sz w:val="24"/>
        </w:rPr>
        <w:t>DHE ZHVILLIMIT RURAL</w:t>
      </w:r>
    </w:p>
    <w:p w14:paraId="28ED8A87" w14:textId="77777777" w:rsidR="001329F9" w:rsidRPr="001329F9" w:rsidRDefault="001329F9" w:rsidP="001329F9">
      <w:pPr>
        <w:widowControl w:val="0"/>
        <w:spacing w:after="0" w:line="240" w:lineRule="auto"/>
        <w:ind w:firstLine="284"/>
        <w:jc w:val="right"/>
        <w:rPr>
          <w:rFonts w:ascii="Garamond" w:hAnsi="Garamond" w:cs="CG Times"/>
          <w:b/>
          <w:spacing w:val="-4"/>
          <w:sz w:val="24"/>
        </w:rPr>
      </w:pPr>
      <w:r w:rsidRPr="001329F9">
        <w:rPr>
          <w:rFonts w:ascii="Garamond" w:hAnsi="Garamond" w:cs="CG Times"/>
          <w:b/>
          <w:spacing w:val="-4"/>
          <w:sz w:val="24"/>
        </w:rPr>
        <w:t>Ermira Gjeçi</w:t>
      </w:r>
    </w:p>
    <w:p w14:paraId="28ED8A88" w14:textId="77777777" w:rsidR="001329F9" w:rsidRPr="001329F9" w:rsidRDefault="001329F9" w:rsidP="001329F9">
      <w:pPr>
        <w:spacing w:after="200" w:line="276" w:lineRule="auto"/>
        <w:ind w:left="284"/>
        <w:jc w:val="both"/>
        <w:rPr>
          <w:rFonts w:eastAsia="Calibri"/>
        </w:rPr>
      </w:pPr>
    </w:p>
    <w:p w14:paraId="28ED8A89" w14:textId="77777777" w:rsidR="001329F9" w:rsidRPr="001329F9" w:rsidRDefault="001329F9" w:rsidP="001329F9">
      <w:pPr>
        <w:spacing w:after="200" w:line="276" w:lineRule="auto"/>
        <w:ind w:left="284"/>
        <w:jc w:val="both"/>
        <w:rPr>
          <w:rFonts w:eastAsia="Calibri"/>
        </w:rPr>
        <w:sectPr w:rsidR="001329F9" w:rsidRPr="001329F9" w:rsidSect="001C4241">
          <w:type w:val="continuous"/>
          <w:pgSz w:w="11907" w:h="16840" w:code="9"/>
          <w:pgMar w:top="720" w:right="1134" w:bottom="720" w:left="1134" w:header="851" w:footer="851" w:gutter="0"/>
          <w:cols w:num="2" w:space="454"/>
          <w:docGrid w:linePitch="360"/>
        </w:sectPr>
      </w:pPr>
    </w:p>
    <w:p w14:paraId="28ED8A8A" w14:textId="77777777" w:rsidR="001329F9" w:rsidRPr="001329F9" w:rsidRDefault="001329F9" w:rsidP="001329F9">
      <w:pPr>
        <w:keepNext/>
        <w:widowControl w:val="0"/>
        <w:spacing w:after="0" w:line="240" w:lineRule="auto"/>
        <w:jc w:val="center"/>
        <w:outlineLvl w:val="2"/>
        <w:rPr>
          <w:rFonts w:ascii="Garamond" w:hAnsi="Garamond" w:cs="CG Times"/>
          <w:bCs/>
          <w:sz w:val="24"/>
        </w:rPr>
      </w:pPr>
      <w:r w:rsidRPr="001329F9">
        <w:rPr>
          <w:rFonts w:ascii="Garamond" w:hAnsi="Garamond" w:cs="CG Times"/>
          <w:bCs/>
          <w:sz w:val="24"/>
        </w:rPr>
        <w:t>SHTOJCË</w:t>
      </w:r>
    </w:p>
    <w:p w14:paraId="28ED8A8B" w14:textId="77777777" w:rsidR="001329F9" w:rsidRPr="001329F9" w:rsidRDefault="001329F9" w:rsidP="001329F9">
      <w:pPr>
        <w:spacing w:after="0" w:line="276" w:lineRule="auto"/>
        <w:ind w:firstLine="284"/>
        <w:jc w:val="both"/>
        <w:rPr>
          <w:rFonts w:ascii="Garamond" w:eastAsia="Calibri" w:hAnsi="Garamond"/>
          <w:b/>
        </w:rPr>
      </w:pPr>
      <w:r w:rsidRPr="001329F9">
        <w:rPr>
          <w:rFonts w:ascii="Garamond" w:eastAsia="Calibri" w:hAnsi="Garamond"/>
          <w:b/>
        </w:rPr>
        <w:t>2. Lista e vendeve jashtë Bashkimit Evropian, territoreve dhe pjesëve të tyre (</w:t>
      </w:r>
      <w:r w:rsidRPr="001329F9">
        <w:rPr>
          <w:rFonts w:ascii="Garamond" w:eastAsia="Calibri" w:hAnsi="Garamond"/>
          <w:b/>
          <w:vertAlign w:val="superscript"/>
        </w:rPr>
        <w:t>1</w:t>
      </w:r>
      <w:r w:rsidRPr="001329F9">
        <w:rPr>
          <w:rFonts w:ascii="Garamond" w:eastAsia="Calibri" w:hAnsi="Garamond"/>
          <w:b/>
        </w:rPr>
        <w:t>)</w:t>
      </w:r>
    </w:p>
    <w:p w14:paraId="28ED8A8C" w14:textId="77777777" w:rsidR="001329F9" w:rsidRPr="001329F9" w:rsidRDefault="001329F9" w:rsidP="001329F9">
      <w:pPr>
        <w:widowControl w:val="0"/>
        <w:spacing w:after="0" w:line="240" w:lineRule="auto"/>
        <w:ind w:firstLine="284"/>
        <w:jc w:val="both"/>
        <w:rPr>
          <w:rFonts w:ascii="Garamond" w:hAnsi="Garamond" w:cs="CG Times"/>
          <w:sz w:val="10"/>
        </w:rPr>
      </w:pPr>
    </w:p>
    <w:tbl>
      <w:tblPr>
        <w:tblStyle w:val="TableGrid"/>
        <w:tblW w:w="0" w:type="auto"/>
        <w:tblLook w:val="04A0" w:firstRow="1" w:lastRow="0" w:firstColumn="1" w:lastColumn="0" w:noHBand="0" w:noVBand="1"/>
      </w:tblPr>
      <w:tblGrid>
        <w:gridCol w:w="1230"/>
        <w:gridCol w:w="1232"/>
        <w:gridCol w:w="1232"/>
        <w:gridCol w:w="1232"/>
        <w:gridCol w:w="1233"/>
        <w:gridCol w:w="1232"/>
        <w:gridCol w:w="1232"/>
        <w:gridCol w:w="1232"/>
      </w:tblGrid>
      <w:tr w:rsidR="001329F9" w:rsidRPr="001329F9" w14:paraId="28ED8A94" w14:textId="77777777" w:rsidTr="001C4241">
        <w:trPr>
          <w:trHeight w:val="517"/>
        </w:trPr>
        <w:tc>
          <w:tcPr>
            <w:tcW w:w="1230" w:type="dxa"/>
            <w:vMerge w:val="restart"/>
            <w:vAlign w:val="center"/>
          </w:tcPr>
          <w:p w14:paraId="28ED8A8D" w14:textId="77777777" w:rsidR="001329F9" w:rsidRPr="001329F9" w:rsidRDefault="001329F9" w:rsidP="001329F9">
            <w:pPr>
              <w:spacing w:after="0" w:line="240" w:lineRule="auto"/>
              <w:jc w:val="center"/>
              <w:rPr>
                <w:rFonts w:ascii="Garamond" w:eastAsia="Calibri" w:hAnsi="Garamond"/>
                <w:b/>
                <w:sz w:val="18"/>
                <w:szCs w:val="18"/>
              </w:rPr>
            </w:pPr>
            <w:r w:rsidRPr="001329F9">
              <w:rPr>
                <w:rFonts w:ascii="Garamond" w:eastAsia="Calibri" w:hAnsi="Garamond"/>
                <w:b/>
                <w:sz w:val="18"/>
                <w:szCs w:val="18"/>
              </w:rPr>
              <w:t>Kodi ISO dhe emri i vendit eksportues</w:t>
            </w:r>
          </w:p>
        </w:tc>
        <w:tc>
          <w:tcPr>
            <w:tcW w:w="1232" w:type="dxa"/>
            <w:vMerge w:val="restart"/>
            <w:vAlign w:val="center"/>
          </w:tcPr>
          <w:p w14:paraId="28ED8A8E" w14:textId="77777777" w:rsidR="001329F9" w:rsidRPr="001329F9" w:rsidRDefault="001329F9" w:rsidP="001329F9">
            <w:pPr>
              <w:spacing w:after="0" w:line="240" w:lineRule="auto"/>
              <w:jc w:val="center"/>
              <w:rPr>
                <w:rFonts w:ascii="Garamond" w:eastAsia="Calibri" w:hAnsi="Garamond"/>
                <w:b/>
                <w:sz w:val="18"/>
                <w:szCs w:val="18"/>
              </w:rPr>
            </w:pPr>
            <w:r w:rsidRPr="001329F9">
              <w:rPr>
                <w:rFonts w:ascii="Garamond" w:eastAsia="Calibri" w:hAnsi="Garamond"/>
                <w:b/>
                <w:sz w:val="18"/>
                <w:szCs w:val="18"/>
              </w:rPr>
              <w:t>Kodi i territorit</w:t>
            </w:r>
          </w:p>
        </w:tc>
        <w:tc>
          <w:tcPr>
            <w:tcW w:w="1232" w:type="dxa"/>
            <w:vMerge w:val="restart"/>
            <w:vAlign w:val="center"/>
          </w:tcPr>
          <w:p w14:paraId="28ED8A8F" w14:textId="77777777" w:rsidR="001329F9" w:rsidRPr="001329F9" w:rsidRDefault="001329F9" w:rsidP="001329F9">
            <w:pPr>
              <w:spacing w:after="0" w:line="240" w:lineRule="auto"/>
              <w:jc w:val="center"/>
              <w:rPr>
                <w:rFonts w:ascii="Garamond" w:eastAsia="Calibri" w:hAnsi="Garamond"/>
                <w:b/>
                <w:sz w:val="18"/>
                <w:szCs w:val="18"/>
              </w:rPr>
            </w:pPr>
            <w:r w:rsidRPr="001329F9">
              <w:rPr>
                <w:rFonts w:ascii="Garamond" w:eastAsia="Calibri" w:hAnsi="Garamond"/>
                <w:b/>
                <w:sz w:val="18"/>
                <w:szCs w:val="18"/>
              </w:rPr>
              <w:t>Përshkrimi i vendit eksportues, territorit ose pjesës së tij</w:t>
            </w:r>
          </w:p>
        </w:tc>
        <w:tc>
          <w:tcPr>
            <w:tcW w:w="2465" w:type="dxa"/>
            <w:gridSpan w:val="2"/>
            <w:vAlign w:val="center"/>
          </w:tcPr>
          <w:p w14:paraId="28ED8A90" w14:textId="77777777" w:rsidR="001329F9" w:rsidRPr="001329F9" w:rsidRDefault="001329F9" w:rsidP="001329F9">
            <w:pPr>
              <w:spacing w:after="0" w:line="240" w:lineRule="auto"/>
              <w:jc w:val="center"/>
              <w:rPr>
                <w:rFonts w:ascii="Garamond" w:eastAsia="Calibri" w:hAnsi="Garamond"/>
                <w:b/>
                <w:sz w:val="18"/>
                <w:szCs w:val="18"/>
              </w:rPr>
            </w:pPr>
            <w:r w:rsidRPr="001329F9">
              <w:rPr>
                <w:rFonts w:ascii="Garamond" w:eastAsia="Calibri" w:hAnsi="Garamond"/>
                <w:b/>
                <w:sz w:val="18"/>
                <w:szCs w:val="18"/>
              </w:rPr>
              <w:t>Certifikata veterinare</w:t>
            </w:r>
          </w:p>
        </w:tc>
        <w:tc>
          <w:tcPr>
            <w:tcW w:w="1232" w:type="dxa"/>
            <w:vMerge w:val="restart"/>
            <w:vAlign w:val="center"/>
          </w:tcPr>
          <w:p w14:paraId="28ED8A91" w14:textId="77777777" w:rsidR="001329F9" w:rsidRPr="001329F9" w:rsidRDefault="001329F9" w:rsidP="001329F9">
            <w:pPr>
              <w:spacing w:after="0" w:line="240" w:lineRule="auto"/>
              <w:jc w:val="center"/>
              <w:rPr>
                <w:rFonts w:ascii="Garamond" w:eastAsia="Calibri" w:hAnsi="Garamond"/>
                <w:b/>
                <w:sz w:val="18"/>
                <w:szCs w:val="18"/>
              </w:rPr>
            </w:pPr>
            <w:r w:rsidRPr="001329F9">
              <w:rPr>
                <w:rFonts w:ascii="Garamond" w:eastAsia="Calibri" w:hAnsi="Garamond"/>
                <w:b/>
                <w:sz w:val="18"/>
                <w:szCs w:val="18"/>
              </w:rPr>
              <w:t>Kushte të veçanta</w:t>
            </w:r>
          </w:p>
        </w:tc>
        <w:tc>
          <w:tcPr>
            <w:tcW w:w="1232" w:type="dxa"/>
            <w:vMerge w:val="restart"/>
            <w:vAlign w:val="center"/>
          </w:tcPr>
          <w:p w14:paraId="28ED8A92" w14:textId="77777777" w:rsidR="001329F9" w:rsidRPr="001329F9" w:rsidRDefault="001329F9" w:rsidP="001329F9">
            <w:pPr>
              <w:spacing w:after="0" w:line="240" w:lineRule="auto"/>
              <w:jc w:val="center"/>
              <w:rPr>
                <w:rFonts w:ascii="Garamond" w:eastAsia="Calibri" w:hAnsi="Garamond"/>
                <w:b/>
                <w:sz w:val="18"/>
                <w:szCs w:val="18"/>
              </w:rPr>
            </w:pPr>
            <w:r w:rsidRPr="001329F9">
              <w:rPr>
                <w:rFonts w:ascii="Garamond" w:eastAsia="Calibri" w:hAnsi="Garamond"/>
                <w:b/>
                <w:sz w:val="18"/>
                <w:szCs w:val="18"/>
              </w:rPr>
              <w:t>Data e mbylljes (</w:t>
            </w:r>
            <w:r w:rsidRPr="001329F9">
              <w:rPr>
                <w:rFonts w:ascii="Garamond" w:eastAsia="Calibri" w:hAnsi="Garamond"/>
                <w:b/>
                <w:sz w:val="18"/>
                <w:szCs w:val="18"/>
                <w:vertAlign w:val="superscript"/>
              </w:rPr>
              <w:t>2</w:t>
            </w:r>
            <w:r w:rsidRPr="001329F9">
              <w:rPr>
                <w:rFonts w:ascii="Garamond" w:eastAsia="Calibri" w:hAnsi="Garamond"/>
                <w:b/>
                <w:sz w:val="18"/>
                <w:szCs w:val="18"/>
              </w:rPr>
              <w:t>)</w:t>
            </w:r>
          </w:p>
        </w:tc>
        <w:tc>
          <w:tcPr>
            <w:tcW w:w="1232" w:type="dxa"/>
            <w:vMerge w:val="restart"/>
            <w:vAlign w:val="center"/>
          </w:tcPr>
          <w:p w14:paraId="28ED8A93" w14:textId="77777777" w:rsidR="001329F9" w:rsidRPr="001329F9" w:rsidRDefault="001329F9" w:rsidP="001329F9">
            <w:pPr>
              <w:spacing w:after="0" w:line="240" w:lineRule="auto"/>
              <w:jc w:val="center"/>
              <w:rPr>
                <w:rFonts w:ascii="Garamond" w:eastAsia="Calibri" w:hAnsi="Garamond"/>
                <w:b/>
                <w:sz w:val="18"/>
                <w:szCs w:val="18"/>
              </w:rPr>
            </w:pPr>
            <w:r w:rsidRPr="001329F9">
              <w:rPr>
                <w:rFonts w:ascii="Garamond" w:eastAsia="Calibri" w:hAnsi="Garamond"/>
                <w:b/>
                <w:sz w:val="18"/>
                <w:szCs w:val="18"/>
              </w:rPr>
              <w:t>Data e hapjes (</w:t>
            </w:r>
            <w:r w:rsidRPr="001329F9">
              <w:rPr>
                <w:rFonts w:ascii="Garamond" w:eastAsia="Calibri" w:hAnsi="Garamond"/>
                <w:b/>
                <w:sz w:val="18"/>
                <w:szCs w:val="18"/>
                <w:vertAlign w:val="superscript"/>
              </w:rPr>
              <w:t>3</w:t>
            </w:r>
            <w:r w:rsidRPr="001329F9">
              <w:rPr>
                <w:rFonts w:ascii="Garamond" w:eastAsia="Calibri" w:hAnsi="Garamond"/>
                <w:b/>
                <w:sz w:val="18"/>
                <w:szCs w:val="18"/>
              </w:rPr>
              <w:t>)</w:t>
            </w:r>
          </w:p>
        </w:tc>
      </w:tr>
      <w:tr w:rsidR="001329F9" w:rsidRPr="001329F9" w14:paraId="28ED8A9D" w14:textId="77777777" w:rsidTr="001C4241">
        <w:trPr>
          <w:trHeight w:val="492"/>
        </w:trPr>
        <w:tc>
          <w:tcPr>
            <w:tcW w:w="1230" w:type="dxa"/>
            <w:vMerge/>
          </w:tcPr>
          <w:p w14:paraId="28ED8A95" w14:textId="77777777" w:rsidR="001329F9" w:rsidRPr="001329F9" w:rsidRDefault="001329F9" w:rsidP="001329F9">
            <w:pPr>
              <w:spacing w:after="0" w:line="240" w:lineRule="auto"/>
              <w:jc w:val="center"/>
              <w:rPr>
                <w:rFonts w:ascii="Garamond" w:eastAsia="Calibri" w:hAnsi="Garamond"/>
                <w:b/>
                <w:sz w:val="18"/>
                <w:szCs w:val="18"/>
              </w:rPr>
            </w:pPr>
          </w:p>
        </w:tc>
        <w:tc>
          <w:tcPr>
            <w:tcW w:w="1232" w:type="dxa"/>
            <w:vMerge/>
          </w:tcPr>
          <w:p w14:paraId="28ED8A96" w14:textId="77777777" w:rsidR="001329F9" w:rsidRPr="001329F9" w:rsidRDefault="001329F9" w:rsidP="001329F9">
            <w:pPr>
              <w:spacing w:after="0" w:line="240" w:lineRule="auto"/>
              <w:jc w:val="center"/>
              <w:rPr>
                <w:rFonts w:ascii="Garamond" w:eastAsia="Calibri" w:hAnsi="Garamond"/>
                <w:b/>
                <w:sz w:val="18"/>
                <w:szCs w:val="18"/>
              </w:rPr>
            </w:pPr>
          </w:p>
        </w:tc>
        <w:tc>
          <w:tcPr>
            <w:tcW w:w="1232" w:type="dxa"/>
            <w:vMerge/>
          </w:tcPr>
          <w:p w14:paraId="28ED8A97" w14:textId="77777777" w:rsidR="001329F9" w:rsidRPr="001329F9" w:rsidRDefault="001329F9" w:rsidP="001329F9">
            <w:pPr>
              <w:spacing w:after="0" w:line="240" w:lineRule="auto"/>
              <w:jc w:val="center"/>
              <w:rPr>
                <w:rFonts w:ascii="Garamond" w:eastAsia="Calibri" w:hAnsi="Garamond"/>
                <w:b/>
                <w:sz w:val="18"/>
                <w:szCs w:val="18"/>
              </w:rPr>
            </w:pPr>
          </w:p>
        </w:tc>
        <w:tc>
          <w:tcPr>
            <w:tcW w:w="1232" w:type="dxa"/>
            <w:vAlign w:val="center"/>
          </w:tcPr>
          <w:p w14:paraId="28ED8A98" w14:textId="77777777" w:rsidR="001329F9" w:rsidRPr="001329F9" w:rsidRDefault="001329F9" w:rsidP="001329F9">
            <w:pPr>
              <w:spacing w:after="0" w:line="240" w:lineRule="auto"/>
              <w:ind w:firstLine="284"/>
              <w:jc w:val="center"/>
              <w:rPr>
                <w:rFonts w:ascii="Garamond" w:eastAsia="Calibri" w:hAnsi="Garamond"/>
                <w:b/>
                <w:sz w:val="18"/>
                <w:szCs w:val="18"/>
              </w:rPr>
            </w:pPr>
            <w:r w:rsidRPr="001329F9">
              <w:rPr>
                <w:rFonts w:ascii="Garamond" w:eastAsia="Calibri" w:hAnsi="Garamond"/>
                <w:b/>
                <w:sz w:val="18"/>
                <w:szCs w:val="18"/>
              </w:rPr>
              <w:t>Modeli</w:t>
            </w:r>
          </w:p>
        </w:tc>
        <w:tc>
          <w:tcPr>
            <w:tcW w:w="1233" w:type="dxa"/>
            <w:vAlign w:val="center"/>
          </w:tcPr>
          <w:p w14:paraId="28ED8A99" w14:textId="77777777" w:rsidR="001329F9" w:rsidRPr="001329F9" w:rsidRDefault="001329F9" w:rsidP="001329F9">
            <w:pPr>
              <w:spacing w:after="0" w:line="240" w:lineRule="auto"/>
              <w:ind w:firstLine="284"/>
              <w:jc w:val="center"/>
              <w:rPr>
                <w:rFonts w:ascii="Garamond" w:eastAsia="Calibri" w:hAnsi="Garamond"/>
                <w:b/>
                <w:sz w:val="18"/>
                <w:szCs w:val="18"/>
              </w:rPr>
            </w:pPr>
            <w:r w:rsidRPr="001329F9">
              <w:rPr>
                <w:rFonts w:ascii="Garamond" w:eastAsia="Calibri" w:hAnsi="Garamond"/>
                <w:b/>
                <w:sz w:val="18"/>
                <w:szCs w:val="18"/>
              </w:rPr>
              <w:t>G SH</w:t>
            </w:r>
          </w:p>
        </w:tc>
        <w:tc>
          <w:tcPr>
            <w:tcW w:w="1232" w:type="dxa"/>
            <w:vMerge/>
          </w:tcPr>
          <w:p w14:paraId="28ED8A9A" w14:textId="77777777" w:rsidR="001329F9" w:rsidRPr="001329F9" w:rsidRDefault="001329F9" w:rsidP="001329F9">
            <w:pPr>
              <w:spacing w:after="0" w:line="240" w:lineRule="auto"/>
              <w:jc w:val="center"/>
              <w:rPr>
                <w:rFonts w:ascii="Garamond" w:eastAsia="Calibri" w:hAnsi="Garamond"/>
                <w:b/>
                <w:sz w:val="18"/>
                <w:szCs w:val="18"/>
              </w:rPr>
            </w:pPr>
          </w:p>
        </w:tc>
        <w:tc>
          <w:tcPr>
            <w:tcW w:w="1232" w:type="dxa"/>
            <w:vMerge/>
          </w:tcPr>
          <w:p w14:paraId="28ED8A9B" w14:textId="77777777" w:rsidR="001329F9" w:rsidRPr="001329F9" w:rsidRDefault="001329F9" w:rsidP="001329F9">
            <w:pPr>
              <w:spacing w:after="0" w:line="240" w:lineRule="auto"/>
              <w:jc w:val="center"/>
              <w:rPr>
                <w:rFonts w:ascii="Garamond" w:eastAsia="Calibri" w:hAnsi="Garamond"/>
                <w:b/>
                <w:sz w:val="18"/>
                <w:szCs w:val="18"/>
              </w:rPr>
            </w:pPr>
          </w:p>
        </w:tc>
        <w:tc>
          <w:tcPr>
            <w:tcW w:w="1232" w:type="dxa"/>
            <w:vMerge/>
          </w:tcPr>
          <w:p w14:paraId="28ED8A9C" w14:textId="77777777" w:rsidR="001329F9" w:rsidRPr="001329F9" w:rsidRDefault="001329F9" w:rsidP="001329F9">
            <w:pPr>
              <w:spacing w:after="0" w:line="240" w:lineRule="auto"/>
              <w:jc w:val="center"/>
              <w:rPr>
                <w:rFonts w:ascii="Garamond" w:eastAsia="Calibri" w:hAnsi="Garamond"/>
                <w:b/>
                <w:sz w:val="18"/>
                <w:szCs w:val="18"/>
              </w:rPr>
            </w:pPr>
          </w:p>
        </w:tc>
      </w:tr>
      <w:tr w:rsidR="001329F9" w:rsidRPr="001329F9" w14:paraId="28ED8AA6" w14:textId="77777777" w:rsidTr="001C4241">
        <w:tc>
          <w:tcPr>
            <w:tcW w:w="1230" w:type="dxa"/>
          </w:tcPr>
          <w:p w14:paraId="28ED8A9E" w14:textId="77777777" w:rsidR="001329F9" w:rsidRPr="001329F9" w:rsidRDefault="001329F9" w:rsidP="001329F9">
            <w:pPr>
              <w:spacing w:after="0" w:line="240" w:lineRule="auto"/>
              <w:jc w:val="center"/>
              <w:rPr>
                <w:rFonts w:ascii="Garamond" w:eastAsia="Calibri" w:hAnsi="Garamond"/>
                <w:b/>
                <w:sz w:val="18"/>
                <w:szCs w:val="18"/>
              </w:rPr>
            </w:pPr>
            <w:r w:rsidRPr="001329F9">
              <w:rPr>
                <w:rFonts w:ascii="Garamond" w:eastAsia="Calibri" w:hAnsi="Garamond"/>
                <w:b/>
                <w:sz w:val="18"/>
                <w:szCs w:val="18"/>
              </w:rPr>
              <w:t>1</w:t>
            </w:r>
          </w:p>
        </w:tc>
        <w:tc>
          <w:tcPr>
            <w:tcW w:w="1232" w:type="dxa"/>
          </w:tcPr>
          <w:p w14:paraId="28ED8A9F" w14:textId="77777777" w:rsidR="001329F9" w:rsidRPr="001329F9" w:rsidRDefault="001329F9" w:rsidP="001329F9">
            <w:pPr>
              <w:spacing w:after="0" w:line="240" w:lineRule="auto"/>
              <w:jc w:val="center"/>
              <w:rPr>
                <w:rFonts w:ascii="Garamond" w:eastAsia="Calibri" w:hAnsi="Garamond"/>
                <w:b/>
                <w:sz w:val="18"/>
                <w:szCs w:val="18"/>
              </w:rPr>
            </w:pPr>
            <w:r w:rsidRPr="001329F9">
              <w:rPr>
                <w:rFonts w:ascii="Garamond" w:eastAsia="Calibri" w:hAnsi="Garamond"/>
                <w:b/>
                <w:sz w:val="18"/>
                <w:szCs w:val="18"/>
              </w:rPr>
              <w:t>2</w:t>
            </w:r>
          </w:p>
        </w:tc>
        <w:tc>
          <w:tcPr>
            <w:tcW w:w="1232" w:type="dxa"/>
          </w:tcPr>
          <w:p w14:paraId="28ED8AA0" w14:textId="77777777" w:rsidR="001329F9" w:rsidRPr="001329F9" w:rsidRDefault="001329F9" w:rsidP="001329F9">
            <w:pPr>
              <w:spacing w:after="0" w:line="240" w:lineRule="auto"/>
              <w:jc w:val="center"/>
              <w:rPr>
                <w:rFonts w:ascii="Garamond" w:eastAsia="Calibri" w:hAnsi="Garamond"/>
                <w:b/>
                <w:sz w:val="18"/>
                <w:szCs w:val="18"/>
              </w:rPr>
            </w:pPr>
            <w:r w:rsidRPr="001329F9">
              <w:rPr>
                <w:rFonts w:ascii="Garamond" w:eastAsia="Calibri" w:hAnsi="Garamond"/>
                <w:b/>
                <w:sz w:val="18"/>
                <w:szCs w:val="18"/>
              </w:rPr>
              <w:t>3</w:t>
            </w:r>
          </w:p>
        </w:tc>
        <w:tc>
          <w:tcPr>
            <w:tcW w:w="1232" w:type="dxa"/>
          </w:tcPr>
          <w:p w14:paraId="28ED8AA1" w14:textId="77777777" w:rsidR="001329F9" w:rsidRPr="001329F9" w:rsidRDefault="001329F9" w:rsidP="001329F9">
            <w:pPr>
              <w:spacing w:after="0" w:line="240" w:lineRule="auto"/>
              <w:jc w:val="center"/>
              <w:rPr>
                <w:rFonts w:ascii="Garamond" w:eastAsia="Calibri" w:hAnsi="Garamond"/>
                <w:b/>
                <w:sz w:val="18"/>
                <w:szCs w:val="18"/>
              </w:rPr>
            </w:pPr>
            <w:r w:rsidRPr="001329F9">
              <w:rPr>
                <w:rFonts w:ascii="Garamond" w:eastAsia="Calibri" w:hAnsi="Garamond"/>
                <w:b/>
                <w:sz w:val="18"/>
                <w:szCs w:val="18"/>
              </w:rPr>
              <w:t>4</w:t>
            </w:r>
          </w:p>
        </w:tc>
        <w:tc>
          <w:tcPr>
            <w:tcW w:w="1233" w:type="dxa"/>
          </w:tcPr>
          <w:p w14:paraId="28ED8AA2" w14:textId="77777777" w:rsidR="001329F9" w:rsidRPr="001329F9" w:rsidRDefault="001329F9" w:rsidP="001329F9">
            <w:pPr>
              <w:spacing w:after="0" w:line="240" w:lineRule="auto"/>
              <w:jc w:val="center"/>
              <w:rPr>
                <w:rFonts w:ascii="Garamond" w:eastAsia="Calibri" w:hAnsi="Garamond"/>
                <w:b/>
                <w:sz w:val="18"/>
                <w:szCs w:val="18"/>
              </w:rPr>
            </w:pPr>
            <w:r w:rsidRPr="001329F9">
              <w:rPr>
                <w:rFonts w:ascii="Garamond" w:eastAsia="Calibri" w:hAnsi="Garamond"/>
                <w:b/>
                <w:sz w:val="18"/>
                <w:szCs w:val="18"/>
              </w:rPr>
              <w:t>5</w:t>
            </w:r>
          </w:p>
        </w:tc>
        <w:tc>
          <w:tcPr>
            <w:tcW w:w="1232" w:type="dxa"/>
          </w:tcPr>
          <w:p w14:paraId="28ED8AA3" w14:textId="77777777" w:rsidR="001329F9" w:rsidRPr="001329F9" w:rsidRDefault="001329F9" w:rsidP="001329F9">
            <w:pPr>
              <w:spacing w:after="0" w:line="240" w:lineRule="auto"/>
              <w:jc w:val="center"/>
              <w:rPr>
                <w:rFonts w:ascii="Garamond" w:eastAsia="Calibri" w:hAnsi="Garamond"/>
                <w:b/>
                <w:sz w:val="18"/>
                <w:szCs w:val="18"/>
              </w:rPr>
            </w:pPr>
            <w:r w:rsidRPr="001329F9">
              <w:rPr>
                <w:rFonts w:ascii="Garamond" w:eastAsia="Calibri" w:hAnsi="Garamond"/>
                <w:b/>
                <w:sz w:val="18"/>
                <w:szCs w:val="18"/>
              </w:rPr>
              <w:t>6</w:t>
            </w:r>
          </w:p>
        </w:tc>
        <w:tc>
          <w:tcPr>
            <w:tcW w:w="1232" w:type="dxa"/>
          </w:tcPr>
          <w:p w14:paraId="28ED8AA4" w14:textId="77777777" w:rsidR="001329F9" w:rsidRPr="001329F9" w:rsidRDefault="001329F9" w:rsidP="001329F9">
            <w:pPr>
              <w:spacing w:after="0" w:line="240" w:lineRule="auto"/>
              <w:jc w:val="center"/>
              <w:rPr>
                <w:rFonts w:ascii="Garamond" w:eastAsia="Calibri" w:hAnsi="Garamond"/>
                <w:b/>
                <w:sz w:val="18"/>
                <w:szCs w:val="18"/>
              </w:rPr>
            </w:pPr>
            <w:r w:rsidRPr="001329F9">
              <w:rPr>
                <w:rFonts w:ascii="Garamond" w:eastAsia="Calibri" w:hAnsi="Garamond"/>
                <w:b/>
                <w:sz w:val="18"/>
                <w:szCs w:val="18"/>
              </w:rPr>
              <w:t>7</w:t>
            </w:r>
          </w:p>
        </w:tc>
        <w:tc>
          <w:tcPr>
            <w:tcW w:w="1232" w:type="dxa"/>
          </w:tcPr>
          <w:p w14:paraId="28ED8AA5" w14:textId="77777777" w:rsidR="001329F9" w:rsidRPr="001329F9" w:rsidRDefault="001329F9" w:rsidP="001329F9">
            <w:pPr>
              <w:spacing w:after="0" w:line="240" w:lineRule="auto"/>
              <w:jc w:val="center"/>
              <w:rPr>
                <w:rFonts w:ascii="Garamond" w:eastAsia="Calibri" w:hAnsi="Garamond"/>
                <w:b/>
                <w:sz w:val="18"/>
                <w:szCs w:val="18"/>
              </w:rPr>
            </w:pPr>
            <w:r w:rsidRPr="001329F9">
              <w:rPr>
                <w:rFonts w:ascii="Garamond" w:eastAsia="Calibri" w:hAnsi="Garamond"/>
                <w:b/>
                <w:sz w:val="18"/>
                <w:szCs w:val="18"/>
              </w:rPr>
              <w:t>8</w:t>
            </w:r>
          </w:p>
        </w:tc>
      </w:tr>
      <w:tr w:rsidR="001329F9" w:rsidRPr="001329F9" w14:paraId="28ED8AAF" w14:textId="77777777" w:rsidTr="001C4241">
        <w:tc>
          <w:tcPr>
            <w:tcW w:w="1230" w:type="dxa"/>
          </w:tcPr>
          <w:p w14:paraId="28ED8AA7" w14:textId="77777777" w:rsidR="001329F9" w:rsidRPr="001329F9" w:rsidRDefault="001329F9" w:rsidP="001329F9">
            <w:pPr>
              <w:spacing w:after="0" w:line="240" w:lineRule="auto"/>
              <w:jc w:val="both"/>
              <w:rPr>
                <w:rFonts w:ascii="Garamond" w:eastAsia="Calibri" w:hAnsi="Garamond"/>
                <w:sz w:val="18"/>
                <w:szCs w:val="18"/>
              </w:rPr>
            </w:pPr>
            <w:r w:rsidRPr="001329F9">
              <w:rPr>
                <w:rFonts w:ascii="Garamond" w:eastAsia="Calibri" w:hAnsi="Garamond"/>
                <w:sz w:val="18"/>
                <w:szCs w:val="18"/>
              </w:rPr>
              <w:t>TR – Turqi</w:t>
            </w:r>
          </w:p>
        </w:tc>
        <w:tc>
          <w:tcPr>
            <w:tcW w:w="1232" w:type="dxa"/>
          </w:tcPr>
          <w:p w14:paraId="28ED8AA8" w14:textId="77777777" w:rsidR="001329F9" w:rsidRPr="001329F9" w:rsidRDefault="001329F9" w:rsidP="001329F9">
            <w:pPr>
              <w:spacing w:after="0" w:line="240" w:lineRule="auto"/>
              <w:jc w:val="both"/>
              <w:rPr>
                <w:rFonts w:ascii="Garamond" w:eastAsia="Calibri" w:hAnsi="Garamond"/>
                <w:sz w:val="18"/>
                <w:szCs w:val="18"/>
              </w:rPr>
            </w:pPr>
            <w:r w:rsidRPr="001329F9">
              <w:rPr>
                <w:rFonts w:ascii="Garamond" w:eastAsia="Calibri" w:hAnsi="Garamond"/>
                <w:sz w:val="18"/>
                <w:szCs w:val="18"/>
              </w:rPr>
              <w:t>TR-0</w:t>
            </w:r>
          </w:p>
        </w:tc>
        <w:tc>
          <w:tcPr>
            <w:tcW w:w="1232" w:type="dxa"/>
          </w:tcPr>
          <w:p w14:paraId="28ED8AA9" w14:textId="77777777" w:rsidR="001329F9" w:rsidRPr="001329F9" w:rsidRDefault="001329F9" w:rsidP="001329F9">
            <w:pPr>
              <w:spacing w:after="0" w:line="240" w:lineRule="auto"/>
              <w:jc w:val="both"/>
              <w:rPr>
                <w:rFonts w:ascii="Garamond" w:eastAsia="Calibri" w:hAnsi="Garamond"/>
                <w:sz w:val="18"/>
                <w:szCs w:val="18"/>
              </w:rPr>
            </w:pPr>
            <w:r w:rsidRPr="001329F9">
              <w:rPr>
                <w:rFonts w:ascii="Garamond" w:eastAsia="Calibri" w:hAnsi="Garamond"/>
                <w:sz w:val="18"/>
                <w:szCs w:val="18"/>
              </w:rPr>
              <w:t>I gjithë vendi</w:t>
            </w:r>
          </w:p>
        </w:tc>
        <w:tc>
          <w:tcPr>
            <w:tcW w:w="1232" w:type="dxa"/>
          </w:tcPr>
          <w:p w14:paraId="28ED8AAA" w14:textId="77777777" w:rsidR="001329F9" w:rsidRPr="001329F9" w:rsidRDefault="001329F9" w:rsidP="001329F9">
            <w:pPr>
              <w:spacing w:after="0" w:line="240" w:lineRule="auto"/>
              <w:jc w:val="both"/>
              <w:rPr>
                <w:rFonts w:ascii="Garamond" w:eastAsia="Calibri" w:hAnsi="Garamond"/>
                <w:sz w:val="18"/>
                <w:szCs w:val="18"/>
              </w:rPr>
            </w:pPr>
            <w:r w:rsidRPr="001329F9">
              <w:rPr>
                <w:rFonts w:ascii="Garamond" w:eastAsia="Calibri" w:hAnsi="Garamond"/>
                <w:sz w:val="18"/>
                <w:szCs w:val="18"/>
              </w:rPr>
              <w:t>SUW</w:t>
            </w:r>
          </w:p>
        </w:tc>
        <w:tc>
          <w:tcPr>
            <w:tcW w:w="1233" w:type="dxa"/>
          </w:tcPr>
          <w:p w14:paraId="28ED8AAB" w14:textId="77777777" w:rsidR="001329F9" w:rsidRPr="001329F9" w:rsidRDefault="001329F9" w:rsidP="001329F9">
            <w:pPr>
              <w:spacing w:after="0" w:line="240" w:lineRule="auto"/>
              <w:jc w:val="both"/>
              <w:rPr>
                <w:rFonts w:ascii="Garamond" w:eastAsia="Calibri" w:hAnsi="Garamond"/>
                <w:sz w:val="18"/>
                <w:szCs w:val="18"/>
              </w:rPr>
            </w:pPr>
          </w:p>
        </w:tc>
        <w:tc>
          <w:tcPr>
            <w:tcW w:w="1232" w:type="dxa"/>
          </w:tcPr>
          <w:p w14:paraId="28ED8AAC" w14:textId="77777777" w:rsidR="001329F9" w:rsidRPr="001329F9" w:rsidRDefault="001329F9" w:rsidP="001329F9">
            <w:pPr>
              <w:spacing w:after="0" w:line="240" w:lineRule="auto"/>
              <w:jc w:val="both"/>
              <w:rPr>
                <w:rFonts w:ascii="Garamond" w:eastAsia="Calibri" w:hAnsi="Garamond"/>
                <w:sz w:val="18"/>
                <w:szCs w:val="18"/>
              </w:rPr>
            </w:pPr>
          </w:p>
        </w:tc>
        <w:tc>
          <w:tcPr>
            <w:tcW w:w="1232" w:type="dxa"/>
          </w:tcPr>
          <w:p w14:paraId="28ED8AAD" w14:textId="77777777" w:rsidR="001329F9" w:rsidRPr="001329F9" w:rsidRDefault="001329F9" w:rsidP="001329F9">
            <w:pPr>
              <w:spacing w:after="0" w:line="240" w:lineRule="auto"/>
              <w:jc w:val="both"/>
              <w:rPr>
                <w:rFonts w:ascii="Garamond" w:eastAsia="Calibri" w:hAnsi="Garamond"/>
                <w:sz w:val="18"/>
                <w:szCs w:val="18"/>
              </w:rPr>
            </w:pPr>
          </w:p>
        </w:tc>
        <w:tc>
          <w:tcPr>
            <w:tcW w:w="1232" w:type="dxa"/>
          </w:tcPr>
          <w:p w14:paraId="28ED8AAE" w14:textId="77777777" w:rsidR="001329F9" w:rsidRPr="001329F9" w:rsidRDefault="001329F9" w:rsidP="001329F9">
            <w:pPr>
              <w:spacing w:after="0" w:line="240" w:lineRule="auto"/>
              <w:jc w:val="both"/>
              <w:rPr>
                <w:rFonts w:ascii="Garamond" w:eastAsia="Calibri" w:hAnsi="Garamond"/>
                <w:sz w:val="18"/>
                <w:szCs w:val="18"/>
              </w:rPr>
            </w:pPr>
          </w:p>
        </w:tc>
      </w:tr>
    </w:tbl>
    <w:p w14:paraId="28ED8AB0" w14:textId="77777777" w:rsidR="001329F9" w:rsidRPr="001329F9" w:rsidRDefault="001329F9" w:rsidP="001329F9">
      <w:pPr>
        <w:widowControl w:val="0"/>
        <w:spacing w:after="0" w:line="240" w:lineRule="auto"/>
        <w:ind w:firstLine="284"/>
        <w:jc w:val="both"/>
        <w:rPr>
          <w:rFonts w:ascii="Garamond" w:hAnsi="Garamond" w:cs="CG Times"/>
          <w:b/>
          <w:sz w:val="24"/>
        </w:rPr>
      </w:pPr>
    </w:p>
    <w:p w14:paraId="28ED8AB1" w14:textId="77777777" w:rsidR="001329F9" w:rsidRPr="001329F9" w:rsidRDefault="001329F9" w:rsidP="001329F9">
      <w:pPr>
        <w:keepNext/>
        <w:widowControl w:val="0"/>
        <w:spacing w:after="0" w:line="240" w:lineRule="auto"/>
        <w:jc w:val="center"/>
        <w:outlineLvl w:val="2"/>
        <w:rPr>
          <w:rFonts w:ascii="Garamond" w:hAnsi="Garamond" w:cs="CG Times"/>
          <w:b/>
          <w:bCs/>
          <w:sz w:val="24"/>
        </w:rPr>
        <w:sectPr w:rsidR="001329F9" w:rsidRPr="001329F9" w:rsidSect="001C4241">
          <w:type w:val="continuous"/>
          <w:pgSz w:w="11907" w:h="16840" w:code="9"/>
          <w:pgMar w:top="720" w:right="1134" w:bottom="720" w:left="1134" w:header="851" w:footer="851" w:gutter="0"/>
          <w:cols w:space="454"/>
          <w:docGrid w:linePitch="360"/>
        </w:sectPr>
      </w:pPr>
    </w:p>
    <w:p w14:paraId="28ED8AB2"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URDHËR</w:t>
      </w:r>
    </w:p>
    <w:p w14:paraId="28ED8AB3"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Nr. 44, datë 24.1.2019</w:t>
      </w:r>
    </w:p>
    <w:p w14:paraId="28ED8AB4" w14:textId="77777777" w:rsidR="001329F9" w:rsidRPr="001329F9" w:rsidRDefault="001329F9" w:rsidP="001329F9">
      <w:pPr>
        <w:keepNext/>
        <w:widowControl w:val="0"/>
        <w:spacing w:after="0" w:line="240" w:lineRule="auto"/>
        <w:jc w:val="center"/>
        <w:outlineLvl w:val="2"/>
        <w:rPr>
          <w:rFonts w:ascii="Garamond" w:hAnsi="Garamond" w:cs="CG Times"/>
          <w:b/>
          <w:bCs/>
          <w:sz w:val="14"/>
        </w:rPr>
      </w:pPr>
    </w:p>
    <w:p w14:paraId="28ED8AB5"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 xml:space="preserve"> PËR DELEGIMIN DHE DISA RREGULLA TË PËRFAQËSIMIT LIGJOR TË MINISTRISË SË ARSIMIT, SPORTIT DHE RINISË</w:t>
      </w:r>
    </w:p>
    <w:p w14:paraId="28ED8AB6" w14:textId="77777777" w:rsidR="001329F9" w:rsidRPr="001329F9" w:rsidRDefault="001329F9" w:rsidP="001329F9">
      <w:pPr>
        <w:widowControl w:val="0"/>
        <w:spacing w:after="0" w:line="240" w:lineRule="auto"/>
        <w:ind w:firstLine="284"/>
        <w:jc w:val="both"/>
        <w:rPr>
          <w:rFonts w:ascii="Garamond" w:hAnsi="Garamond" w:cs="CG Times"/>
          <w:sz w:val="14"/>
        </w:rPr>
      </w:pPr>
    </w:p>
    <w:p w14:paraId="28ED8AB7"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Në mbështetje të nenit 102 të Kushtetutës, nenit 28, të ligjit nr. 44, datë 30.4.2015, “Kodi i Procedurave Administrative të Republikës së Shqipërisë”,</w:t>
      </w:r>
    </w:p>
    <w:p w14:paraId="28ED8AB8" w14:textId="77777777" w:rsidR="001329F9" w:rsidRPr="001329F9" w:rsidRDefault="001329F9" w:rsidP="001329F9">
      <w:pPr>
        <w:widowControl w:val="0"/>
        <w:spacing w:after="0" w:line="240" w:lineRule="auto"/>
        <w:ind w:firstLine="284"/>
        <w:jc w:val="both"/>
        <w:rPr>
          <w:rFonts w:ascii="Garamond" w:hAnsi="Garamond" w:cs="CG Times"/>
          <w:sz w:val="8"/>
        </w:rPr>
      </w:pPr>
    </w:p>
    <w:p w14:paraId="28ED8AB9" w14:textId="77777777" w:rsidR="001329F9" w:rsidRPr="001329F9" w:rsidRDefault="001329F9" w:rsidP="001329F9">
      <w:pPr>
        <w:keepNext/>
        <w:widowControl w:val="0"/>
        <w:spacing w:after="0" w:line="240" w:lineRule="auto"/>
        <w:jc w:val="center"/>
        <w:rPr>
          <w:rFonts w:ascii="Garamond" w:hAnsi="Garamond" w:cs="CG Times"/>
          <w:sz w:val="24"/>
        </w:rPr>
      </w:pPr>
      <w:r w:rsidRPr="001329F9">
        <w:rPr>
          <w:rFonts w:ascii="Garamond" w:hAnsi="Garamond" w:cs="CG Times"/>
          <w:sz w:val="24"/>
        </w:rPr>
        <w:t>URDHËROJ:</w:t>
      </w:r>
    </w:p>
    <w:p w14:paraId="28ED8ABA" w14:textId="77777777" w:rsidR="001329F9" w:rsidRPr="001329F9" w:rsidRDefault="001329F9" w:rsidP="001329F9">
      <w:pPr>
        <w:widowControl w:val="0"/>
        <w:spacing w:after="0" w:line="240" w:lineRule="auto"/>
        <w:ind w:firstLine="284"/>
        <w:jc w:val="both"/>
        <w:rPr>
          <w:rFonts w:ascii="Garamond" w:hAnsi="Garamond" w:cs="CG Times"/>
          <w:sz w:val="8"/>
        </w:rPr>
      </w:pPr>
    </w:p>
    <w:p w14:paraId="28ED8ABB"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1. Autorizimet për përfaqësimin ligjor të Ministrisë së Arsimit, Sportit dhe Rinisë në proceset gjyqësore kur thirret si palë në një gjykim, lëshohen nga Sekretari i Përgjithshëm, në emër të personit që do të përfaqësojë ministrinë.</w:t>
      </w:r>
    </w:p>
    <w:p w14:paraId="28ED8ABC"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2. Autorizimet për përfaqësimin ligjor të Ministrisë së Arsimit, Sportit dhe Rinisë, kur thirret si palë në gjykim, në proceset gjyqësore, në të cilat institucioni i varësisë ka lidhje me objektin e padisë, lëshohen në emër të personit që do të përfaqësojë ministrinë, nga Sekretari i Përgjithshëm i Ministrisë së Arsimit, Sportit dhe Rinisë, sipas vendit ku është ngritur kërkesëpadia.</w:t>
      </w:r>
    </w:p>
    <w:p w14:paraId="28ED8ABD"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3. Modeli i autorizimit për përfaqësimin në proceset gjyqësore të jetë sipas lidhjes nr. 1, bashkëlidhur këtij urdhri.</w:t>
      </w:r>
    </w:p>
    <w:p w14:paraId="28ED8ABE"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4. Përfaqësimi për çdo proces gjyqësor bëhet nga juristë dhe specialistë të fushës për të cilën është ngritur kërkesëpadia, nëpërmjet autorizimit të lëshuar.</w:t>
      </w:r>
    </w:p>
    <w:p w14:paraId="28ED8ABF" w14:textId="77777777" w:rsidR="001329F9" w:rsidRPr="001329F9" w:rsidRDefault="001329F9" w:rsidP="001329F9">
      <w:pPr>
        <w:widowControl w:val="0"/>
        <w:spacing w:after="0" w:line="240" w:lineRule="auto"/>
        <w:ind w:firstLine="284"/>
        <w:jc w:val="both"/>
        <w:rPr>
          <w:rFonts w:ascii="Garamond" w:hAnsi="Garamond" w:cs="CG Times"/>
          <w:spacing w:val="-4"/>
          <w:sz w:val="24"/>
        </w:rPr>
      </w:pPr>
    </w:p>
    <w:p w14:paraId="28ED8AC0"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5. Përfaqësimi ligjor i Ministrisë së Arsimit, Sportit dhe Rinisë në proceset gjyqësore, sipas këtij urdhri, i jep të drejtë përfaqësuesve të autorizuar të kryejnë çdo veprim procedural, të parashikuar nga legjislacioni në fuqi, në kuadër të përfaqësimit në shkallën përkatëse të gjykimit.</w:t>
      </w:r>
    </w:p>
    <w:p w14:paraId="28ED8AC1"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6. Përfaqësuesit e caktuar të ndjekin me korrektësi seancat gjyqësore, për sa i takon pjesëmarrjes së tyre, e veçanërisht kontributit provues, paraqitjes së kërkesave, prapësimeve, pretendimeve, ankimeve, rekurseve, si dhe dokumenteve të tjera, që do të ndihmonin mbrojtjen e përpiktë të interesave të institucionit të Ministrisë së Arsimit, Sportit dhe Rinisë.</w:t>
      </w:r>
    </w:p>
    <w:p w14:paraId="28ED8AC2"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7. Në përfundim të proceseve gjyqësore, në çdo shkallë të gjyqësorit, brenda një afati 5-ditor nga shpallja/njoftimi i vendimit, të paraqitet informacion i detajuar, i shoqëruar me vendimet përkatëse në Ministrisë e Arsimit, Sportit dhe Rinisë.</w:t>
      </w:r>
    </w:p>
    <w:p w14:paraId="28ED8AC3"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8. Ngarkohen të gjitha institucionet e varësisë së Ministrisë së Arsimit, Sportit dhe Rinisë, qendrore dhe territoriale, të caktojnë një person përgjegjës që do të jetë pikë kontakti për të shkëmbyer çdo njoftim për ecurinë dhe ndjekjen e proceseve gjyqësore, me Drejtorinë e Miradministrimit të Burimeve Njerëzore, Aseteve dhe Shërbimeve, në Ministrinë e Arsimit, Sportit dhe Rinisë.</w:t>
      </w:r>
    </w:p>
    <w:p w14:paraId="28ED8AC4"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9. Ngarkohet Sektori i Arkiv/Protokollit për vënien në dispozicion të dokumenteve të nevojshme në cilësinë e provave materiale për proceset gjyqësore.</w:t>
      </w:r>
    </w:p>
    <w:p w14:paraId="28ED8AC5"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10. Ngarkohen Sekretari i Përgjithshëm, Drejtoria e Miradministrimit të Burimeve Njerëzore, Aseteve dhe Shërbimeve, Sektori i Arkiv /Protokollit, institucionet e varësisë së Ministrisë së Arsimit, Sportit dhe Rinisë, për zbatimin e këtij urdhri.</w:t>
      </w:r>
    </w:p>
    <w:p w14:paraId="28ED8AC6"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Ky urdhër hyn në fuqi menjëherë dhe botohet në Fletoren Zyrtare.</w:t>
      </w:r>
    </w:p>
    <w:p w14:paraId="28ED8AC7" w14:textId="77777777" w:rsidR="001329F9" w:rsidRPr="001329F9" w:rsidRDefault="001329F9" w:rsidP="001329F9">
      <w:pPr>
        <w:widowControl w:val="0"/>
        <w:spacing w:after="0" w:line="240" w:lineRule="auto"/>
        <w:ind w:firstLine="284"/>
        <w:jc w:val="both"/>
        <w:rPr>
          <w:rFonts w:ascii="Garamond" w:hAnsi="Garamond" w:cs="CG Times"/>
          <w:spacing w:val="-4"/>
          <w:sz w:val="16"/>
        </w:rPr>
      </w:pPr>
    </w:p>
    <w:p w14:paraId="28ED8AC8" w14:textId="77777777" w:rsidR="001329F9" w:rsidRPr="001329F9" w:rsidRDefault="001329F9" w:rsidP="001329F9">
      <w:pPr>
        <w:widowControl w:val="0"/>
        <w:spacing w:after="0" w:line="240" w:lineRule="auto"/>
        <w:ind w:firstLine="284"/>
        <w:jc w:val="right"/>
        <w:rPr>
          <w:rFonts w:ascii="Garamond" w:hAnsi="Garamond" w:cs="CG Times"/>
          <w:spacing w:val="-4"/>
          <w:sz w:val="24"/>
        </w:rPr>
      </w:pPr>
      <w:r w:rsidRPr="001329F9">
        <w:rPr>
          <w:rFonts w:ascii="Garamond" w:hAnsi="Garamond" w:cs="CG Times"/>
          <w:spacing w:val="-4"/>
          <w:sz w:val="24"/>
        </w:rPr>
        <w:t xml:space="preserve">MINISTRI I ARSIMIT, SPORTIT </w:t>
      </w:r>
    </w:p>
    <w:p w14:paraId="28ED8AC9" w14:textId="77777777" w:rsidR="001329F9" w:rsidRPr="001329F9" w:rsidRDefault="001329F9" w:rsidP="001329F9">
      <w:pPr>
        <w:widowControl w:val="0"/>
        <w:spacing w:after="0" w:line="240" w:lineRule="auto"/>
        <w:ind w:firstLine="284"/>
        <w:jc w:val="right"/>
        <w:rPr>
          <w:rFonts w:ascii="Garamond" w:hAnsi="Garamond" w:cs="CG Times"/>
          <w:spacing w:val="-4"/>
          <w:sz w:val="24"/>
        </w:rPr>
      </w:pPr>
      <w:r w:rsidRPr="001329F9">
        <w:rPr>
          <w:rFonts w:ascii="Garamond" w:hAnsi="Garamond" w:cs="CG Times"/>
          <w:spacing w:val="-4"/>
          <w:sz w:val="24"/>
        </w:rPr>
        <w:t>DHE RINISË</w:t>
      </w:r>
    </w:p>
    <w:p w14:paraId="28ED8ACA" w14:textId="77777777" w:rsidR="001329F9" w:rsidRPr="001329F9" w:rsidRDefault="001329F9" w:rsidP="001329F9">
      <w:pPr>
        <w:widowControl w:val="0"/>
        <w:spacing w:after="0" w:line="240" w:lineRule="auto"/>
        <w:ind w:firstLine="284"/>
        <w:jc w:val="right"/>
        <w:rPr>
          <w:rFonts w:ascii="Garamond" w:hAnsi="Garamond" w:cs="CG Times"/>
          <w:b/>
          <w:spacing w:val="-4"/>
          <w:sz w:val="24"/>
        </w:rPr>
      </w:pPr>
      <w:r w:rsidRPr="001329F9">
        <w:rPr>
          <w:rFonts w:ascii="Garamond" w:hAnsi="Garamond" w:cs="CG Times"/>
          <w:b/>
          <w:spacing w:val="-4"/>
          <w:sz w:val="24"/>
        </w:rPr>
        <w:t>Besa Shahini</w:t>
      </w:r>
    </w:p>
    <w:p w14:paraId="28ED8ACB" w14:textId="77777777" w:rsidR="001329F9" w:rsidRPr="001329F9" w:rsidRDefault="001329F9" w:rsidP="001329F9">
      <w:pPr>
        <w:widowControl w:val="0"/>
        <w:spacing w:after="0" w:line="240" w:lineRule="auto"/>
        <w:jc w:val="both"/>
        <w:rPr>
          <w:rFonts w:ascii="Garamond" w:hAnsi="Garamond" w:cs="CG Times"/>
          <w:spacing w:val="-4"/>
          <w:sz w:val="14"/>
        </w:rPr>
      </w:pPr>
    </w:p>
    <w:p w14:paraId="28ED8ACC" w14:textId="77777777" w:rsidR="001329F9" w:rsidRPr="001329F9" w:rsidRDefault="001329F9" w:rsidP="001329F9">
      <w:pPr>
        <w:widowControl w:val="0"/>
        <w:spacing w:after="0" w:line="240" w:lineRule="auto"/>
        <w:jc w:val="both"/>
        <w:rPr>
          <w:rFonts w:ascii="Garamond" w:hAnsi="Garamond" w:cs="CG Times"/>
          <w:spacing w:val="-4"/>
          <w:sz w:val="14"/>
        </w:rPr>
      </w:pPr>
    </w:p>
    <w:p w14:paraId="28ED8ACD" w14:textId="77777777" w:rsidR="001329F9" w:rsidRPr="001329F9" w:rsidRDefault="001329F9" w:rsidP="001329F9">
      <w:pPr>
        <w:widowControl w:val="0"/>
        <w:spacing w:after="0" w:line="240" w:lineRule="auto"/>
        <w:jc w:val="both"/>
        <w:rPr>
          <w:rFonts w:ascii="Garamond" w:hAnsi="Garamond" w:cs="CG Times"/>
          <w:spacing w:val="-4"/>
          <w:sz w:val="14"/>
        </w:rPr>
      </w:pPr>
    </w:p>
    <w:p w14:paraId="28ED8ACE" w14:textId="77777777" w:rsidR="001329F9" w:rsidRPr="001329F9" w:rsidRDefault="001329F9" w:rsidP="001329F9">
      <w:pPr>
        <w:widowControl w:val="0"/>
        <w:spacing w:after="0" w:line="240" w:lineRule="auto"/>
        <w:jc w:val="both"/>
        <w:rPr>
          <w:rFonts w:ascii="Garamond" w:hAnsi="Garamond" w:cs="CG Times"/>
          <w:spacing w:val="-4"/>
          <w:sz w:val="14"/>
        </w:rPr>
      </w:pPr>
    </w:p>
    <w:p w14:paraId="28ED8ACF" w14:textId="77777777" w:rsidR="001329F9" w:rsidRPr="001329F9" w:rsidRDefault="001329F9" w:rsidP="001329F9">
      <w:pPr>
        <w:widowControl w:val="0"/>
        <w:spacing w:after="0" w:line="240" w:lineRule="auto"/>
        <w:jc w:val="both"/>
        <w:rPr>
          <w:rFonts w:ascii="Garamond" w:hAnsi="Garamond" w:cs="CG Times"/>
          <w:spacing w:val="-4"/>
          <w:sz w:val="14"/>
        </w:rPr>
      </w:pPr>
    </w:p>
    <w:p w14:paraId="28ED8AD0" w14:textId="77777777" w:rsidR="001329F9" w:rsidRPr="001329F9" w:rsidRDefault="001329F9" w:rsidP="001329F9">
      <w:pPr>
        <w:widowControl w:val="0"/>
        <w:spacing w:after="0" w:line="240" w:lineRule="auto"/>
        <w:jc w:val="both"/>
        <w:rPr>
          <w:rFonts w:ascii="Garamond" w:hAnsi="Garamond" w:cs="CG Times"/>
          <w:spacing w:val="-4"/>
          <w:sz w:val="14"/>
        </w:rPr>
      </w:pPr>
    </w:p>
    <w:p w14:paraId="28ED8AD1" w14:textId="77777777" w:rsidR="001329F9" w:rsidRPr="001329F9" w:rsidRDefault="001329F9" w:rsidP="001329F9">
      <w:pPr>
        <w:widowControl w:val="0"/>
        <w:spacing w:after="0" w:line="240" w:lineRule="auto"/>
        <w:jc w:val="both"/>
        <w:rPr>
          <w:rFonts w:ascii="Garamond" w:hAnsi="Garamond" w:cs="CG Times"/>
          <w:spacing w:val="-4"/>
          <w:sz w:val="14"/>
        </w:rPr>
      </w:pPr>
    </w:p>
    <w:p w14:paraId="28ED8AD2" w14:textId="77777777" w:rsidR="001329F9" w:rsidRPr="001329F9" w:rsidRDefault="001329F9" w:rsidP="001329F9">
      <w:pPr>
        <w:widowControl w:val="0"/>
        <w:spacing w:after="0" w:line="240" w:lineRule="auto"/>
        <w:jc w:val="both"/>
        <w:rPr>
          <w:rFonts w:ascii="Garamond" w:hAnsi="Garamond" w:cs="CG Times"/>
          <w:spacing w:val="-4"/>
          <w:sz w:val="14"/>
        </w:rPr>
      </w:pPr>
    </w:p>
    <w:p w14:paraId="28ED8AD3" w14:textId="77777777" w:rsidR="001329F9" w:rsidRPr="001329F9" w:rsidRDefault="001329F9" w:rsidP="001329F9">
      <w:pPr>
        <w:widowControl w:val="0"/>
        <w:spacing w:after="0" w:line="240" w:lineRule="auto"/>
        <w:jc w:val="both"/>
        <w:rPr>
          <w:rFonts w:ascii="Garamond" w:hAnsi="Garamond" w:cs="CG Times"/>
          <w:spacing w:val="-4"/>
          <w:sz w:val="14"/>
        </w:rPr>
      </w:pPr>
    </w:p>
    <w:p w14:paraId="28ED8AD4" w14:textId="77777777" w:rsidR="001329F9" w:rsidRPr="001329F9" w:rsidRDefault="001329F9" w:rsidP="001329F9">
      <w:pPr>
        <w:widowControl w:val="0"/>
        <w:spacing w:after="0" w:line="240" w:lineRule="auto"/>
        <w:jc w:val="both"/>
        <w:rPr>
          <w:rFonts w:ascii="Garamond" w:hAnsi="Garamond" w:cs="CG Times"/>
          <w:spacing w:val="-4"/>
          <w:sz w:val="14"/>
        </w:rPr>
      </w:pPr>
    </w:p>
    <w:p w14:paraId="28ED8AD5" w14:textId="77777777" w:rsidR="001329F9" w:rsidRPr="001329F9" w:rsidRDefault="001329F9" w:rsidP="001329F9">
      <w:pPr>
        <w:widowControl w:val="0"/>
        <w:spacing w:after="0" w:line="240" w:lineRule="auto"/>
        <w:ind w:firstLine="288"/>
        <w:jc w:val="center"/>
        <w:rPr>
          <w:rFonts w:ascii="Garamond" w:hAnsi="Garamond" w:cs="CG Times"/>
          <w:b/>
          <w:spacing w:val="-4"/>
          <w:sz w:val="24"/>
        </w:rPr>
      </w:pPr>
      <w:r w:rsidRPr="001329F9">
        <w:rPr>
          <w:rFonts w:ascii="Garamond" w:hAnsi="Garamond" w:cs="CG Times"/>
          <w:b/>
          <w:spacing w:val="-4"/>
          <w:sz w:val="24"/>
        </w:rPr>
        <w:t>Nr. prot.    Tiranë, më ____/____/2019</w:t>
      </w:r>
    </w:p>
    <w:p w14:paraId="28ED8AD6" w14:textId="77777777" w:rsidR="001329F9" w:rsidRPr="001329F9" w:rsidRDefault="001329F9" w:rsidP="001329F9">
      <w:pPr>
        <w:widowControl w:val="0"/>
        <w:spacing w:after="0" w:line="240" w:lineRule="auto"/>
        <w:ind w:firstLine="284"/>
        <w:jc w:val="both"/>
        <w:rPr>
          <w:rFonts w:ascii="Garamond" w:hAnsi="Garamond" w:cs="CG Times"/>
          <w:spacing w:val="-4"/>
          <w:sz w:val="16"/>
        </w:rPr>
      </w:pPr>
    </w:p>
    <w:p w14:paraId="28ED8AD7" w14:textId="77777777" w:rsidR="001329F9" w:rsidRPr="001329F9" w:rsidRDefault="001329F9" w:rsidP="001329F9">
      <w:pPr>
        <w:keepNext/>
        <w:widowControl w:val="0"/>
        <w:spacing w:after="0" w:line="240" w:lineRule="auto"/>
        <w:jc w:val="center"/>
        <w:rPr>
          <w:rFonts w:ascii="Garamond" w:hAnsi="Garamond" w:cs="CG Times"/>
          <w:spacing w:val="-4"/>
          <w:sz w:val="24"/>
        </w:rPr>
      </w:pPr>
      <w:r w:rsidRPr="001329F9">
        <w:rPr>
          <w:rFonts w:ascii="Garamond" w:hAnsi="Garamond" w:cs="CG Times"/>
          <w:b/>
          <w:spacing w:val="-4"/>
          <w:sz w:val="24"/>
        </w:rPr>
        <w:t>AUTORIZIM</w:t>
      </w:r>
    </w:p>
    <w:p w14:paraId="28ED8AD8" w14:textId="77777777" w:rsidR="001329F9" w:rsidRPr="001329F9" w:rsidRDefault="001329F9" w:rsidP="001329F9">
      <w:pPr>
        <w:widowControl w:val="0"/>
        <w:spacing w:after="0" w:line="240" w:lineRule="auto"/>
        <w:ind w:firstLine="284"/>
        <w:jc w:val="both"/>
        <w:rPr>
          <w:rFonts w:ascii="Garamond" w:hAnsi="Garamond" w:cs="CG Times"/>
          <w:spacing w:val="-4"/>
          <w:sz w:val="10"/>
        </w:rPr>
      </w:pPr>
    </w:p>
    <w:p w14:paraId="28ED8AD9"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PËR PËRFAQËSIMIN NË ÇËSHTJEN ADMINISTRATIVE/ CIVILE ME PALË:</w:t>
      </w:r>
    </w:p>
    <w:p w14:paraId="28ED8ADA"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Paditës:</w:t>
      </w:r>
      <w:r w:rsidRPr="001329F9">
        <w:rPr>
          <w:rFonts w:ascii="Garamond" w:hAnsi="Garamond" w:cs="CG Times"/>
          <w:spacing w:val="-4"/>
          <w:sz w:val="24"/>
        </w:rPr>
        <w:tab/>
        <w:t>………………..</w:t>
      </w:r>
    </w:p>
    <w:p w14:paraId="28ED8ADB"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E paditur:</w:t>
      </w:r>
      <w:r w:rsidRPr="001329F9">
        <w:rPr>
          <w:rFonts w:ascii="Garamond" w:hAnsi="Garamond" w:cs="CG Times"/>
          <w:spacing w:val="-4"/>
          <w:sz w:val="24"/>
        </w:rPr>
        <w:tab/>
        <w:t>………………..</w:t>
      </w:r>
    </w:p>
    <w:p w14:paraId="28ED8ADC"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Objekti:</w:t>
      </w:r>
      <w:r w:rsidRPr="001329F9">
        <w:rPr>
          <w:rFonts w:ascii="Garamond" w:hAnsi="Garamond" w:cs="CG Times"/>
          <w:spacing w:val="-4"/>
          <w:sz w:val="24"/>
        </w:rPr>
        <w:tab/>
        <w:t>………………..</w:t>
      </w:r>
    </w:p>
    <w:p w14:paraId="28ED8ADD" w14:textId="77777777" w:rsidR="001329F9" w:rsidRPr="001329F9" w:rsidRDefault="001329F9" w:rsidP="001329F9">
      <w:pPr>
        <w:widowControl w:val="0"/>
        <w:spacing w:after="0" w:line="240" w:lineRule="auto"/>
        <w:ind w:firstLine="284"/>
        <w:jc w:val="both"/>
        <w:rPr>
          <w:rFonts w:ascii="Garamond" w:hAnsi="Garamond" w:cs="CG Times"/>
          <w:spacing w:val="-4"/>
          <w:sz w:val="10"/>
        </w:rPr>
      </w:pPr>
    </w:p>
    <w:p w14:paraId="28ED8ADE"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Në mbështetje të neneve 64–77 të Kodit Civil, të nenit 96 të Kodit të Procedurës Civile, të ligjit nr. 49/2012, “Për organizimin dhe funksionimin e gjykatave administrative dhe gjykimin e mosmarrëveshjeve administrative”, i ndryshuar, si dhe të urdhrit të ministrit të Arsimit, Sportit dhe Rinisë, nr. 467, datë 2.10.2017, “Për delegimin dhe disa rregulla të përfaqësimit ligjor të Ministrisë së Arsimit, Sportit dhe Rinisë”, i ndryshuar,</w:t>
      </w:r>
    </w:p>
    <w:p w14:paraId="28ED8ADF" w14:textId="77777777" w:rsidR="001329F9" w:rsidRPr="001329F9" w:rsidRDefault="001329F9" w:rsidP="001329F9">
      <w:pPr>
        <w:keepNext/>
        <w:widowControl w:val="0"/>
        <w:spacing w:after="0" w:line="240" w:lineRule="auto"/>
        <w:jc w:val="center"/>
        <w:rPr>
          <w:rFonts w:ascii="Garamond" w:hAnsi="Garamond" w:cs="CG Times"/>
          <w:spacing w:val="-4"/>
          <w:sz w:val="14"/>
        </w:rPr>
      </w:pPr>
    </w:p>
    <w:p w14:paraId="28ED8AE0" w14:textId="77777777" w:rsidR="001329F9" w:rsidRPr="001329F9" w:rsidRDefault="001329F9" w:rsidP="001329F9">
      <w:pPr>
        <w:keepNext/>
        <w:widowControl w:val="0"/>
        <w:spacing w:after="0" w:line="240" w:lineRule="auto"/>
        <w:jc w:val="center"/>
        <w:rPr>
          <w:rFonts w:ascii="Garamond" w:hAnsi="Garamond" w:cs="CG Times"/>
          <w:spacing w:val="-4"/>
          <w:sz w:val="24"/>
        </w:rPr>
      </w:pPr>
      <w:r w:rsidRPr="001329F9">
        <w:rPr>
          <w:rFonts w:ascii="Garamond" w:hAnsi="Garamond" w:cs="CG Times"/>
          <w:spacing w:val="-4"/>
          <w:sz w:val="24"/>
        </w:rPr>
        <w:t>VENDOSA:</w:t>
      </w:r>
    </w:p>
    <w:p w14:paraId="28ED8AE1" w14:textId="77777777" w:rsidR="001329F9" w:rsidRPr="001329F9" w:rsidRDefault="001329F9" w:rsidP="001329F9">
      <w:pPr>
        <w:widowControl w:val="0"/>
        <w:spacing w:after="0" w:line="240" w:lineRule="auto"/>
        <w:ind w:firstLine="284"/>
        <w:jc w:val="both"/>
        <w:rPr>
          <w:rFonts w:ascii="Garamond" w:hAnsi="Garamond" w:cs="CG Times"/>
          <w:spacing w:val="-4"/>
          <w:sz w:val="14"/>
        </w:rPr>
      </w:pPr>
    </w:p>
    <w:p w14:paraId="28ED8AE2"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Autorizimin e z./znj. </w:t>
      </w:r>
      <w:r w:rsidRPr="001329F9">
        <w:rPr>
          <w:rFonts w:ascii="Garamond" w:hAnsi="Garamond" w:cs="CG Times"/>
          <w:spacing w:val="-4"/>
          <w:sz w:val="24"/>
        </w:rPr>
        <w:tab/>
        <w:t xml:space="preserve"> , me detyrë </w:t>
      </w:r>
      <w:r w:rsidRPr="001329F9">
        <w:rPr>
          <w:rFonts w:ascii="Garamond" w:hAnsi="Garamond" w:cs="CG Times"/>
          <w:spacing w:val="-4"/>
          <w:sz w:val="24"/>
        </w:rPr>
        <w:tab/>
        <w:t xml:space="preserve"> , për të përfaqësuar Ministrinë e Arsimit, Sportit dhe Rinisë për të hartuar, nënshkruar dhe dorëzuar ankimin / rekursin në të gjitha seancat gjyqësore të çështjes administrative/civile me objektin e sipërcituar, deri në shpalljen e vendimit (në gjykatën kompetente për gjykimin e mosmarrëveshjes përkatëse).</w:t>
      </w:r>
    </w:p>
    <w:p w14:paraId="28ED8AE3" w14:textId="77777777" w:rsidR="001329F9" w:rsidRPr="001329F9" w:rsidRDefault="001329F9" w:rsidP="001329F9">
      <w:pPr>
        <w:widowControl w:val="0"/>
        <w:spacing w:after="0" w:line="240" w:lineRule="auto"/>
        <w:jc w:val="both"/>
        <w:rPr>
          <w:rFonts w:ascii="Garamond" w:hAnsi="Garamond" w:cs="CG Times"/>
          <w:sz w:val="14"/>
        </w:rPr>
      </w:pPr>
    </w:p>
    <w:p w14:paraId="28ED8AE4" w14:textId="77777777" w:rsidR="001329F9" w:rsidRPr="001329F9" w:rsidRDefault="001329F9" w:rsidP="001329F9">
      <w:pPr>
        <w:widowControl w:val="0"/>
        <w:spacing w:after="0" w:line="240" w:lineRule="auto"/>
        <w:ind w:firstLine="284"/>
        <w:jc w:val="right"/>
        <w:rPr>
          <w:rFonts w:ascii="Garamond" w:hAnsi="Garamond" w:cs="CG Times"/>
          <w:sz w:val="24"/>
        </w:rPr>
      </w:pPr>
      <w:r w:rsidRPr="001329F9">
        <w:rPr>
          <w:rFonts w:ascii="Garamond" w:hAnsi="Garamond" w:cs="CG Times"/>
          <w:sz w:val="24"/>
        </w:rPr>
        <w:t>SEKRETAR I PËRGJITHSHËM</w:t>
      </w:r>
    </w:p>
    <w:p w14:paraId="28ED8AE5" w14:textId="77777777" w:rsidR="001329F9" w:rsidRPr="001329F9" w:rsidRDefault="001329F9" w:rsidP="001329F9">
      <w:pPr>
        <w:widowControl w:val="0"/>
        <w:spacing w:after="0" w:line="240" w:lineRule="auto"/>
        <w:ind w:firstLine="284"/>
        <w:jc w:val="right"/>
        <w:rPr>
          <w:rFonts w:ascii="Garamond" w:hAnsi="Garamond" w:cs="CG Times"/>
          <w:b/>
          <w:sz w:val="24"/>
        </w:rPr>
      </w:pPr>
      <w:r w:rsidRPr="001329F9">
        <w:rPr>
          <w:rFonts w:ascii="Garamond" w:hAnsi="Garamond" w:cs="CG Times"/>
          <w:b/>
          <w:sz w:val="24"/>
        </w:rPr>
        <w:t>Oltjon Muzaka</w:t>
      </w:r>
    </w:p>
    <w:p w14:paraId="28ED8AE6"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p>
    <w:p w14:paraId="28ED8AE7"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VENDIM</w:t>
      </w:r>
    </w:p>
    <w:p w14:paraId="28ED8AE8"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Nr. 2, datë 17.1.2019</w:t>
      </w:r>
    </w:p>
    <w:p w14:paraId="28ED8AE9" w14:textId="77777777" w:rsidR="001329F9" w:rsidRPr="001329F9" w:rsidRDefault="001329F9" w:rsidP="001329F9">
      <w:pPr>
        <w:keepNext/>
        <w:widowControl w:val="0"/>
        <w:spacing w:after="0" w:line="240" w:lineRule="auto"/>
        <w:jc w:val="center"/>
        <w:outlineLvl w:val="2"/>
        <w:rPr>
          <w:rFonts w:ascii="Garamond" w:hAnsi="Garamond" w:cs="CG Times"/>
          <w:b/>
          <w:bCs/>
          <w:sz w:val="14"/>
        </w:rPr>
      </w:pPr>
    </w:p>
    <w:p w14:paraId="28ED8AEA"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MBI FILLIMIN E PROCEDURËS PËR MIRATIM TË “PROPOZIMIT TË TË GJITHA OST-VE PËR NJË METODOLOGJI TË OFRIMIT TË DHËNAVE TË GJENERIMIT DHE NGARKESËS NË PËRPUTHJE ME NENIN 16 TË RREGULLORES SË KOMISIONIT TË BASHKIMIT EVROPIAN (BE) 2015/1222, TË DATËS 24 KORRIK 2015 PËR KRIJIMIN E NJË UDHËZUESI MBI ALOKIMIN E KAPACITETEVE DHE MENAXHIMIN E KONGJESTIONEVE”</w:t>
      </w:r>
    </w:p>
    <w:p w14:paraId="28ED8AEB" w14:textId="77777777" w:rsidR="001329F9" w:rsidRPr="001329F9" w:rsidRDefault="001329F9" w:rsidP="001329F9">
      <w:pPr>
        <w:widowControl w:val="0"/>
        <w:spacing w:after="0" w:line="240" w:lineRule="auto"/>
        <w:ind w:firstLine="284"/>
        <w:jc w:val="both"/>
        <w:rPr>
          <w:rFonts w:ascii="Garamond" w:hAnsi="Garamond" w:cs="CG Times"/>
          <w:sz w:val="14"/>
          <w:highlight w:val="yellow"/>
        </w:rPr>
      </w:pPr>
    </w:p>
    <w:p w14:paraId="28ED8AEC"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z w:val="24"/>
        </w:rPr>
        <w:t xml:space="preserve">Në mbështetje të nenit 16, nenit 7, nenit 56 dhe nenit 63, të ligjit nr. 43/2015, “Për sektorin e </w:t>
      </w:r>
      <w:r w:rsidRPr="001329F9">
        <w:rPr>
          <w:rFonts w:ascii="Garamond" w:hAnsi="Garamond" w:cs="CG Times"/>
          <w:spacing w:val="-4"/>
          <w:sz w:val="24"/>
        </w:rPr>
        <w:t>energjisë elektrike”, i ndryshuar, nenit 75 të Rregullores së Komisionit (BE) 2017/1485, të datës 2 gusht 2017, nenit 26 të “Rregullave për organizimin funksionimin dhe procedurat e ERE-s”, miratuar me vendimin nr. 96, datë 17.6.2016, si dhe duke mbajtur në konsideratë se Operatori i Sistemit të Transmetimit të energjisë elektrike OST sh.a., është anëtare, me të drejta të plota, e ENTSO-E, Bordi i ERE-s në mbledhjen e tij të datës 17.1.2019, mbasi shqyrtoi relacionin e Drejtorisë së Licencimit dhe Monitorimit të Tregut mbi fillimin e procedurës për miratimin e “Propozimi i të gjitha OST-ve për një metodologji të ofrimit të të dhënave të gjenerimit dhe ngarkesës në përputhje me nenin 16 të Rregullores së Komisionit të Bashkimit Evropian (BE) 2015/1222, të datës 24 korrik 2015, për krijimin e një udhëzuesi mbi alokimin e kapaciteteve dhe menaxhimin e kongjestioneve”,</w:t>
      </w:r>
    </w:p>
    <w:p w14:paraId="28ED8AED"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konstatoi se: </w:t>
      </w:r>
    </w:p>
    <w:p w14:paraId="28ED8AEE"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OST sh.a., me shkresën nr. 8383 prot., datë 11.12.2018, ka përcjellë në ERE, për miratim “Propozimin e të gjitha OST-ve për një metodologji të ofrimit të të dhënave të gjenerimit dhe ngarkesës në përputhje me nenin 16 të Rregullores së Komisionit (BE) 2015/1222, të datës 24 korrik 2015, për krijimin e një udhëzuesi mbi alokimin e kapaciteteve dhe menaxhimin e kongjestioneve”.</w:t>
      </w:r>
    </w:p>
    <w:p w14:paraId="28ED8AEF"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Dokumenti vjen në vijim të komunikimit nr. 3886 prot., datë 25.5.2018 me objekt “Propozimi i gjitha OST-ve për një metodologji të modelit të përbashkët të rrjetit në përputhje me Nenin 18 të Rregullores së Komisionit (BE) 2016/1719, të datës 26 shtator 2016, për krijimin e një udhëzuesi mbi alokimin e kapaciteteve në avancë” dhe është pjesë e të njëjtit kuadër metodologjik të Metodologjisë së Modelit të Përbashkët të Rrjetit.</w:t>
      </w:r>
    </w:p>
    <w:p w14:paraId="28ED8AF0"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 Ky propozim vjen në zbatim të dispozitave të Ligjit nr. 43/2015 “Për Sektorin e Energjisë Elektrike” i ndryshuar me ligjin nr. 8/2018, përkatësisht neni 56 dhe neni 63, si dhe në përmbushje të detyrimeve të përcaktuara në Kodin e Transmetimit të miratuar me vendim të ERE-s nr. 186, datë 10.11.2017, përkatësisht neni 117 “Kërkesa të përgjithshme për shkëmbimin e të dhënave”, si dhe nenet 118 deri 130 të tij. </w:t>
      </w:r>
    </w:p>
    <w:p w14:paraId="28ED8AF1"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Dokumenti i përbërë nga 19 nene saktëson kërkesat në lidhje me dorëzimin e të dhënave të gjenerimit dhe ngarkesës të nevojshme për të krijuar modelin e përbashkët nëpërmjet të cilit do të bëhet në nivel evropian analiza e sigurisë me qëllim alokimin e kapaciteteve dhe menaxhimin e kongjestioneve.</w:t>
      </w:r>
    </w:p>
    <w:p w14:paraId="28ED8AF2"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Në përputhje me vendimin e marrë nga ENTSO-E dhe sipas udhëzimeve të përcjella, kjo metodologji do të zbatohet për të gjitha OST-të e vendeve anëtare të Bashkimit Evropian, të cilat do ta përcjellin për miratim tek autoritet respektive rregullatore. OST-të nga një shtet joanëtar i Bashkimit Evropian inkurajohen, gjithashtu, që ta përcjellin dokumentin pranë Autoritetit Rregullator duke siguruar një përkthim të dokumentit së bashku me versionin në gjuhën angleze.</w:t>
      </w:r>
    </w:p>
    <w:p w14:paraId="28ED8AF3"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Për gjithë sa më sipër cituar, Bordi i ERE-s </w:t>
      </w:r>
    </w:p>
    <w:p w14:paraId="28ED8AF4" w14:textId="77777777" w:rsidR="001329F9" w:rsidRPr="001329F9" w:rsidRDefault="001329F9" w:rsidP="001329F9">
      <w:pPr>
        <w:widowControl w:val="0"/>
        <w:spacing w:after="0" w:line="240" w:lineRule="auto"/>
        <w:ind w:firstLine="284"/>
        <w:jc w:val="both"/>
        <w:rPr>
          <w:rFonts w:ascii="Garamond" w:hAnsi="Garamond" w:cs="CG Times"/>
          <w:spacing w:val="-4"/>
          <w:sz w:val="8"/>
        </w:rPr>
      </w:pPr>
    </w:p>
    <w:p w14:paraId="28ED8AF5" w14:textId="77777777" w:rsidR="001329F9" w:rsidRPr="001329F9" w:rsidRDefault="001329F9" w:rsidP="001329F9">
      <w:pPr>
        <w:keepNext/>
        <w:widowControl w:val="0"/>
        <w:spacing w:after="0" w:line="240" w:lineRule="auto"/>
        <w:jc w:val="center"/>
        <w:rPr>
          <w:rFonts w:ascii="Garamond" w:hAnsi="Garamond" w:cs="CG Times"/>
          <w:spacing w:val="-4"/>
          <w:sz w:val="24"/>
        </w:rPr>
      </w:pPr>
      <w:r w:rsidRPr="001329F9">
        <w:rPr>
          <w:rFonts w:ascii="Garamond" w:hAnsi="Garamond" w:cs="CG Times"/>
          <w:spacing w:val="-4"/>
          <w:sz w:val="24"/>
        </w:rPr>
        <w:t>VENDOSI:</w:t>
      </w:r>
    </w:p>
    <w:p w14:paraId="28ED8AF6" w14:textId="77777777" w:rsidR="001329F9" w:rsidRPr="001329F9" w:rsidRDefault="001329F9" w:rsidP="001329F9">
      <w:pPr>
        <w:widowControl w:val="0"/>
        <w:spacing w:after="0" w:line="240" w:lineRule="auto"/>
        <w:ind w:firstLine="284"/>
        <w:jc w:val="both"/>
        <w:rPr>
          <w:rFonts w:ascii="Garamond" w:hAnsi="Garamond" w:cs="CG Times"/>
          <w:spacing w:val="-4"/>
          <w:sz w:val="8"/>
        </w:rPr>
      </w:pPr>
    </w:p>
    <w:p w14:paraId="28ED8AF7"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1. Të fillojë procedurën për miratimin e “Propozimit të të gjitha OST-ve për një metodologji të ofrimit të të dhënave të gjenerimit dhe ngarkesës në përputhje me nenin 16 të Rregullores së Komisionit (BE) 2015/1222, të datës 24 korrik 2015 për krijimin e një udhëzuesi mbi alokimin e kapaciteteve dhe menaxhimin e kongjestioneve”.</w:t>
      </w:r>
    </w:p>
    <w:p w14:paraId="28ED8AF8"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2. Versioni në gjuhën e origjinës (anglisht) ka përparësi në rast mosdakordësie në interpretim nga palët të versionit shqip.</w:t>
      </w:r>
    </w:p>
    <w:p w14:paraId="28ED8AF9"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3. Drejtoria e Licencimit dhe Monitorimit të Tregut të njoftojë palët e interesuara lidhur me vendimin e bordit të ERE-s. </w:t>
      </w:r>
    </w:p>
    <w:p w14:paraId="28ED8AFA"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Ky vendim hyn në fuqi menjëherë. </w:t>
      </w:r>
    </w:p>
    <w:p w14:paraId="28ED8AFB"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Ky vendim botohet në Fletoren Zyrtare. </w:t>
      </w:r>
    </w:p>
    <w:p w14:paraId="28ED8AFC"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Ky vendim mund të ankimohet në Gjykatën Administrative Tiranë, brenda 30 ditëve kalendarike nga botimi në Fletoren Zyrtare. </w:t>
      </w:r>
    </w:p>
    <w:p w14:paraId="28ED8AFD" w14:textId="77777777" w:rsidR="001329F9" w:rsidRPr="001329F9" w:rsidRDefault="001329F9" w:rsidP="001329F9">
      <w:pPr>
        <w:widowControl w:val="0"/>
        <w:spacing w:after="0" w:line="240" w:lineRule="auto"/>
        <w:ind w:firstLine="284"/>
        <w:jc w:val="both"/>
        <w:rPr>
          <w:rFonts w:ascii="Garamond" w:hAnsi="Garamond" w:cs="CG Times"/>
          <w:spacing w:val="-4"/>
          <w:sz w:val="12"/>
        </w:rPr>
      </w:pPr>
    </w:p>
    <w:p w14:paraId="28ED8AFE" w14:textId="77777777" w:rsidR="001329F9" w:rsidRPr="001329F9" w:rsidRDefault="001329F9" w:rsidP="001329F9">
      <w:pPr>
        <w:widowControl w:val="0"/>
        <w:spacing w:after="0" w:line="240" w:lineRule="auto"/>
        <w:ind w:firstLine="284"/>
        <w:jc w:val="right"/>
        <w:rPr>
          <w:rFonts w:ascii="Garamond" w:hAnsi="Garamond" w:cs="CG Times"/>
          <w:sz w:val="24"/>
        </w:rPr>
      </w:pPr>
      <w:r w:rsidRPr="001329F9">
        <w:rPr>
          <w:rFonts w:ascii="Garamond" w:hAnsi="Garamond" w:cs="CG Times"/>
          <w:sz w:val="24"/>
        </w:rPr>
        <w:t>KRYETARI</w:t>
      </w:r>
    </w:p>
    <w:p w14:paraId="28ED8AFF" w14:textId="77777777" w:rsidR="001329F9" w:rsidRPr="001329F9" w:rsidRDefault="001329F9" w:rsidP="001329F9">
      <w:pPr>
        <w:widowControl w:val="0"/>
        <w:spacing w:after="0" w:line="240" w:lineRule="auto"/>
        <w:ind w:firstLine="284"/>
        <w:jc w:val="right"/>
        <w:rPr>
          <w:rFonts w:ascii="Garamond" w:hAnsi="Garamond" w:cs="CG Times"/>
          <w:b/>
          <w:sz w:val="24"/>
        </w:rPr>
      </w:pPr>
      <w:r w:rsidRPr="001329F9">
        <w:rPr>
          <w:rFonts w:ascii="Garamond" w:hAnsi="Garamond" w:cs="CG Times"/>
          <w:b/>
          <w:sz w:val="24"/>
        </w:rPr>
        <w:t>Petrit Ahmeti</w:t>
      </w:r>
    </w:p>
    <w:p w14:paraId="28ED8B00" w14:textId="77777777" w:rsidR="001329F9" w:rsidRPr="001329F9" w:rsidRDefault="001329F9" w:rsidP="001329F9">
      <w:pPr>
        <w:widowControl w:val="0"/>
        <w:spacing w:after="0" w:line="240" w:lineRule="auto"/>
        <w:jc w:val="center"/>
        <w:outlineLvl w:val="2"/>
        <w:rPr>
          <w:rFonts w:ascii="Garamond" w:hAnsi="Garamond" w:cs="CG Times"/>
          <w:b/>
          <w:bCs/>
          <w:sz w:val="24"/>
        </w:rPr>
      </w:pPr>
    </w:p>
    <w:p w14:paraId="28ED8B01"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VENDIM</w:t>
      </w:r>
    </w:p>
    <w:p w14:paraId="28ED8B02"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Nr. 3, datë 17.1.2019</w:t>
      </w:r>
    </w:p>
    <w:p w14:paraId="28ED8B03" w14:textId="77777777" w:rsidR="001329F9" w:rsidRPr="001329F9" w:rsidRDefault="001329F9" w:rsidP="001329F9">
      <w:pPr>
        <w:keepNext/>
        <w:widowControl w:val="0"/>
        <w:spacing w:after="0" w:line="240" w:lineRule="auto"/>
        <w:jc w:val="center"/>
        <w:outlineLvl w:val="2"/>
        <w:rPr>
          <w:rFonts w:ascii="Garamond" w:hAnsi="Garamond" w:cs="CG Times"/>
          <w:b/>
          <w:bCs/>
          <w:sz w:val="14"/>
        </w:rPr>
      </w:pPr>
    </w:p>
    <w:p w14:paraId="28ED8B04"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MBI REFUZIMIN E KËRKESËS SË SHOQËRISË MTC ENERGY SHPK, PËR VENDOSJE HIPOTEKE DHE BARRË MBI ASETET E SHOQËRISË “M.T.C. ENERGY” SHPK, PËR EFEKT TË RISTRUKTURIMIT TË KREDISË NË FAVOR TË RAFFEISEN BANK SHA</w:t>
      </w:r>
    </w:p>
    <w:p w14:paraId="28ED8B05" w14:textId="77777777" w:rsidR="001329F9" w:rsidRPr="001329F9" w:rsidRDefault="001329F9" w:rsidP="001329F9">
      <w:pPr>
        <w:widowControl w:val="0"/>
        <w:spacing w:after="0" w:line="240" w:lineRule="auto"/>
        <w:ind w:firstLine="284"/>
        <w:jc w:val="both"/>
        <w:rPr>
          <w:rFonts w:ascii="Garamond" w:hAnsi="Garamond" w:cs="CG Times"/>
          <w:sz w:val="14"/>
        </w:rPr>
      </w:pPr>
    </w:p>
    <w:p w14:paraId="28ED8B06"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Në mbështetje të neneve 16; nenit 44, pika 1, të ligjit nr. 43/2015, “Për sektorin e energjisë elektrike” i ndryshuar; pikës 1.3 të “Licencës për prodhimin e energjisë elektrike”, si dhe nenit 11 të “Rregullore të procedurave të transferimit të aseteve nga të licencuarit”, miratuar me vendimin e Bordit të ERE-s, nr. 119, datë 21.7.2016, si dhe nenit 15 të “Rregullave për organizimin funksionimin dhe procedurat e ERE-s”, miratuar me vendimin nr. 96, datë 17.6.2016; Bordi i ERE-s, në mbledhjen e tij të datës 17.1.2019, mbasi shqyrtoi relacionin e përgatitur nga Drejtoria e Licencimit dhe Monitorimit të Tregut në lidhje me transferimin e aseteve të shoqërisë “M.T.C. Energy” sh.p.k., për lënie peng në favor të Raffeisen Bank, për efekt të ristrukturimit të kredisë, </w:t>
      </w:r>
    </w:p>
    <w:p w14:paraId="28ED8B07"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konstatoi se: </w:t>
      </w:r>
    </w:p>
    <w:p w14:paraId="28ED8B08"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Me shkresën e protokolluar në ERE në datën 26.12.2018 shoqëria “M.T.C Energy” sh.p.k., ka depozituar në ERE, kërkesën për vendosje hipoteke dhe barrë mbi asetet e shoqërisë “M.T.C. ENERGY” sh.p.k., për efekt të ristrukturimit të kredisë në favor të Raffeisen Bank sh.a. dhe me shkresën e protokolluar në ERE me nr. 29 prot., datë 10.1.2019, ka përcjellë në ERE dokumentacion plotësues për aplikimin e tij. Po ashtu edhe Raiffeisen Bank sh.a. me shkresën e protokolluar në ERE me nr. 29/1 prot., datë 10.1.2019, ka përcjellë deklaratën nr. 614, datë 8.1.2019 dhe atë nr. 615, datë 8.1.2019, në funksion të këtij aplikimi.</w:t>
      </w:r>
    </w:p>
    <w:p w14:paraId="28ED8B09"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pacing w:val="-4"/>
          <w:sz w:val="24"/>
        </w:rPr>
        <w:t>- Kontrata e kredisë bankare nr. 4887 rep, nr. 2475 kol, datë 7.11.2016, që ndryshon kontratën nr. 4085 rep., nr. 1778 kol, datë 28.9.2012, e paraqitur nga subjekti në ERE, nuk parashikon barrësim apo lënie hipotekë të aseteve të të licencuarit, por vetëm ndryshimin e monedhës së përdorimit të linjës së kredisë dhe normës së interesit dhe dispozita të tjera që nuk shpreh</w:t>
      </w:r>
      <w:r w:rsidRPr="001329F9">
        <w:rPr>
          <w:rFonts w:ascii="Garamond" w:hAnsi="Garamond" w:cs="CG Times"/>
          <w:sz w:val="24"/>
        </w:rPr>
        <w:t xml:space="preserve"> për asetet e të licencuarit.</w:t>
      </w:r>
    </w:p>
    <w:p w14:paraId="28ED8B0A"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ERE në zbatim të nenit 44 të ligjit nr. 43/2015, “Për sektorin e energjisë elektrike”, i ndryshuar, dhe “Rregullores së procedurave të transferimit të aseteve fikse nga të licencuarit”, miratuar me vendimin nr. 119, datë 21.7.2016, të Bordit të ERE-s, shprehet vetëm për transferim të licencës ose të aseteve nga të licencuarit dhe jo për ristrukturim kredie (kolateral financiar). Si e tillë nuk është në kompetencën e ERE shqyrtimi i kërkesës së shoqërisë “M.T.C. Energy” sh.p.k.</w:t>
      </w:r>
    </w:p>
    <w:p w14:paraId="28ED8B0B"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Për gjithë sa më sipër, Bordi i ERE-s</w:t>
      </w:r>
    </w:p>
    <w:p w14:paraId="28ED8B0C" w14:textId="77777777" w:rsidR="001329F9" w:rsidRPr="001329F9" w:rsidRDefault="001329F9" w:rsidP="001329F9">
      <w:pPr>
        <w:widowControl w:val="0"/>
        <w:spacing w:after="0" w:line="240" w:lineRule="auto"/>
        <w:ind w:firstLine="284"/>
        <w:jc w:val="both"/>
        <w:rPr>
          <w:rFonts w:ascii="Garamond" w:hAnsi="Garamond" w:cs="CG Times"/>
          <w:sz w:val="14"/>
        </w:rPr>
      </w:pPr>
    </w:p>
    <w:p w14:paraId="28ED8B0D" w14:textId="77777777" w:rsidR="001329F9" w:rsidRPr="001329F9" w:rsidRDefault="001329F9" w:rsidP="001329F9">
      <w:pPr>
        <w:keepNext/>
        <w:widowControl w:val="0"/>
        <w:spacing w:after="0" w:line="240" w:lineRule="auto"/>
        <w:jc w:val="center"/>
        <w:rPr>
          <w:rFonts w:ascii="Garamond" w:hAnsi="Garamond" w:cs="CG Times"/>
          <w:sz w:val="24"/>
        </w:rPr>
      </w:pPr>
      <w:r w:rsidRPr="001329F9">
        <w:rPr>
          <w:rFonts w:ascii="Garamond" w:hAnsi="Garamond" w:cs="CG Times"/>
          <w:sz w:val="24"/>
        </w:rPr>
        <w:t>VENDOSI:</w:t>
      </w:r>
    </w:p>
    <w:p w14:paraId="28ED8B0E" w14:textId="77777777" w:rsidR="001329F9" w:rsidRPr="001329F9" w:rsidRDefault="001329F9" w:rsidP="001329F9">
      <w:pPr>
        <w:widowControl w:val="0"/>
        <w:spacing w:after="0" w:line="240" w:lineRule="auto"/>
        <w:ind w:firstLine="284"/>
        <w:jc w:val="both"/>
        <w:rPr>
          <w:rFonts w:ascii="Garamond" w:hAnsi="Garamond" w:cs="CG Times"/>
          <w:sz w:val="14"/>
        </w:rPr>
      </w:pPr>
    </w:p>
    <w:p w14:paraId="28ED8B0F"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1. Të refuzojë kërkesën e shoqërisë “M.T.C. Energy” sh.p.k., për vendosje hipoteke dhe barrë mbi asetet e shoqërisë “M.T.C ENERGY” sh.p.k., për efekt të ristrukturimit të kredisë në favor të Raffeisen Bank sh.a.</w:t>
      </w:r>
    </w:p>
    <w:p w14:paraId="28ED8B10"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2. Drejtoria e Licencimit dhe Monitorimit të Tregut do të njoftojë aplikuesin për vendimin e Bordit të ERE-s. </w:t>
      </w:r>
    </w:p>
    <w:p w14:paraId="28ED8B11"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Ky vendim hyn në fuqi menjëherë. </w:t>
      </w:r>
    </w:p>
    <w:p w14:paraId="28ED8B12"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Ky vendim botohet në Fletoren Zyrtare. </w:t>
      </w:r>
    </w:p>
    <w:p w14:paraId="28ED8B13"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Ky vendim mund të ankimohet në Gjykatën Administrative Tiranë, brenda 30 ditëve kalendarike nga botimi në Fletoren Zyrtare.</w:t>
      </w:r>
    </w:p>
    <w:p w14:paraId="28ED8B14" w14:textId="77777777" w:rsidR="001329F9" w:rsidRPr="001329F9" w:rsidRDefault="001329F9" w:rsidP="001329F9">
      <w:pPr>
        <w:widowControl w:val="0"/>
        <w:spacing w:after="0" w:line="240" w:lineRule="auto"/>
        <w:ind w:firstLine="284"/>
        <w:jc w:val="both"/>
        <w:rPr>
          <w:rFonts w:ascii="Garamond" w:hAnsi="Garamond" w:cs="CG Times"/>
          <w:sz w:val="14"/>
        </w:rPr>
      </w:pPr>
    </w:p>
    <w:p w14:paraId="28ED8B15" w14:textId="77777777" w:rsidR="001329F9" w:rsidRPr="001329F9" w:rsidRDefault="001329F9" w:rsidP="001329F9">
      <w:pPr>
        <w:widowControl w:val="0"/>
        <w:spacing w:after="0" w:line="240" w:lineRule="auto"/>
        <w:ind w:firstLine="284"/>
        <w:jc w:val="right"/>
        <w:rPr>
          <w:rFonts w:ascii="Garamond" w:hAnsi="Garamond" w:cs="CG Times"/>
          <w:sz w:val="24"/>
        </w:rPr>
      </w:pPr>
      <w:r w:rsidRPr="001329F9">
        <w:rPr>
          <w:rFonts w:ascii="Garamond" w:hAnsi="Garamond" w:cs="CG Times"/>
          <w:sz w:val="24"/>
        </w:rPr>
        <w:t>KRYETARI</w:t>
      </w:r>
    </w:p>
    <w:p w14:paraId="28ED8B16" w14:textId="77777777" w:rsidR="001329F9" w:rsidRPr="001329F9" w:rsidRDefault="001329F9" w:rsidP="001329F9">
      <w:pPr>
        <w:widowControl w:val="0"/>
        <w:spacing w:after="0" w:line="240" w:lineRule="auto"/>
        <w:ind w:firstLine="284"/>
        <w:jc w:val="right"/>
        <w:rPr>
          <w:rFonts w:ascii="Garamond" w:hAnsi="Garamond" w:cs="CG Times"/>
          <w:b/>
          <w:sz w:val="24"/>
        </w:rPr>
      </w:pPr>
      <w:r w:rsidRPr="001329F9">
        <w:rPr>
          <w:rFonts w:ascii="Garamond" w:hAnsi="Garamond" w:cs="CG Times"/>
          <w:b/>
          <w:sz w:val="24"/>
        </w:rPr>
        <w:t>Petrit Ahmeti</w:t>
      </w:r>
    </w:p>
    <w:p w14:paraId="28ED8B17" w14:textId="77777777" w:rsidR="001329F9" w:rsidRPr="001329F9" w:rsidRDefault="001329F9" w:rsidP="001329F9">
      <w:pPr>
        <w:widowControl w:val="0"/>
        <w:spacing w:after="0" w:line="240" w:lineRule="auto"/>
        <w:ind w:firstLine="284"/>
        <w:jc w:val="both"/>
        <w:rPr>
          <w:rFonts w:ascii="Garamond" w:hAnsi="Garamond" w:cs="CG Times"/>
          <w:sz w:val="24"/>
        </w:rPr>
      </w:pPr>
    </w:p>
    <w:p w14:paraId="28ED8B18"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VENDIM</w:t>
      </w:r>
    </w:p>
    <w:p w14:paraId="28ED8B19"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Nr. 4, datë 17.1.2019</w:t>
      </w:r>
    </w:p>
    <w:p w14:paraId="28ED8B1A" w14:textId="77777777" w:rsidR="001329F9" w:rsidRPr="001329F9" w:rsidRDefault="001329F9" w:rsidP="001329F9">
      <w:pPr>
        <w:keepNext/>
        <w:widowControl w:val="0"/>
        <w:spacing w:after="0" w:line="240" w:lineRule="auto"/>
        <w:jc w:val="center"/>
        <w:outlineLvl w:val="2"/>
        <w:rPr>
          <w:rFonts w:ascii="Garamond" w:hAnsi="Garamond" w:cs="CG Times"/>
          <w:b/>
          <w:bCs/>
          <w:sz w:val="14"/>
        </w:rPr>
      </w:pPr>
    </w:p>
    <w:p w14:paraId="28ED8B1B"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MBI FILLIMIN E PROCEDURËS PËR SHQYRTIMIN E APLIKIMIT TË SHOQËRISË “KESH” SHA, PËR LICENCIM NË VEPRIMTARINË E FURNIZIMIT TË ENERGJISË ELEKTRIKE</w:t>
      </w:r>
    </w:p>
    <w:p w14:paraId="28ED8B1C" w14:textId="77777777" w:rsidR="001329F9" w:rsidRPr="001329F9" w:rsidRDefault="001329F9" w:rsidP="001329F9">
      <w:pPr>
        <w:widowControl w:val="0"/>
        <w:spacing w:after="0" w:line="240" w:lineRule="auto"/>
        <w:ind w:firstLine="284"/>
        <w:jc w:val="both"/>
        <w:rPr>
          <w:rFonts w:ascii="Garamond" w:hAnsi="Garamond" w:cs="CG Times"/>
          <w:sz w:val="14"/>
          <w:highlight w:val="yellow"/>
        </w:rPr>
      </w:pPr>
    </w:p>
    <w:p w14:paraId="28ED8B1D"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Në mbështetje të nenit 16 dhe nenit 37, pika 2, germa “ç”, të ligjit nr. 43/2015, “Për sektorin e energjisë elektrike”, i ndryshuar, nenit 4, pika 1, germa “d”, nenit 5, pika 1, germa “d” dhe neneve 10, pika 3 të “Rregullores për procedurat dhe afatet për dhënien, modifikimin, transferimin, rinovimin ose heqjen e licencave në sektorin e energjisë elektrike”, të miratuar me vendimin e Bordit të ERE-s, nr. 109, datë 29.6.2016, si dhe nenit 19, pika 1, germa “a”, të “Rregullave të organizimit, funksionimit dhe procedurave të ERE-s”, miratuar me vendimin e Bordit të ERE-s nr. 96, datë 17.6.2016, Bordi i ERE-s në mbledhjen e tij të datës 17.1.2019, mbasi shqyrtoi relacionin e përgatitur nga Drejtoria e Licencimit dhe Monitorimit të Tregut mbi fillimin e procedurës për shqyrtimin e aplikimit të shoqërisë “KESH” sh.a., për licencim në veprimtarinë e furnizimit të energjisë elektrike,</w:t>
      </w:r>
    </w:p>
    <w:p w14:paraId="28ED8B1E"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konstatoi se: </w:t>
      </w:r>
    </w:p>
    <w:p w14:paraId="28ED8B1F"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z w:val="24"/>
        </w:rPr>
        <w:t xml:space="preserve">- Shoqëria “KESH” sh.a., me shkresën e protokolluar në ERE me nr. 769 prot., datë 7.12.2018, ka paraqitur kërkesën për licencim në </w:t>
      </w:r>
      <w:r w:rsidRPr="001329F9">
        <w:rPr>
          <w:rFonts w:ascii="Garamond" w:hAnsi="Garamond" w:cs="CG Times"/>
          <w:spacing w:val="-4"/>
          <w:sz w:val="24"/>
        </w:rPr>
        <w:t xml:space="preserve">veprimtarinë e Furnizimit të Energjisë Elektrike. </w:t>
      </w:r>
    </w:p>
    <w:p w14:paraId="28ED8B20"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Në aplikimin e KESH sh.a. është konstatuar mungesë dokumentacioni, dhe ERE me shkresën nr. 769/1 prot., datë 17.12.2018, drejtuar KESH sh.a., ka kërkuar plotësimin e dokumentacionit.</w:t>
      </w:r>
    </w:p>
    <w:p w14:paraId="28ED8B21"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Në vijim të sa më sipër, KESH sh.a., me shkresën e protokolluar në ERE me nr. 769/2, datë 27.12.2018, ka paraqitur në ERE dokumentacion plotësues për aplikimin e tij.</w:t>
      </w:r>
    </w:p>
    <w:p w14:paraId="28ED8B22"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Aplikimi i shoqërisë “KESH” sh.p.k., plotëson pjesërisht kërkesat e parashikuara nga ERE në “Rregulloren për procedurat dhe afatet për dhënien, modifikimin, transferimin, rinovimin dhe heqjen e licencave në sektorin e energjisë elektrike”, si më poshtë:</w:t>
      </w:r>
    </w:p>
    <w:p w14:paraId="28ED8B23"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Formati dhe dokumentacioni për aplikim. neni 9, pika 1. Plotësuar.</w:t>
      </w:r>
    </w:p>
    <w:p w14:paraId="28ED8B24"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Dokumentacioni juridik, administrativ dhe pronësor: neni 9, pika 2, germat “a”, “b”, “c”. Plotësuar;</w:t>
      </w:r>
    </w:p>
    <w:p w14:paraId="28ED8B25"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Dokumentacioni financiar dhe fiskal neni 9, pika 3. Plotësuar.</w:t>
      </w:r>
    </w:p>
    <w:p w14:paraId="28ED8B26"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Dokumentacioni teknik për veprimtarinë e furnizimit të energjisë elektrike: neni 9, pika 4.7, germat “a”, “b”, “c”, “d”. Plotësuar.</w:t>
      </w:r>
    </w:p>
    <w:p w14:paraId="28ED8B27"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Neni 9, pika 4.7.1, germat “a”, “b”, “c”. Plotësuar.</w:t>
      </w:r>
    </w:p>
    <w:p w14:paraId="28ED8B28"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Për mungesën e dokumentacionit që ka të bëjë me:</w:t>
      </w:r>
    </w:p>
    <w:p w14:paraId="28ED8B29"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Nenin 9, pika 2, germa “d” (vërtetimi nga Prokuroria dhe Gjykata për përfshirje ose jo në një proces penal të drejtuesve të shoqërisë), germën “e” (struktura e ndërtimit të shoqërisë, lista e personelit sipas profilit (në përputhje me aktivitetin për të cilin kërkohet licenca); nenin 9, pika 4.7, germa “e” (Sistemi IT); germa “f” (lista e anëtarëve të Këshillit Mbikëqyrës), do t’i kërkohet shoqërisë KESH sh.a., plotësimi brenda afateve të përcaktuara në “Rregulloren për procedurat dhe afatet për dhënien, modifikimin, transferimin, rinovimin dhe heqjen e licencave në sektorin e energjisë elektrike”.</w:t>
      </w:r>
    </w:p>
    <w:p w14:paraId="28ED8B2A"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Për gjithë sa më sipër cituar, Bordi i ERE-s </w:t>
      </w:r>
    </w:p>
    <w:p w14:paraId="28ED8B2B" w14:textId="77777777" w:rsidR="001329F9" w:rsidRPr="001329F9" w:rsidRDefault="001329F9" w:rsidP="001329F9">
      <w:pPr>
        <w:widowControl w:val="0"/>
        <w:spacing w:after="0" w:line="240" w:lineRule="auto"/>
        <w:ind w:firstLine="284"/>
        <w:jc w:val="both"/>
        <w:rPr>
          <w:rFonts w:ascii="Garamond" w:hAnsi="Garamond" w:cs="CG Times"/>
          <w:sz w:val="16"/>
        </w:rPr>
      </w:pPr>
    </w:p>
    <w:p w14:paraId="28ED8B2C" w14:textId="77777777" w:rsidR="001329F9" w:rsidRPr="001329F9" w:rsidRDefault="001329F9" w:rsidP="001329F9">
      <w:pPr>
        <w:keepNext/>
        <w:widowControl w:val="0"/>
        <w:spacing w:after="0" w:line="240" w:lineRule="auto"/>
        <w:jc w:val="center"/>
        <w:rPr>
          <w:rFonts w:ascii="Garamond" w:hAnsi="Garamond" w:cs="CG Times"/>
          <w:sz w:val="24"/>
        </w:rPr>
      </w:pPr>
      <w:r w:rsidRPr="001329F9">
        <w:rPr>
          <w:rFonts w:ascii="Garamond" w:hAnsi="Garamond" w:cs="CG Times"/>
          <w:sz w:val="24"/>
        </w:rPr>
        <w:t>VENDOSI:</w:t>
      </w:r>
    </w:p>
    <w:p w14:paraId="28ED8B2D" w14:textId="77777777" w:rsidR="001329F9" w:rsidRPr="001329F9" w:rsidRDefault="001329F9" w:rsidP="001329F9">
      <w:pPr>
        <w:widowControl w:val="0"/>
        <w:spacing w:after="0" w:line="240" w:lineRule="auto"/>
        <w:ind w:firstLine="284"/>
        <w:jc w:val="both"/>
        <w:rPr>
          <w:rFonts w:ascii="Garamond" w:hAnsi="Garamond" w:cs="CG Times"/>
          <w:sz w:val="14"/>
        </w:rPr>
      </w:pPr>
    </w:p>
    <w:p w14:paraId="28ED8B2E" w14:textId="77777777" w:rsidR="001329F9" w:rsidRPr="001329F9" w:rsidRDefault="001329F9" w:rsidP="001329F9">
      <w:pPr>
        <w:widowControl w:val="0"/>
        <w:numPr>
          <w:ilvl w:val="0"/>
          <w:numId w:val="12"/>
        </w:numPr>
        <w:spacing w:after="0" w:line="240" w:lineRule="auto"/>
        <w:ind w:firstLine="284"/>
        <w:jc w:val="both"/>
        <w:rPr>
          <w:rFonts w:ascii="Garamond" w:hAnsi="Garamond" w:cs="CG Times"/>
          <w:sz w:val="24"/>
        </w:rPr>
      </w:pPr>
      <w:r w:rsidRPr="001329F9">
        <w:rPr>
          <w:rFonts w:ascii="Garamond" w:hAnsi="Garamond" w:cs="CG Times"/>
          <w:sz w:val="24"/>
        </w:rPr>
        <w:t>Të fillojë procedurën për licencimin e shoqërisë “KESH” sh.a., në veprimtarinë e furnizimit të energjisë elektrike, për një afat 5-vjeçar.</w:t>
      </w:r>
    </w:p>
    <w:p w14:paraId="28ED8B2F" w14:textId="77777777" w:rsidR="001329F9" w:rsidRPr="001329F9" w:rsidRDefault="001329F9" w:rsidP="001329F9">
      <w:pPr>
        <w:widowControl w:val="0"/>
        <w:spacing w:after="0" w:line="240" w:lineRule="auto"/>
        <w:ind w:firstLine="284"/>
        <w:jc w:val="both"/>
        <w:rPr>
          <w:rFonts w:ascii="Garamond" w:hAnsi="Garamond" w:cs="CG Times"/>
          <w:sz w:val="24"/>
        </w:rPr>
      </w:pPr>
    </w:p>
    <w:p w14:paraId="28ED8B30"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2. Drejtoria e Licencimit dhe Monitorimit të Tregut të njoftojë aplikuesin për vendimin e Bordit të ERE-s.</w:t>
      </w:r>
    </w:p>
    <w:p w14:paraId="28ED8B31"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Ky vendim hyn në fuqi menjëherë. </w:t>
      </w:r>
    </w:p>
    <w:p w14:paraId="28ED8B32"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Ky vendim botohet në Fletoren Zyrtare. </w:t>
      </w:r>
    </w:p>
    <w:p w14:paraId="28ED8B33"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Ky vendim mund të ankimohet në Gjykatën Administrative Tiranë, brenda 30 ditëve kalendarike nga botimi në Fletoren Zyrtare. </w:t>
      </w:r>
    </w:p>
    <w:p w14:paraId="28ED8B34" w14:textId="77777777" w:rsidR="001329F9" w:rsidRPr="001329F9" w:rsidRDefault="001329F9" w:rsidP="001329F9">
      <w:pPr>
        <w:widowControl w:val="0"/>
        <w:spacing w:after="0" w:line="240" w:lineRule="auto"/>
        <w:ind w:firstLine="284"/>
        <w:jc w:val="both"/>
        <w:rPr>
          <w:rFonts w:ascii="Garamond" w:hAnsi="Garamond" w:cs="CG Times"/>
          <w:sz w:val="14"/>
        </w:rPr>
      </w:pPr>
    </w:p>
    <w:p w14:paraId="28ED8B35" w14:textId="77777777" w:rsidR="001329F9" w:rsidRPr="001329F9" w:rsidRDefault="001329F9" w:rsidP="001329F9">
      <w:pPr>
        <w:widowControl w:val="0"/>
        <w:spacing w:after="0" w:line="240" w:lineRule="auto"/>
        <w:ind w:firstLine="284"/>
        <w:jc w:val="right"/>
        <w:rPr>
          <w:rFonts w:ascii="Garamond" w:hAnsi="Garamond" w:cs="CG Times"/>
          <w:sz w:val="24"/>
        </w:rPr>
      </w:pPr>
      <w:r w:rsidRPr="001329F9">
        <w:rPr>
          <w:rFonts w:ascii="Garamond" w:hAnsi="Garamond" w:cs="CG Times"/>
          <w:sz w:val="24"/>
        </w:rPr>
        <w:t>KRYETARI</w:t>
      </w:r>
    </w:p>
    <w:p w14:paraId="28ED8B36" w14:textId="77777777" w:rsidR="001329F9" w:rsidRPr="001329F9" w:rsidRDefault="001329F9" w:rsidP="001329F9">
      <w:pPr>
        <w:widowControl w:val="0"/>
        <w:spacing w:after="0" w:line="240" w:lineRule="auto"/>
        <w:ind w:firstLine="284"/>
        <w:jc w:val="right"/>
        <w:rPr>
          <w:rFonts w:ascii="Garamond" w:hAnsi="Garamond" w:cs="CG Times"/>
          <w:b/>
          <w:sz w:val="24"/>
        </w:rPr>
      </w:pPr>
      <w:r w:rsidRPr="001329F9">
        <w:rPr>
          <w:rFonts w:ascii="Garamond" w:hAnsi="Garamond" w:cs="CG Times"/>
          <w:b/>
          <w:sz w:val="24"/>
        </w:rPr>
        <w:t>Petrit Ahmeti</w:t>
      </w:r>
    </w:p>
    <w:p w14:paraId="28ED8B37" w14:textId="77777777" w:rsidR="001329F9" w:rsidRPr="001329F9" w:rsidRDefault="001329F9" w:rsidP="001329F9">
      <w:pPr>
        <w:widowControl w:val="0"/>
        <w:spacing w:after="0" w:line="240" w:lineRule="auto"/>
        <w:ind w:firstLine="284"/>
        <w:jc w:val="both"/>
        <w:rPr>
          <w:rFonts w:ascii="Garamond" w:hAnsi="Garamond" w:cs="CG Times"/>
          <w:sz w:val="14"/>
        </w:rPr>
      </w:pPr>
    </w:p>
    <w:p w14:paraId="28ED8B38"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VENDIM</w:t>
      </w:r>
    </w:p>
    <w:p w14:paraId="28ED8B39"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Nr. 5, datë 17.1.2019</w:t>
      </w:r>
    </w:p>
    <w:p w14:paraId="28ED8B3A" w14:textId="77777777" w:rsidR="001329F9" w:rsidRPr="001329F9" w:rsidRDefault="001329F9" w:rsidP="001329F9">
      <w:pPr>
        <w:keepNext/>
        <w:widowControl w:val="0"/>
        <w:spacing w:after="0" w:line="240" w:lineRule="auto"/>
        <w:jc w:val="center"/>
        <w:outlineLvl w:val="2"/>
        <w:rPr>
          <w:rFonts w:ascii="Garamond" w:hAnsi="Garamond" w:cs="CG Times"/>
          <w:b/>
          <w:bCs/>
          <w:sz w:val="14"/>
        </w:rPr>
      </w:pPr>
    </w:p>
    <w:p w14:paraId="28ED8B3B"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MBI LICENCIMIN E SHOQËRISË “HYDRO SETA” SHPK, NË VEPRIMTARINË E TREGTIMIT TË ENERGJISË ELEKTRIKE</w:t>
      </w:r>
    </w:p>
    <w:p w14:paraId="28ED8B3C" w14:textId="77777777" w:rsidR="001329F9" w:rsidRPr="001329F9" w:rsidRDefault="001329F9" w:rsidP="001329F9">
      <w:pPr>
        <w:widowControl w:val="0"/>
        <w:spacing w:after="0" w:line="240" w:lineRule="auto"/>
        <w:ind w:firstLine="284"/>
        <w:jc w:val="both"/>
        <w:rPr>
          <w:rFonts w:ascii="Garamond" w:hAnsi="Garamond" w:cs="CG Times"/>
          <w:sz w:val="14"/>
        </w:rPr>
      </w:pPr>
    </w:p>
    <w:p w14:paraId="28ED8B3D"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Në mbështetje të nenit 16 dhe nenit 37, pika 2, germa “d”, të ligjit nr. 43/2015, “Për sektorin e energjisë elektrike”; neneve 4, pika 1, germa “e”; 5, pika 1, germa “e” dhe nenit 13 të “Rregullores për procedurat dhe afatet për dhënien, modifikimin, transferimin, rinovimin ose heqjen e licencave në sektorin e energjisë elektrike”, të miratuar me vendimin e Bordit të ERE-s nr. 109, datë 29.6.2016, Bordi i ERE-s, në mbledhjen e tij të datës 17.1.2019, mbasi shqyrtoi relacionin e përgatitur nga Drejtoria e Licencimit dhe Monitorimit të Tregut mbi licencimin e shoqërisë “HYDRO SETA” sh.p.k në veprimtarinë e tregtimit të energjisë elektrike, </w:t>
      </w:r>
    </w:p>
    <w:p w14:paraId="28ED8B3E"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konstatoi se: </w:t>
      </w:r>
    </w:p>
    <w:p w14:paraId="28ED8B3F"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 Shoqëria “Hydro Seta” sh.p.k., me shkresën e protokolluar në ERE me nr. 755 prot., datë 26.11.2018, ka aplikuar për t’u pajisur me licencë në veprimtarinë e tregtimit të energjisë elektrike. </w:t>
      </w:r>
    </w:p>
    <w:p w14:paraId="28ED8B40" w14:textId="77777777" w:rsidR="001329F9" w:rsidRPr="001329F9" w:rsidRDefault="001329F9" w:rsidP="001329F9">
      <w:pPr>
        <w:widowControl w:val="0"/>
        <w:spacing w:after="0" w:line="240" w:lineRule="auto"/>
        <w:ind w:firstLine="284"/>
        <w:jc w:val="both"/>
        <w:rPr>
          <w:rFonts w:ascii="Garamond" w:hAnsi="Garamond" w:cs="CG Times"/>
          <w:sz w:val="24"/>
        </w:rPr>
      </w:pPr>
    </w:p>
    <w:p w14:paraId="28ED8B41"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 Bordi i ERE-s me vendimin nr. 257, datë 17.12.2018, ka miratuar fillimin e procedurës për licencimin e shoqërisë “Hydro Seta” sh.p.k., në veprimtarinë e tregtimit të energjisë elektrike. </w:t>
      </w:r>
    </w:p>
    <w:p w14:paraId="28ED8B42"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z w:val="24"/>
        </w:rPr>
        <w:t xml:space="preserve">- Pas kësaj vendimmarrje, me shkresën nr. 55/71 prot., datë 17.12.2018, u bë njoftimi në </w:t>
      </w:r>
      <w:r w:rsidRPr="001329F9">
        <w:rPr>
          <w:rFonts w:ascii="Garamond" w:hAnsi="Garamond" w:cs="CG Times"/>
          <w:spacing w:val="-4"/>
          <w:sz w:val="24"/>
        </w:rPr>
        <w:t>median e shkruar, si dhe me shkresën nr. 755/1 prot., datë 20.12.2018, iu dërgua subjektit njoftim për vendimin përkatës.</w:t>
      </w:r>
    </w:p>
    <w:p w14:paraId="28ED8B43"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Në përfundim të afatit të përcaktuar në nenin 10, pika 11, të “Rregullores për procedurat dhe afatet për dhënien, modifikimin, transferimin, rinovimin dhe heqjen e licencave në sektorin e energjisë elektrike” të miratuar me vendimin e Bordit të ERE-s, nr. 109, datë 29.6.2016, nuk rezultoi të ketë ndonjë vërejtje apo ankesë nga palët e treta, lidhur me aplikimin e bërë nga shoqëria “Hydro Seta” sh.p.k., për licencim në veprimtarinë e tregtimit të energjisë elektrike.</w:t>
      </w:r>
    </w:p>
    <w:p w14:paraId="28ED8B44"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Aplikimi i shoqërisë “Hydro Seta” sh.p.k. plotëson tërësisht kërkesat e parashikuara nga ERE në “Rregulloren për procedurat dhe afatet për dhënie, modifikim, transferim, rinovim ose heqjen e licencave në sektorin e energjisë elektrike”, si më poshtë:</w:t>
      </w:r>
    </w:p>
    <w:p w14:paraId="28ED8B45"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Formati i aplikimit (neni 9, pika 1, germat “a”, “b” “c”) është paraqitur dhe plotësuar në mënyrë korrekte.</w:t>
      </w:r>
    </w:p>
    <w:p w14:paraId="28ED8B46"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 Dokumentacioni juridik, administrativ dhe pronësor (neni 9, pika 2, germat “a”, “b”, “c”, “d”, “e”) është paraqitur dhe plotësuar në mënyrë korrekte. </w:t>
      </w:r>
    </w:p>
    <w:p w14:paraId="28ED8B47"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 Dokumentacioni financiar dhe fiskal (neni 9, pika 3, germat “a”, “b”, “c”, “d”) është paraqitur dhe plotësuar në mënyrë korrekte. </w:t>
      </w:r>
    </w:p>
    <w:p w14:paraId="28ED8B48"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 Dokumentacioni teknik për aktivitetin e tregtimit të energjisë elektrike (neni 9, pika 4.8, germat “a”, “b”, “c”, “d”) është paraqitur dhe plotësuar në mënyrë korrekte. </w:t>
      </w:r>
    </w:p>
    <w:p w14:paraId="28ED8B49"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Për gjithë sa më sipër, Bordi i ERE-s </w:t>
      </w:r>
    </w:p>
    <w:p w14:paraId="28ED8B4A" w14:textId="77777777" w:rsidR="001329F9" w:rsidRPr="001329F9" w:rsidRDefault="001329F9" w:rsidP="001329F9">
      <w:pPr>
        <w:widowControl w:val="0"/>
        <w:spacing w:after="0" w:line="240" w:lineRule="auto"/>
        <w:ind w:firstLine="284"/>
        <w:jc w:val="both"/>
        <w:rPr>
          <w:rFonts w:ascii="Garamond" w:hAnsi="Garamond" w:cs="CG Times"/>
          <w:sz w:val="14"/>
        </w:rPr>
      </w:pPr>
    </w:p>
    <w:p w14:paraId="28ED8B4B" w14:textId="77777777" w:rsidR="001329F9" w:rsidRPr="001329F9" w:rsidRDefault="001329F9" w:rsidP="001329F9">
      <w:pPr>
        <w:keepNext/>
        <w:widowControl w:val="0"/>
        <w:spacing w:after="0" w:line="240" w:lineRule="auto"/>
        <w:jc w:val="center"/>
        <w:rPr>
          <w:rFonts w:ascii="Garamond" w:hAnsi="Garamond" w:cs="CG Times"/>
          <w:sz w:val="24"/>
        </w:rPr>
      </w:pPr>
      <w:r w:rsidRPr="001329F9">
        <w:rPr>
          <w:rFonts w:ascii="Garamond" w:hAnsi="Garamond" w:cs="CG Times"/>
          <w:sz w:val="24"/>
        </w:rPr>
        <w:t>VENDOSI:</w:t>
      </w:r>
    </w:p>
    <w:p w14:paraId="28ED8B4C" w14:textId="77777777" w:rsidR="001329F9" w:rsidRPr="001329F9" w:rsidRDefault="001329F9" w:rsidP="001329F9">
      <w:pPr>
        <w:widowControl w:val="0"/>
        <w:spacing w:after="0" w:line="240" w:lineRule="auto"/>
        <w:ind w:firstLine="284"/>
        <w:jc w:val="both"/>
        <w:rPr>
          <w:rFonts w:ascii="Garamond" w:hAnsi="Garamond" w:cs="CG Times"/>
          <w:sz w:val="14"/>
        </w:rPr>
      </w:pPr>
    </w:p>
    <w:p w14:paraId="28ED8B4D"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1. Të licencojë shoqërinë “Hydro Seta” sh.p.k., në aktivitetin e tregtimit të energjisë elektrike, për një afat 5-vjeçar (pesëvjeçar). </w:t>
      </w:r>
    </w:p>
    <w:p w14:paraId="28ED8B4E"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2. Drejtoria e Licencimit dhe e Monitorimit të Tregut të njoftojë aplikuesin për vendimin e Bordit të ERE-s. </w:t>
      </w:r>
    </w:p>
    <w:p w14:paraId="28ED8B4F"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Ky vendim hyn në fuqi menjëherë. </w:t>
      </w:r>
    </w:p>
    <w:p w14:paraId="28ED8B50"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 xml:space="preserve">Ky vendim botohet në Fletoren Zyrtare. </w:t>
      </w:r>
    </w:p>
    <w:p w14:paraId="28ED8B51"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z w:val="24"/>
        </w:rPr>
        <w:t>Ky vendim mund të ankimohet në Gjykatën Administrative Tiranë, brenda 30 ditëve kalendarike nga botimi në Fletoren Zyrtare.</w:t>
      </w:r>
    </w:p>
    <w:p w14:paraId="28ED8B52" w14:textId="77777777" w:rsidR="001329F9" w:rsidRPr="001329F9" w:rsidRDefault="001329F9" w:rsidP="001329F9">
      <w:pPr>
        <w:widowControl w:val="0"/>
        <w:spacing w:after="0" w:line="240" w:lineRule="auto"/>
        <w:ind w:firstLine="284"/>
        <w:jc w:val="both"/>
        <w:rPr>
          <w:rFonts w:ascii="Garamond" w:hAnsi="Garamond" w:cs="CG Times"/>
          <w:sz w:val="14"/>
        </w:rPr>
      </w:pPr>
    </w:p>
    <w:p w14:paraId="28ED8B53" w14:textId="77777777" w:rsidR="001329F9" w:rsidRPr="001329F9" w:rsidRDefault="001329F9" w:rsidP="001329F9">
      <w:pPr>
        <w:widowControl w:val="0"/>
        <w:spacing w:after="0" w:line="240" w:lineRule="auto"/>
        <w:ind w:firstLine="284"/>
        <w:jc w:val="right"/>
        <w:rPr>
          <w:rFonts w:ascii="Garamond" w:hAnsi="Garamond" w:cs="CG Times"/>
          <w:sz w:val="24"/>
        </w:rPr>
      </w:pPr>
      <w:r w:rsidRPr="001329F9">
        <w:rPr>
          <w:rFonts w:ascii="Garamond" w:hAnsi="Garamond" w:cs="CG Times"/>
          <w:sz w:val="24"/>
        </w:rPr>
        <w:t>KRYETARI</w:t>
      </w:r>
    </w:p>
    <w:p w14:paraId="28ED8B54" w14:textId="77777777" w:rsidR="001329F9" w:rsidRPr="001329F9" w:rsidRDefault="001329F9" w:rsidP="001329F9">
      <w:pPr>
        <w:widowControl w:val="0"/>
        <w:spacing w:after="0" w:line="240" w:lineRule="auto"/>
        <w:ind w:firstLine="284"/>
        <w:jc w:val="right"/>
        <w:rPr>
          <w:rFonts w:ascii="Garamond" w:hAnsi="Garamond" w:cs="CG Times"/>
          <w:b/>
          <w:sz w:val="24"/>
        </w:rPr>
      </w:pPr>
      <w:r w:rsidRPr="001329F9">
        <w:rPr>
          <w:rFonts w:ascii="Garamond" w:hAnsi="Garamond" w:cs="CG Times"/>
          <w:b/>
          <w:sz w:val="24"/>
        </w:rPr>
        <w:t>Petrit Ahmeti</w:t>
      </w:r>
    </w:p>
    <w:p w14:paraId="28ED8B55" w14:textId="77777777" w:rsidR="001329F9" w:rsidRPr="001329F9" w:rsidRDefault="001329F9" w:rsidP="001329F9">
      <w:pPr>
        <w:widowControl w:val="0"/>
        <w:spacing w:after="0" w:line="240" w:lineRule="auto"/>
        <w:ind w:firstLine="284"/>
        <w:jc w:val="both"/>
        <w:rPr>
          <w:rFonts w:ascii="Garamond" w:hAnsi="Garamond" w:cs="CG Times"/>
          <w:sz w:val="14"/>
        </w:rPr>
      </w:pPr>
    </w:p>
    <w:p w14:paraId="28ED8B56" w14:textId="77777777" w:rsidR="001329F9" w:rsidRPr="001329F9" w:rsidRDefault="001329F9" w:rsidP="001329F9">
      <w:pPr>
        <w:widowControl w:val="0"/>
        <w:spacing w:after="0" w:line="240" w:lineRule="auto"/>
        <w:ind w:firstLine="284"/>
        <w:jc w:val="both"/>
        <w:rPr>
          <w:rFonts w:ascii="Garamond" w:hAnsi="Garamond" w:cs="CG Times"/>
          <w:sz w:val="14"/>
        </w:rPr>
      </w:pPr>
    </w:p>
    <w:p w14:paraId="28ED8B57" w14:textId="77777777" w:rsidR="001329F9" w:rsidRPr="001329F9" w:rsidRDefault="001329F9" w:rsidP="001329F9">
      <w:pPr>
        <w:widowControl w:val="0"/>
        <w:spacing w:after="0" w:line="240" w:lineRule="auto"/>
        <w:jc w:val="center"/>
        <w:outlineLvl w:val="2"/>
        <w:rPr>
          <w:rFonts w:ascii="Garamond" w:hAnsi="Garamond" w:cs="CG Times"/>
          <w:b/>
          <w:bCs/>
          <w:sz w:val="24"/>
        </w:rPr>
      </w:pPr>
    </w:p>
    <w:p w14:paraId="28ED8B58" w14:textId="77777777" w:rsidR="001329F9" w:rsidRPr="001329F9" w:rsidRDefault="001329F9" w:rsidP="001329F9">
      <w:pPr>
        <w:spacing w:after="200" w:line="276" w:lineRule="auto"/>
        <w:ind w:firstLine="284"/>
        <w:jc w:val="both"/>
        <w:rPr>
          <w:rFonts w:eastAsia="Calibri"/>
        </w:rPr>
      </w:pPr>
    </w:p>
    <w:p w14:paraId="28ED8B59"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VENDIM</w:t>
      </w:r>
    </w:p>
    <w:p w14:paraId="28ED8B5A"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Nr. 6, datë 17.1.2019</w:t>
      </w:r>
    </w:p>
    <w:p w14:paraId="28ED8B5B" w14:textId="77777777" w:rsidR="001329F9" w:rsidRPr="001329F9" w:rsidRDefault="001329F9" w:rsidP="001329F9">
      <w:pPr>
        <w:keepNext/>
        <w:widowControl w:val="0"/>
        <w:spacing w:after="0" w:line="240" w:lineRule="auto"/>
        <w:jc w:val="center"/>
        <w:outlineLvl w:val="2"/>
        <w:rPr>
          <w:rFonts w:ascii="Garamond" w:hAnsi="Garamond" w:cs="CG Times"/>
          <w:b/>
          <w:bCs/>
          <w:sz w:val="14"/>
        </w:rPr>
      </w:pPr>
    </w:p>
    <w:p w14:paraId="28ED8B5C"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 xml:space="preserve">MBI MIRATIMIN E KËRKESËS SË SHOQËRISË “SA’GA MAT” SHPK, PËR MODIFIKIMIN E LICENCËS ME NR. 247, SERIA PV14K, TË MIRATUAR ME VENDIMIN E BORDIT TË KOMISIONERËVE TË ERE-S NR. 92, DATË 16.10.2014, PËR PRODHIMIN E ENERGJISË ELEKTRIKE NGA HEC-et: “GERMANI 1” ME KAPACITET TË INSTALUAR 1200 kw, “GERMANI 2” ME KAPACITET TË INSTALUAR 1680 kw, “GERMANI 3” ME KAPACITET TË INSTALUAR 1290 kw, “GERMANI 4” ME KAPACITET TË INSTALUAR 810 kw, ME KAPACITET TOTAL TË INSTALUAR </w:t>
      </w:r>
    </w:p>
    <w:p w14:paraId="28ED8B5D"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4980 kw</w:t>
      </w:r>
    </w:p>
    <w:p w14:paraId="28ED8B5E" w14:textId="77777777" w:rsidR="001329F9" w:rsidRPr="001329F9" w:rsidRDefault="001329F9" w:rsidP="001329F9">
      <w:pPr>
        <w:widowControl w:val="0"/>
        <w:spacing w:after="0" w:line="240" w:lineRule="auto"/>
        <w:ind w:firstLine="284"/>
        <w:jc w:val="both"/>
        <w:rPr>
          <w:rFonts w:ascii="Garamond" w:hAnsi="Garamond" w:cs="CG Times"/>
          <w:sz w:val="14"/>
        </w:rPr>
      </w:pPr>
    </w:p>
    <w:p w14:paraId="28ED8B5F" w14:textId="77777777" w:rsidR="001329F9" w:rsidRPr="001329F9" w:rsidRDefault="001329F9" w:rsidP="001329F9">
      <w:pPr>
        <w:widowControl w:val="0"/>
        <w:spacing w:after="0" w:line="240" w:lineRule="auto"/>
        <w:ind w:firstLine="284"/>
        <w:jc w:val="both"/>
        <w:rPr>
          <w:rFonts w:ascii="Garamond" w:hAnsi="Garamond" w:cs="CG Times"/>
          <w:sz w:val="24"/>
        </w:rPr>
      </w:pPr>
      <w:r w:rsidRPr="001329F9">
        <w:rPr>
          <w:rFonts w:ascii="Garamond" w:hAnsi="Garamond" w:cs="CG Times"/>
          <w:spacing w:val="-4"/>
          <w:sz w:val="24"/>
        </w:rPr>
        <w:t>Në mbështetje të nenit 16 dhe nenit 43, të ligjit nr. 43/2015, “Për sektorin e energjisë elektrike”, i ndryshuar, nenit 15 të “Rregullores për procedurat dhe afatet për dhënien, modifikimin, transferimin, rinovimin ose heqjen e licencave në sektorin e energjisë elektrike”, miratuar me vendimin e Bordit të ERE-s nr. 109, datë 29.6.2016, nenit 15 të “Rregullores për organizimin, funksionimin dhe procedurat e ERE-s”, miratuar me vendimin e Bordit të ERE-s nr. 96, datë 17.6.2016, Bordi i ERE-s, në mbledhjen e tij të datës 17.1.2019 mbasi shqyrtoi relacionin e përgatitur nga Drejtoria e Licencimit dhe e Monitorimit të Tregut, për modifikimin e licencës së shoqërisë “SA’GA MAT” sh.p.k., nr. 247, seria PV14K, të miratuar me vendimin e Bordit të Komisionerëve të ERE-s nr. 92, datë 16.10.2014, për prodhimin e energjisë elektrike nga HEC-et: “Germani 1”, me kapacitet të instaluar 1200 kw, “Germani 2”, me kapacitet të instaluar 1680 kw, “Germani 3”, me kapacitet të instaluar 1290 kw, “Germani 4”, me kapacitet të instaluar 810 kw, me kapacitet total të instaluar</w:t>
      </w:r>
      <w:r w:rsidRPr="001329F9">
        <w:rPr>
          <w:rFonts w:ascii="Garamond" w:hAnsi="Garamond" w:cs="CG Times"/>
          <w:sz w:val="24"/>
        </w:rPr>
        <w:t xml:space="preserve"> 4980 kw, </w:t>
      </w:r>
    </w:p>
    <w:p w14:paraId="28ED8B60"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konstatoi se: </w:t>
      </w:r>
    </w:p>
    <w:p w14:paraId="28ED8B61"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Bordi i ERE-s, me vendimin nr. 208, datë 27.9.2018, ka vendosur fillimin e procedurës për modifikimin e licencës së shoqërisë “SA’GA MAT” sh.p.k., nr. 247, seria PV14K, dhënë me vendimin e Bordit të Komisionerëve të ERE-s nr. 92, datë 6.10.2014, për prodhimin e energjisë elektrike nga HEC-et: “Germani 1”, me kapacitet të instaluar 1000 kw; “Germani 2”, me kapacitet të instaluar 1300 kw; “Germani 3” me kapacitet të instaluar 850 kw; “Germani 4”, me kapacitet të instaluar 500 kw.</w:t>
      </w:r>
    </w:p>
    <w:p w14:paraId="28ED8B62"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Në vijim të vendimmarrjes sipërcituar, ERE me shkresën nr. 55/58 prot., datë 28.9.2018, ka bërë publikimin në media lidhur me fillimin e procedurës për modifikimin e kësaj licence dhe mbas përfundimit të afatit, nuk ka pasur palë të interesuara për ndryshimet e kërkuara nga subjekti për modifikimin e licencës.</w:t>
      </w:r>
    </w:p>
    <w:p w14:paraId="28ED8B63"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ERE me shkresën nr. 567/2, datë 28.9.2018, ka njoftuar subjektin në lidhje me vendimmarrjen e Bordit dhe po me këtë shkresë, bazuar në nenin 11, pikat 1 dhe 2, nenit 15, pika 4 të “Rregullores për procedurat dhe afatet për dhënien, modifikimin, transferimin, rinovimin dhe heqjen e licencave në sektorin e energjisë elektrike”, ka bërë me dije mungesën e konstatuar të dokumentacionit të aplikimit, si: leja e rinovuar për përdorimin e ujit; leja e rinovuar mjedisore; miratimi i pikës së lidhjes nga OST sh.a., pas miratimit të ndryshimit të projektit për ndërtimin e hidrocentraleve “Germani 1” “Germani 2”.</w:t>
      </w:r>
    </w:p>
    <w:p w14:paraId="28ED8B64"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Shoqëria “SA’GA MAT” sh.p.k me shkresën e protokolluar në ERE me Nr. 567/1 Prot., datë 26.9.2018, ka depozituar plotësim dokumetacioni në vijim të aplikimit të tij për modifikimin e licencës i cili ka të bëjë me Marrëveshjen nr. 24 prot., datë 20.9.2018, “Për lidhjen me rrjetin e transmetimit të HEC-eve ‘Germani 1’ dhe ‘Germani 2’”, e cila është një marrëveshje me kohë të pacaktuar dhe ka për qëllim të përcaktojë termat dhe kushtet për lidhjen me rrjetin e transmetimit të HEC-it “Germani 1” dhe “Germani 2”, me kapacitet të instaluar 6.4 mw, në zbarat 10 kV të nënstacionit 220/110/10kV Komsi (Burrel).</w:t>
      </w:r>
    </w:p>
    <w:p w14:paraId="28ED8B65"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Po ashtu në këtë korrespondencë ky subjekt në bazë të neneve 8, pika 4; 10, pikat 4 dhe 10, pika 10 të “Rregullores për procedurat dhe afatet për dhënien, modifikimin, transferimin, rinovimin ose heqjen e licencave në sektorin e energjisë elektrike”, ka kërkuar shtyrjen e afatit të vendimmarrjes finale të Bordit të ERE-s, deri në 30 ditë punë, për plotësimin e dokumentacionit të rifreskuar që ka të bëjë me lejen e përdorimit të ujit dhe lejen mjedisore, të lëshuara nga organet përkatëse. Drejtoria e Licencimit dhe e Monitorimit të Tregut, me informacionin nr. 76/6 prot., datë 2.10.2018, i propozoi/rekomandoi Bordit të ERE-s, shtyrjen e vendimmarrjes finale, lidhur me aplikimin e shoqërisë “SA’GA MAT” sh.p.k., për modifikimin e licencës nr. 247, seria PV14K, me 30 ditë pune nga data 19.12.2018.</w:t>
      </w:r>
    </w:p>
    <w:p w14:paraId="28ED8B66"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Bordi i ERE-s, në mbledhjen e tij të datës 11.10.2018, pranoi kërkesën për shtyrjen e afatit të vendimmarrjes finale në lidhje me këtë modifikim deri në datën 30.1.2019.</w:t>
      </w:r>
    </w:p>
    <w:p w14:paraId="28ED8B67"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ERE, me shkresën nr. 567/3 prot., datë 16.10.2018, ka njoftuar subjektin për pranimin e kërkesës nga Bordi i ERE-s dhe, gjithashtu, ka bërë me dije subjektin se duhet të depozitojë në ERE lejen e rifreskuar për përdorimin e ujit, si dhe lejen mjedisore, pas ndryshimit të projektit për ndërtimin e HEC-eve “Germani 1” dhe “Germani 2”, brenda datës 30.1.2019, në mënyrë që ERE të vijojë me mbylljen e kësaj procedure.</w:t>
      </w:r>
    </w:p>
    <w:p w14:paraId="28ED8B68"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 Në vijim të sa më sipër, subjekti “SA’GAMAT” sh.p.k., me shkresën e protokolluar në ERE me nr. 567/5 prot., datë 13.12.2018, ka paraqitur plotësim dokumentacioni në lidhje me lejen e përdorimit të ujit, vendimin e Këshillit të Basenit Ujor Mat me nr. 2, datë 22.11.2018, “Për miratimin e lejes për përdorim burimi ujor, për prodhim hidroenergjie, subjektit ‘SA’GA MAT’ sh.p.k., për HEC-et ‘Germani 1’ dhe ‘Germani 2’, me vendndodhje: Përroi i Zallit të Germanit, degë e lumit Mat, në Njësinë Administrative Komsi, Bashkia Mat, Qarku Dibër”. </w:t>
      </w:r>
    </w:p>
    <w:p w14:paraId="28ED8B69"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Po ashtu subjekti me shkresën e protokolluar në ERE me nr. 567/6 prot., datë 21.12.2018, ka paraqitur plotësim dokumentacioni sa i përket lejes mjedisore. Subjekti ka përcjellë në ERE shkresën e Ministrisë së Turizmit dhe Mjedisit me nr. 2819/3 prot, datë 18.12.2018, drejtuar subjektit “SA’GA MAT” sh.p.k., në të cilën citohet se: “...duke qenë se subjekti ka marrë të gjitha lejet dhe licencat përkatëse për zhvillimin e këtij aktiviteti dhe punimet e ndërtimit janë në përfundim, bëjmë me dije se projekti nuk është e nevojshme t’i nënshtrohet nga e para procedurës së vlerësimit të ndikimit në mjedis.”.</w:t>
      </w:r>
    </w:p>
    <w:p w14:paraId="28ED8B6A"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Për shkak të ndryshimeve që ka prodhuar kontrata e re shtesë e koncesionit e vitit 2017:</w:t>
      </w:r>
    </w:p>
    <w:p w14:paraId="28ED8B6B"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Ka ndryshuar kapacitetin e instaluar e HEC-eve të dhëna me koncesion më herët e për të cilët ERE është shprehur me vendim, për licencimin e subjektit “SA’GA MAT” sh.p.k.</w:t>
      </w:r>
    </w:p>
    <w:p w14:paraId="28ED8B6C"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Është reduktuar numri i HEC-eve nga 5 (pesë) në 2 (dy) përkatësisht “Germani 1” me kapacitet të instaluar 4,800 kw, dhe “Germani 2”, me kapacitet të instaluar 1,500 kw.</w:t>
      </w:r>
    </w:p>
    <w:p w14:paraId="28ED8B6D"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Për gjithë sa më sipër, Bordi i ERE-s </w:t>
      </w:r>
    </w:p>
    <w:p w14:paraId="28ED8B6E" w14:textId="77777777" w:rsidR="001329F9" w:rsidRPr="001329F9" w:rsidRDefault="001329F9" w:rsidP="001329F9">
      <w:pPr>
        <w:widowControl w:val="0"/>
        <w:spacing w:after="0" w:line="240" w:lineRule="auto"/>
        <w:ind w:firstLine="284"/>
        <w:jc w:val="both"/>
        <w:rPr>
          <w:rFonts w:ascii="Garamond" w:hAnsi="Garamond" w:cs="CG Times"/>
          <w:spacing w:val="-4"/>
          <w:sz w:val="14"/>
        </w:rPr>
      </w:pPr>
    </w:p>
    <w:p w14:paraId="28ED8B6F" w14:textId="77777777" w:rsidR="001329F9" w:rsidRPr="001329F9" w:rsidRDefault="001329F9" w:rsidP="001329F9">
      <w:pPr>
        <w:keepNext/>
        <w:widowControl w:val="0"/>
        <w:spacing w:after="0" w:line="240" w:lineRule="auto"/>
        <w:jc w:val="center"/>
        <w:rPr>
          <w:rFonts w:ascii="Garamond" w:hAnsi="Garamond" w:cs="CG Times"/>
          <w:spacing w:val="-4"/>
          <w:sz w:val="24"/>
        </w:rPr>
      </w:pPr>
      <w:r w:rsidRPr="001329F9">
        <w:rPr>
          <w:rFonts w:ascii="Garamond" w:hAnsi="Garamond" w:cs="CG Times"/>
          <w:spacing w:val="-4"/>
          <w:sz w:val="24"/>
        </w:rPr>
        <w:t>VENDOSI:</w:t>
      </w:r>
    </w:p>
    <w:p w14:paraId="28ED8B70" w14:textId="77777777" w:rsidR="001329F9" w:rsidRPr="001329F9" w:rsidRDefault="001329F9" w:rsidP="001329F9">
      <w:pPr>
        <w:widowControl w:val="0"/>
        <w:spacing w:after="0" w:line="240" w:lineRule="auto"/>
        <w:ind w:firstLine="284"/>
        <w:jc w:val="both"/>
        <w:rPr>
          <w:rFonts w:ascii="Garamond" w:hAnsi="Garamond" w:cs="CG Times"/>
          <w:spacing w:val="-4"/>
          <w:sz w:val="14"/>
        </w:rPr>
      </w:pPr>
    </w:p>
    <w:p w14:paraId="28ED8B71"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1. Të miratojë kërkesën e shoqërisë “SA’GA MAT” sh.p.k., për modifikimin e licencës nr. 247, seria PV14K, të miratuar me vendimin e Bordit të Komisionerëve të ERE-s nr. 92, datë 16.10.2014, për prodhimin e energjisë elektrike nga HEC-et: “Germani 1”, me kapacitet të instaluar 1200 kw, “Germani 2” me kapacitet të instaluar 1680 kw “Germani 3”, me kapacitet të instaluar 1290 kw “Germani 4” me kapacitet të instaluar 810 kw, me kapacitet total të instaluar 4980 kw, për një afat 30-vjeçar, në përputhje me ndryshimet e reflektuara në kontratën shtesë të koncesionit nr. 618 rep dhe nr. 203 kol, datë 13.6.2017, si më poshtë:</w:t>
      </w:r>
    </w:p>
    <w:p w14:paraId="28ED8B72"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Kudo ku shprehet hidrocentralet “Germani 1”, “Germani 2”, “Germani 3”, “Germani 4”, zëvendësohet me hidrocentralet “Germani 1” me kapacitet të instaluar 4,800 kw, dhe “Germani 2” me kapacitet të instaluar 1,500 kw.</w:t>
      </w:r>
    </w:p>
    <w:p w14:paraId="28ED8B73"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2. Në përmbajtjen e licencës nr. 247, seria PV14K, të pasqyrohen ndryshimet respektive sipërcituar.</w:t>
      </w:r>
    </w:p>
    <w:p w14:paraId="28ED8B74"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3. Drejtoria e Licencimit dhe Monitorimit të Tregut të njoftojë subjektin për vendimin e Bordit të ERE-s.</w:t>
      </w:r>
    </w:p>
    <w:p w14:paraId="28ED8B75"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Ky vendim hyn në fuqi menjëherë. </w:t>
      </w:r>
    </w:p>
    <w:p w14:paraId="28ED8B76"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Ky vendim botohet në Fletoren Zyrtare. </w:t>
      </w:r>
    </w:p>
    <w:p w14:paraId="28ED8B77"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Ky vendim mund të ankimohet në Gjykatën Administrative Tiranë, brenda 30 ditëve kalendarike nga botimi në Fletoren Zyrtare. </w:t>
      </w:r>
    </w:p>
    <w:p w14:paraId="28ED8B78" w14:textId="77777777" w:rsidR="001329F9" w:rsidRPr="001329F9" w:rsidRDefault="001329F9" w:rsidP="001329F9">
      <w:pPr>
        <w:widowControl w:val="0"/>
        <w:spacing w:after="0" w:line="240" w:lineRule="auto"/>
        <w:ind w:firstLine="284"/>
        <w:jc w:val="both"/>
        <w:rPr>
          <w:rFonts w:ascii="Garamond" w:hAnsi="Garamond" w:cs="CG Times"/>
          <w:sz w:val="12"/>
        </w:rPr>
      </w:pPr>
    </w:p>
    <w:p w14:paraId="28ED8B79" w14:textId="77777777" w:rsidR="001329F9" w:rsidRPr="001329F9" w:rsidRDefault="001329F9" w:rsidP="001329F9">
      <w:pPr>
        <w:widowControl w:val="0"/>
        <w:spacing w:after="0" w:line="240" w:lineRule="auto"/>
        <w:ind w:firstLine="284"/>
        <w:jc w:val="right"/>
        <w:rPr>
          <w:rFonts w:ascii="Garamond" w:hAnsi="Garamond" w:cs="CG Times"/>
          <w:sz w:val="24"/>
        </w:rPr>
      </w:pPr>
      <w:r w:rsidRPr="001329F9">
        <w:rPr>
          <w:rFonts w:ascii="Garamond" w:hAnsi="Garamond" w:cs="CG Times"/>
          <w:sz w:val="24"/>
        </w:rPr>
        <w:t>KRYETARI</w:t>
      </w:r>
    </w:p>
    <w:p w14:paraId="28ED8B7A" w14:textId="77777777" w:rsidR="001329F9" w:rsidRPr="001329F9" w:rsidRDefault="001329F9" w:rsidP="001329F9">
      <w:pPr>
        <w:widowControl w:val="0"/>
        <w:spacing w:after="0" w:line="240" w:lineRule="auto"/>
        <w:ind w:firstLine="284"/>
        <w:jc w:val="right"/>
        <w:rPr>
          <w:rFonts w:ascii="Garamond" w:hAnsi="Garamond" w:cs="CG Times"/>
          <w:b/>
          <w:sz w:val="24"/>
        </w:rPr>
      </w:pPr>
      <w:r w:rsidRPr="001329F9">
        <w:rPr>
          <w:rFonts w:ascii="Garamond" w:hAnsi="Garamond" w:cs="CG Times"/>
          <w:b/>
          <w:sz w:val="24"/>
        </w:rPr>
        <w:t>Petrit Ahmeti</w:t>
      </w:r>
    </w:p>
    <w:p w14:paraId="28ED8B7B" w14:textId="77777777" w:rsidR="001329F9" w:rsidRPr="001329F9" w:rsidRDefault="001329F9" w:rsidP="001329F9">
      <w:pPr>
        <w:widowControl w:val="0"/>
        <w:spacing w:after="0" w:line="240" w:lineRule="auto"/>
        <w:ind w:firstLine="284"/>
        <w:jc w:val="both"/>
        <w:rPr>
          <w:rFonts w:ascii="Garamond" w:hAnsi="Garamond" w:cs="CG Times"/>
          <w:sz w:val="20"/>
        </w:rPr>
      </w:pPr>
    </w:p>
    <w:p w14:paraId="28ED8B7C"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VENDIM</w:t>
      </w:r>
    </w:p>
    <w:p w14:paraId="28ED8B7D"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Nr. 7, datë 17.1.2019</w:t>
      </w:r>
    </w:p>
    <w:p w14:paraId="28ED8B7E" w14:textId="77777777" w:rsidR="001329F9" w:rsidRPr="001329F9" w:rsidRDefault="001329F9" w:rsidP="001329F9">
      <w:pPr>
        <w:keepNext/>
        <w:widowControl w:val="0"/>
        <w:spacing w:after="0" w:line="240" w:lineRule="auto"/>
        <w:jc w:val="center"/>
        <w:outlineLvl w:val="2"/>
        <w:rPr>
          <w:rFonts w:ascii="Garamond" w:hAnsi="Garamond" w:cs="CG Times"/>
          <w:b/>
          <w:bCs/>
          <w:sz w:val="14"/>
        </w:rPr>
      </w:pPr>
    </w:p>
    <w:p w14:paraId="28ED8B7F" w14:textId="77777777" w:rsidR="001329F9" w:rsidRPr="001329F9" w:rsidRDefault="001329F9" w:rsidP="001329F9">
      <w:pPr>
        <w:keepNext/>
        <w:widowControl w:val="0"/>
        <w:spacing w:after="0" w:line="240" w:lineRule="auto"/>
        <w:jc w:val="center"/>
        <w:outlineLvl w:val="2"/>
        <w:rPr>
          <w:rFonts w:ascii="Garamond" w:hAnsi="Garamond" w:cs="CG Times"/>
          <w:b/>
          <w:bCs/>
          <w:sz w:val="24"/>
        </w:rPr>
      </w:pPr>
      <w:r w:rsidRPr="001329F9">
        <w:rPr>
          <w:rFonts w:ascii="Garamond" w:hAnsi="Garamond" w:cs="CG Times"/>
          <w:b/>
          <w:bCs/>
          <w:sz w:val="24"/>
        </w:rPr>
        <w:t xml:space="preserve">MBI PËRCAKTIMIN E ÇMIMIT TË SHITJES SË ENERGJISË ELEKTRIKE NGA FURNIZUESI I MUNDËSISË SË FUNDIT PËR MUAJIN DHJETOR 2018 </w:t>
      </w:r>
    </w:p>
    <w:p w14:paraId="28ED8B80" w14:textId="77777777" w:rsidR="001329F9" w:rsidRPr="001329F9" w:rsidRDefault="001329F9" w:rsidP="001329F9">
      <w:pPr>
        <w:widowControl w:val="0"/>
        <w:spacing w:after="0" w:line="240" w:lineRule="auto"/>
        <w:ind w:firstLine="284"/>
        <w:jc w:val="both"/>
        <w:rPr>
          <w:rFonts w:ascii="Garamond" w:hAnsi="Garamond" w:cs="CG Times"/>
          <w:sz w:val="14"/>
        </w:rPr>
      </w:pPr>
    </w:p>
    <w:p w14:paraId="28ED8B81"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Në mbështetje të nenit 16 dhe nenit 87, pika 4, të ligjit nr. 43/2015, “Për sektorin e energjisë elektrike”, i ndryshuar; “Metodologjisë së përcaktimit të çmimit të shitjes së energjisë elektrike nga furnizuesi i mundësisë së fundit”, miratuar me vendimin e Bordit të ERE-s nr. 201, datë 4.12.2017, i ndryshuar, me vendimin e Bordit të ERE-s nr. 144, datë 25.6.2018 “Mbi rishikimin e ‘Metodologjisë së përcaktimit të çmimit të shitjes së energjisë elektrike nga furnizuesi i mundësisë së fundit’”; nenit 15 të “Rregullores për organizimin, funksionimin dhe procedurat e ERE-s”, miratuar me vendimin e Bordit të ERE-s nr. 96, datë 3.9.2016, Bordi i Entit Rregullator të Energjisë, në mbledhjen e tij të datës 17.1.2019, mbasi shqyrtoi relacionin e përgatitur nga Drejtoria e Tarifave dhe Çmimeve, “Mbi përcaktimin e çmimit të shitjes së energjisë elektrike të furnizuar nga Furnizuesi i Mundësisë së Fundit”, për muajin dhjetor 2018,</w:t>
      </w:r>
    </w:p>
    <w:p w14:paraId="28ED8B82"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konstatoi se:</w:t>
      </w:r>
    </w:p>
    <w:p w14:paraId="28ED8B83"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“OSHEE” sh.a., me anë të shkresës nr. 23970 prot., datë 26.12.2018, protokolluar në ERE me nr. 813 prot., datë 28.12.2018, paraqiti aplikimin për çmimin e shitjes së energjisë elektrike për klientët e lidhur në nivelin e tensionit 35 kV të cilët furnizohen nga Furnizuesi i Mundësisë së Fundit, për muajin dhjetor 2018.</w:t>
      </w:r>
    </w:p>
    <w:p w14:paraId="28ED8B84"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Informacioni i dërguar në këtë shkresë është përgatitur në mbështetje të vendimit të Bordit të ERE-s nr. 144, datë 25.6.2018 mbi rishikimin e “Metodologjisë së përcaktimit të çmimit të shitjes së energjisë elektrike nga furnizuesi i mundësisë së fundit”, pikërisht neni 8 i rishikuar i “Metodologjisë së përcaktimit të çmimit të shitjes së energjisë elektrike nga furnizuesi i mundësisë së fundit”, miratuar me vendimin e Bordit të ERE-s nr. 201, datë 4.12.2017.</w:t>
      </w:r>
    </w:p>
    <w:p w14:paraId="28ED8B85"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OSHEE sh.a., ka përcaktuar çmimin e shitjes së energjisë elektrike nga Furnizuesi i Mundësisë së Fundit, për muajin dhjetor 2018, si vijon:</w:t>
      </w:r>
    </w:p>
    <w:p w14:paraId="28ED8B86" w14:textId="77777777" w:rsidR="001329F9" w:rsidRPr="001329F9" w:rsidRDefault="001329F9" w:rsidP="001329F9">
      <w:pPr>
        <w:widowControl w:val="0"/>
        <w:spacing w:after="0" w:line="240" w:lineRule="auto"/>
        <w:ind w:firstLine="284"/>
        <w:jc w:val="both"/>
        <w:rPr>
          <w:rFonts w:ascii="Garamond" w:hAnsi="Garamond" w:cs="CG Times"/>
          <w:spacing w:val="-4"/>
          <w:sz w:val="24"/>
        </w:rPr>
      </w:pPr>
    </w:p>
    <w:p w14:paraId="28ED8B87" w14:textId="77777777" w:rsidR="001329F9" w:rsidRPr="001329F9" w:rsidRDefault="001329F9" w:rsidP="001329F9">
      <w:pPr>
        <w:widowControl w:val="0"/>
        <w:spacing w:after="0" w:line="240" w:lineRule="auto"/>
        <w:ind w:firstLine="284"/>
        <w:jc w:val="both"/>
        <w:rPr>
          <w:rFonts w:ascii="Garamond" w:hAnsi="Garamond" w:cs="CG Times"/>
          <w:spacing w:val="-4"/>
          <w:sz w:val="24"/>
        </w:rPr>
      </w:pPr>
    </w:p>
    <w:p w14:paraId="28ED8B88" w14:textId="77777777" w:rsidR="001329F9" w:rsidRPr="001329F9" w:rsidRDefault="001329F9" w:rsidP="001329F9">
      <w:pPr>
        <w:widowControl w:val="0"/>
        <w:spacing w:after="0" w:line="240" w:lineRule="auto"/>
        <w:ind w:firstLine="284"/>
        <w:jc w:val="both"/>
        <w:rPr>
          <w:rFonts w:ascii="Garamond" w:hAnsi="Garamond" w:cs="CG Times"/>
          <w:spacing w:val="-4"/>
          <w:sz w:val="24"/>
        </w:rPr>
      </w:pPr>
    </w:p>
    <w:p w14:paraId="28ED8B89" w14:textId="77777777" w:rsidR="001329F9" w:rsidRPr="001329F9" w:rsidRDefault="001329F9" w:rsidP="001329F9">
      <w:pPr>
        <w:widowControl w:val="0"/>
        <w:spacing w:after="0" w:line="240" w:lineRule="auto"/>
        <w:ind w:firstLine="284"/>
        <w:jc w:val="both"/>
        <w:rPr>
          <w:rFonts w:ascii="Garamond" w:hAnsi="Garamond" w:cs="CG Times"/>
          <w:spacing w:val="-4"/>
          <w:sz w:val="24"/>
        </w:rPr>
      </w:pPr>
    </w:p>
    <w:p w14:paraId="28ED8B8A" w14:textId="77777777" w:rsidR="001329F9" w:rsidRPr="001329F9" w:rsidRDefault="001329F9" w:rsidP="001329F9">
      <w:pPr>
        <w:widowControl w:val="0"/>
        <w:spacing w:after="0" w:line="240" w:lineRule="auto"/>
        <w:ind w:firstLine="284"/>
        <w:jc w:val="both"/>
        <w:rPr>
          <w:rFonts w:ascii="Garamond" w:hAnsi="Garamond" w:cs="CG Times"/>
          <w:spacing w:val="-4"/>
          <w:sz w:val="24"/>
        </w:rPr>
      </w:pPr>
    </w:p>
    <w:p w14:paraId="28ED8B8B" w14:textId="77777777" w:rsidR="001329F9" w:rsidRPr="001329F9" w:rsidRDefault="001329F9" w:rsidP="001329F9">
      <w:pPr>
        <w:widowControl w:val="0"/>
        <w:spacing w:after="0" w:line="240" w:lineRule="auto"/>
        <w:ind w:firstLine="284"/>
        <w:jc w:val="both"/>
        <w:rPr>
          <w:rFonts w:ascii="Garamond" w:hAnsi="Garamond" w:cs="CG Times"/>
          <w:spacing w:val="-4"/>
          <w:sz w:val="24"/>
        </w:rPr>
      </w:pPr>
    </w:p>
    <w:p w14:paraId="28ED8B8C" w14:textId="77777777" w:rsidR="001329F9" w:rsidRPr="001329F9" w:rsidRDefault="001329F9" w:rsidP="001329F9">
      <w:pPr>
        <w:widowControl w:val="0"/>
        <w:spacing w:after="0" w:line="240" w:lineRule="auto"/>
        <w:ind w:firstLine="284"/>
        <w:jc w:val="both"/>
        <w:rPr>
          <w:rFonts w:ascii="Garamond" w:hAnsi="Garamond" w:cs="CG Times"/>
          <w:spacing w:val="-4"/>
          <w:sz w:val="24"/>
        </w:rPr>
      </w:pPr>
    </w:p>
    <w:p w14:paraId="28ED8B8D" w14:textId="77777777" w:rsidR="001329F9" w:rsidRPr="001329F9" w:rsidRDefault="001329F9" w:rsidP="001329F9">
      <w:pPr>
        <w:widowControl w:val="0"/>
        <w:spacing w:after="0" w:line="240" w:lineRule="auto"/>
        <w:ind w:firstLine="284"/>
        <w:jc w:val="both"/>
        <w:rPr>
          <w:rFonts w:ascii="Garamond" w:hAnsi="Garamond" w:cs="CG Times"/>
          <w:spacing w:val="-4"/>
          <w:sz w:val="24"/>
        </w:rPr>
      </w:pPr>
    </w:p>
    <w:p w14:paraId="28ED8B8E" w14:textId="77777777" w:rsidR="001329F9" w:rsidRPr="001329F9" w:rsidRDefault="001329F9" w:rsidP="001329F9">
      <w:pPr>
        <w:widowControl w:val="0"/>
        <w:spacing w:after="0" w:line="240" w:lineRule="auto"/>
        <w:ind w:firstLine="284"/>
        <w:jc w:val="both"/>
        <w:rPr>
          <w:rFonts w:ascii="Garamond" w:hAnsi="Garamond" w:cs="CG Times"/>
          <w:spacing w:val="-4"/>
          <w:sz w:val="24"/>
        </w:rPr>
      </w:pPr>
    </w:p>
    <w:p w14:paraId="28ED8B8F" w14:textId="77777777" w:rsidR="001329F9" w:rsidRPr="001329F9" w:rsidRDefault="001329F9" w:rsidP="001329F9">
      <w:pPr>
        <w:widowControl w:val="0"/>
        <w:spacing w:after="0" w:line="240" w:lineRule="auto"/>
        <w:ind w:firstLine="284"/>
        <w:jc w:val="both"/>
        <w:rPr>
          <w:rFonts w:ascii="Garamond" w:hAnsi="Garamond" w:cs="CG Times"/>
          <w:spacing w:val="-4"/>
          <w:sz w:val="24"/>
        </w:rPr>
      </w:pPr>
    </w:p>
    <w:p w14:paraId="28ED8B90" w14:textId="77777777" w:rsidR="001329F9" w:rsidRPr="001329F9" w:rsidRDefault="001329F9" w:rsidP="001329F9">
      <w:pPr>
        <w:widowControl w:val="0"/>
        <w:spacing w:after="0" w:line="240" w:lineRule="auto"/>
        <w:ind w:firstLine="284"/>
        <w:jc w:val="both"/>
        <w:rPr>
          <w:rFonts w:ascii="Garamond" w:hAnsi="Garamond" w:cs="CG Times"/>
          <w:spacing w:val="-4"/>
          <w:sz w:val="24"/>
        </w:rPr>
      </w:pPr>
    </w:p>
    <w:p w14:paraId="28ED8B91" w14:textId="77777777" w:rsidR="001329F9" w:rsidRPr="001329F9" w:rsidRDefault="001329F9" w:rsidP="001329F9">
      <w:pPr>
        <w:widowControl w:val="0"/>
        <w:spacing w:after="0" w:line="240" w:lineRule="auto"/>
        <w:ind w:firstLine="284"/>
        <w:jc w:val="both"/>
        <w:rPr>
          <w:rFonts w:ascii="Garamond" w:hAnsi="Garamond" w:cs="CG Times"/>
          <w:spacing w:val="-4"/>
          <w:sz w:val="24"/>
        </w:rPr>
      </w:pPr>
    </w:p>
    <w:p w14:paraId="28ED8B92" w14:textId="77777777" w:rsidR="001329F9" w:rsidRPr="001329F9" w:rsidRDefault="001329F9" w:rsidP="001329F9">
      <w:pPr>
        <w:spacing w:after="0" w:line="240" w:lineRule="auto"/>
        <w:rPr>
          <w:rFonts w:ascii="Garamond" w:hAnsi="Garamond" w:cs="CG Times"/>
          <w:sz w:val="24"/>
        </w:rPr>
        <w:sectPr w:rsidR="001329F9" w:rsidRPr="001329F9" w:rsidSect="001C4241">
          <w:type w:val="continuous"/>
          <w:pgSz w:w="11907" w:h="16840" w:code="9"/>
          <w:pgMar w:top="720" w:right="1134" w:bottom="720" w:left="1134" w:header="851" w:footer="851" w:gutter="0"/>
          <w:cols w:num="2" w:space="454"/>
          <w:docGrid w:linePitch="360"/>
        </w:sectPr>
      </w:pPr>
    </w:p>
    <w:p w14:paraId="28ED8B93" w14:textId="77777777" w:rsidR="001329F9" w:rsidRPr="001329F9" w:rsidRDefault="001329F9" w:rsidP="001329F9">
      <w:pPr>
        <w:spacing w:after="0" w:line="240" w:lineRule="auto"/>
        <w:rPr>
          <w:rFonts w:ascii="Garamond" w:hAnsi="Garamond" w:cs="CG Times"/>
          <w:sz w:val="24"/>
        </w:rPr>
      </w:pPr>
      <w:r w:rsidRPr="001329F9">
        <w:rPr>
          <w:rFonts w:eastAsia="Calibri"/>
          <w:noProof/>
          <w:lang w:val="en-US"/>
        </w:rPr>
        <w:drawing>
          <wp:inline distT="0" distB="0" distL="0" distR="0" wp14:anchorId="28ED8C10" wp14:editId="28ED8C11">
            <wp:extent cx="5991368" cy="1248771"/>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95143" cy="1249558"/>
                    </a:xfrm>
                    <a:prstGeom prst="rect">
                      <a:avLst/>
                    </a:prstGeom>
                  </pic:spPr>
                </pic:pic>
              </a:graphicData>
            </a:graphic>
          </wp:inline>
        </w:drawing>
      </w:r>
    </w:p>
    <w:p w14:paraId="28ED8B94" w14:textId="77777777" w:rsidR="001329F9" w:rsidRPr="001329F9" w:rsidRDefault="001329F9" w:rsidP="001329F9">
      <w:pPr>
        <w:spacing w:after="0" w:line="240" w:lineRule="auto"/>
        <w:rPr>
          <w:rFonts w:ascii="Garamond" w:hAnsi="Garamond" w:cs="CG Times"/>
          <w:sz w:val="24"/>
        </w:rPr>
      </w:pPr>
    </w:p>
    <w:p w14:paraId="28ED8B95" w14:textId="77777777" w:rsidR="001329F9" w:rsidRPr="001329F9" w:rsidRDefault="001329F9" w:rsidP="001329F9">
      <w:pPr>
        <w:widowControl w:val="0"/>
        <w:spacing w:after="0" w:line="240" w:lineRule="auto"/>
        <w:ind w:firstLine="284"/>
        <w:jc w:val="both"/>
        <w:rPr>
          <w:rFonts w:ascii="Garamond" w:hAnsi="Garamond" w:cs="CG Times"/>
          <w:sz w:val="18"/>
        </w:rPr>
        <w:sectPr w:rsidR="001329F9" w:rsidRPr="001329F9" w:rsidSect="001C4241">
          <w:type w:val="continuous"/>
          <w:pgSz w:w="11907" w:h="16840" w:code="9"/>
          <w:pgMar w:top="720" w:right="1134" w:bottom="720" w:left="1134" w:header="851" w:footer="851" w:gutter="0"/>
          <w:cols w:space="454"/>
          <w:docGrid w:linePitch="360"/>
        </w:sectPr>
      </w:pPr>
    </w:p>
    <w:p w14:paraId="28ED8B96"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z w:val="24"/>
        </w:rPr>
        <w:t xml:space="preserve">- </w:t>
      </w:r>
      <w:r w:rsidRPr="001329F9">
        <w:rPr>
          <w:rFonts w:ascii="Garamond" w:hAnsi="Garamond" w:cs="CG Times"/>
          <w:spacing w:val="-4"/>
          <w:sz w:val="24"/>
        </w:rPr>
        <w:t>Shoqëria “OSHEE” sh.a., bashkëlidhur këtij aplikimi, në mënyrë të përmbledhur ka paraqitur informacion mbi realizimin e procedurave të blerjes së energjisë elektrike, nga tregu i parregulluar.</w:t>
      </w:r>
    </w:p>
    <w:p w14:paraId="28ED8B97"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Çmimi më i lartë i realizuar për muajin dhjetor 2018, është 87.98 euro/MWh dhe është përdorur për blerjen e një sasisë prej 17,110 MWh nga shoqëria “GEN-I TIRANA” në fashën orare 6:00–24:00 në periudhën 17.12.2018–23.12.2018. Për rrjedhojë, çmimi 87.98 euro/MWh propozohet të konsiderohet për përcaktimin e çmimit për klientët FMF për muajin dhjetor.</w:t>
      </w:r>
    </w:p>
    <w:p w14:paraId="28ED8B98"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Praktika e ndjekur nga shoqëria “OSHEE” sh.a., për përcaktimin e “Çmimit maksimal të blerjes së energjisë elektrike për periudhën e furnizimit”, nëpërmjet metodës të mesatares së ponderuar, bie në kundërshtim me përkufizimin e nenit 8 të “Metodologjisë së përcaktimit të çmimit të shitjes së energjisë elektrike nga furnizuesi i mundësisë së fundit”, sipas të cilit CBE-t është çmimi maksimal i blerjes së energjisë për periudhën e furnizimit nga tregu i parregulluar ose blerja nga prodhuesit me përparësi (BRE).</w:t>
      </w:r>
    </w:p>
    <w:p w14:paraId="28ED8B99"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Sipas informacionit të shoqërisë “OSHEE” sh.a., për realizimin e procedurave të blerjes së energjisë elektrike në tregun e parregulluar, data 14.12.2018 është data kur kompania ofertuese GEN-I TIRANA (çmimi më i lartë) ka dalë fituese në fazën përfundimtare të negocimit. Gjykojmë që data 14.12.2018, duhet të konsiderohet për përcaktimin e kursit të këmbimit EUR/lekë sipas publikimeve në faqen zyrtare të Bankës së Shqipërisë rezulton që kursi i këmbimit i përdorur në llogaritjen e çmimit të FMF-së, për muajin dhjetor 2018 është 1 EUR=123.41 eur/MWh.</w:t>
      </w:r>
    </w:p>
    <w:p w14:paraId="28ED8B9A"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Për sa deklaruar nga “OSHEE” sh.a. dhe paraqitur edhe më parë, për përcaktimin e çmimit të FMF-së, shoqëria “OSHEE” sh.a. vazhdon të mos ketë ndarje të llogarive midis aktiviteteve të Furnizimit dhe Shpërndarjes dhe nuk ka një strukturë të posaçme për evidentimin e kostove të administrimit, si dhe kostot e disbalancave për klientët e FMF-së. Në këto kushte është e arsyeshme të pranohet kosto për njësi prej 1,79 lekë/kWh, për përcaktimin e kostove administrative (elementi CA i formulës) të paraqitur nga “OSHEE” sh.a.</w:t>
      </w:r>
    </w:p>
    <w:p w14:paraId="28ED8B9B"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Tarifa e përdorimit të rrjetit të transmetimit, miratuar me vendimin nr. 210, datë 28.12.2017 “Për miratimin e tarifës së shërbimit të transmetimit të energjisë elektrike nga OST sh.a., për vitin 2018” është 0.75 lekë/kWh</w:t>
      </w:r>
    </w:p>
    <w:p w14:paraId="28ED8B9C"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Tarifa e përdorimit të rrjetit të shpërndarjes në nivelin e tensionit 35 kV, miratuar me vendimin nr. 190, datë 30.8.2018 “Mbi shqyrtimin e aplikimit të shoqërisë “OSHEE” sh.a., për tarifat e shërbimit të shpërndarjes së energjisë elektrike sipas nivelit të tensionit dhe lënien në fuqi të çmimeve me pakicë për klientët që shërbehen nga furnizuesi i shërbimit universal për vitin 2018” është 1.5 lekë/kWh.</w:t>
      </w:r>
    </w:p>
    <w:p w14:paraId="28ED8B9D"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 Nga verifikimi i informacionit dhe përllogaritjeve të paraqitura nga “OSHEE” sh.a., rezulton se çmimi për shitjen e energjisë elektrike për klientët që furnizohen nga FMF-ja, për muajin dhjetor 2018 është 15.22 lekë/kWh. </w:t>
      </w:r>
    </w:p>
    <w:p w14:paraId="28ED8B9E"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Për gjithë sa më sipër, Bordi i ERE-s</w:t>
      </w:r>
    </w:p>
    <w:p w14:paraId="28ED8B9F" w14:textId="77777777" w:rsidR="001329F9" w:rsidRPr="001329F9" w:rsidRDefault="001329F9" w:rsidP="001329F9">
      <w:pPr>
        <w:widowControl w:val="0"/>
        <w:spacing w:after="0" w:line="240" w:lineRule="auto"/>
        <w:ind w:firstLine="284"/>
        <w:jc w:val="both"/>
        <w:rPr>
          <w:rFonts w:ascii="Garamond" w:hAnsi="Garamond" w:cs="CG Times"/>
          <w:sz w:val="12"/>
        </w:rPr>
      </w:pPr>
    </w:p>
    <w:p w14:paraId="28ED8BA0" w14:textId="77777777" w:rsidR="001329F9" w:rsidRPr="001329F9" w:rsidRDefault="001329F9" w:rsidP="001329F9">
      <w:pPr>
        <w:keepNext/>
        <w:widowControl w:val="0"/>
        <w:spacing w:after="0" w:line="240" w:lineRule="auto"/>
        <w:jc w:val="center"/>
        <w:rPr>
          <w:rFonts w:ascii="Garamond" w:hAnsi="Garamond" w:cs="CG Times"/>
          <w:spacing w:val="-4"/>
          <w:sz w:val="24"/>
        </w:rPr>
      </w:pPr>
      <w:r w:rsidRPr="001329F9">
        <w:rPr>
          <w:rFonts w:ascii="Garamond" w:hAnsi="Garamond" w:cs="CG Times"/>
          <w:spacing w:val="-4"/>
          <w:sz w:val="24"/>
        </w:rPr>
        <w:t>VENDOSI:</w:t>
      </w:r>
    </w:p>
    <w:p w14:paraId="28ED8BA1" w14:textId="77777777" w:rsidR="001329F9" w:rsidRPr="001329F9" w:rsidRDefault="001329F9" w:rsidP="001329F9">
      <w:pPr>
        <w:widowControl w:val="0"/>
        <w:spacing w:after="0" w:line="240" w:lineRule="auto"/>
        <w:ind w:firstLine="284"/>
        <w:jc w:val="both"/>
        <w:rPr>
          <w:rFonts w:ascii="Garamond" w:hAnsi="Garamond" w:cs="CG Times"/>
          <w:spacing w:val="-4"/>
          <w:sz w:val="6"/>
        </w:rPr>
      </w:pPr>
    </w:p>
    <w:p w14:paraId="28ED8BA2"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1. Të miratojë çmimin e furnizimit me energji elektrike për klientët e lidhur në nivelin e tensionit 35 kV të cilët furnizohen nga Furnizuesi i Mundësisë së Fundit prej 15.22 lekësh/kWh për muajin dhjetor 2018.</w:t>
      </w:r>
    </w:p>
    <w:p w14:paraId="28ED8BA3"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2. Drejtoria e Juridike dhe e Mbrojtjes së Konsumatorit të njoftojë aplikuesin për vendimin e Bordit të ERE-s. </w:t>
      </w:r>
    </w:p>
    <w:p w14:paraId="28ED8BA4"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Ky vendim hyn në fuqi menjëherë. </w:t>
      </w:r>
    </w:p>
    <w:p w14:paraId="28ED8BA5"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Ky vendim botohet në Fletoren Zyrtare. </w:t>
      </w:r>
    </w:p>
    <w:p w14:paraId="28ED8BA6"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Ky vendim mund të ankimohet në Gjykatën Administrative Tiranë, brenda 30 ditëve kalendarike nga botimi në Fletoren Zyrtare. </w:t>
      </w:r>
    </w:p>
    <w:p w14:paraId="28ED8BA7" w14:textId="77777777" w:rsidR="001329F9" w:rsidRPr="001329F9" w:rsidRDefault="001329F9" w:rsidP="001329F9">
      <w:pPr>
        <w:widowControl w:val="0"/>
        <w:spacing w:after="0" w:line="240" w:lineRule="auto"/>
        <w:ind w:firstLine="284"/>
        <w:jc w:val="both"/>
        <w:rPr>
          <w:rFonts w:ascii="Garamond" w:hAnsi="Garamond" w:cs="CG Times"/>
          <w:spacing w:val="-4"/>
          <w:sz w:val="8"/>
        </w:rPr>
      </w:pPr>
    </w:p>
    <w:p w14:paraId="28ED8BA8" w14:textId="77777777" w:rsidR="001329F9" w:rsidRPr="001329F9" w:rsidRDefault="001329F9" w:rsidP="001329F9">
      <w:pPr>
        <w:widowControl w:val="0"/>
        <w:spacing w:after="0" w:line="240" w:lineRule="auto"/>
        <w:ind w:firstLine="284"/>
        <w:jc w:val="right"/>
        <w:rPr>
          <w:rFonts w:ascii="Garamond" w:hAnsi="Garamond" w:cs="CG Times"/>
          <w:spacing w:val="-4"/>
          <w:sz w:val="24"/>
        </w:rPr>
      </w:pPr>
      <w:r w:rsidRPr="001329F9">
        <w:rPr>
          <w:rFonts w:ascii="Garamond" w:hAnsi="Garamond" w:cs="CG Times"/>
          <w:spacing w:val="-4"/>
          <w:sz w:val="24"/>
        </w:rPr>
        <w:t>KRYETARI</w:t>
      </w:r>
    </w:p>
    <w:p w14:paraId="28ED8BA9" w14:textId="77777777" w:rsidR="001329F9" w:rsidRPr="001329F9" w:rsidRDefault="001329F9" w:rsidP="001329F9">
      <w:pPr>
        <w:widowControl w:val="0"/>
        <w:spacing w:after="0" w:line="240" w:lineRule="auto"/>
        <w:ind w:firstLine="284"/>
        <w:jc w:val="right"/>
        <w:rPr>
          <w:rFonts w:ascii="Garamond" w:hAnsi="Garamond" w:cs="CG Times"/>
          <w:b/>
          <w:spacing w:val="-4"/>
          <w:sz w:val="24"/>
        </w:rPr>
      </w:pPr>
      <w:r w:rsidRPr="001329F9">
        <w:rPr>
          <w:rFonts w:ascii="Garamond" w:hAnsi="Garamond" w:cs="CG Times"/>
          <w:b/>
          <w:spacing w:val="-4"/>
          <w:sz w:val="24"/>
        </w:rPr>
        <w:t>Petrit Ahmeti</w:t>
      </w:r>
    </w:p>
    <w:p w14:paraId="28ED8BAA" w14:textId="77777777" w:rsidR="001329F9" w:rsidRPr="001329F9" w:rsidRDefault="001329F9" w:rsidP="001329F9">
      <w:pPr>
        <w:keepNext/>
        <w:widowControl w:val="0"/>
        <w:spacing w:after="0" w:line="240" w:lineRule="auto"/>
        <w:jc w:val="center"/>
        <w:outlineLvl w:val="2"/>
        <w:rPr>
          <w:rFonts w:ascii="Garamond" w:hAnsi="Garamond" w:cs="CG Times"/>
          <w:b/>
          <w:bCs/>
          <w:spacing w:val="-4"/>
          <w:sz w:val="24"/>
        </w:rPr>
      </w:pPr>
      <w:r w:rsidRPr="001329F9">
        <w:rPr>
          <w:rFonts w:ascii="Garamond" w:hAnsi="Garamond" w:cs="CG Times"/>
          <w:b/>
          <w:bCs/>
          <w:spacing w:val="-4"/>
          <w:sz w:val="24"/>
        </w:rPr>
        <w:t>VENDIM</w:t>
      </w:r>
    </w:p>
    <w:p w14:paraId="28ED8BAB" w14:textId="77777777" w:rsidR="001329F9" w:rsidRPr="001329F9" w:rsidRDefault="001329F9" w:rsidP="001329F9">
      <w:pPr>
        <w:keepNext/>
        <w:widowControl w:val="0"/>
        <w:spacing w:after="0" w:line="240" w:lineRule="auto"/>
        <w:jc w:val="center"/>
        <w:outlineLvl w:val="2"/>
        <w:rPr>
          <w:rFonts w:ascii="Garamond" w:hAnsi="Garamond" w:cs="CG Times"/>
          <w:b/>
          <w:bCs/>
          <w:spacing w:val="-4"/>
          <w:sz w:val="24"/>
        </w:rPr>
      </w:pPr>
      <w:r w:rsidRPr="001329F9">
        <w:rPr>
          <w:rFonts w:ascii="Garamond" w:hAnsi="Garamond" w:cs="CG Times"/>
          <w:b/>
          <w:bCs/>
          <w:spacing w:val="-4"/>
          <w:sz w:val="24"/>
        </w:rPr>
        <w:t>Nr. 8, datë 17.1.2019</w:t>
      </w:r>
    </w:p>
    <w:p w14:paraId="28ED8BAC" w14:textId="77777777" w:rsidR="001329F9" w:rsidRPr="001329F9" w:rsidRDefault="001329F9" w:rsidP="001329F9">
      <w:pPr>
        <w:keepNext/>
        <w:widowControl w:val="0"/>
        <w:spacing w:after="0" w:line="240" w:lineRule="auto"/>
        <w:jc w:val="center"/>
        <w:outlineLvl w:val="2"/>
        <w:rPr>
          <w:rFonts w:ascii="Garamond" w:hAnsi="Garamond" w:cs="CG Times"/>
          <w:b/>
          <w:bCs/>
          <w:spacing w:val="-4"/>
          <w:sz w:val="14"/>
        </w:rPr>
      </w:pPr>
    </w:p>
    <w:p w14:paraId="28ED8BAD" w14:textId="77777777" w:rsidR="001329F9" w:rsidRPr="001329F9" w:rsidRDefault="001329F9" w:rsidP="001329F9">
      <w:pPr>
        <w:keepNext/>
        <w:widowControl w:val="0"/>
        <w:spacing w:after="0" w:line="240" w:lineRule="auto"/>
        <w:jc w:val="center"/>
        <w:outlineLvl w:val="2"/>
        <w:rPr>
          <w:rFonts w:ascii="Garamond" w:hAnsi="Garamond" w:cs="CG Times"/>
          <w:b/>
          <w:bCs/>
          <w:spacing w:val="-4"/>
          <w:sz w:val="24"/>
        </w:rPr>
      </w:pPr>
      <w:r w:rsidRPr="001329F9">
        <w:rPr>
          <w:rFonts w:ascii="Garamond" w:hAnsi="Garamond" w:cs="CG Times"/>
          <w:b/>
          <w:bCs/>
          <w:spacing w:val="-4"/>
          <w:sz w:val="24"/>
        </w:rPr>
        <w:t>MBI ÇMIMIN VJETOR TË BLERJES SË ENERGJISË ELEKTRIKE QË DO T’U PAGUHET PRODHUESVE EKZISTUES ME PËRPARËSI PËR VITIN 2019</w:t>
      </w:r>
    </w:p>
    <w:p w14:paraId="28ED8BAE" w14:textId="77777777" w:rsidR="001329F9" w:rsidRPr="001329F9" w:rsidRDefault="001329F9" w:rsidP="001329F9">
      <w:pPr>
        <w:widowControl w:val="0"/>
        <w:spacing w:after="0" w:line="240" w:lineRule="auto"/>
        <w:ind w:firstLine="284"/>
        <w:jc w:val="both"/>
        <w:rPr>
          <w:rFonts w:ascii="Garamond" w:hAnsi="Garamond" w:cs="CG Times"/>
          <w:spacing w:val="-4"/>
          <w:sz w:val="14"/>
          <w:highlight w:val="yellow"/>
        </w:rPr>
      </w:pPr>
    </w:p>
    <w:p w14:paraId="28ED8BAF"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Në mbështetje të nenit 16, të ligjit nr. 43/2015, “Për sektorin e energjisë elektrike”, i ndryshuar; nenit 10, të ligjit nr. 7/2017, “Për nxitjen e përdorimit të energjisë nga burimet e rinovueshme”; VKM-së nr. 687, datë 22 nëntor 2017, “Për miratimin e metodologjisë së përcaktimit të çmimit vjetor të blerjes së energjisë elektrike që do t’u paguhet prodhuesve ekzistues me përparësi”; nenit 15; nenit 21; nenit 22 të “Rregullave të organizimit, funksionimit dhe procedurave të ERE-s”, miratuar me vendimin e Bordit të ERE-s nr. 96, datë 17.6.2016, Bordi i ERE-s në mbledhjen e tij të datës 17.1.2019, mbasi shqyrtoi relacionin e Drejtorisë së Tarifave dhe Çmimeve, lidhur me “Çmimin vjetor të blerjes së energjisë elektrike që do t’u paguhet prodhuesve ekzistues me përparësi për vitin 2019”, </w:t>
      </w:r>
    </w:p>
    <w:p w14:paraId="28ED8BB0"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konstatoi se: </w:t>
      </w:r>
    </w:p>
    <w:p w14:paraId="28ED8BB1"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Këshilli i Ministrave me vendimin nr. 687, datë 22 nëntor 2017, ka miratuar “Metodologjinë e përcaktimit të çmimit vjetor të blerjes së energjisë elektrike që do t’u paguhet prodhuesve ekzistues me përparësi.</w:t>
      </w:r>
    </w:p>
    <w:p w14:paraId="28ED8BB2"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Metodologjia për llogaritjen e këtij çmimi është: “Çmimi vjetor i blerjes (lekë/kWh) = çmimi mesatar vjetor i tregut të ditës në avancë (HUPX/DAM) i energjisë elektrike në profiling bandë (baseload) i vitit përkatës të bursës hungareze (HUPX) të energjisë elektrike në euro cent/kWh X bonusin për promovimin e burimeve të rinovueshme në masën 1.3 X normën mesatare të këmbimit në euro/lekë për vitin e fundit.</w:t>
      </w:r>
    </w:p>
    <w:p w14:paraId="28ED8BB3"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 Nga të dhënat e raportit vjetor të Bursës së Energjisë së Hungarisë (HUPX) çmimi mesatar vjetor i tregut të ditës në avancë (HUPX/DAM) të energjisë elektrike në profiling bandë (baseload) për vitin 2018 sikurse paraqitur në tabelën më sipër rezulton në vlerën 51 euro/MWh. </w:t>
      </w:r>
    </w:p>
    <w:p w14:paraId="28ED8BB4"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Sipas VKM-së së sipërpërmendur, me normë mesatare të shkëmbimit euro/lekë të vitit të fundit kuptohet kursi mesatar vjetor i këmbimit euro/lekë, i publikuar nga Banka e Shqipërisë për vitin 2018. Nga të dhënat e deritanishme të publikuara nga Banka e Shqipërisë mbi kursin e këmbimit lekë/EUR, për çdo ditë të vitit 2018 rezulton se kursi mesatar i këmbimit për vitin 2018 rezulton në vlerën 127.575 lekë/EUR.</w:t>
      </w:r>
    </w:p>
    <w:p w14:paraId="28ED8BB5"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 ERE rezervon të drejtën që të axhustojë llogaritjet e bëra në rast se kursi i këmbimit lekë/EUR që do të publikohet në Raportin Vjetor 2018 të Bankës së Shqipërisë (gjatë muajve në vazhdim) ndryshon nga çmimi i llogaritur deri tani. </w:t>
      </w:r>
    </w:p>
    <w:p w14:paraId="28ED8BB6"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 Nga llogaritjet e bëra, çmimi i llogaritur sipas formulës së cituar në metodologji ndodhet brenda limiteve të përcaktuar në paragrafët 2/ç dhe 2/d, të VKM-së nr. 667, datë 22.11.2017 të cilat përcaktojnë edhe kufijtë minimalë dhe maksimalë të çmimit të blerjes së energjisë elektrike nga prodhuesit ekzistues me përparësi. </w:t>
      </w:r>
    </w:p>
    <w:p w14:paraId="28ED8BB7"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Sipas parashikimeve të germës “d” të nenit 2 të VKM-së së sipërpërmendur, çmimi vjetor i blerjes së energjisë elektrike që do t’u paguhet prodhuesve ekzistues me përparësi për vitin 2019, do të jetë 8.4582 lekë/kWh.</w:t>
      </w:r>
    </w:p>
    <w:p w14:paraId="28ED8BB8"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Për gjithë sa më sipër cituar, Bordi i ERE-s </w:t>
      </w:r>
    </w:p>
    <w:p w14:paraId="28ED8BB9" w14:textId="77777777" w:rsidR="001329F9" w:rsidRPr="001329F9" w:rsidRDefault="001329F9" w:rsidP="001329F9">
      <w:pPr>
        <w:widowControl w:val="0"/>
        <w:spacing w:after="0" w:line="240" w:lineRule="auto"/>
        <w:ind w:firstLine="284"/>
        <w:jc w:val="both"/>
        <w:rPr>
          <w:rFonts w:ascii="Garamond" w:hAnsi="Garamond" w:cs="CG Times"/>
          <w:spacing w:val="-4"/>
          <w:sz w:val="14"/>
        </w:rPr>
      </w:pPr>
    </w:p>
    <w:p w14:paraId="28ED8BBA" w14:textId="77777777" w:rsidR="001329F9" w:rsidRPr="001329F9" w:rsidRDefault="001329F9" w:rsidP="001329F9">
      <w:pPr>
        <w:keepNext/>
        <w:widowControl w:val="0"/>
        <w:spacing w:after="0" w:line="240" w:lineRule="auto"/>
        <w:jc w:val="center"/>
        <w:rPr>
          <w:rFonts w:ascii="Garamond" w:hAnsi="Garamond" w:cs="CG Times"/>
          <w:spacing w:val="-4"/>
          <w:sz w:val="24"/>
        </w:rPr>
      </w:pPr>
      <w:r w:rsidRPr="001329F9">
        <w:rPr>
          <w:rFonts w:ascii="Garamond" w:hAnsi="Garamond" w:cs="CG Times"/>
          <w:spacing w:val="-4"/>
          <w:sz w:val="24"/>
        </w:rPr>
        <w:t>VENDOSI:</w:t>
      </w:r>
    </w:p>
    <w:p w14:paraId="28ED8BBB" w14:textId="77777777" w:rsidR="001329F9" w:rsidRPr="001329F9" w:rsidRDefault="001329F9" w:rsidP="001329F9">
      <w:pPr>
        <w:widowControl w:val="0"/>
        <w:spacing w:after="0" w:line="240" w:lineRule="auto"/>
        <w:ind w:firstLine="284"/>
        <w:jc w:val="both"/>
        <w:rPr>
          <w:rFonts w:ascii="Garamond" w:hAnsi="Garamond" w:cs="CG Times"/>
          <w:spacing w:val="-4"/>
          <w:sz w:val="14"/>
        </w:rPr>
      </w:pPr>
    </w:p>
    <w:p w14:paraId="28ED8BBC"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1. Çmimi vjetor i blerjes së energjisë elektrike, që do t’u paguhet prodhuesve ekzistues me përparësi për vitin 2019 të jetë 8.4582 lekë/kWh.</w:t>
      </w:r>
    </w:p>
    <w:p w14:paraId="28ED8BBD"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2. ERE do të korrigjojë llogaritjet e bëra në rast se kursi i këmbimit lekë/EUR që do të publikohet në Raportin Vjetor 2018 të Bankës së Shqipërisë (gjatë muajve në vazhdim) ndryshon nga çmimi i llogaritur deri tani. </w:t>
      </w:r>
    </w:p>
    <w:p w14:paraId="28ED8BBE"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2. Drejtoria e Juridike dhe e Mbrojtjes së Konsumatorit të njoftojë prodhuesit ekzistues me përparësi për vendimin e Bordit të ERE-s. </w:t>
      </w:r>
    </w:p>
    <w:p w14:paraId="28ED8BBF"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Ky vendim hyn në fuqi menjëherë. </w:t>
      </w:r>
    </w:p>
    <w:p w14:paraId="28ED8BC0"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Ky vendim botohet në Fletoren Zyrtare. </w:t>
      </w:r>
    </w:p>
    <w:p w14:paraId="28ED8BC1" w14:textId="77777777" w:rsidR="001329F9" w:rsidRPr="001329F9" w:rsidRDefault="001329F9" w:rsidP="001329F9">
      <w:pPr>
        <w:widowControl w:val="0"/>
        <w:spacing w:after="0" w:line="240" w:lineRule="auto"/>
        <w:ind w:firstLine="284"/>
        <w:jc w:val="both"/>
        <w:rPr>
          <w:rFonts w:ascii="Garamond" w:hAnsi="Garamond" w:cs="CG Times"/>
          <w:spacing w:val="-4"/>
          <w:sz w:val="24"/>
        </w:rPr>
      </w:pPr>
      <w:r w:rsidRPr="001329F9">
        <w:rPr>
          <w:rFonts w:ascii="Garamond" w:hAnsi="Garamond" w:cs="CG Times"/>
          <w:spacing w:val="-4"/>
          <w:sz w:val="24"/>
        </w:rPr>
        <w:t xml:space="preserve">Ky vendim mund të ankimohet në Gjykatën Administrative Tiranë, brenda 30 ditëve kalendarike nga botimi në Fletoren Zyrtare. </w:t>
      </w:r>
    </w:p>
    <w:p w14:paraId="28ED8BC2" w14:textId="77777777" w:rsidR="001329F9" w:rsidRPr="001329F9" w:rsidRDefault="001329F9" w:rsidP="001329F9">
      <w:pPr>
        <w:widowControl w:val="0"/>
        <w:spacing w:after="0" w:line="240" w:lineRule="auto"/>
        <w:ind w:firstLine="284"/>
        <w:jc w:val="both"/>
        <w:rPr>
          <w:rFonts w:ascii="Garamond" w:hAnsi="Garamond" w:cs="CG Times"/>
          <w:spacing w:val="-4"/>
          <w:sz w:val="14"/>
        </w:rPr>
      </w:pPr>
    </w:p>
    <w:p w14:paraId="28ED8BC3" w14:textId="77777777" w:rsidR="001329F9" w:rsidRPr="001329F9" w:rsidRDefault="001329F9" w:rsidP="001329F9">
      <w:pPr>
        <w:widowControl w:val="0"/>
        <w:spacing w:after="0" w:line="240" w:lineRule="auto"/>
        <w:ind w:firstLine="284"/>
        <w:jc w:val="right"/>
        <w:rPr>
          <w:rFonts w:ascii="Garamond" w:hAnsi="Garamond" w:cs="CG Times"/>
          <w:spacing w:val="-4"/>
          <w:sz w:val="24"/>
        </w:rPr>
      </w:pPr>
      <w:r w:rsidRPr="001329F9">
        <w:rPr>
          <w:rFonts w:ascii="Garamond" w:hAnsi="Garamond" w:cs="CG Times"/>
          <w:spacing w:val="-4"/>
          <w:sz w:val="24"/>
        </w:rPr>
        <w:t>KRYETARI</w:t>
      </w:r>
    </w:p>
    <w:p w14:paraId="28ED8BC4" w14:textId="77777777" w:rsidR="001329F9" w:rsidRPr="001329F9" w:rsidRDefault="001329F9" w:rsidP="001329F9">
      <w:pPr>
        <w:widowControl w:val="0"/>
        <w:spacing w:after="0" w:line="240" w:lineRule="auto"/>
        <w:ind w:firstLine="284"/>
        <w:jc w:val="right"/>
        <w:rPr>
          <w:rFonts w:ascii="Garamond" w:hAnsi="Garamond" w:cs="CG Times"/>
          <w:b/>
          <w:spacing w:val="-4"/>
          <w:sz w:val="24"/>
        </w:rPr>
      </w:pPr>
      <w:r w:rsidRPr="001329F9">
        <w:rPr>
          <w:rFonts w:ascii="Garamond" w:hAnsi="Garamond" w:cs="CG Times"/>
          <w:b/>
          <w:spacing w:val="-4"/>
          <w:sz w:val="24"/>
        </w:rPr>
        <w:t>Petrit Ahmeti</w:t>
      </w:r>
    </w:p>
    <w:p w14:paraId="28ED8BC5" w14:textId="77777777" w:rsidR="001329F9" w:rsidRPr="001329F9" w:rsidRDefault="001329F9" w:rsidP="001329F9">
      <w:pPr>
        <w:widowControl w:val="0"/>
        <w:spacing w:after="0" w:line="240" w:lineRule="auto"/>
        <w:ind w:firstLine="284"/>
        <w:jc w:val="right"/>
        <w:rPr>
          <w:rFonts w:ascii="Garamond" w:hAnsi="Garamond" w:cs="CG Times"/>
          <w:b/>
          <w:spacing w:val="-4"/>
          <w:sz w:val="24"/>
        </w:rPr>
        <w:sectPr w:rsidR="001329F9" w:rsidRPr="001329F9" w:rsidSect="001C4241">
          <w:type w:val="continuous"/>
          <w:pgSz w:w="11907" w:h="16840" w:code="9"/>
          <w:pgMar w:top="720" w:right="1134" w:bottom="720" w:left="1134" w:header="851" w:footer="851" w:gutter="0"/>
          <w:cols w:num="2" w:space="454"/>
          <w:docGrid w:linePitch="360"/>
        </w:sectPr>
      </w:pPr>
    </w:p>
    <w:p w14:paraId="28ED8BC6" w14:textId="77777777" w:rsidR="001329F9" w:rsidRPr="001329F9" w:rsidRDefault="001329F9" w:rsidP="001329F9">
      <w:pPr>
        <w:widowControl w:val="0"/>
        <w:spacing w:after="0" w:line="240" w:lineRule="auto"/>
        <w:ind w:firstLine="284"/>
        <w:jc w:val="right"/>
        <w:rPr>
          <w:rFonts w:ascii="Garamond" w:hAnsi="Garamond" w:cs="CG Times"/>
          <w:b/>
          <w:spacing w:val="-4"/>
          <w:sz w:val="24"/>
        </w:rPr>
      </w:pPr>
    </w:p>
    <w:p w14:paraId="28ED8BC7" w14:textId="77777777" w:rsidR="001329F9" w:rsidRPr="001329F9" w:rsidRDefault="001329F9" w:rsidP="001329F9">
      <w:pPr>
        <w:widowControl w:val="0"/>
        <w:tabs>
          <w:tab w:val="num" w:pos="1080"/>
        </w:tabs>
        <w:spacing w:after="0" w:line="240" w:lineRule="auto"/>
        <w:ind w:firstLine="284"/>
        <w:jc w:val="both"/>
        <w:rPr>
          <w:rFonts w:ascii="Garamond" w:eastAsia="Calibri" w:hAnsi="Garamond"/>
          <w:b/>
          <w:sz w:val="24"/>
          <w:szCs w:val="24"/>
          <w:u w:val="single"/>
        </w:rPr>
      </w:pPr>
    </w:p>
    <w:p w14:paraId="28ED8BC8" w14:textId="77777777" w:rsidR="001329F9" w:rsidRPr="001329F9" w:rsidRDefault="001329F9" w:rsidP="001329F9">
      <w:pPr>
        <w:widowControl w:val="0"/>
        <w:spacing w:after="0" w:line="240" w:lineRule="auto"/>
        <w:ind w:firstLine="284"/>
        <w:jc w:val="both"/>
        <w:outlineLvl w:val="0"/>
        <w:rPr>
          <w:rFonts w:ascii="Garamond" w:hAnsi="Garamond" w:cs="Arial"/>
          <w:b/>
          <w:bCs/>
          <w:kern w:val="32"/>
          <w:sz w:val="24"/>
          <w:szCs w:val="24"/>
        </w:rPr>
      </w:pPr>
    </w:p>
    <w:p w14:paraId="28ED8BC9" w14:textId="77777777" w:rsidR="001329F9" w:rsidRPr="001329F9" w:rsidRDefault="001329F9" w:rsidP="001329F9">
      <w:pPr>
        <w:widowControl w:val="0"/>
        <w:spacing w:after="0" w:line="240" w:lineRule="auto"/>
        <w:ind w:firstLine="284"/>
        <w:jc w:val="both"/>
        <w:rPr>
          <w:rFonts w:ascii="Garamond" w:eastAsia="Times New Roman" w:hAnsi="Garamond" w:cs="CG Times"/>
          <w:spacing w:val="-4"/>
          <w:sz w:val="24"/>
          <w:lang w:eastAsia="en-GB"/>
        </w:rPr>
        <w:sectPr w:rsidR="001329F9" w:rsidRPr="001329F9" w:rsidSect="001C4241">
          <w:type w:val="continuous"/>
          <w:pgSz w:w="11907" w:h="16840" w:code="9"/>
          <w:pgMar w:top="720" w:right="1134" w:bottom="720" w:left="1134" w:header="851" w:footer="851" w:gutter="0"/>
          <w:cols w:space="454"/>
          <w:docGrid w:linePitch="360"/>
        </w:sectPr>
      </w:pPr>
    </w:p>
    <w:p w14:paraId="28ED8BCA" w14:textId="77777777" w:rsidR="00BC4469" w:rsidRPr="002A614B" w:rsidRDefault="00BC4469" w:rsidP="008A5FB5">
      <w:pPr>
        <w:pStyle w:val="NoSpacing"/>
        <w:jc w:val="center"/>
        <w:rPr>
          <w:rFonts w:ascii="Garamond" w:hAnsi="Garamond"/>
          <w:b/>
          <w:sz w:val="12"/>
          <w:szCs w:val="20"/>
        </w:rPr>
      </w:pPr>
    </w:p>
    <w:p w14:paraId="28ED8BCB" w14:textId="77777777" w:rsidR="001329F9" w:rsidRDefault="001329F9" w:rsidP="006E16EC">
      <w:pPr>
        <w:pStyle w:val="NoSpacing"/>
        <w:jc w:val="center"/>
        <w:rPr>
          <w:rFonts w:ascii="Garamond" w:hAnsi="Garamond"/>
          <w:sz w:val="20"/>
          <w:szCs w:val="20"/>
        </w:rPr>
      </w:pPr>
    </w:p>
    <w:p w14:paraId="28ED8BCC" w14:textId="77777777" w:rsidR="001329F9" w:rsidRDefault="001329F9" w:rsidP="006E16EC">
      <w:pPr>
        <w:pStyle w:val="NoSpacing"/>
        <w:jc w:val="center"/>
        <w:rPr>
          <w:rFonts w:ascii="Garamond" w:hAnsi="Garamond"/>
          <w:sz w:val="20"/>
          <w:szCs w:val="20"/>
        </w:rPr>
      </w:pPr>
    </w:p>
    <w:p w14:paraId="28ED8BCD" w14:textId="77777777" w:rsidR="001329F9" w:rsidRDefault="001329F9" w:rsidP="006E16EC">
      <w:pPr>
        <w:pStyle w:val="NoSpacing"/>
        <w:jc w:val="center"/>
        <w:rPr>
          <w:rFonts w:ascii="Garamond" w:hAnsi="Garamond"/>
          <w:sz w:val="20"/>
          <w:szCs w:val="20"/>
        </w:rPr>
      </w:pPr>
    </w:p>
    <w:p w14:paraId="28ED8BCE" w14:textId="77777777" w:rsidR="001329F9" w:rsidRDefault="001329F9" w:rsidP="006E16EC">
      <w:pPr>
        <w:pStyle w:val="NoSpacing"/>
        <w:jc w:val="center"/>
        <w:rPr>
          <w:rFonts w:ascii="Garamond" w:hAnsi="Garamond"/>
          <w:sz w:val="20"/>
          <w:szCs w:val="20"/>
        </w:rPr>
      </w:pPr>
    </w:p>
    <w:p w14:paraId="28ED8BCF" w14:textId="77777777" w:rsidR="001329F9" w:rsidRDefault="001329F9" w:rsidP="006E16EC">
      <w:pPr>
        <w:pStyle w:val="NoSpacing"/>
        <w:jc w:val="center"/>
        <w:rPr>
          <w:rFonts w:ascii="Garamond" w:hAnsi="Garamond"/>
          <w:sz w:val="20"/>
          <w:szCs w:val="20"/>
        </w:rPr>
      </w:pPr>
    </w:p>
    <w:p w14:paraId="28ED8BD0" w14:textId="77777777" w:rsidR="001329F9" w:rsidRDefault="001329F9" w:rsidP="006E16EC">
      <w:pPr>
        <w:pStyle w:val="NoSpacing"/>
        <w:jc w:val="center"/>
        <w:rPr>
          <w:rFonts w:ascii="Garamond" w:hAnsi="Garamond"/>
          <w:sz w:val="20"/>
          <w:szCs w:val="20"/>
        </w:rPr>
      </w:pPr>
    </w:p>
    <w:p w14:paraId="28ED8BD1" w14:textId="77777777" w:rsidR="001329F9" w:rsidRDefault="001329F9" w:rsidP="006E16EC">
      <w:pPr>
        <w:pStyle w:val="NoSpacing"/>
        <w:jc w:val="center"/>
        <w:rPr>
          <w:rFonts w:ascii="Garamond" w:hAnsi="Garamond"/>
          <w:sz w:val="20"/>
          <w:szCs w:val="20"/>
        </w:rPr>
      </w:pPr>
    </w:p>
    <w:p w14:paraId="28ED8BD2" w14:textId="77777777" w:rsidR="001329F9" w:rsidRDefault="001329F9" w:rsidP="006E16EC">
      <w:pPr>
        <w:pStyle w:val="NoSpacing"/>
        <w:jc w:val="center"/>
        <w:rPr>
          <w:rFonts w:ascii="Garamond" w:hAnsi="Garamond"/>
          <w:sz w:val="20"/>
          <w:szCs w:val="20"/>
        </w:rPr>
      </w:pPr>
    </w:p>
    <w:p w14:paraId="28ED8BD3" w14:textId="77777777" w:rsidR="001329F9" w:rsidRDefault="001329F9" w:rsidP="006E16EC">
      <w:pPr>
        <w:pStyle w:val="NoSpacing"/>
        <w:jc w:val="center"/>
        <w:rPr>
          <w:rFonts w:ascii="Garamond" w:hAnsi="Garamond"/>
          <w:sz w:val="20"/>
          <w:szCs w:val="20"/>
        </w:rPr>
      </w:pPr>
    </w:p>
    <w:p w14:paraId="28ED8BD4" w14:textId="77777777" w:rsidR="001329F9" w:rsidRDefault="001329F9" w:rsidP="006E16EC">
      <w:pPr>
        <w:pStyle w:val="NoSpacing"/>
        <w:jc w:val="center"/>
        <w:rPr>
          <w:rFonts w:ascii="Garamond" w:hAnsi="Garamond"/>
          <w:sz w:val="20"/>
          <w:szCs w:val="20"/>
        </w:rPr>
      </w:pPr>
    </w:p>
    <w:p w14:paraId="28ED8BD5" w14:textId="77777777" w:rsidR="001329F9" w:rsidRDefault="001329F9" w:rsidP="006E16EC">
      <w:pPr>
        <w:pStyle w:val="NoSpacing"/>
        <w:jc w:val="center"/>
        <w:rPr>
          <w:rFonts w:ascii="Garamond" w:hAnsi="Garamond"/>
          <w:sz w:val="20"/>
          <w:szCs w:val="20"/>
        </w:rPr>
      </w:pPr>
    </w:p>
    <w:p w14:paraId="28ED8BD6" w14:textId="77777777" w:rsidR="001329F9" w:rsidRDefault="001329F9" w:rsidP="006E16EC">
      <w:pPr>
        <w:pStyle w:val="NoSpacing"/>
        <w:jc w:val="center"/>
        <w:rPr>
          <w:rFonts w:ascii="Garamond" w:hAnsi="Garamond"/>
          <w:sz w:val="20"/>
          <w:szCs w:val="20"/>
        </w:rPr>
      </w:pPr>
    </w:p>
    <w:p w14:paraId="28ED8BD7" w14:textId="77777777" w:rsidR="001329F9" w:rsidRDefault="001329F9" w:rsidP="006E16EC">
      <w:pPr>
        <w:pStyle w:val="NoSpacing"/>
        <w:jc w:val="center"/>
        <w:rPr>
          <w:rFonts w:ascii="Garamond" w:hAnsi="Garamond"/>
          <w:sz w:val="20"/>
          <w:szCs w:val="20"/>
        </w:rPr>
      </w:pPr>
    </w:p>
    <w:p w14:paraId="28ED8BD8" w14:textId="77777777" w:rsidR="001329F9" w:rsidRDefault="001329F9" w:rsidP="006E16EC">
      <w:pPr>
        <w:pStyle w:val="NoSpacing"/>
        <w:jc w:val="center"/>
        <w:rPr>
          <w:rFonts w:ascii="Garamond" w:hAnsi="Garamond"/>
          <w:sz w:val="20"/>
          <w:szCs w:val="20"/>
        </w:rPr>
      </w:pPr>
    </w:p>
    <w:p w14:paraId="28ED8BD9" w14:textId="77777777" w:rsidR="001329F9" w:rsidRDefault="001329F9" w:rsidP="006E16EC">
      <w:pPr>
        <w:pStyle w:val="NoSpacing"/>
        <w:jc w:val="center"/>
        <w:rPr>
          <w:rFonts w:ascii="Garamond" w:hAnsi="Garamond"/>
          <w:sz w:val="20"/>
          <w:szCs w:val="20"/>
        </w:rPr>
      </w:pPr>
    </w:p>
    <w:p w14:paraId="28ED8BDA" w14:textId="77777777" w:rsidR="001329F9" w:rsidRDefault="001329F9" w:rsidP="006E16EC">
      <w:pPr>
        <w:pStyle w:val="NoSpacing"/>
        <w:jc w:val="center"/>
        <w:rPr>
          <w:rFonts w:ascii="Garamond" w:hAnsi="Garamond"/>
          <w:sz w:val="20"/>
          <w:szCs w:val="20"/>
        </w:rPr>
      </w:pPr>
    </w:p>
    <w:p w14:paraId="28ED8BDB" w14:textId="77777777" w:rsidR="001329F9" w:rsidRDefault="001329F9" w:rsidP="006E16EC">
      <w:pPr>
        <w:pStyle w:val="NoSpacing"/>
        <w:jc w:val="center"/>
        <w:rPr>
          <w:rFonts w:ascii="Garamond" w:hAnsi="Garamond"/>
          <w:sz w:val="20"/>
          <w:szCs w:val="20"/>
        </w:rPr>
      </w:pPr>
    </w:p>
    <w:p w14:paraId="28ED8BDC" w14:textId="77777777" w:rsidR="001329F9" w:rsidRDefault="001329F9" w:rsidP="006E16EC">
      <w:pPr>
        <w:pStyle w:val="NoSpacing"/>
        <w:jc w:val="center"/>
        <w:rPr>
          <w:rFonts w:ascii="Garamond" w:hAnsi="Garamond"/>
          <w:sz w:val="20"/>
          <w:szCs w:val="20"/>
        </w:rPr>
      </w:pPr>
    </w:p>
    <w:p w14:paraId="28ED8BDD" w14:textId="77777777" w:rsidR="001329F9" w:rsidRDefault="001329F9" w:rsidP="006E16EC">
      <w:pPr>
        <w:pStyle w:val="NoSpacing"/>
        <w:jc w:val="center"/>
        <w:rPr>
          <w:rFonts w:ascii="Garamond" w:hAnsi="Garamond"/>
          <w:sz w:val="20"/>
          <w:szCs w:val="20"/>
        </w:rPr>
      </w:pPr>
    </w:p>
    <w:p w14:paraId="28ED8BDE" w14:textId="77777777" w:rsidR="001329F9" w:rsidRDefault="001329F9" w:rsidP="006E16EC">
      <w:pPr>
        <w:pStyle w:val="NoSpacing"/>
        <w:jc w:val="center"/>
        <w:rPr>
          <w:rFonts w:ascii="Garamond" w:hAnsi="Garamond"/>
          <w:sz w:val="20"/>
          <w:szCs w:val="20"/>
        </w:rPr>
      </w:pPr>
    </w:p>
    <w:p w14:paraId="28ED8BDF" w14:textId="77777777" w:rsidR="001329F9" w:rsidRDefault="001329F9" w:rsidP="006E16EC">
      <w:pPr>
        <w:pStyle w:val="NoSpacing"/>
        <w:jc w:val="center"/>
        <w:rPr>
          <w:rFonts w:ascii="Garamond" w:hAnsi="Garamond"/>
          <w:sz w:val="20"/>
          <w:szCs w:val="20"/>
        </w:rPr>
      </w:pPr>
    </w:p>
    <w:p w14:paraId="28ED8BE0" w14:textId="77777777" w:rsidR="001329F9" w:rsidRDefault="001329F9" w:rsidP="006E16EC">
      <w:pPr>
        <w:pStyle w:val="NoSpacing"/>
        <w:jc w:val="center"/>
        <w:rPr>
          <w:rFonts w:ascii="Garamond" w:hAnsi="Garamond"/>
          <w:sz w:val="20"/>
          <w:szCs w:val="20"/>
        </w:rPr>
      </w:pPr>
    </w:p>
    <w:p w14:paraId="28ED8BE1" w14:textId="77777777" w:rsidR="001329F9" w:rsidRDefault="001329F9" w:rsidP="006E16EC">
      <w:pPr>
        <w:pStyle w:val="NoSpacing"/>
        <w:jc w:val="center"/>
        <w:rPr>
          <w:rFonts w:ascii="Garamond" w:hAnsi="Garamond"/>
          <w:sz w:val="20"/>
          <w:szCs w:val="20"/>
        </w:rPr>
      </w:pPr>
    </w:p>
    <w:p w14:paraId="28ED8BE2" w14:textId="77777777" w:rsidR="001329F9" w:rsidRDefault="001329F9" w:rsidP="006E16EC">
      <w:pPr>
        <w:pStyle w:val="NoSpacing"/>
        <w:jc w:val="center"/>
        <w:rPr>
          <w:rFonts w:ascii="Garamond" w:hAnsi="Garamond"/>
          <w:sz w:val="20"/>
          <w:szCs w:val="20"/>
        </w:rPr>
      </w:pPr>
    </w:p>
    <w:p w14:paraId="28ED8BE3" w14:textId="77777777" w:rsidR="001329F9" w:rsidRDefault="001329F9" w:rsidP="006E16EC">
      <w:pPr>
        <w:pStyle w:val="NoSpacing"/>
        <w:jc w:val="center"/>
        <w:rPr>
          <w:rFonts w:ascii="Garamond" w:hAnsi="Garamond"/>
          <w:sz w:val="20"/>
          <w:szCs w:val="20"/>
        </w:rPr>
      </w:pPr>
    </w:p>
    <w:p w14:paraId="28ED8BE4" w14:textId="77777777" w:rsidR="001329F9" w:rsidRDefault="001329F9" w:rsidP="006E16EC">
      <w:pPr>
        <w:pStyle w:val="NoSpacing"/>
        <w:jc w:val="center"/>
        <w:rPr>
          <w:rFonts w:ascii="Garamond" w:hAnsi="Garamond"/>
          <w:sz w:val="20"/>
          <w:szCs w:val="20"/>
        </w:rPr>
      </w:pPr>
    </w:p>
    <w:p w14:paraId="28ED8BE5" w14:textId="77777777" w:rsidR="001329F9" w:rsidRDefault="001329F9" w:rsidP="006E16EC">
      <w:pPr>
        <w:pStyle w:val="NoSpacing"/>
        <w:jc w:val="center"/>
        <w:rPr>
          <w:rFonts w:ascii="Garamond" w:hAnsi="Garamond"/>
          <w:sz w:val="20"/>
          <w:szCs w:val="20"/>
        </w:rPr>
      </w:pPr>
    </w:p>
    <w:p w14:paraId="28ED8BE6" w14:textId="77777777" w:rsidR="001329F9" w:rsidRDefault="001329F9" w:rsidP="006E16EC">
      <w:pPr>
        <w:pStyle w:val="NoSpacing"/>
        <w:jc w:val="center"/>
        <w:rPr>
          <w:rFonts w:ascii="Garamond" w:hAnsi="Garamond"/>
          <w:sz w:val="20"/>
          <w:szCs w:val="20"/>
        </w:rPr>
      </w:pPr>
    </w:p>
    <w:p w14:paraId="28ED8BE7" w14:textId="77777777" w:rsidR="001329F9" w:rsidRDefault="001329F9" w:rsidP="006E16EC">
      <w:pPr>
        <w:pStyle w:val="NoSpacing"/>
        <w:jc w:val="center"/>
        <w:rPr>
          <w:rFonts w:ascii="Garamond" w:hAnsi="Garamond"/>
          <w:sz w:val="20"/>
          <w:szCs w:val="20"/>
        </w:rPr>
      </w:pPr>
    </w:p>
    <w:p w14:paraId="28ED8BE8" w14:textId="77777777" w:rsidR="001329F9" w:rsidRDefault="001329F9" w:rsidP="006E16EC">
      <w:pPr>
        <w:pStyle w:val="NoSpacing"/>
        <w:jc w:val="center"/>
        <w:rPr>
          <w:rFonts w:ascii="Garamond" w:hAnsi="Garamond"/>
          <w:sz w:val="20"/>
          <w:szCs w:val="20"/>
        </w:rPr>
      </w:pPr>
    </w:p>
    <w:p w14:paraId="28ED8BE9" w14:textId="77777777" w:rsidR="001329F9" w:rsidRDefault="001329F9" w:rsidP="006E16EC">
      <w:pPr>
        <w:pStyle w:val="NoSpacing"/>
        <w:jc w:val="center"/>
        <w:rPr>
          <w:rFonts w:ascii="Garamond" w:hAnsi="Garamond"/>
          <w:sz w:val="20"/>
          <w:szCs w:val="20"/>
        </w:rPr>
      </w:pPr>
    </w:p>
    <w:p w14:paraId="28ED8BEA" w14:textId="77777777" w:rsidR="001329F9" w:rsidRDefault="001329F9" w:rsidP="006E16EC">
      <w:pPr>
        <w:pStyle w:val="NoSpacing"/>
        <w:jc w:val="center"/>
        <w:rPr>
          <w:rFonts w:ascii="Garamond" w:hAnsi="Garamond"/>
          <w:sz w:val="20"/>
          <w:szCs w:val="20"/>
        </w:rPr>
      </w:pPr>
    </w:p>
    <w:p w14:paraId="28ED8BEB" w14:textId="77777777" w:rsidR="001329F9" w:rsidRDefault="001329F9" w:rsidP="006E16EC">
      <w:pPr>
        <w:pStyle w:val="NoSpacing"/>
        <w:jc w:val="center"/>
        <w:rPr>
          <w:rFonts w:ascii="Garamond" w:hAnsi="Garamond"/>
          <w:sz w:val="20"/>
          <w:szCs w:val="20"/>
        </w:rPr>
      </w:pPr>
    </w:p>
    <w:p w14:paraId="28ED8BEC" w14:textId="77777777" w:rsidR="001329F9" w:rsidRDefault="001329F9" w:rsidP="006E16EC">
      <w:pPr>
        <w:pStyle w:val="NoSpacing"/>
        <w:jc w:val="center"/>
        <w:rPr>
          <w:rFonts w:ascii="Garamond" w:hAnsi="Garamond"/>
          <w:sz w:val="20"/>
          <w:szCs w:val="20"/>
        </w:rPr>
      </w:pPr>
    </w:p>
    <w:p w14:paraId="28ED8BED" w14:textId="77777777" w:rsidR="001329F9" w:rsidRDefault="001329F9" w:rsidP="006E16EC">
      <w:pPr>
        <w:pStyle w:val="NoSpacing"/>
        <w:jc w:val="center"/>
        <w:rPr>
          <w:rFonts w:ascii="Garamond" w:hAnsi="Garamond"/>
          <w:sz w:val="20"/>
          <w:szCs w:val="20"/>
        </w:rPr>
      </w:pPr>
    </w:p>
    <w:p w14:paraId="28ED8BEE" w14:textId="77777777" w:rsidR="001329F9" w:rsidRDefault="001329F9" w:rsidP="006E16EC">
      <w:pPr>
        <w:pStyle w:val="NoSpacing"/>
        <w:jc w:val="center"/>
        <w:rPr>
          <w:rFonts w:ascii="Garamond" w:hAnsi="Garamond"/>
          <w:sz w:val="20"/>
          <w:szCs w:val="20"/>
        </w:rPr>
      </w:pPr>
    </w:p>
    <w:p w14:paraId="28ED8BEF" w14:textId="77777777" w:rsidR="001329F9" w:rsidRDefault="001329F9" w:rsidP="006E16EC">
      <w:pPr>
        <w:pStyle w:val="NoSpacing"/>
        <w:jc w:val="center"/>
        <w:rPr>
          <w:rFonts w:ascii="Garamond" w:hAnsi="Garamond"/>
          <w:sz w:val="20"/>
          <w:szCs w:val="20"/>
        </w:rPr>
      </w:pPr>
    </w:p>
    <w:p w14:paraId="28ED8BF0" w14:textId="77777777" w:rsidR="001329F9" w:rsidRDefault="001329F9" w:rsidP="006E16EC">
      <w:pPr>
        <w:pStyle w:val="NoSpacing"/>
        <w:jc w:val="center"/>
        <w:rPr>
          <w:rFonts w:ascii="Garamond" w:hAnsi="Garamond"/>
          <w:sz w:val="20"/>
          <w:szCs w:val="20"/>
        </w:rPr>
      </w:pPr>
    </w:p>
    <w:p w14:paraId="28ED8BF1" w14:textId="77777777" w:rsidR="001329F9" w:rsidRDefault="001329F9" w:rsidP="006E16EC">
      <w:pPr>
        <w:pStyle w:val="NoSpacing"/>
        <w:jc w:val="center"/>
        <w:rPr>
          <w:rFonts w:ascii="Garamond" w:hAnsi="Garamond"/>
          <w:sz w:val="20"/>
          <w:szCs w:val="20"/>
        </w:rPr>
      </w:pPr>
    </w:p>
    <w:p w14:paraId="28ED8BF2" w14:textId="77777777" w:rsidR="001329F9" w:rsidRDefault="001329F9" w:rsidP="006E16EC">
      <w:pPr>
        <w:pStyle w:val="NoSpacing"/>
        <w:jc w:val="center"/>
        <w:rPr>
          <w:rFonts w:ascii="Garamond" w:hAnsi="Garamond"/>
          <w:sz w:val="20"/>
          <w:szCs w:val="20"/>
        </w:rPr>
      </w:pPr>
    </w:p>
    <w:p w14:paraId="28ED8BF3" w14:textId="77777777" w:rsidR="001329F9" w:rsidRDefault="001329F9" w:rsidP="006E16EC">
      <w:pPr>
        <w:pStyle w:val="NoSpacing"/>
        <w:jc w:val="center"/>
        <w:rPr>
          <w:rFonts w:ascii="Garamond" w:hAnsi="Garamond"/>
          <w:sz w:val="20"/>
          <w:szCs w:val="20"/>
        </w:rPr>
      </w:pPr>
    </w:p>
    <w:p w14:paraId="28ED8BF4" w14:textId="77777777" w:rsidR="001329F9" w:rsidRDefault="001329F9" w:rsidP="006E16EC">
      <w:pPr>
        <w:pStyle w:val="NoSpacing"/>
        <w:jc w:val="center"/>
        <w:rPr>
          <w:rFonts w:ascii="Garamond" w:hAnsi="Garamond"/>
          <w:sz w:val="20"/>
          <w:szCs w:val="20"/>
        </w:rPr>
      </w:pPr>
    </w:p>
    <w:p w14:paraId="28ED8BF5" w14:textId="77777777" w:rsidR="001329F9" w:rsidRDefault="001329F9" w:rsidP="006E16EC">
      <w:pPr>
        <w:pStyle w:val="NoSpacing"/>
        <w:jc w:val="center"/>
        <w:rPr>
          <w:rFonts w:ascii="Garamond" w:hAnsi="Garamond"/>
          <w:sz w:val="20"/>
          <w:szCs w:val="20"/>
        </w:rPr>
      </w:pPr>
    </w:p>
    <w:p w14:paraId="28ED8BF6" w14:textId="77777777" w:rsidR="001329F9" w:rsidRDefault="001329F9" w:rsidP="006E16EC">
      <w:pPr>
        <w:pStyle w:val="NoSpacing"/>
        <w:jc w:val="center"/>
        <w:rPr>
          <w:rFonts w:ascii="Garamond" w:hAnsi="Garamond"/>
          <w:sz w:val="20"/>
          <w:szCs w:val="20"/>
        </w:rPr>
      </w:pPr>
    </w:p>
    <w:p w14:paraId="28ED8BF7" w14:textId="77777777" w:rsidR="001329F9" w:rsidRDefault="001329F9" w:rsidP="006E16EC">
      <w:pPr>
        <w:pStyle w:val="NoSpacing"/>
        <w:jc w:val="center"/>
        <w:rPr>
          <w:rFonts w:ascii="Garamond" w:hAnsi="Garamond"/>
          <w:sz w:val="20"/>
          <w:szCs w:val="20"/>
        </w:rPr>
      </w:pPr>
    </w:p>
    <w:p w14:paraId="28ED8BF8" w14:textId="77777777" w:rsidR="001329F9" w:rsidRDefault="001329F9" w:rsidP="006E16EC">
      <w:pPr>
        <w:pStyle w:val="NoSpacing"/>
        <w:jc w:val="center"/>
        <w:rPr>
          <w:rFonts w:ascii="Garamond" w:hAnsi="Garamond"/>
          <w:sz w:val="20"/>
          <w:szCs w:val="20"/>
        </w:rPr>
      </w:pPr>
    </w:p>
    <w:p w14:paraId="28ED8BF9" w14:textId="77777777" w:rsidR="001329F9" w:rsidRDefault="001329F9" w:rsidP="006E16EC">
      <w:pPr>
        <w:pStyle w:val="NoSpacing"/>
        <w:jc w:val="center"/>
        <w:rPr>
          <w:rFonts w:ascii="Garamond" w:hAnsi="Garamond"/>
          <w:sz w:val="20"/>
          <w:szCs w:val="20"/>
        </w:rPr>
      </w:pPr>
    </w:p>
    <w:p w14:paraId="28ED8BFA" w14:textId="77777777" w:rsidR="001329F9" w:rsidRDefault="001329F9" w:rsidP="006E16EC">
      <w:pPr>
        <w:pStyle w:val="NoSpacing"/>
        <w:jc w:val="center"/>
        <w:rPr>
          <w:rFonts w:ascii="Garamond" w:hAnsi="Garamond"/>
          <w:sz w:val="20"/>
          <w:szCs w:val="20"/>
        </w:rPr>
      </w:pPr>
    </w:p>
    <w:p w14:paraId="28ED8BFB" w14:textId="77777777" w:rsidR="001329F9" w:rsidRDefault="001329F9" w:rsidP="006E16EC">
      <w:pPr>
        <w:pStyle w:val="NoSpacing"/>
        <w:jc w:val="center"/>
        <w:rPr>
          <w:rFonts w:ascii="Garamond" w:hAnsi="Garamond"/>
          <w:sz w:val="20"/>
          <w:szCs w:val="20"/>
        </w:rPr>
      </w:pPr>
    </w:p>
    <w:tbl>
      <w:tblPr>
        <w:tblpPr w:leftFromText="180" w:rightFromText="180" w:vertAnchor="text" w:horzAnchor="margin"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1329F9" w:rsidRPr="002A614B" w14:paraId="28ED8BFE" w14:textId="77777777" w:rsidTr="001329F9">
        <w:tc>
          <w:tcPr>
            <w:tcW w:w="5016" w:type="dxa"/>
            <w:tcBorders>
              <w:top w:val="single" w:sz="4" w:space="0" w:color="auto"/>
              <w:left w:val="single" w:sz="4" w:space="0" w:color="auto"/>
              <w:bottom w:val="single" w:sz="4" w:space="0" w:color="auto"/>
              <w:right w:val="single" w:sz="4" w:space="0" w:color="auto"/>
            </w:tcBorders>
          </w:tcPr>
          <w:p w14:paraId="28ED8BFC" w14:textId="77777777" w:rsidR="001329F9" w:rsidRPr="002A614B" w:rsidRDefault="001329F9" w:rsidP="001329F9">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28ED8BFD" w14:textId="77777777" w:rsidR="001329F9" w:rsidRPr="002A614B" w:rsidRDefault="001329F9" w:rsidP="001329F9">
            <w:pPr>
              <w:spacing w:after="0" w:line="240" w:lineRule="auto"/>
              <w:jc w:val="right"/>
              <w:rPr>
                <w:rFonts w:ascii="Garamond" w:hAnsi="Garamond"/>
                <w:sz w:val="24"/>
                <w:szCs w:val="24"/>
              </w:rPr>
            </w:pPr>
            <w:r w:rsidRPr="002A614B">
              <w:rPr>
                <w:rFonts w:ascii="Garamond" w:hAnsi="Garamond"/>
                <w:sz w:val="24"/>
                <w:szCs w:val="24"/>
              </w:rPr>
              <w:t>Formati 61x86/8</w:t>
            </w:r>
          </w:p>
        </w:tc>
      </w:tr>
    </w:tbl>
    <w:p w14:paraId="28ED8BFF" w14:textId="77777777" w:rsidR="006E16EC" w:rsidRPr="002A614B" w:rsidRDefault="006E16EC" w:rsidP="006E16EC">
      <w:pPr>
        <w:pStyle w:val="NoSpacing"/>
        <w:jc w:val="center"/>
        <w:rPr>
          <w:rFonts w:ascii="Garamond" w:hAnsi="Garamond"/>
          <w:sz w:val="20"/>
          <w:szCs w:val="20"/>
        </w:rPr>
      </w:pPr>
      <w:r w:rsidRPr="002A614B">
        <w:rPr>
          <w:rFonts w:ascii="Garamond" w:hAnsi="Garamond"/>
          <w:sz w:val="20"/>
          <w:szCs w:val="20"/>
        </w:rPr>
        <w:t>Shtypshkronja e Qendrës së Botimeve Zyrtare</w:t>
      </w:r>
    </w:p>
    <w:p w14:paraId="28ED8C00" w14:textId="77777777" w:rsidR="006E16EC" w:rsidRPr="002A614B" w:rsidRDefault="002A1E1D" w:rsidP="006E16EC">
      <w:pPr>
        <w:pStyle w:val="NoSpacing"/>
        <w:jc w:val="center"/>
        <w:rPr>
          <w:rFonts w:ascii="Garamond" w:hAnsi="Garamond"/>
          <w:sz w:val="20"/>
          <w:szCs w:val="20"/>
        </w:rPr>
      </w:pPr>
      <w:r w:rsidRPr="002A614B">
        <w:rPr>
          <w:rFonts w:ascii="Garamond" w:hAnsi="Garamond"/>
          <w:sz w:val="20"/>
          <w:szCs w:val="20"/>
        </w:rPr>
        <w:t>Tiranë, 2019</w:t>
      </w:r>
    </w:p>
    <w:p w14:paraId="28ED8C01" w14:textId="77777777" w:rsidR="006E16EC" w:rsidRPr="002A614B" w:rsidRDefault="006E16EC" w:rsidP="006E16EC">
      <w:pPr>
        <w:pStyle w:val="NoSpacing"/>
        <w:jc w:val="center"/>
        <w:rPr>
          <w:rFonts w:ascii="Garamond" w:hAnsi="Garamond"/>
          <w:sz w:val="20"/>
          <w:szCs w:val="20"/>
        </w:rPr>
      </w:pPr>
    </w:p>
    <w:p w14:paraId="28ED8C02" w14:textId="77777777" w:rsidR="006E16EC" w:rsidRPr="002A614B" w:rsidRDefault="006E16EC" w:rsidP="006E16EC">
      <w:pPr>
        <w:spacing w:after="0" w:line="240" w:lineRule="auto"/>
        <w:jc w:val="center"/>
        <w:rPr>
          <w:rFonts w:ascii="Garamond" w:eastAsia="Times New Roman" w:hAnsi="Garamond"/>
          <w:sz w:val="20"/>
          <w:szCs w:val="20"/>
          <w:u w:val="single"/>
        </w:rPr>
      </w:pPr>
      <w:r w:rsidRPr="002A614B">
        <w:rPr>
          <w:rFonts w:ascii="Garamond" w:eastAsia="Times New Roman" w:hAnsi="Garamond"/>
          <w:sz w:val="20"/>
          <w:szCs w:val="20"/>
        </w:rPr>
        <w:t>Adresa: Rr. “Nikolla Jorga”, Tiranë</w:t>
      </w:r>
    </w:p>
    <w:p w14:paraId="28ED8C03" w14:textId="77777777" w:rsidR="006E16EC" w:rsidRPr="002A614B" w:rsidRDefault="006E16EC" w:rsidP="006E16EC">
      <w:pPr>
        <w:tabs>
          <w:tab w:val="left" w:pos="5760"/>
        </w:tabs>
        <w:spacing w:after="0" w:line="240" w:lineRule="auto"/>
        <w:jc w:val="center"/>
        <w:rPr>
          <w:rFonts w:ascii="Garamond" w:eastAsia="Times New Roman" w:hAnsi="Garamond"/>
          <w:sz w:val="20"/>
          <w:szCs w:val="20"/>
        </w:rPr>
      </w:pPr>
      <w:r w:rsidRPr="002A614B">
        <w:rPr>
          <w:rFonts w:ascii="Garamond" w:eastAsia="Times New Roman" w:hAnsi="Garamond"/>
          <w:sz w:val="20"/>
          <w:szCs w:val="20"/>
        </w:rPr>
        <w:t>Tel./fax: +355 4 24 27 004 Tel.: +355 4 24 27 006</w:t>
      </w:r>
    </w:p>
    <w:p w14:paraId="28ED8C04" w14:textId="77777777" w:rsidR="00881EF2" w:rsidRPr="002A614B" w:rsidRDefault="00881EF2" w:rsidP="00881EF2">
      <w:pPr>
        <w:pStyle w:val="NoSpacing"/>
        <w:jc w:val="center"/>
        <w:rPr>
          <w:rFonts w:ascii="Garamond" w:hAnsi="Garamond"/>
          <w:sz w:val="20"/>
          <w:szCs w:val="20"/>
        </w:rPr>
      </w:pPr>
    </w:p>
    <w:p w14:paraId="28ED8C05" w14:textId="77777777" w:rsidR="00847BD7" w:rsidRPr="002A614B" w:rsidRDefault="00847BD7" w:rsidP="00881EF2">
      <w:pPr>
        <w:spacing w:after="0" w:line="240" w:lineRule="auto"/>
        <w:jc w:val="center"/>
        <w:rPr>
          <w:rFonts w:ascii="Garamond" w:eastAsia="Times New Roman" w:hAnsi="Garamond"/>
          <w:sz w:val="20"/>
          <w:szCs w:val="20"/>
        </w:rPr>
      </w:pPr>
    </w:p>
    <w:p w14:paraId="28ED8C06" w14:textId="77777777" w:rsidR="00BA0616" w:rsidRPr="002A614B" w:rsidRDefault="00BA0616" w:rsidP="00C8159D">
      <w:pPr>
        <w:pStyle w:val="NoSpacing"/>
        <w:jc w:val="right"/>
        <w:rPr>
          <w:rFonts w:ascii="Garamond" w:hAnsi="Garamond"/>
          <w:sz w:val="20"/>
          <w:szCs w:val="20"/>
        </w:rPr>
      </w:pPr>
    </w:p>
    <w:p w14:paraId="28ED8C07" w14:textId="77777777" w:rsidR="00BA0616" w:rsidRPr="002A614B" w:rsidRDefault="00BA0616" w:rsidP="00C8159D">
      <w:pPr>
        <w:pStyle w:val="NoSpacing"/>
        <w:jc w:val="right"/>
        <w:rPr>
          <w:rFonts w:ascii="Garamond" w:hAnsi="Garamond"/>
          <w:sz w:val="20"/>
          <w:szCs w:val="20"/>
        </w:rPr>
      </w:pPr>
    </w:p>
    <w:p w14:paraId="28ED8C08" w14:textId="77777777" w:rsidR="008A5FB5" w:rsidRPr="002A614B" w:rsidRDefault="008A5FB5" w:rsidP="000B3D7A">
      <w:pPr>
        <w:pStyle w:val="NoSpacing"/>
        <w:jc w:val="right"/>
        <w:rPr>
          <w:rFonts w:ascii="Garamond" w:hAnsi="Garamond"/>
          <w:sz w:val="20"/>
          <w:szCs w:val="20"/>
        </w:rPr>
      </w:pPr>
      <w:r w:rsidRPr="002A614B">
        <w:rPr>
          <w:rFonts w:ascii="Garamond" w:hAnsi="Garamond"/>
          <w:sz w:val="20"/>
          <w:szCs w:val="20"/>
        </w:rPr>
        <w:t>Çmi</w:t>
      </w:r>
      <w:r w:rsidR="006E5C4F" w:rsidRPr="002A614B">
        <w:rPr>
          <w:rFonts w:ascii="Garamond" w:hAnsi="Garamond"/>
          <w:sz w:val="20"/>
          <w:szCs w:val="20"/>
        </w:rPr>
        <w:t>mi</w:t>
      </w:r>
      <w:r w:rsidR="00A14081" w:rsidRPr="002A614B">
        <w:rPr>
          <w:rFonts w:ascii="Garamond" w:hAnsi="Garamond"/>
          <w:sz w:val="20"/>
          <w:szCs w:val="20"/>
        </w:rPr>
        <w:t xml:space="preserve"> </w:t>
      </w:r>
      <w:r w:rsidR="000B200A">
        <w:rPr>
          <w:rFonts w:ascii="Garamond" w:hAnsi="Garamond"/>
          <w:sz w:val="20"/>
          <w:szCs w:val="20"/>
        </w:rPr>
        <w:t>112</w:t>
      </w:r>
      <w:r w:rsidR="000310D9" w:rsidRPr="002A614B">
        <w:rPr>
          <w:rFonts w:ascii="Garamond" w:hAnsi="Garamond"/>
          <w:sz w:val="20"/>
          <w:szCs w:val="20"/>
        </w:rPr>
        <w:t xml:space="preserve"> </w:t>
      </w:r>
      <w:r w:rsidRPr="002A614B">
        <w:rPr>
          <w:rFonts w:ascii="Garamond" w:hAnsi="Garamond"/>
          <w:sz w:val="20"/>
          <w:szCs w:val="20"/>
        </w:rPr>
        <w:t>lek</w:t>
      </w:r>
      <w:r w:rsidR="00CF7600" w:rsidRPr="002A614B">
        <w:rPr>
          <w:rFonts w:ascii="Garamond" w:hAnsi="Garamond"/>
          <w:sz w:val="20"/>
          <w:szCs w:val="20"/>
        </w:rPr>
        <w:t>ë</w:t>
      </w:r>
    </w:p>
    <w:sectPr w:rsidR="008A5FB5" w:rsidRPr="002A614B" w:rsidSect="003D4C90">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ED8C14" w14:textId="77777777" w:rsidR="00804390" w:rsidRDefault="00804390" w:rsidP="009723E2">
      <w:pPr>
        <w:spacing w:after="0" w:line="240" w:lineRule="auto"/>
      </w:pPr>
      <w:r>
        <w:separator/>
      </w:r>
    </w:p>
  </w:endnote>
  <w:endnote w:type="continuationSeparator" w:id="0">
    <w:p w14:paraId="28ED8C15" w14:textId="77777777" w:rsidR="00804390" w:rsidRDefault="00804390" w:rsidP="009723E2">
      <w:pPr>
        <w:spacing w:after="0" w:line="240" w:lineRule="auto"/>
      </w:pPr>
      <w:r>
        <w:continuationSeparator/>
      </w:r>
    </w:p>
  </w:endnote>
  <w:endnote w:type="continuationNotice" w:id="1">
    <w:p w14:paraId="4ABE236E" w14:textId="77777777" w:rsidR="00326395" w:rsidRDefault="003263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4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32A6F" w14:textId="77777777" w:rsidR="00326395" w:rsidRDefault="003263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D8C16" w14:textId="77777777" w:rsidR="00804390" w:rsidRPr="009723E2" w:rsidRDefault="00804390" w:rsidP="00537ABF">
    <w:pPr>
      <w:tabs>
        <w:tab w:val="left" w:pos="1418"/>
      </w:tabs>
      <w:spacing w:before="18" w:after="0" w:line="240" w:lineRule="auto"/>
      <w:jc w:val="center"/>
      <w:rPr>
        <w:sz w:val="10"/>
      </w:rPr>
    </w:pPr>
  </w:p>
  <w:p w14:paraId="28ED8C17" w14:textId="77777777" w:rsidR="00804390" w:rsidRDefault="008043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D8C22" w14:textId="77777777" w:rsidR="00804390" w:rsidRPr="00771F6B" w:rsidRDefault="00804390" w:rsidP="001C4241">
    <w:pPr>
      <w:pStyle w:val="Footer"/>
      <w:rPr>
        <w:rFonts w:ascii="Garamond" w:hAnsi="Garamond"/>
        <w:sz w:val="24"/>
        <w:szCs w:val="24"/>
      </w:rPr>
    </w:pPr>
    <w:r w:rsidRPr="00B4283E">
      <w:rPr>
        <w:rFonts w:ascii="Garamond" w:hAnsi="Garamond"/>
        <w:sz w:val="24"/>
        <w:szCs w:val="24"/>
      </w:rPr>
      <w:t>Faqe|</w:t>
    </w:r>
    <w:sdt>
      <w:sdtPr>
        <w:id w:val="1443573726"/>
        <w:docPartObj>
          <w:docPartGallery w:val="Page Numbers (Bottom of Page)"/>
          <w:docPartUnique/>
        </w:docPartObj>
      </w:sdtPr>
      <w:sdtEndPr>
        <w:rPr>
          <w:rFonts w:ascii="Garamond" w:hAnsi="Garamond"/>
          <w:noProof/>
          <w:sz w:val="24"/>
          <w:szCs w:val="24"/>
        </w:rPr>
      </w:sdtEndPr>
      <w:sdtContent>
        <w:r w:rsidRPr="00771F6B">
          <w:rPr>
            <w:rFonts w:ascii="Garamond" w:hAnsi="Garamond"/>
            <w:sz w:val="24"/>
            <w:szCs w:val="24"/>
          </w:rPr>
          <w:fldChar w:fldCharType="begin"/>
        </w:r>
        <w:r w:rsidRPr="00771F6B">
          <w:rPr>
            <w:rFonts w:ascii="Garamond" w:hAnsi="Garamond"/>
            <w:sz w:val="24"/>
            <w:szCs w:val="24"/>
          </w:rPr>
          <w:instrText xml:space="preserve"> PAGE   \* MERGEFORMAT </w:instrText>
        </w:r>
        <w:r w:rsidRPr="00771F6B">
          <w:rPr>
            <w:rFonts w:ascii="Garamond" w:hAnsi="Garamond"/>
            <w:sz w:val="24"/>
            <w:szCs w:val="24"/>
          </w:rPr>
          <w:fldChar w:fldCharType="separate"/>
        </w:r>
        <w:r>
          <w:rPr>
            <w:rFonts w:ascii="Garamond" w:hAnsi="Garamond"/>
            <w:noProof/>
            <w:sz w:val="24"/>
            <w:szCs w:val="24"/>
          </w:rPr>
          <w:t>242</w:t>
        </w:r>
        <w:r w:rsidRPr="00771F6B">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D8C23" w14:textId="77777777" w:rsidR="00804390" w:rsidRPr="00771F6B" w:rsidRDefault="00804390">
    <w:pPr>
      <w:pStyle w:val="Footer"/>
      <w:jc w:val="right"/>
      <w:rPr>
        <w:rFonts w:ascii="Garamond" w:hAnsi="Garamond"/>
        <w:sz w:val="24"/>
        <w:szCs w:val="24"/>
      </w:rPr>
    </w:pPr>
    <w:r w:rsidRPr="00B4283E">
      <w:rPr>
        <w:rFonts w:ascii="Garamond" w:hAnsi="Garamond"/>
        <w:sz w:val="24"/>
        <w:szCs w:val="24"/>
      </w:rPr>
      <w:t>Faqe|</w:t>
    </w:r>
    <w:sdt>
      <w:sdtPr>
        <w:id w:val="-752274262"/>
        <w:docPartObj>
          <w:docPartGallery w:val="Page Numbers (Bottom of Page)"/>
          <w:docPartUnique/>
        </w:docPartObj>
      </w:sdtPr>
      <w:sdtEndPr>
        <w:rPr>
          <w:rFonts w:ascii="Garamond" w:hAnsi="Garamond"/>
          <w:noProof/>
          <w:sz w:val="24"/>
          <w:szCs w:val="24"/>
        </w:rPr>
      </w:sdtEndPr>
      <w:sdtContent>
        <w:r w:rsidRPr="00771F6B">
          <w:rPr>
            <w:rFonts w:ascii="Garamond" w:hAnsi="Garamond"/>
            <w:sz w:val="24"/>
            <w:szCs w:val="24"/>
          </w:rPr>
          <w:fldChar w:fldCharType="begin"/>
        </w:r>
        <w:r w:rsidRPr="00771F6B">
          <w:rPr>
            <w:rFonts w:ascii="Garamond" w:hAnsi="Garamond"/>
            <w:sz w:val="24"/>
            <w:szCs w:val="24"/>
          </w:rPr>
          <w:instrText xml:space="preserve"> PAGE   \* MERGEFORMAT </w:instrText>
        </w:r>
        <w:r w:rsidRPr="00771F6B">
          <w:rPr>
            <w:rFonts w:ascii="Garamond" w:hAnsi="Garamond"/>
            <w:sz w:val="24"/>
            <w:szCs w:val="24"/>
          </w:rPr>
          <w:fldChar w:fldCharType="separate"/>
        </w:r>
        <w:r w:rsidR="00B20236">
          <w:rPr>
            <w:rFonts w:ascii="Garamond" w:hAnsi="Garamond"/>
            <w:noProof/>
            <w:sz w:val="24"/>
            <w:szCs w:val="24"/>
          </w:rPr>
          <w:t>237</w:t>
        </w:r>
        <w:r w:rsidRPr="00771F6B">
          <w:rPr>
            <w:rFonts w:ascii="Garamond" w:hAnsi="Garamond"/>
            <w:noProof/>
            <w:sz w:val="24"/>
            <w:szCs w:val="24"/>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D8C2E" w14:textId="77777777" w:rsidR="00804390" w:rsidRPr="000F5341" w:rsidRDefault="00804390" w:rsidP="001C4241">
    <w:pPr>
      <w:pStyle w:val="Footer"/>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B20236">
          <w:rPr>
            <w:rFonts w:ascii="Garamond" w:hAnsi="Garamond"/>
            <w:noProof/>
            <w:sz w:val="24"/>
            <w:szCs w:val="24"/>
          </w:rPr>
          <w:t>248</w:t>
        </w:r>
        <w:r w:rsidRPr="000F5341">
          <w:rPr>
            <w:rFonts w:ascii="Garamond" w:hAnsi="Garamond"/>
            <w:noProof/>
            <w:sz w:val="24"/>
            <w:szCs w:val="24"/>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D8C2F" w14:textId="77777777" w:rsidR="00804390" w:rsidRPr="000F5341" w:rsidRDefault="00804390" w:rsidP="001C4241">
    <w:pPr>
      <w:pStyle w:val="Footer"/>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B20236">
          <w:rPr>
            <w:rFonts w:ascii="Garamond" w:hAnsi="Garamond"/>
            <w:noProof/>
            <w:sz w:val="24"/>
            <w:szCs w:val="24"/>
          </w:rPr>
          <w:t>247</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D8C12" w14:textId="77777777" w:rsidR="00804390" w:rsidRDefault="00804390" w:rsidP="009723E2">
      <w:pPr>
        <w:spacing w:after="0" w:line="240" w:lineRule="auto"/>
      </w:pPr>
      <w:r>
        <w:separator/>
      </w:r>
    </w:p>
  </w:footnote>
  <w:footnote w:type="continuationSeparator" w:id="0">
    <w:p w14:paraId="28ED8C13" w14:textId="77777777" w:rsidR="00804390" w:rsidRDefault="00804390" w:rsidP="009723E2">
      <w:pPr>
        <w:spacing w:after="0" w:line="240" w:lineRule="auto"/>
      </w:pPr>
      <w:r>
        <w:continuationSeparator/>
      </w:r>
    </w:p>
  </w:footnote>
  <w:footnote w:type="continuationNotice" w:id="1">
    <w:p w14:paraId="7AE9FB79" w14:textId="77777777" w:rsidR="00326395" w:rsidRDefault="0032639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0BAFA" w14:textId="77777777" w:rsidR="00326395" w:rsidRDefault="003263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04390" w:rsidRPr="00EB260B" w14:paraId="28ED8C1B" w14:textId="77777777" w:rsidTr="001C4241">
      <w:trPr>
        <w:trHeight w:val="936"/>
        <w:jc w:val="center"/>
      </w:trPr>
      <w:tc>
        <w:tcPr>
          <w:tcW w:w="2811" w:type="dxa"/>
          <w:shd w:val="pct5" w:color="auto" w:fill="F2F2F2"/>
          <w:vAlign w:val="center"/>
        </w:tcPr>
        <w:p w14:paraId="28ED8C18" w14:textId="77777777" w:rsidR="00804390" w:rsidRPr="00EB260B" w:rsidRDefault="00804390" w:rsidP="001C4241">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14:paraId="28ED8C19" w14:textId="77777777" w:rsidR="00804390" w:rsidRPr="00EB260B" w:rsidRDefault="00804390" w:rsidP="001C4241">
          <w:pPr>
            <w:pStyle w:val="NoSpacing"/>
            <w:spacing w:before="100" w:after="100"/>
            <w:jc w:val="center"/>
            <w:rPr>
              <w:rFonts w:ascii="Garamond" w:hAnsi="Garamond"/>
              <w:b/>
              <w:sz w:val="28"/>
              <w:szCs w:val="28"/>
            </w:rPr>
          </w:pPr>
          <w:r>
            <w:rPr>
              <w:noProof/>
              <w:lang w:val="en-US"/>
            </w:rPr>
            <w:drawing>
              <wp:inline distT="0" distB="0" distL="0" distR="0" wp14:anchorId="28ED8C30" wp14:editId="28ED8C31">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14:paraId="28ED8C1A" w14:textId="77777777" w:rsidR="00804390" w:rsidRPr="00EB260B" w:rsidRDefault="00804390" w:rsidP="001C4241">
          <w:pPr>
            <w:pStyle w:val="NoSpacing"/>
            <w:spacing w:before="100" w:after="100"/>
            <w:jc w:val="center"/>
            <w:rPr>
              <w:rFonts w:ascii="Garamond" w:hAnsi="Garamond"/>
              <w:b/>
              <w:sz w:val="28"/>
              <w:szCs w:val="28"/>
            </w:rPr>
          </w:pPr>
          <w:r>
            <w:rPr>
              <w:rFonts w:ascii="Garamond" w:hAnsi="Garamond"/>
              <w:b/>
              <w:sz w:val="28"/>
              <w:szCs w:val="28"/>
            </w:rPr>
            <w:t xml:space="preserve"> Viti 2019 – Numri 8</w:t>
          </w:r>
        </w:p>
      </w:tc>
    </w:tr>
  </w:tbl>
  <w:p w14:paraId="28ED8C1C" w14:textId="77777777" w:rsidR="00804390" w:rsidRDefault="00804390" w:rsidP="001C42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04390" w:rsidRPr="00EB260B" w14:paraId="28ED8C20" w14:textId="77777777" w:rsidTr="001C4241">
      <w:trPr>
        <w:trHeight w:val="936"/>
        <w:jc w:val="center"/>
      </w:trPr>
      <w:tc>
        <w:tcPr>
          <w:tcW w:w="2811" w:type="dxa"/>
          <w:shd w:val="pct5" w:color="auto" w:fill="F2F2F2"/>
          <w:vAlign w:val="center"/>
        </w:tcPr>
        <w:p w14:paraId="28ED8C1D" w14:textId="77777777" w:rsidR="00804390" w:rsidRPr="00EB260B" w:rsidRDefault="00804390" w:rsidP="001C4241">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3952" w:type="dxa"/>
          <w:shd w:val="pct5" w:color="auto" w:fill="F2F2F2"/>
          <w:vAlign w:val="center"/>
        </w:tcPr>
        <w:p w14:paraId="28ED8C1E" w14:textId="77777777" w:rsidR="00804390" w:rsidRPr="00EB260B" w:rsidRDefault="00804390" w:rsidP="001C4241">
          <w:pPr>
            <w:pStyle w:val="NoSpacing"/>
            <w:spacing w:before="100" w:after="100"/>
            <w:jc w:val="center"/>
            <w:rPr>
              <w:rFonts w:ascii="Garamond" w:hAnsi="Garamond"/>
              <w:b/>
              <w:sz w:val="28"/>
              <w:szCs w:val="28"/>
            </w:rPr>
          </w:pPr>
          <w:r>
            <w:rPr>
              <w:noProof/>
              <w:lang w:val="en-US"/>
            </w:rPr>
            <w:drawing>
              <wp:inline distT="0" distB="0" distL="0" distR="0" wp14:anchorId="28ED8C32" wp14:editId="28ED8C33">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14:paraId="28ED8C1F" w14:textId="77777777" w:rsidR="00804390" w:rsidRPr="00EB260B" w:rsidRDefault="00804390" w:rsidP="001C4241">
          <w:pPr>
            <w:pStyle w:val="NoSpacing"/>
            <w:spacing w:before="100" w:after="100"/>
            <w:jc w:val="center"/>
            <w:rPr>
              <w:rFonts w:ascii="Garamond" w:hAnsi="Garamond"/>
              <w:b/>
              <w:sz w:val="28"/>
              <w:szCs w:val="28"/>
            </w:rPr>
          </w:pPr>
          <w:r>
            <w:rPr>
              <w:rFonts w:ascii="Garamond" w:hAnsi="Garamond"/>
              <w:b/>
              <w:sz w:val="28"/>
              <w:szCs w:val="28"/>
            </w:rPr>
            <w:t xml:space="preserve"> Viti 2019 – Numri 8</w:t>
          </w:r>
        </w:p>
      </w:tc>
    </w:tr>
  </w:tbl>
  <w:p w14:paraId="28ED8C21" w14:textId="77777777" w:rsidR="00804390" w:rsidRDefault="0080439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04390" w:rsidRPr="00EB260B" w14:paraId="28ED8C27" w14:textId="77777777" w:rsidTr="001C4241">
      <w:trPr>
        <w:trHeight w:val="936"/>
        <w:jc w:val="center"/>
      </w:trPr>
      <w:tc>
        <w:tcPr>
          <w:tcW w:w="1392" w:type="pct"/>
          <w:shd w:val="pct5" w:color="auto" w:fill="F2F2F2"/>
          <w:vAlign w:val="center"/>
        </w:tcPr>
        <w:p w14:paraId="28ED8C24" w14:textId="77777777" w:rsidR="00804390" w:rsidRPr="00EB260B" w:rsidRDefault="00804390" w:rsidP="001C4241">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57" w:type="pct"/>
          <w:shd w:val="pct5" w:color="auto" w:fill="F2F2F2"/>
          <w:vAlign w:val="center"/>
        </w:tcPr>
        <w:p w14:paraId="28ED8C25" w14:textId="77777777" w:rsidR="00804390" w:rsidRPr="00EB260B" w:rsidRDefault="00804390" w:rsidP="001C4241">
          <w:pPr>
            <w:pStyle w:val="NoSpacing"/>
            <w:spacing w:before="100" w:after="100"/>
            <w:jc w:val="center"/>
            <w:rPr>
              <w:rFonts w:ascii="Garamond" w:hAnsi="Garamond"/>
              <w:b/>
              <w:sz w:val="28"/>
              <w:szCs w:val="28"/>
            </w:rPr>
          </w:pPr>
          <w:r>
            <w:rPr>
              <w:noProof/>
              <w:lang w:val="en-US"/>
            </w:rPr>
            <w:drawing>
              <wp:inline distT="0" distB="0" distL="0" distR="0" wp14:anchorId="28ED8C34" wp14:editId="28ED8C35">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28ED8C26" w14:textId="77777777" w:rsidR="00804390" w:rsidRPr="00EB260B" w:rsidRDefault="00804390" w:rsidP="001C4241">
          <w:pPr>
            <w:pStyle w:val="NoSpacing"/>
            <w:spacing w:before="100" w:after="100"/>
            <w:jc w:val="center"/>
            <w:rPr>
              <w:rFonts w:ascii="Garamond" w:hAnsi="Garamond"/>
              <w:b/>
              <w:sz w:val="28"/>
              <w:szCs w:val="28"/>
            </w:rPr>
          </w:pPr>
          <w:r>
            <w:rPr>
              <w:rFonts w:ascii="Garamond" w:hAnsi="Garamond"/>
              <w:b/>
              <w:sz w:val="28"/>
              <w:szCs w:val="28"/>
            </w:rPr>
            <w:t xml:space="preserve"> Viti 2019 – Numri 8</w:t>
          </w:r>
        </w:p>
      </w:tc>
    </w:tr>
  </w:tbl>
  <w:p w14:paraId="28ED8C28" w14:textId="77777777" w:rsidR="00804390" w:rsidRPr="00385E2C" w:rsidRDefault="00804390" w:rsidP="001C424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04390" w:rsidRPr="00EB260B" w14:paraId="28ED8C2C" w14:textId="77777777" w:rsidTr="001C4241">
      <w:trPr>
        <w:trHeight w:val="936"/>
        <w:jc w:val="center"/>
      </w:trPr>
      <w:tc>
        <w:tcPr>
          <w:tcW w:w="1392" w:type="pct"/>
          <w:shd w:val="pct5" w:color="auto" w:fill="F2F2F2"/>
          <w:vAlign w:val="center"/>
        </w:tcPr>
        <w:p w14:paraId="28ED8C29" w14:textId="77777777" w:rsidR="00804390" w:rsidRPr="00EB260B" w:rsidRDefault="00804390" w:rsidP="001C4241">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57" w:type="pct"/>
          <w:shd w:val="pct5" w:color="auto" w:fill="F2F2F2"/>
          <w:vAlign w:val="center"/>
        </w:tcPr>
        <w:p w14:paraId="28ED8C2A" w14:textId="77777777" w:rsidR="00804390" w:rsidRPr="00EB260B" w:rsidRDefault="00804390" w:rsidP="001C4241">
          <w:pPr>
            <w:pStyle w:val="NoSpacing"/>
            <w:spacing w:before="100" w:after="100"/>
            <w:jc w:val="center"/>
            <w:rPr>
              <w:rFonts w:ascii="Garamond" w:hAnsi="Garamond"/>
              <w:b/>
              <w:sz w:val="28"/>
              <w:szCs w:val="28"/>
            </w:rPr>
          </w:pPr>
          <w:r>
            <w:rPr>
              <w:noProof/>
              <w:lang w:val="en-US"/>
            </w:rPr>
            <w:drawing>
              <wp:inline distT="0" distB="0" distL="0" distR="0" wp14:anchorId="28ED8C36" wp14:editId="28ED8C37">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28ED8C2B" w14:textId="77777777" w:rsidR="00804390" w:rsidRPr="00EB260B" w:rsidRDefault="00804390" w:rsidP="001C4241">
          <w:pPr>
            <w:pStyle w:val="NoSpacing"/>
            <w:spacing w:before="100" w:after="100"/>
            <w:jc w:val="center"/>
            <w:rPr>
              <w:rFonts w:ascii="Garamond" w:hAnsi="Garamond"/>
              <w:b/>
              <w:sz w:val="28"/>
              <w:szCs w:val="28"/>
            </w:rPr>
          </w:pPr>
          <w:r>
            <w:rPr>
              <w:rFonts w:ascii="Garamond" w:hAnsi="Garamond"/>
              <w:b/>
              <w:sz w:val="28"/>
              <w:szCs w:val="28"/>
            </w:rPr>
            <w:t xml:space="preserve"> Viti 2019 – Numri 8</w:t>
          </w:r>
        </w:p>
      </w:tc>
    </w:tr>
  </w:tbl>
  <w:p w14:paraId="28ED8C2D" w14:textId="77777777" w:rsidR="00804390" w:rsidRDefault="008043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EF4183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B24B18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838CD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5D84D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1F064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1C69D8"/>
    <w:multiLevelType w:val="hybridMultilevel"/>
    <w:tmpl w:val="9670F67C"/>
    <w:lvl w:ilvl="0" w:tplc="6DD284F2">
      <w:start w:val="1"/>
      <w:numFmt w:val="decimal"/>
      <w:lvlText w:val="%1."/>
      <w:lvlJc w:val="left"/>
      <w:pPr>
        <w:ind w:left="899" w:hanging="615"/>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1" w15:restartNumberingAfterBreak="0">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17089"/>
  </w:hdrShapeDefaults>
  <w:footnotePr>
    <w:footnote w:id="-1"/>
    <w:footnote w:id="0"/>
    <w:footnote w:id="1"/>
  </w:footnotePr>
  <w:endnotePr>
    <w:endnote w:id="-1"/>
    <w:endnote w:id="0"/>
    <w:endnote w:id="1"/>
  </w:endnotePr>
  <w:compat>
    <w:compatSetting w:name="compatibilityMode" w:uri="http://schemas.microsoft.com/office/word" w:val="12"/>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D24"/>
    <w:rsid w:val="00017EBE"/>
    <w:rsid w:val="00017FB7"/>
    <w:rsid w:val="000203D9"/>
    <w:rsid w:val="00020703"/>
    <w:rsid w:val="00020986"/>
    <w:rsid w:val="0002154A"/>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DB7"/>
    <w:rsid w:val="000620F9"/>
    <w:rsid w:val="00062163"/>
    <w:rsid w:val="000624A7"/>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59AA"/>
    <w:rsid w:val="00075CD8"/>
    <w:rsid w:val="00075DBF"/>
    <w:rsid w:val="0007607B"/>
    <w:rsid w:val="0007627C"/>
    <w:rsid w:val="00077080"/>
    <w:rsid w:val="00077207"/>
    <w:rsid w:val="00077A79"/>
    <w:rsid w:val="00080CBB"/>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5A4"/>
    <w:rsid w:val="00130E7D"/>
    <w:rsid w:val="001319A8"/>
    <w:rsid w:val="001319DC"/>
    <w:rsid w:val="00131F50"/>
    <w:rsid w:val="00131FFE"/>
    <w:rsid w:val="00132246"/>
    <w:rsid w:val="001329F9"/>
    <w:rsid w:val="00132BF4"/>
    <w:rsid w:val="00134291"/>
    <w:rsid w:val="0013443A"/>
    <w:rsid w:val="00134758"/>
    <w:rsid w:val="00134893"/>
    <w:rsid w:val="00134D31"/>
    <w:rsid w:val="001352F0"/>
    <w:rsid w:val="0013535F"/>
    <w:rsid w:val="001357CA"/>
    <w:rsid w:val="00136160"/>
    <w:rsid w:val="0013654E"/>
    <w:rsid w:val="0013765A"/>
    <w:rsid w:val="00137E5B"/>
    <w:rsid w:val="00137EDB"/>
    <w:rsid w:val="00140616"/>
    <w:rsid w:val="00141ABD"/>
    <w:rsid w:val="00141AC0"/>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C4A"/>
    <w:rsid w:val="00184FF4"/>
    <w:rsid w:val="00185E0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7E6"/>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446"/>
    <w:rsid w:val="001A4665"/>
    <w:rsid w:val="001A49A6"/>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4241"/>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86A"/>
    <w:rsid w:val="001F5C07"/>
    <w:rsid w:val="001F65C5"/>
    <w:rsid w:val="001F65E0"/>
    <w:rsid w:val="001F6C8D"/>
    <w:rsid w:val="001F7B87"/>
    <w:rsid w:val="00200343"/>
    <w:rsid w:val="0020038D"/>
    <w:rsid w:val="002003F4"/>
    <w:rsid w:val="002030C0"/>
    <w:rsid w:val="002036A2"/>
    <w:rsid w:val="00203FEB"/>
    <w:rsid w:val="002040DF"/>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7598"/>
    <w:rsid w:val="002175B1"/>
    <w:rsid w:val="002177F4"/>
    <w:rsid w:val="0021793D"/>
    <w:rsid w:val="00217B45"/>
    <w:rsid w:val="00220254"/>
    <w:rsid w:val="00220419"/>
    <w:rsid w:val="0022042B"/>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7A2"/>
    <w:rsid w:val="002A5CE0"/>
    <w:rsid w:val="002A5E8B"/>
    <w:rsid w:val="002A5F54"/>
    <w:rsid w:val="002A60C3"/>
    <w:rsid w:val="002A611D"/>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395"/>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79F"/>
    <w:rsid w:val="003A57C3"/>
    <w:rsid w:val="003A5DCF"/>
    <w:rsid w:val="003A637D"/>
    <w:rsid w:val="003A6AA3"/>
    <w:rsid w:val="003A7577"/>
    <w:rsid w:val="003B0B45"/>
    <w:rsid w:val="003B0BBF"/>
    <w:rsid w:val="003B0C68"/>
    <w:rsid w:val="003B1137"/>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E28"/>
    <w:rsid w:val="00401375"/>
    <w:rsid w:val="00401C46"/>
    <w:rsid w:val="00401CC5"/>
    <w:rsid w:val="00401E6D"/>
    <w:rsid w:val="00402218"/>
    <w:rsid w:val="00402893"/>
    <w:rsid w:val="00402A3D"/>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56A"/>
    <w:rsid w:val="00415A3E"/>
    <w:rsid w:val="00415E37"/>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F3C"/>
    <w:rsid w:val="004911C7"/>
    <w:rsid w:val="0049175B"/>
    <w:rsid w:val="00491C7F"/>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608"/>
    <w:rsid w:val="004B062A"/>
    <w:rsid w:val="004B155F"/>
    <w:rsid w:val="004B1EA5"/>
    <w:rsid w:val="004B2C70"/>
    <w:rsid w:val="004B2EC2"/>
    <w:rsid w:val="004B30A2"/>
    <w:rsid w:val="004B35F7"/>
    <w:rsid w:val="004B3931"/>
    <w:rsid w:val="004B4CBD"/>
    <w:rsid w:val="004B4E88"/>
    <w:rsid w:val="004B4F48"/>
    <w:rsid w:val="004B4F5F"/>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730E"/>
    <w:rsid w:val="004E7B67"/>
    <w:rsid w:val="004F0151"/>
    <w:rsid w:val="004F0833"/>
    <w:rsid w:val="004F0E8D"/>
    <w:rsid w:val="004F1642"/>
    <w:rsid w:val="004F169A"/>
    <w:rsid w:val="004F17E4"/>
    <w:rsid w:val="004F2015"/>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72DE"/>
    <w:rsid w:val="00527821"/>
    <w:rsid w:val="005279CD"/>
    <w:rsid w:val="00527FFE"/>
    <w:rsid w:val="0053009B"/>
    <w:rsid w:val="00530885"/>
    <w:rsid w:val="005308AE"/>
    <w:rsid w:val="00530C9D"/>
    <w:rsid w:val="005310AF"/>
    <w:rsid w:val="00532175"/>
    <w:rsid w:val="00532408"/>
    <w:rsid w:val="005327BC"/>
    <w:rsid w:val="00532D2A"/>
    <w:rsid w:val="00532D64"/>
    <w:rsid w:val="005332D5"/>
    <w:rsid w:val="00533517"/>
    <w:rsid w:val="0053365D"/>
    <w:rsid w:val="0053374F"/>
    <w:rsid w:val="005338D3"/>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307"/>
    <w:rsid w:val="0058761F"/>
    <w:rsid w:val="00587678"/>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DBC"/>
    <w:rsid w:val="005C5F7F"/>
    <w:rsid w:val="005C676D"/>
    <w:rsid w:val="005C6DAE"/>
    <w:rsid w:val="005C70C4"/>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091"/>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60041B"/>
    <w:rsid w:val="0060079A"/>
    <w:rsid w:val="00600B4C"/>
    <w:rsid w:val="00600CFE"/>
    <w:rsid w:val="006012EE"/>
    <w:rsid w:val="0060139D"/>
    <w:rsid w:val="0060182D"/>
    <w:rsid w:val="00602210"/>
    <w:rsid w:val="00603D03"/>
    <w:rsid w:val="00603D7E"/>
    <w:rsid w:val="00604014"/>
    <w:rsid w:val="006046F9"/>
    <w:rsid w:val="00604FC9"/>
    <w:rsid w:val="00605140"/>
    <w:rsid w:val="00605411"/>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DF5"/>
    <w:rsid w:val="00623F5E"/>
    <w:rsid w:val="006242B6"/>
    <w:rsid w:val="0062447F"/>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6E1"/>
    <w:rsid w:val="00635253"/>
    <w:rsid w:val="006354A4"/>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69E"/>
    <w:rsid w:val="00760ACC"/>
    <w:rsid w:val="00760C2B"/>
    <w:rsid w:val="00761127"/>
    <w:rsid w:val="0076117C"/>
    <w:rsid w:val="00761874"/>
    <w:rsid w:val="00761E70"/>
    <w:rsid w:val="0076201B"/>
    <w:rsid w:val="00762020"/>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90D"/>
    <w:rsid w:val="00787CB7"/>
    <w:rsid w:val="00790665"/>
    <w:rsid w:val="007907B0"/>
    <w:rsid w:val="00790EBA"/>
    <w:rsid w:val="007913B5"/>
    <w:rsid w:val="007915E0"/>
    <w:rsid w:val="00792AA3"/>
    <w:rsid w:val="00792DE2"/>
    <w:rsid w:val="00793249"/>
    <w:rsid w:val="007933E1"/>
    <w:rsid w:val="00794D6F"/>
    <w:rsid w:val="00795238"/>
    <w:rsid w:val="0079655D"/>
    <w:rsid w:val="0079658B"/>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330"/>
    <w:rsid w:val="007A4619"/>
    <w:rsid w:val="007A461D"/>
    <w:rsid w:val="007A4691"/>
    <w:rsid w:val="007A478F"/>
    <w:rsid w:val="007A4C2C"/>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5161"/>
    <w:rsid w:val="007D51E4"/>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39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411"/>
    <w:rsid w:val="00834E07"/>
    <w:rsid w:val="00835113"/>
    <w:rsid w:val="00835638"/>
    <w:rsid w:val="00835D48"/>
    <w:rsid w:val="00835EA4"/>
    <w:rsid w:val="00836336"/>
    <w:rsid w:val="00836B95"/>
    <w:rsid w:val="00836EDF"/>
    <w:rsid w:val="00837A21"/>
    <w:rsid w:val="00837C7B"/>
    <w:rsid w:val="00837F70"/>
    <w:rsid w:val="00840D23"/>
    <w:rsid w:val="008411FC"/>
    <w:rsid w:val="008414BC"/>
    <w:rsid w:val="00841DB4"/>
    <w:rsid w:val="00841E8F"/>
    <w:rsid w:val="008425AC"/>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803"/>
    <w:rsid w:val="00887F4E"/>
    <w:rsid w:val="00890219"/>
    <w:rsid w:val="008904F0"/>
    <w:rsid w:val="00890FB4"/>
    <w:rsid w:val="00891170"/>
    <w:rsid w:val="0089169C"/>
    <w:rsid w:val="00891E50"/>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42AE"/>
    <w:rsid w:val="00904532"/>
    <w:rsid w:val="00904753"/>
    <w:rsid w:val="009049B7"/>
    <w:rsid w:val="00904C61"/>
    <w:rsid w:val="0090544F"/>
    <w:rsid w:val="00905A3F"/>
    <w:rsid w:val="00905B2F"/>
    <w:rsid w:val="009064C0"/>
    <w:rsid w:val="00906964"/>
    <w:rsid w:val="00907584"/>
    <w:rsid w:val="0090791E"/>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93F"/>
    <w:rsid w:val="00926D41"/>
    <w:rsid w:val="00926E08"/>
    <w:rsid w:val="0092762D"/>
    <w:rsid w:val="00927A15"/>
    <w:rsid w:val="0093044E"/>
    <w:rsid w:val="00930A47"/>
    <w:rsid w:val="00930B1F"/>
    <w:rsid w:val="009313C0"/>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D0F"/>
    <w:rsid w:val="009C6783"/>
    <w:rsid w:val="009C68C7"/>
    <w:rsid w:val="009C73BC"/>
    <w:rsid w:val="009C759A"/>
    <w:rsid w:val="009C779B"/>
    <w:rsid w:val="009C7950"/>
    <w:rsid w:val="009C7E27"/>
    <w:rsid w:val="009D007B"/>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C8D"/>
    <w:rsid w:val="009E4F1E"/>
    <w:rsid w:val="009E53E4"/>
    <w:rsid w:val="009E5F5B"/>
    <w:rsid w:val="009E616E"/>
    <w:rsid w:val="009E673C"/>
    <w:rsid w:val="009E6809"/>
    <w:rsid w:val="009E6964"/>
    <w:rsid w:val="009E6EC7"/>
    <w:rsid w:val="009E6F1A"/>
    <w:rsid w:val="009E710F"/>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905"/>
    <w:rsid w:val="00A50A2A"/>
    <w:rsid w:val="00A50D26"/>
    <w:rsid w:val="00A50DAA"/>
    <w:rsid w:val="00A51F50"/>
    <w:rsid w:val="00A52418"/>
    <w:rsid w:val="00A53033"/>
    <w:rsid w:val="00A53419"/>
    <w:rsid w:val="00A53482"/>
    <w:rsid w:val="00A5376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1946"/>
    <w:rsid w:val="00A82716"/>
    <w:rsid w:val="00A82899"/>
    <w:rsid w:val="00A83055"/>
    <w:rsid w:val="00A835CD"/>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AA5"/>
    <w:rsid w:val="00AC7EED"/>
    <w:rsid w:val="00AC7F75"/>
    <w:rsid w:val="00AD0281"/>
    <w:rsid w:val="00AD099E"/>
    <w:rsid w:val="00AD126D"/>
    <w:rsid w:val="00AD1EDF"/>
    <w:rsid w:val="00AD3A2C"/>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8FC"/>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484"/>
    <w:rsid w:val="00B15809"/>
    <w:rsid w:val="00B1594B"/>
    <w:rsid w:val="00B163C0"/>
    <w:rsid w:val="00B16DAB"/>
    <w:rsid w:val="00B17093"/>
    <w:rsid w:val="00B1711E"/>
    <w:rsid w:val="00B20132"/>
    <w:rsid w:val="00B20236"/>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A48"/>
    <w:rsid w:val="00B30A98"/>
    <w:rsid w:val="00B30E81"/>
    <w:rsid w:val="00B31692"/>
    <w:rsid w:val="00B317A1"/>
    <w:rsid w:val="00B32253"/>
    <w:rsid w:val="00B32C5D"/>
    <w:rsid w:val="00B32F86"/>
    <w:rsid w:val="00B34192"/>
    <w:rsid w:val="00B34512"/>
    <w:rsid w:val="00B356A3"/>
    <w:rsid w:val="00B35AB0"/>
    <w:rsid w:val="00B360F3"/>
    <w:rsid w:val="00B36494"/>
    <w:rsid w:val="00B36C2B"/>
    <w:rsid w:val="00B36E6D"/>
    <w:rsid w:val="00B37BB3"/>
    <w:rsid w:val="00B40EBF"/>
    <w:rsid w:val="00B41D22"/>
    <w:rsid w:val="00B41D8C"/>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F3C"/>
    <w:rsid w:val="00B6540B"/>
    <w:rsid w:val="00B658BF"/>
    <w:rsid w:val="00B662EB"/>
    <w:rsid w:val="00B6669F"/>
    <w:rsid w:val="00B6688A"/>
    <w:rsid w:val="00B66D7D"/>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AF6"/>
    <w:rsid w:val="00BA44CB"/>
    <w:rsid w:val="00BA479F"/>
    <w:rsid w:val="00BA5095"/>
    <w:rsid w:val="00BA5E9C"/>
    <w:rsid w:val="00BA5EE1"/>
    <w:rsid w:val="00BA6117"/>
    <w:rsid w:val="00BA62F6"/>
    <w:rsid w:val="00BA69D1"/>
    <w:rsid w:val="00BA6B5B"/>
    <w:rsid w:val="00BA6CD0"/>
    <w:rsid w:val="00BB00F4"/>
    <w:rsid w:val="00BB1ACC"/>
    <w:rsid w:val="00BB2115"/>
    <w:rsid w:val="00BB3884"/>
    <w:rsid w:val="00BB3D0D"/>
    <w:rsid w:val="00BB3F32"/>
    <w:rsid w:val="00BB401E"/>
    <w:rsid w:val="00BB4307"/>
    <w:rsid w:val="00BB4582"/>
    <w:rsid w:val="00BB4BF0"/>
    <w:rsid w:val="00BB523E"/>
    <w:rsid w:val="00BB529A"/>
    <w:rsid w:val="00BB53D0"/>
    <w:rsid w:val="00BB6462"/>
    <w:rsid w:val="00BB7213"/>
    <w:rsid w:val="00BB7EAD"/>
    <w:rsid w:val="00BC0201"/>
    <w:rsid w:val="00BC07E0"/>
    <w:rsid w:val="00BC0813"/>
    <w:rsid w:val="00BC0CE6"/>
    <w:rsid w:val="00BC12FE"/>
    <w:rsid w:val="00BC1492"/>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1F4"/>
    <w:rsid w:val="00BE1D7C"/>
    <w:rsid w:val="00BE2BE9"/>
    <w:rsid w:val="00BE2C57"/>
    <w:rsid w:val="00BE2D9F"/>
    <w:rsid w:val="00BE2F50"/>
    <w:rsid w:val="00BE34BE"/>
    <w:rsid w:val="00BE3786"/>
    <w:rsid w:val="00BE39DA"/>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1019B"/>
    <w:rsid w:val="00C103BF"/>
    <w:rsid w:val="00C10CF3"/>
    <w:rsid w:val="00C1169B"/>
    <w:rsid w:val="00C11706"/>
    <w:rsid w:val="00C11760"/>
    <w:rsid w:val="00C11841"/>
    <w:rsid w:val="00C1189B"/>
    <w:rsid w:val="00C1265D"/>
    <w:rsid w:val="00C13981"/>
    <w:rsid w:val="00C1490A"/>
    <w:rsid w:val="00C14CE1"/>
    <w:rsid w:val="00C14E22"/>
    <w:rsid w:val="00C158D3"/>
    <w:rsid w:val="00C1601D"/>
    <w:rsid w:val="00C1704D"/>
    <w:rsid w:val="00C179C8"/>
    <w:rsid w:val="00C179FF"/>
    <w:rsid w:val="00C17D13"/>
    <w:rsid w:val="00C202A9"/>
    <w:rsid w:val="00C20814"/>
    <w:rsid w:val="00C20FC1"/>
    <w:rsid w:val="00C213FD"/>
    <w:rsid w:val="00C21F1B"/>
    <w:rsid w:val="00C22C53"/>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30BA"/>
    <w:rsid w:val="00C5321D"/>
    <w:rsid w:val="00C5379F"/>
    <w:rsid w:val="00C53C13"/>
    <w:rsid w:val="00C53C60"/>
    <w:rsid w:val="00C53DED"/>
    <w:rsid w:val="00C54400"/>
    <w:rsid w:val="00C54D81"/>
    <w:rsid w:val="00C55770"/>
    <w:rsid w:val="00C55991"/>
    <w:rsid w:val="00C55A7E"/>
    <w:rsid w:val="00C567FC"/>
    <w:rsid w:val="00C56B17"/>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7D7"/>
    <w:rsid w:val="00C91874"/>
    <w:rsid w:val="00C91A69"/>
    <w:rsid w:val="00C91BD4"/>
    <w:rsid w:val="00C91DC4"/>
    <w:rsid w:val="00C91EB5"/>
    <w:rsid w:val="00C927AB"/>
    <w:rsid w:val="00C932DC"/>
    <w:rsid w:val="00C93324"/>
    <w:rsid w:val="00C93913"/>
    <w:rsid w:val="00C93C01"/>
    <w:rsid w:val="00C93E98"/>
    <w:rsid w:val="00C9414C"/>
    <w:rsid w:val="00C941E0"/>
    <w:rsid w:val="00C952F3"/>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3479"/>
    <w:rsid w:val="00CA3AAE"/>
    <w:rsid w:val="00CA4082"/>
    <w:rsid w:val="00CA462A"/>
    <w:rsid w:val="00CA498B"/>
    <w:rsid w:val="00CA4B50"/>
    <w:rsid w:val="00CA506B"/>
    <w:rsid w:val="00CA531D"/>
    <w:rsid w:val="00CA579B"/>
    <w:rsid w:val="00CA589B"/>
    <w:rsid w:val="00CA5BD2"/>
    <w:rsid w:val="00CA64EA"/>
    <w:rsid w:val="00CA64FC"/>
    <w:rsid w:val="00CA6C08"/>
    <w:rsid w:val="00CA70E3"/>
    <w:rsid w:val="00CA7670"/>
    <w:rsid w:val="00CA767A"/>
    <w:rsid w:val="00CA7AFE"/>
    <w:rsid w:val="00CB039A"/>
    <w:rsid w:val="00CB0404"/>
    <w:rsid w:val="00CB128C"/>
    <w:rsid w:val="00CB3001"/>
    <w:rsid w:val="00CB3489"/>
    <w:rsid w:val="00CB4DEC"/>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6591"/>
    <w:rsid w:val="00CE68D5"/>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44CA"/>
    <w:rsid w:val="00D748E8"/>
    <w:rsid w:val="00D7559A"/>
    <w:rsid w:val="00D762AC"/>
    <w:rsid w:val="00D7687F"/>
    <w:rsid w:val="00D76887"/>
    <w:rsid w:val="00D76C69"/>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A9E"/>
    <w:rsid w:val="00EB7BF6"/>
    <w:rsid w:val="00EC0038"/>
    <w:rsid w:val="00EC074D"/>
    <w:rsid w:val="00EC0885"/>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CDC"/>
    <w:rsid w:val="00EF7EAA"/>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FFA"/>
    <w:rsid w:val="00F337FF"/>
    <w:rsid w:val="00F33A55"/>
    <w:rsid w:val="00F341E7"/>
    <w:rsid w:val="00F34205"/>
    <w:rsid w:val="00F343CD"/>
    <w:rsid w:val="00F34753"/>
    <w:rsid w:val="00F34B91"/>
    <w:rsid w:val="00F3564C"/>
    <w:rsid w:val="00F35744"/>
    <w:rsid w:val="00F35D85"/>
    <w:rsid w:val="00F3621C"/>
    <w:rsid w:val="00F363EF"/>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D2F"/>
    <w:rsid w:val="00F60011"/>
    <w:rsid w:val="00F60AEE"/>
    <w:rsid w:val="00F60FD0"/>
    <w:rsid w:val="00F610F1"/>
    <w:rsid w:val="00F6199B"/>
    <w:rsid w:val="00F620F4"/>
    <w:rsid w:val="00F62712"/>
    <w:rsid w:val="00F6282D"/>
    <w:rsid w:val="00F6395F"/>
    <w:rsid w:val="00F64018"/>
    <w:rsid w:val="00F640B4"/>
    <w:rsid w:val="00F64564"/>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439C"/>
    <w:rsid w:val="00FF496F"/>
    <w:rsid w:val="00FF51B8"/>
    <w:rsid w:val="00FF5DFE"/>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7089"/>
    <o:shapelayout v:ext="edit">
      <o:idmap v:ext="edit" data="1"/>
    </o:shapelayout>
  </w:shapeDefaults>
  <w:decimalSymbol w:val="."/>
  <w:listSeparator w:val=","/>
  <w14:docId w14:val="28ED897F"/>
  <w15:docId w15:val="{2FAD8911-0428-46DF-9AD8-9CFC8A48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basedOn w:val="Normal"/>
    <w:next w:val="Normal"/>
    <w:link w:val="Heading1Char"/>
    <w:uiPriority w:val="9"/>
    <w:qFormat/>
    <w:rsid w:val="00DF16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B1A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aliases w:val="Style Left: 3,25 cm"/>
    <w:basedOn w:val="Normal"/>
    <w:next w:val="Normal"/>
    <w:link w:val="Heading7Char"/>
    <w:unhideWhenUsed/>
    <w:qFormat/>
    <w:rsid w:val="0002520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semiHidden/>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99"/>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99"/>
    <w:rsid w:val="00DF1636"/>
    <w:rPr>
      <w:rFonts w:ascii="Calibri" w:eastAsia="Times New Roman" w:hAnsi="Calibri" w:cs="Arial"/>
      <w:b/>
      <w:caps/>
      <w:spacing w:val="10"/>
      <w:sz w:val="40"/>
      <w:szCs w:val="40"/>
      <w:lang w:val="sq-AL"/>
    </w:rPr>
  </w:style>
  <w:style w:type="character" w:customStyle="1" w:styleId="Heading1Char">
    <w:name w:val="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semiHidden/>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uiPriority w:val="99"/>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basedOn w:val="Normal"/>
    <w:link w:val="JuParaCar"/>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basedOn w:val="Normal"/>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iPriority w:val="39"/>
    <w:unhideWhenUsed/>
    <w:rsid w:val="00FB17F8"/>
    <w:pPr>
      <w:spacing w:after="100"/>
      <w:ind w:left="440"/>
    </w:pPr>
  </w:style>
  <w:style w:type="paragraph" w:styleId="TOC1">
    <w:name w:val="toc 1"/>
    <w:basedOn w:val="Normal"/>
    <w:next w:val="Normal"/>
    <w:autoRedefine/>
    <w:uiPriority w:val="39"/>
    <w:unhideWhenUsed/>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iPriority w:val="39"/>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iPriority w:val="39"/>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iPriority w:val="39"/>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iPriority w:val="39"/>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iPriority w:val="39"/>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iPriority w:val="39"/>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table" w:styleId="TableGrid">
    <w:name w:val="Table Grid"/>
    <w:basedOn w:val="TableNormal"/>
    <w:uiPriority w:val="39"/>
    <w:rsid w:val="001329F9"/>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3.jpeg"/><Relationship Id="rId27"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2019-03-19T14:24:24Z</Data_x0020_e_x0020_Krijimit>
    <Modifikuesi xmlns="0e656187-b300-4fb0-8bf4-3a50f872073c">localadmin</Modifikuesi>
    <Data_x0020_e_x0020_Modifikimit xmlns="0e656187-b300-4fb0-8bf4-3a50f872073c">2019-03-21T13:04:37Z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410A346F2B2E40348966FEDD4CE18A4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410A346F2B2E40348966FEDD4CE18A4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2019-03-19T14:24:24Z</Data_x0020_e_x0020_Krijimit>
    <Modifikuesi xmlns="0e656187-b300-4fb0-8bf4-3a50f872073c">localadmin</Modifikuesi>
    <Data_x0020_e_x0020_Modifikimit xmlns="0e656187-b300-4fb0-8bf4-3a50f872073c">2019-03-21T13:04:37Z</Data_x0020_e_x0020_Modifikimit>
    <P_x00eb_rshkrimi xmlns="0e656187-b300-4fb0-8bf4-3a50f872073c" xsi:nil="true"/>
    <Data_x0020_e_x0020_Aksesimit_x0020_t_x00eb__x0020_Fundit xmlns="0e656187-b300-4fb0-8bf4-3a50f872073c"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B1B71-BC68-4524-820F-6954DB91EB7A}">
  <ds:schemaRefs>
    <ds:schemaRef ds:uri="http://schemas.openxmlformats.org/package/2006/metadata/core-properties"/>
    <ds:schemaRef ds:uri="http://schemas.microsoft.com/office/2006/metadata/properties"/>
    <ds:schemaRef ds:uri="http://purl.org/dc/elements/1.1/"/>
    <ds:schemaRef ds:uri="0e656187-b300-4fb0-8bf4-3a50f872073c"/>
    <ds:schemaRef ds:uri="http://schemas.microsoft.com/office/2006/documentManagement/typ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D5817F97-6A84-4495-B8A7-5938D9016E3B}">
  <ds:schemaRefs>
    <ds:schemaRef ds:uri="http://schemas.microsoft.com/sharepoint/v3/contenttype/forms"/>
  </ds:schemaRefs>
</ds:datastoreItem>
</file>

<file path=customXml/itemProps3.xml><?xml version="1.0" encoding="utf-8"?>
<ds:datastoreItem xmlns:ds="http://schemas.openxmlformats.org/officeDocument/2006/customXml" ds:itemID="{19C382B2-AE34-4248-9DBD-C36D5D12B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411C1C4-7EE5-4274-86F9-CA467D62EFFD}">
  <ds:schemaRefs>
    <ds:schemaRef ds:uri="http://schemas.microsoft.com/sharepoint/v3/contenttype/forms"/>
  </ds:schemaRefs>
</ds:datastoreItem>
</file>

<file path=customXml/itemProps5.xml><?xml version="1.0" encoding="utf-8"?>
<ds:datastoreItem xmlns:ds="http://schemas.openxmlformats.org/officeDocument/2006/customXml" ds:itemID="{12D5D727-2D28-4D70-91C3-AE8A6F01C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92FC9B0-B931-4440-A0DA-FE1788683E7B}">
  <ds:schemaRefs>
    <ds:schemaRef ds:uri="http://schemas.microsoft.com/office/2006/metadata/properties"/>
    <ds:schemaRef ds:uri="http://schemas.microsoft.com/office/infopath/2007/PartnerControls"/>
    <ds:schemaRef ds:uri="0e656187-b300-4fb0-8bf4-3a50f872073c"/>
  </ds:schemaRefs>
</ds:datastoreItem>
</file>

<file path=customXml/itemProps7.xml><?xml version="1.0" encoding="utf-8"?>
<ds:datastoreItem xmlns:ds="http://schemas.openxmlformats.org/officeDocument/2006/customXml" ds:itemID="{F3A54209-970E-4526-B64E-603F8AAD4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33</TotalTime>
  <Pages>15</Pages>
  <Words>6600</Words>
  <Characters>37624</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44136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Entela Suli</cp:lastModifiedBy>
  <cp:revision>56</cp:revision>
  <cp:lastPrinted>2019-01-23T12:25:00Z</cp:lastPrinted>
  <dcterms:created xsi:type="dcterms:W3CDTF">2019-01-31T14:14:00Z</dcterms:created>
  <dcterms:modified xsi:type="dcterms:W3CDTF">2019-03-21T13:06:00Z</dcterms:modified>
</cp:coreProperties>
</file>