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7873" w:rsidRPr="00043DE6" w:rsidRDefault="00C37873" w:rsidP="00043DE6">
      <w:pPr>
        <w:pStyle w:val="NeniTitull"/>
      </w:pPr>
      <w:r w:rsidRPr="00043DE6">
        <w:t>VENDIM</w:t>
      </w:r>
    </w:p>
    <w:p w:rsidR="00C37873" w:rsidRPr="00043DE6" w:rsidRDefault="00C37873" w:rsidP="00043DE6">
      <w:pPr>
        <w:pStyle w:val="NeniTitull"/>
      </w:pPr>
      <w:r w:rsidRPr="00043DE6">
        <w:t>Nr.</w:t>
      </w:r>
      <w:r w:rsidR="00F85B37">
        <w:t xml:space="preserve"> </w:t>
      </w:r>
      <w:r w:rsidRPr="00043DE6">
        <w:t>495, datë</w:t>
      </w:r>
      <w:r w:rsidR="00176EDF">
        <w:t xml:space="preserve"> </w:t>
      </w:r>
      <w:r w:rsidRPr="00043DE6">
        <w:t>21.7.2022</w:t>
      </w:r>
    </w:p>
    <w:p w:rsidR="00C37873" w:rsidRPr="00043DE6" w:rsidRDefault="00C37873" w:rsidP="00043DE6">
      <w:pPr>
        <w:pStyle w:val="NeniTitull"/>
      </w:pPr>
    </w:p>
    <w:p w:rsidR="00C37873" w:rsidRPr="00043DE6" w:rsidRDefault="00C37873" w:rsidP="00043DE6">
      <w:pPr>
        <w:pStyle w:val="NeniTitull"/>
      </w:pPr>
      <w:r w:rsidRPr="00043DE6">
        <w:t>PËR RIORGANIZIMIN E RRETHEVE GJYQËSORE DHE KOMPETENCAVE TOKËSORE TË GJYKATAVE</w:t>
      </w:r>
    </w:p>
    <w:p w:rsidR="00C37873" w:rsidRPr="00043DE6" w:rsidRDefault="00C37873" w:rsidP="00C37873">
      <w:pPr>
        <w:spacing w:after="0" w:line="240" w:lineRule="auto"/>
        <w:rPr>
          <w:rFonts w:ascii="Garamond" w:hAnsi="Garamond"/>
          <w:spacing w:val="-4"/>
          <w:sz w:val="24"/>
          <w:szCs w:val="24"/>
        </w:rPr>
      </w:pPr>
    </w:p>
    <w:p w:rsidR="00C37873" w:rsidRPr="00043DE6" w:rsidRDefault="00C37873" w:rsidP="00C37873">
      <w:pPr>
        <w:spacing w:after="0" w:line="240" w:lineRule="auto"/>
        <w:rPr>
          <w:rFonts w:ascii="Garamond" w:hAnsi="Garamond"/>
          <w:spacing w:val="-4"/>
          <w:sz w:val="24"/>
          <w:szCs w:val="24"/>
        </w:rPr>
      </w:pPr>
      <w:r w:rsidRPr="00043DE6">
        <w:rPr>
          <w:rFonts w:ascii="Garamond" w:hAnsi="Garamond"/>
          <w:spacing w:val="-4"/>
          <w:sz w:val="24"/>
          <w:szCs w:val="24"/>
        </w:rPr>
        <w:t>Në mbështetje të nenit 100 të Kus</w:t>
      </w:r>
      <w:bookmarkStart w:id="0" w:name="_GoBack"/>
      <w:bookmarkEnd w:id="0"/>
      <w:r w:rsidRPr="00043DE6">
        <w:rPr>
          <w:rFonts w:ascii="Garamond" w:hAnsi="Garamond"/>
          <w:spacing w:val="-4"/>
          <w:sz w:val="24"/>
          <w:szCs w:val="24"/>
        </w:rPr>
        <w:t>htetutës dhe të pikës 5, të nenit 13, të ligjit nr.98/2016, “Për organizimin e pushtetit gjyqësor në Republikën e Shqipërisë”, të ndryshuar, me propozimin e ministrit të Drejtësisë, Këshilli i Ministrave</w:t>
      </w:r>
    </w:p>
    <w:p w:rsidR="00C37873" w:rsidRPr="00043DE6" w:rsidRDefault="00C37873" w:rsidP="00C37873">
      <w:pPr>
        <w:spacing w:after="0" w:line="240" w:lineRule="auto"/>
        <w:rPr>
          <w:rFonts w:ascii="Garamond" w:hAnsi="Garamond"/>
          <w:spacing w:val="-4"/>
          <w:sz w:val="24"/>
          <w:szCs w:val="24"/>
        </w:rPr>
      </w:pPr>
    </w:p>
    <w:p w:rsidR="00C37873" w:rsidRPr="00043DE6" w:rsidRDefault="00C37873" w:rsidP="00C37873">
      <w:pPr>
        <w:spacing w:after="0" w:line="240" w:lineRule="auto"/>
        <w:jc w:val="center"/>
        <w:rPr>
          <w:rFonts w:ascii="Garamond" w:hAnsi="Garamond"/>
          <w:spacing w:val="-4"/>
          <w:sz w:val="24"/>
          <w:szCs w:val="24"/>
        </w:rPr>
      </w:pPr>
      <w:r w:rsidRPr="00043DE6">
        <w:rPr>
          <w:rFonts w:ascii="Garamond" w:hAnsi="Garamond"/>
          <w:spacing w:val="-4"/>
          <w:sz w:val="24"/>
          <w:szCs w:val="24"/>
        </w:rPr>
        <w:t>VENDOSI:</w:t>
      </w:r>
    </w:p>
    <w:p w:rsidR="00C37873" w:rsidRPr="00043DE6" w:rsidRDefault="00C37873" w:rsidP="00C37873">
      <w:pPr>
        <w:spacing w:after="0" w:line="240" w:lineRule="auto"/>
        <w:rPr>
          <w:rFonts w:ascii="Garamond" w:hAnsi="Garamond"/>
          <w:spacing w:val="-4"/>
          <w:sz w:val="24"/>
          <w:szCs w:val="24"/>
        </w:rPr>
      </w:pPr>
    </w:p>
    <w:p w:rsidR="00C37873" w:rsidRPr="00043DE6" w:rsidRDefault="00C37873" w:rsidP="00C37873">
      <w:pPr>
        <w:spacing w:after="0" w:line="240" w:lineRule="auto"/>
        <w:rPr>
          <w:rFonts w:ascii="Garamond" w:hAnsi="Garamond"/>
          <w:spacing w:val="-4"/>
          <w:sz w:val="24"/>
          <w:szCs w:val="24"/>
        </w:rPr>
      </w:pPr>
      <w:r w:rsidRPr="00043DE6">
        <w:rPr>
          <w:rFonts w:ascii="Garamond" w:hAnsi="Garamond"/>
          <w:spacing w:val="-4"/>
          <w:sz w:val="24"/>
          <w:szCs w:val="24"/>
        </w:rPr>
        <w:t>1. Gjykatat e shkallës së parë të juridiksionit të përgjithshëm riorganizohen në 13 (trembëdhjetë) gjykata të rretheve gjyqësore me kompetenca tokësore, si më poshtë vijon:</w:t>
      </w:r>
    </w:p>
    <w:p w:rsidR="00C37873" w:rsidRPr="00043DE6" w:rsidRDefault="00C37873" w:rsidP="00C37873">
      <w:pPr>
        <w:spacing w:after="0" w:line="240" w:lineRule="auto"/>
        <w:rPr>
          <w:rFonts w:ascii="Garamond" w:hAnsi="Garamond"/>
          <w:spacing w:val="-4"/>
          <w:sz w:val="24"/>
          <w:szCs w:val="24"/>
        </w:rPr>
      </w:pPr>
      <w:r w:rsidRPr="00043DE6">
        <w:rPr>
          <w:rFonts w:ascii="Garamond" w:hAnsi="Garamond"/>
          <w:spacing w:val="-4"/>
          <w:sz w:val="24"/>
          <w:szCs w:val="24"/>
        </w:rPr>
        <w:t>a) Gjykata e Shkallës së Parë e Juridiksionit të Përgjithshëm Berat, me seli në qytetin e Beratit dhe kompetencë tokësore në bashkitë Berat, Dimal, Kuçovë, Skrapar dhe Poliçan;</w:t>
      </w:r>
    </w:p>
    <w:p w:rsidR="00C37873" w:rsidRPr="00043DE6" w:rsidRDefault="00C37873" w:rsidP="00C37873">
      <w:pPr>
        <w:spacing w:after="0" w:line="240" w:lineRule="auto"/>
        <w:rPr>
          <w:rFonts w:ascii="Garamond" w:hAnsi="Garamond"/>
          <w:spacing w:val="-4"/>
          <w:sz w:val="24"/>
          <w:szCs w:val="24"/>
        </w:rPr>
      </w:pPr>
      <w:r w:rsidRPr="00043DE6">
        <w:rPr>
          <w:rFonts w:ascii="Garamond" w:hAnsi="Garamond"/>
          <w:spacing w:val="-4"/>
          <w:sz w:val="24"/>
          <w:szCs w:val="24"/>
        </w:rPr>
        <w:t>b) Gjykata e Shkallës së Parë e Juridiksionit të Përgjithshëm Dibër, me seli në qytetin e Peshkopisë dhe kompetencë tokësore në bashkitë Dibër, Bulqizë, Mat dhe Klos;</w:t>
      </w:r>
    </w:p>
    <w:p w:rsidR="00C37873" w:rsidRPr="00043DE6" w:rsidRDefault="00C37873" w:rsidP="00C37873">
      <w:pPr>
        <w:spacing w:after="0" w:line="240" w:lineRule="auto"/>
        <w:rPr>
          <w:rFonts w:ascii="Garamond" w:hAnsi="Garamond"/>
          <w:spacing w:val="-4"/>
          <w:sz w:val="24"/>
          <w:szCs w:val="24"/>
        </w:rPr>
      </w:pPr>
      <w:r w:rsidRPr="00043DE6">
        <w:rPr>
          <w:rFonts w:ascii="Garamond" w:hAnsi="Garamond"/>
          <w:spacing w:val="-4"/>
          <w:sz w:val="24"/>
          <w:szCs w:val="24"/>
        </w:rPr>
        <w:t>c) Gjykata e Shkallës së Parë e Juridiksionit të Përgjithshëm Durrës, me seli në qytetin e Durrësit dhe kompetencë tokësore në bashkitë Durrës, Shijak, Kavajë dhe Rrogozhinë;</w:t>
      </w:r>
    </w:p>
    <w:p w:rsidR="00C37873" w:rsidRPr="00043DE6" w:rsidRDefault="00C37873" w:rsidP="00C37873">
      <w:pPr>
        <w:spacing w:after="0" w:line="240" w:lineRule="auto"/>
        <w:rPr>
          <w:rFonts w:ascii="Garamond" w:hAnsi="Garamond"/>
          <w:spacing w:val="-4"/>
          <w:sz w:val="24"/>
          <w:szCs w:val="24"/>
        </w:rPr>
      </w:pPr>
      <w:r w:rsidRPr="00043DE6">
        <w:rPr>
          <w:rFonts w:ascii="Garamond" w:hAnsi="Garamond"/>
          <w:spacing w:val="-4"/>
          <w:sz w:val="24"/>
          <w:szCs w:val="24"/>
        </w:rPr>
        <w:t xml:space="preserve">ç) Gjykata e Shkallës së Parë e Juridiksionit të Përgjithshëm Elbasan, me seli në qytetin e Elbasanit dhe kompetencë tokësore në bashkitë Elbasan, Cërrik, Belsh, Peqin, Gramsh, Librazhd dhe Përrenjas; </w:t>
      </w:r>
    </w:p>
    <w:p w:rsidR="00C37873" w:rsidRPr="00043DE6" w:rsidRDefault="00C37873" w:rsidP="00C37873">
      <w:pPr>
        <w:spacing w:after="0" w:line="240" w:lineRule="auto"/>
        <w:rPr>
          <w:rFonts w:ascii="Garamond" w:hAnsi="Garamond"/>
          <w:spacing w:val="-4"/>
          <w:sz w:val="24"/>
          <w:szCs w:val="24"/>
        </w:rPr>
      </w:pPr>
      <w:r w:rsidRPr="00043DE6">
        <w:rPr>
          <w:rFonts w:ascii="Garamond" w:hAnsi="Garamond"/>
          <w:spacing w:val="-4"/>
          <w:sz w:val="24"/>
          <w:szCs w:val="24"/>
        </w:rPr>
        <w:t xml:space="preserve">d) Gjykata e Shkallës së Parë e Juridiksionit të Përgjithshëm Fier, me seli në qytetin e Fierit dhe kompetencë tokësore në bashkitë Fier, Patos, Roskovec, Lushnjë, Divjakë dhe Mallakastër; </w:t>
      </w:r>
    </w:p>
    <w:p w:rsidR="00C37873" w:rsidRPr="00043DE6" w:rsidRDefault="00C37873" w:rsidP="00C37873">
      <w:pPr>
        <w:spacing w:after="0" w:line="240" w:lineRule="auto"/>
        <w:rPr>
          <w:rFonts w:ascii="Garamond" w:hAnsi="Garamond"/>
          <w:spacing w:val="-4"/>
          <w:sz w:val="24"/>
          <w:szCs w:val="24"/>
        </w:rPr>
      </w:pPr>
      <w:r w:rsidRPr="00043DE6">
        <w:rPr>
          <w:rFonts w:ascii="Garamond" w:hAnsi="Garamond"/>
          <w:spacing w:val="-4"/>
          <w:sz w:val="24"/>
          <w:szCs w:val="24"/>
        </w:rPr>
        <w:t xml:space="preserve">dh) Gjykata e Shkallës së Parë e Juridiksionit të Përgjithshëm Gjirokastër, me seli në qytetin e Gjirokastrës dhe kompetencë tokësore në bashkitë Gjirokastër, Libohovë, Tepelenë, Memaliaj, Përmet, Këlcyrë dhe Dropull; </w:t>
      </w:r>
    </w:p>
    <w:p w:rsidR="00C37873" w:rsidRPr="00043DE6" w:rsidRDefault="00C37873" w:rsidP="00C37873">
      <w:pPr>
        <w:spacing w:after="0" w:line="240" w:lineRule="auto"/>
        <w:rPr>
          <w:rFonts w:ascii="Garamond" w:hAnsi="Garamond"/>
          <w:spacing w:val="-4"/>
          <w:sz w:val="24"/>
          <w:szCs w:val="24"/>
        </w:rPr>
      </w:pPr>
      <w:r w:rsidRPr="00043DE6">
        <w:rPr>
          <w:rFonts w:ascii="Garamond" w:hAnsi="Garamond"/>
          <w:spacing w:val="-4"/>
          <w:sz w:val="24"/>
          <w:szCs w:val="24"/>
        </w:rPr>
        <w:t>e) Gjykata e Shkallës së Parë e Juridiksionit të Përgjithshëm Lezhë, me seli në qytetin e Lezhës dhe kompetencë tokësore në bashkitë Lezhë, Mirditë dhe Kurbin;</w:t>
      </w:r>
    </w:p>
    <w:p w:rsidR="00C37873" w:rsidRPr="00043DE6" w:rsidRDefault="00C37873" w:rsidP="00C37873">
      <w:pPr>
        <w:spacing w:after="0" w:line="240" w:lineRule="auto"/>
        <w:rPr>
          <w:rFonts w:ascii="Garamond" w:hAnsi="Garamond"/>
          <w:spacing w:val="-4"/>
          <w:sz w:val="24"/>
          <w:szCs w:val="24"/>
        </w:rPr>
      </w:pPr>
      <w:r w:rsidRPr="00043DE6">
        <w:rPr>
          <w:rFonts w:ascii="Garamond" w:hAnsi="Garamond"/>
          <w:spacing w:val="-4"/>
          <w:sz w:val="24"/>
          <w:szCs w:val="24"/>
        </w:rPr>
        <w:lastRenderedPageBreak/>
        <w:t xml:space="preserve">ë) Gjykata e Shkallës së Parë e Juridiksionit të Përgjithshëm Korçë, me seli në qytetin e Korçës dhe kompetencë tokësore në bashkitë Korçë, Maliq, Pustec, Kolonjë, Devoll dhe Pogradec; </w:t>
      </w:r>
    </w:p>
    <w:p w:rsidR="00C37873" w:rsidRPr="00043DE6" w:rsidRDefault="00C37873" w:rsidP="00C37873">
      <w:pPr>
        <w:spacing w:after="0" w:line="240" w:lineRule="auto"/>
        <w:rPr>
          <w:rFonts w:ascii="Garamond" w:hAnsi="Garamond"/>
          <w:spacing w:val="-4"/>
          <w:sz w:val="24"/>
          <w:szCs w:val="24"/>
        </w:rPr>
      </w:pPr>
      <w:r w:rsidRPr="00043DE6">
        <w:rPr>
          <w:rFonts w:ascii="Garamond" w:hAnsi="Garamond"/>
          <w:spacing w:val="-4"/>
          <w:sz w:val="24"/>
          <w:szCs w:val="24"/>
        </w:rPr>
        <w:t xml:space="preserve">f) Gjykata e Shkallës së Parë e Juridiksionit të Përgjithshëm Kukës, me seli në qytetin e Kukësit dhe kompetencë tokësore në bashkitë Kukës, Has dhe Tropojë; </w:t>
      </w:r>
    </w:p>
    <w:p w:rsidR="00C37873" w:rsidRPr="00043DE6" w:rsidRDefault="00C37873" w:rsidP="00C37873">
      <w:pPr>
        <w:spacing w:after="0" w:line="240" w:lineRule="auto"/>
        <w:rPr>
          <w:rFonts w:ascii="Garamond" w:hAnsi="Garamond"/>
          <w:spacing w:val="-4"/>
          <w:sz w:val="24"/>
          <w:szCs w:val="24"/>
        </w:rPr>
      </w:pPr>
      <w:r w:rsidRPr="00043DE6">
        <w:rPr>
          <w:rFonts w:ascii="Garamond" w:hAnsi="Garamond"/>
          <w:spacing w:val="-4"/>
          <w:sz w:val="24"/>
          <w:szCs w:val="24"/>
        </w:rPr>
        <w:t xml:space="preserve">g) Gjykata e Shkallës së Parë e Juridiksionit të Përgjithshëm Sarandë, me seli në qytetin e Sarandës dhe kompetencë tokësore në bashkitë Sarandë, Konispol, Finiq dhe Delvinë; </w:t>
      </w:r>
    </w:p>
    <w:p w:rsidR="00C37873" w:rsidRPr="00043DE6" w:rsidRDefault="00C37873" w:rsidP="00C37873">
      <w:pPr>
        <w:spacing w:after="0" w:line="240" w:lineRule="auto"/>
        <w:rPr>
          <w:rFonts w:ascii="Garamond" w:hAnsi="Garamond"/>
          <w:spacing w:val="-4"/>
          <w:sz w:val="24"/>
          <w:szCs w:val="24"/>
        </w:rPr>
      </w:pPr>
      <w:r w:rsidRPr="00043DE6">
        <w:rPr>
          <w:rFonts w:ascii="Garamond" w:hAnsi="Garamond"/>
          <w:spacing w:val="-4"/>
          <w:sz w:val="24"/>
          <w:szCs w:val="24"/>
        </w:rPr>
        <w:t xml:space="preserve">gj) Gjykata e Shkallës së Parë e Juridiksionit të Përgjithshëm Shkodër, me seli në qytetin e Shkodrës dhe kompetencë tokësore në bashkitë Shkodër, Malësi e Madhe, Vau i Dejës, Pukë dhe Fushë-Arës; </w:t>
      </w:r>
    </w:p>
    <w:p w:rsidR="00C37873" w:rsidRPr="00043DE6" w:rsidRDefault="00C37873" w:rsidP="00C37873">
      <w:pPr>
        <w:spacing w:after="0" w:line="240" w:lineRule="auto"/>
        <w:rPr>
          <w:rFonts w:ascii="Garamond" w:hAnsi="Garamond"/>
          <w:spacing w:val="-4"/>
          <w:sz w:val="24"/>
          <w:szCs w:val="24"/>
        </w:rPr>
      </w:pPr>
      <w:r w:rsidRPr="00043DE6">
        <w:rPr>
          <w:rFonts w:ascii="Garamond" w:hAnsi="Garamond"/>
          <w:spacing w:val="-4"/>
          <w:sz w:val="24"/>
          <w:szCs w:val="24"/>
        </w:rPr>
        <w:t xml:space="preserve">h)  Gjykata e Shkallës së Parë e Juridiksionit të Përgjithshëm Tiranë, me seli në qytetin e Tiranës dhe kompetencë tokësore në bashkitë Tiranë, Kamzë, Vorë dhe Krujë; </w:t>
      </w:r>
    </w:p>
    <w:p w:rsidR="00C37873" w:rsidRPr="00043DE6" w:rsidRDefault="00C37873" w:rsidP="00C37873">
      <w:pPr>
        <w:spacing w:after="0" w:line="240" w:lineRule="auto"/>
        <w:rPr>
          <w:rFonts w:ascii="Garamond" w:hAnsi="Garamond"/>
          <w:spacing w:val="-4"/>
          <w:sz w:val="24"/>
          <w:szCs w:val="24"/>
        </w:rPr>
      </w:pPr>
      <w:r w:rsidRPr="00043DE6">
        <w:rPr>
          <w:rFonts w:ascii="Garamond" w:hAnsi="Garamond"/>
          <w:spacing w:val="-4"/>
          <w:sz w:val="24"/>
          <w:szCs w:val="24"/>
        </w:rPr>
        <w:t>i)  Gjykata e Shkallës së Parë e Juridiksionit të Përgjithshëm Vlorë, me seli në qytetin e Vlorës dhe kompetencë tokësore në bashkitë Vlorë, Selenicë dhe Himarë.</w:t>
      </w:r>
    </w:p>
    <w:p w:rsidR="00C37873" w:rsidRPr="00043DE6" w:rsidRDefault="00C37873" w:rsidP="00C37873">
      <w:pPr>
        <w:spacing w:after="0" w:line="240" w:lineRule="auto"/>
        <w:rPr>
          <w:rFonts w:ascii="Garamond" w:hAnsi="Garamond"/>
          <w:spacing w:val="-4"/>
          <w:sz w:val="24"/>
          <w:szCs w:val="24"/>
        </w:rPr>
      </w:pPr>
      <w:r w:rsidRPr="00043DE6">
        <w:rPr>
          <w:rFonts w:ascii="Garamond" w:hAnsi="Garamond"/>
          <w:spacing w:val="-4"/>
          <w:sz w:val="24"/>
          <w:szCs w:val="24"/>
        </w:rPr>
        <w:t>2.  Gjykatat e apelit të juridiksionit të përgjithshëm riorganizohen në një Gjykatë Apeli të Juridiksionit të Përgjithshëm, që organizohet dhe funksionon në të gjithë territorin e Republikës së Shqipërisë, me seli në qytetin e Tiranës.</w:t>
      </w:r>
    </w:p>
    <w:p w:rsidR="00C37873" w:rsidRPr="00043DE6" w:rsidRDefault="00C37873" w:rsidP="00C37873">
      <w:pPr>
        <w:spacing w:after="0" w:line="240" w:lineRule="auto"/>
        <w:rPr>
          <w:rFonts w:ascii="Garamond" w:hAnsi="Garamond"/>
          <w:spacing w:val="-4"/>
          <w:sz w:val="24"/>
          <w:szCs w:val="24"/>
        </w:rPr>
      </w:pPr>
      <w:r w:rsidRPr="00043DE6">
        <w:rPr>
          <w:rFonts w:ascii="Garamond" w:hAnsi="Garamond"/>
          <w:spacing w:val="-4"/>
          <w:sz w:val="24"/>
          <w:szCs w:val="24"/>
        </w:rPr>
        <w:t>3.  Gjykatat administrative të shkallës së parë riorganizohen në 2 (dy) gjykata administrative të shkallës së parë me kompetenca tokësore, si më poshtë vijon:</w:t>
      </w:r>
    </w:p>
    <w:p w:rsidR="00C37873" w:rsidRPr="00043DE6" w:rsidRDefault="00C37873" w:rsidP="00C37873">
      <w:pPr>
        <w:spacing w:after="0" w:line="240" w:lineRule="auto"/>
        <w:rPr>
          <w:rFonts w:ascii="Garamond" w:hAnsi="Garamond"/>
          <w:spacing w:val="-4"/>
          <w:sz w:val="24"/>
          <w:szCs w:val="24"/>
        </w:rPr>
      </w:pPr>
      <w:r w:rsidRPr="00043DE6">
        <w:rPr>
          <w:rFonts w:ascii="Garamond" w:hAnsi="Garamond"/>
          <w:spacing w:val="-4"/>
          <w:sz w:val="24"/>
          <w:szCs w:val="24"/>
        </w:rPr>
        <w:t xml:space="preserve">a) Gjykata Administrative e Shkallës së Parë Tiranë, me seli në qytetin e Tiranës dhe kompetencë tokësore, që përfshin rrethet gjyqësore Tiranë, Durrës, Shkodër, Kukës, Dibër, Elbasan, Lezhë dhe Korçë; </w:t>
      </w:r>
    </w:p>
    <w:p w:rsidR="00C37873" w:rsidRPr="00043DE6" w:rsidRDefault="00C37873" w:rsidP="00C37873">
      <w:pPr>
        <w:spacing w:after="0" w:line="240" w:lineRule="auto"/>
        <w:rPr>
          <w:rFonts w:ascii="Garamond" w:hAnsi="Garamond"/>
          <w:spacing w:val="-4"/>
          <w:sz w:val="24"/>
          <w:szCs w:val="24"/>
        </w:rPr>
      </w:pPr>
      <w:r w:rsidRPr="00043DE6">
        <w:rPr>
          <w:rFonts w:ascii="Garamond" w:hAnsi="Garamond"/>
          <w:spacing w:val="-4"/>
          <w:sz w:val="24"/>
          <w:szCs w:val="24"/>
        </w:rPr>
        <w:t>b)  Gjykata Administrative e Shkallës së Parë Lushnjë, me seli në qytetin e Lushnjës dhe kompetencë tokësore, që përfshin rrethet gjyqësore Berat, Fier, Gjirokastër, Sarandë dhe Vlorë.</w:t>
      </w:r>
    </w:p>
    <w:p w:rsidR="00C37873" w:rsidRPr="00043DE6" w:rsidRDefault="00C37873" w:rsidP="00C37873">
      <w:pPr>
        <w:spacing w:after="0" w:line="240" w:lineRule="auto"/>
        <w:rPr>
          <w:rFonts w:ascii="Garamond" w:hAnsi="Garamond"/>
          <w:spacing w:val="-4"/>
          <w:sz w:val="24"/>
          <w:szCs w:val="24"/>
        </w:rPr>
      </w:pPr>
      <w:r w:rsidRPr="00043DE6">
        <w:rPr>
          <w:rFonts w:ascii="Garamond" w:hAnsi="Garamond"/>
          <w:spacing w:val="-4"/>
          <w:sz w:val="24"/>
          <w:szCs w:val="24"/>
        </w:rPr>
        <w:t xml:space="preserve">4. Ngarkohen Këshilli i Lartë Gjyqësor, Prokurori i Përgjithshëm dhe Ministria e Drejtësisë për ndjekjen dhe zbatimin e këtij vendimi. </w:t>
      </w:r>
    </w:p>
    <w:p w:rsidR="00C37873" w:rsidRPr="00043DE6" w:rsidRDefault="00C37873" w:rsidP="00C37873">
      <w:pPr>
        <w:spacing w:after="0" w:line="240" w:lineRule="auto"/>
        <w:rPr>
          <w:rFonts w:ascii="Garamond" w:hAnsi="Garamond"/>
          <w:spacing w:val="-4"/>
          <w:sz w:val="24"/>
          <w:szCs w:val="24"/>
        </w:rPr>
      </w:pPr>
      <w:r w:rsidRPr="00043DE6">
        <w:rPr>
          <w:rFonts w:ascii="Garamond" w:hAnsi="Garamond"/>
          <w:spacing w:val="-4"/>
          <w:sz w:val="24"/>
          <w:szCs w:val="24"/>
        </w:rPr>
        <w:t>5. Ky vendim botohet në Fletoren Zyrtare dhe hyn në fuqi sipas përcaktimeve të mëposhtme:</w:t>
      </w:r>
    </w:p>
    <w:p w:rsidR="00C37873" w:rsidRPr="00043DE6" w:rsidRDefault="00C37873" w:rsidP="00C37873">
      <w:pPr>
        <w:spacing w:after="0" w:line="240" w:lineRule="auto"/>
        <w:rPr>
          <w:rFonts w:ascii="Garamond" w:hAnsi="Garamond"/>
          <w:spacing w:val="-4"/>
          <w:sz w:val="24"/>
          <w:szCs w:val="24"/>
        </w:rPr>
      </w:pPr>
      <w:r w:rsidRPr="00043DE6">
        <w:rPr>
          <w:rFonts w:ascii="Garamond" w:hAnsi="Garamond"/>
          <w:spacing w:val="-4"/>
          <w:sz w:val="24"/>
          <w:szCs w:val="24"/>
        </w:rPr>
        <w:lastRenderedPageBreak/>
        <w:t>a) Riorganizimi i gjykatave të shkallës së parë të juridiksionit të përgjithshëm, sipas pikës 1, të këtij vendimi, më 1.5.2023;</w:t>
      </w:r>
    </w:p>
    <w:p w:rsidR="00C37873" w:rsidRPr="00043DE6" w:rsidRDefault="00C37873" w:rsidP="00C37873">
      <w:pPr>
        <w:spacing w:after="0" w:line="240" w:lineRule="auto"/>
        <w:rPr>
          <w:rFonts w:ascii="Garamond" w:hAnsi="Garamond"/>
          <w:spacing w:val="-4"/>
          <w:sz w:val="24"/>
          <w:szCs w:val="24"/>
        </w:rPr>
      </w:pPr>
      <w:r w:rsidRPr="00043DE6">
        <w:rPr>
          <w:rFonts w:ascii="Garamond" w:hAnsi="Garamond"/>
          <w:spacing w:val="-4"/>
          <w:sz w:val="24"/>
          <w:szCs w:val="24"/>
        </w:rPr>
        <w:t>b) Riorganizimi i gjykatave të apelit të juridiksionit të përgjithshëm, sipas pikës 2, të këtij vendimi, më 1.2.2023;</w:t>
      </w:r>
    </w:p>
    <w:p w:rsidR="00C37873" w:rsidRPr="00043DE6" w:rsidRDefault="00C37873" w:rsidP="00C37873">
      <w:pPr>
        <w:spacing w:after="0" w:line="240" w:lineRule="auto"/>
        <w:rPr>
          <w:rFonts w:ascii="Garamond" w:hAnsi="Garamond"/>
          <w:spacing w:val="-4"/>
          <w:sz w:val="24"/>
          <w:szCs w:val="24"/>
        </w:rPr>
      </w:pPr>
      <w:r w:rsidRPr="00043DE6">
        <w:rPr>
          <w:rFonts w:ascii="Garamond" w:hAnsi="Garamond"/>
          <w:spacing w:val="-4"/>
          <w:sz w:val="24"/>
          <w:szCs w:val="24"/>
        </w:rPr>
        <w:t>c) Riorganizimi i gjykatave administrative të shkallës së parë, sipas pikës 3, të këtij vendimi, më 1.7.2023.</w:t>
      </w:r>
    </w:p>
    <w:p w:rsidR="00C37873" w:rsidRPr="00043DE6" w:rsidRDefault="00C37873" w:rsidP="00C37873">
      <w:pPr>
        <w:spacing w:after="0" w:line="240" w:lineRule="auto"/>
        <w:jc w:val="right"/>
        <w:rPr>
          <w:rFonts w:ascii="Garamond" w:hAnsi="Garamond"/>
          <w:spacing w:val="-4"/>
          <w:sz w:val="24"/>
          <w:szCs w:val="24"/>
        </w:rPr>
      </w:pPr>
      <w:r w:rsidRPr="00043DE6">
        <w:rPr>
          <w:rFonts w:ascii="Garamond" w:hAnsi="Garamond"/>
          <w:spacing w:val="-4"/>
          <w:sz w:val="24"/>
          <w:szCs w:val="24"/>
        </w:rPr>
        <w:t>KRYEMINISTËR</w:t>
      </w:r>
    </w:p>
    <w:p w:rsidR="00C37873" w:rsidRDefault="00C37873" w:rsidP="00C37873">
      <w:pPr>
        <w:spacing w:after="0" w:line="240" w:lineRule="auto"/>
        <w:jc w:val="right"/>
        <w:rPr>
          <w:rFonts w:ascii="Garamond" w:hAnsi="Garamond"/>
          <w:b/>
          <w:spacing w:val="-4"/>
          <w:sz w:val="24"/>
          <w:szCs w:val="24"/>
        </w:rPr>
      </w:pPr>
      <w:r w:rsidRPr="00043DE6">
        <w:rPr>
          <w:rFonts w:ascii="Garamond" w:hAnsi="Garamond"/>
          <w:b/>
          <w:spacing w:val="-4"/>
          <w:sz w:val="24"/>
          <w:szCs w:val="24"/>
        </w:rPr>
        <w:t>Edi Rama</w:t>
      </w:r>
    </w:p>
    <w:p w:rsidR="00043DE6" w:rsidRDefault="00043DE6" w:rsidP="00C37873">
      <w:pPr>
        <w:spacing w:after="0" w:line="240" w:lineRule="auto"/>
        <w:jc w:val="right"/>
        <w:rPr>
          <w:rFonts w:ascii="Garamond" w:hAnsi="Garamond"/>
          <w:b/>
          <w:spacing w:val="-4"/>
          <w:sz w:val="24"/>
          <w:szCs w:val="24"/>
        </w:rPr>
      </w:pPr>
    </w:p>
    <w:p w:rsidR="00043DE6" w:rsidRDefault="00043DE6" w:rsidP="00C37873">
      <w:pPr>
        <w:spacing w:after="0" w:line="240" w:lineRule="auto"/>
        <w:jc w:val="right"/>
        <w:rPr>
          <w:rFonts w:ascii="Garamond" w:hAnsi="Garamond"/>
          <w:b/>
          <w:spacing w:val="-4"/>
          <w:sz w:val="24"/>
          <w:szCs w:val="24"/>
        </w:rPr>
      </w:pPr>
    </w:p>
    <w:p w:rsidR="00043DE6" w:rsidRDefault="00043DE6" w:rsidP="00C37873">
      <w:pPr>
        <w:spacing w:after="0" w:line="240" w:lineRule="auto"/>
        <w:jc w:val="right"/>
        <w:rPr>
          <w:rFonts w:ascii="Garamond" w:hAnsi="Garamond"/>
          <w:b/>
          <w:spacing w:val="-4"/>
          <w:sz w:val="24"/>
          <w:szCs w:val="24"/>
        </w:rPr>
      </w:pPr>
    </w:p>
    <w:p w:rsidR="00043DE6" w:rsidRDefault="00043DE6" w:rsidP="00C37873">
      <w:pPr>
        <w:spacing w:after="0" w:line="240" w:lineRule="auto"/>
        <w:jc w:val="right"/>
        <w:rPr>
          <w:rFonts w:ascii="Garamond" w:hAnsi="Garamond"/>
          <w:b/>
          <w:spacing w:val="-4"/>
          <w:sz w:val="24"/>
          <w:szCs w:val="24"/>
        </w:rPr>
      </w:pPr>
    </w:p>
    <w:p w:rsidR="00043DE6" w:rsidRDefault="00043DE6" w:rsidP="00C37873">
      <w:pPr>
        <w:spacing w:after="0" w:line="240" w:lineRule="auto"/>
        <w:jc w:val="right"/>
        <w:rPr>
          <w:rFonts w:ascii="Garamond" w:hAnsi="Garamond"/>
          <w:b/>
          <w:spacing w:val="-4"/>
          <w:sz w:val="24"/>
          <w:szCs w:val="24"/>
        </w:rPr>
      </w:pPr>
    </w:p>
    <w:p w:rsidR="00043DE6" w:rsidRDefault="00043DE6" w:rsidP="00C37873">
      <w:pPr>
        <w:spacing w:after="0" w:line="240" w:lineRule="auto"/>
        <w:jc w:val="right"/>
        <w:rPr>
          <w:rFonts w:ascii="Garamond" w:hAnsi="Garamond"/>
          <w:b/>
          <w:spacing w:val="-4"/>
          <w:sz w:val="24"/>
          <w:szCs w:val="24"/>
        </w:rPr>
      </w:pPr>
    </w:p>
    <w:p w:rsidR="00043DE6" w:rsidRDefault="00043DE6" w:rsidP="00C37873">
      <w:pPr>
        <w:spacing w:after="0" w:line="240" w:lineRule="auto"/>
        <w:jc w:val="right"/>
        <w:rPr>
          <w:rFonts w:ascii="Garamond" w:hAnsi="Garamond"/>
          <w:b/>
          <w:spacing w:val="-4"/>
          <w:sz w:val="24"/>
          <w:szCs w:val="24"/>
        </w:rPr>
      </w:pPr>
    </w:p>
    <w:p w:rsidR="00043DE6" w:rsidRDefault="00043DE6" w:rsidP="00C37873">
      <w:pPr>
        <w:spacing w:after="0" w:line="240" w:lineRule="auto"/>
        <w:jc w:val="right"/>
        <w:rPr>
          <w:rFonts w:ascii="Garamond" w:hAnsi="Garamond"/>
          <w:b/>
          <w:spacing w:val="-4"/>
          <w:sz w:val="24"/>
          <w:szCs w:val="24"/>
        </w:rPr>
      </w:pPr>
    </w:p>
    <w:p w:rsidR="00043DE6" w:rsidRDefault="00043DE6" w:rsidP="00C37873">
      <w:pPr>
        <w:spacing w:after="0" w:line="240" w:lineRule="auto"/>
        <w:jc w:val="right"/>
        <w:rPr>
          <w:rFonts w:ascii="Garamond" w:hAnsi="Garamond"/>
          <w:b/>
          <w:spacing w:val="-4"/>
          <w:sz w:val="24"/>
          <w:szCs w:val="24"/>
        </w:rPr>
      </w:pPr>
    </w:p>
    <w:p w:rsidR="00043DE6" w:rsidRDefault="00043DE6" w:rsidP="00C37873">
      <w:pPr>
        <w:spacing w:after="0" w:line="240" w:lineRule="auto"/>
        <w:jc w:val="right"/>
        <w:rPr>
          <w:rFonts w:ascii="Garamond" w:hAnsi="Garamond"/>
          <w:b/>
          <w:spacing w:val="-4"/>
          <w:sz w:val="24"/>
          <w:szCs w:val="24"/>
        </w:rPr>
      </w:pPr>
    </w:p>
    <w:p w:rsidR="00043DE6" w:rsidRDefault="00043DE6" w:rsidP="00C37873">
      <w:pPr>
        <w:spacing w:after="0" w:line="240" w:lineRule="auto"/>
        <w:jc w:val="right"/>
        <w:rPr>
          <w:rFonts w:ascii="Garamond" w:hAnsi="Garamond"/>
          <w:b/>
          <w:spacing w:val="-4"/>
          <w:sz w:val="24"/>
          <w:szCs w:val="24"/>
        </w:rPr>
      </w:pPr>
    </w:p>
    <w:p w:rsidR="00043DE6" w:rsidRPr="00043DE6" w:rsidRDefault="00043DE6" w:rsidP="00C37873">
      <w:pPr>
        <w:spacing w:after="0" w:line="240" w:lineRule="auto"/>
        <w:jc w:val="right"/>
        <w:rPr>
          <w:rFonts w:ascii="Garamond" w:hAnsi="Garamond"/>
          <w:b/>
          <w:spacing w:val="-4"/>
          <w:sz w:val="24"/>
          <w:szCs w:val="24"/>
        </w:rPr>
      </w:pPr>
    </w:p>
    <w:p w:rsidR="00043DE6" w:rsidRDefault="00043DE6" w:rsidP="0095761C">
      <w:pPr>
        <w:pStyle w:val="Paragrafi"/>
        <w:rPr>
          <w:rStyle w:val="ParagrafiCharChar"/>
          <w:rFonts w:ascii="Garamond" w:hAnsi="Garamond"/>
          <w:sz w:val="24"/>
          <w:szCs w:val="24"/>
        </w:rPr>
        <w:sectPr w:rsidR="00043DE6" w:rsidSect="00043DE6">
          <w:headerReference w:type="even" r:id="rId9"/>
          <w:headerReference w:type="default" r:id="rId10"/>
          <w:footerReference w:type="even" r:id="rId11"/>
          <w:footerReference w:type="default" r:id="rId12"/>
          <w:type w:val="continuous"/>
          <w:pgSz w:w="11907" w:h="16840" w:code="9"/>
          <w:pgMar w:top="720" w:right="1134" w:bottom="720" w:left="1134" w:header="851" w:footer="851" w:gutter="0"/>
          <w:cols w:num="2" w:space="454"/>
          <w:docGrid w:linePitch="360"/>
        </w:sectPr>
      </w:pPr>
    </w:p>
    <w:p w:rsidR="00EF405D" w:rsidRDefault="00EF405D" w:rsidP="0095761C">
      <w:pPr>
        <w:pStyle w:val="Paragrafi"/>
        <w:rPr>
          <w:rStyle w:val="ParagrafiCharChar"/>
          <w:rFonts w:ascii="Garamond" w:hAnsi="Garamond"/>
          <w:sz w:val="24"/>
          <w:szCs w:val="24"/>
        </w:rPr>
      </w:pPr>
    </w:p>
    <w:p w:rsidR="00EF405D" w:rsidRDefault="00EF405D" w:rsidP="0095761C">
      <w:pPr>
        <w:pStyle w:val="Paragrafi"/>
        <w:rPr>
          <w:rStyle w:val="ParagrafiCharChar"/>
          <w:rFonts w:ascii="Garamond" w:hAnsi="Garamond"/>
          <w:sz w:val="24"/>
          <w:szCs w:val="24"/>
        </w:rPr>
      </w:pPr>
    </w:p>
    <w:p w:rsidR="00EF405D" w:rsidRDefault="00EF405D" w:rsidP="0095761C">
      <w:pPr>
        <w:pStyle w:val="Paragrafi"/>
        <w:rPr>
          <w:rStyle w:val="ParagrafiCharChar"/>
          <w:rFonts w:ascii="Garamond" w:hAnsi="Garamond"/>
          <w:sz w:val="24"/>
          <w:szCs w:val="24"/>
        </w:rPr>
      </w:pPr>
    </w:p>
    <w:p w:rsidR="00EF405D" w:rsidRDefault="00EF405D" w:rsidP="0095761C">
      <w:pPr>
        <w:pStyle w:val="Paragrafi"/>
        <w:rPr>
          <w:rStyle w:val="ParagrafiCharChar"/>
          <w:rFonts w:ascii="Garamond" w:hAnsi="Garamond"/>
          <w:sz w:val="24"/>
          <w:szCs w:val="24"/>
        </w:rPr>
      </w:pPr>
    </w:p>
    <w:p w:rsidR="00EF405D" w:rsidRDefault="00EF405D" w:rsidP="0095761C">
      <w:pPr>
        <w:pStyle w:val="Paragrafi"/>
        <w:rPr>
          <w:rStyle w:val="ParagrafiCharChar"/>
          <w:rFonts w:ascii="Garamond" w:hAnsi="Garamond"/>
          <w:sz w:val="24"/>
          <w:szCs w:val="24"/>
        </w:rPr>
      </w:pPr>
    </w:p>
    <w:p w:rsidR="00EF405D" w:rsidRDefault="00EF405D" w:rsidP="0095761C">
      <w:pPr>
        <w:pStyle w:val="Paragrafi"/>
        <w:rPr>
          <w:rStyle w:val="ParagrafiCharChar"/>
          <w:rFonts w:ascii="Garamond" w:hAnsi="Garamond"/>
          <w:sz w:val="24"/>
          <w:szCs w:val="24"/>
        </w:rPr>
      </w:pPr>
    </w:p>
    <w:p w:rsidR="00EF405D" w:rsidRDefault="00EF405D" w:rsidP="0095761C">
      <w:pPr>
        <w:pStyle w:val="Paragrafi"/>
        <w:rPr>
          <w:rStyle w:val="ParagrafiCharChar"/>
          <w:rFonts w:ascii="Garamond" w:hAnsi="Garamond"/>
          <w:sz w:val="24"/>
          <w:szCs w:val="24"/>
        </w:rPr>
      </w:pPr>
    </w:p>
    <w:p w:rsidR="00EF405D" w:rsidRDefault="00EF405D" w:rsidP="0095761C">
      <w:pPr>
        <w:pStyle w:val="Paragrafi"/>
        <w:rPr>
          <w:rStyle w:val="ParagrafiCharChar"/>
          <w:rFonts w:ascii="Garamond" w:hAnsi="Garamond"/>
          <w:sz w:val="24"/>
          <w:szCs w:val="24"/>
        </w:rPr>
      </w:pPr>
    </w:p>
    <w:p w:rsidR="00EF405D" w:rsidRDefault="00EF405D" w:rsidP="0095761C">
      <w:pPr>
        <w:pStyle w:val="Paragrafi"/>
        <w:rPr>
          <w:rStyle w:val="ParagrafiCharChar"/>
          <w:rFonts w:ascii="Garamond" w:hAnsi="Garamond"/>
          <w:sz w:val="24"/>
          <w:szCs w:val="24"/>
        </w:rPr>
      </w:pPr>
    </w:p>
    <w:p w:rsidR="00EF405D" w:rsidRDefault="00EF405D" w:rsidP="0095761C">
      <w:pPr>
        <w:pStyle w:val="Paragrafi"/>
        <w:rPr>
          <w:rStyle w:val="ParagrafiCharChar"/>
          <w:rFonts w:ascii="Garamond" w:hAnsi="Garamond"/>
          <w:sz w:val="24"/>
          <w:szCs w:val="24"/>
        </w:rPr>
      </w:pPr>
    </w:p>
    <w:p w:rsidR="00EF405D" w:rsidRDefault="00EF405D" w:rsidP="0095761C">
      <w:pPr>
        <w:pStyle w:val="Paragrafi"/>
        <w:rPr>
          <w:rStyle w:val="ParagrafiCharChar"/>
          <w:rFonts w:ascii="Garamond" w:hAnsi="Garamond"/>
          <w:sz w:val="24"/>
          <w:szCs w:val="24"/>
        </w:rPr>
      </w:pPr>
    </w:p>
    <w:p w:rsidR="00EF405D" w:rsidRDefault="00EF405D" w:rsidP="0095761C">
      <w:pPr>
        <w:pStyle w:val="Paragrafi"/>
        <w:rPr>
          <w:rStyle w:val="ParagrafiCharChar"/>
          <w:rFonts w:ascii="Garamond" w:hAnsi="Garamond"/>
          <w:sz w:val="24"/>
          <w:szCs w:val="24"/>
        </w:rPr>
      </w:pPr>
    </w:p>
    <w:p w:rsidR="00EF405D" w:rsidRDefault="00EF405D" w:rsidP="0095761C">
      <w:pPr>
        <w:pStyle w:val="Paragrafi"/>
        <w:rPr>
          <w:rStyle w:val="ParagrafiCharChar"/>
          <w:rFonts w:ascii="Garamond" w:hAnsi="Garamond"/>
          <w:sz w:val="24"/>
          <w:szCs w:val="24"/>
        </w:rPr>
      </w:pPr>
    </w:p>
    <w:p w:rsidR="00EF405D" w:rsidRDefault="00EF405D" w:rsidP="0095761C">
      <w:pPr>
        <w:pStyle w:val="Paragrafi"/>
        <w:rPr>
          <w:rStyle w:val="ParagrafiCharChar"/>
          <w:rFonts w:ascii="Garamond" w:hAnsi="Garamond"/>
          <w:sz w:val="24"/>
          <w:szCs w:val="24"/>
        </w:rPr>
      </w:pPr>
    </w:p>
    <w:p w:rsidR="00EF405D" w:rsidRDefault="00EF405D" w:rsidP="0095761C">
      <w:pPr>
        <w:pStyle w:val="Paragrafi"/>
        <w:rPr>
          <w:rStyle w:val="ParagrafiCharChar"/>
          <w:rFonts w:ascii="Garamond" w:hAnsi="Garamond"/>
          <w:sz w:val="24"/>
          <w:szCs w:val="24"/>
        </w:rPr>
      </w:pPr>
    </w:p>
    <w:p w:rsidR="00EF405D" w:rsidRDefault="00EF405D" w:rsidP="0095761C">
      <w:pPr>
        <w:pStyle w:val="Paragrafi"/>
        <w:rPr>
          <w:rStyle w:val="ParagrafiCharChar"/>
          <w:rFonts w:ascii="Garamond" w:hAnsi="Garamond"/>
          <w:sz w:val="24"/>
          <w:szCs w:val="24"/>
        </w:rPr>
      </w:pPr>
    </w:p>
    <w:p w:rsidR="00EF405D" w:rsidRDefault="00EF405D" w:rsidP="0095761C">
      <w:pPr>
        <w:pStyle w:val="Paragrafi"/>
        <w:rPr>
          <w:rStyle w:val="ParagrafiCharChar"/>
          <w:rFonts w:ascii="Garamond" w:hAnsi="Garamond"/>
          <w:sz w:val="24"/>
          <w:szCs w:val="24"/>
        </w:rPr>
      </w:pPr>
    </w:p>
    <w:p w:rsidR="00EF405D" w:rsidRDefault="00EF405D" w:rsidP="0095761C">
      <w:pPr>
        <w:pStyle w:val="Paragrafi"/>
        <w:rPr>
          <w:rStyle w:val="ParagrafiCharChar"/>
          <w:rFonts w:ascii="Garamond" w:hAnsi="Garamond"/>
          <w:sz w:val="24"/>
          <w:szCs w:val="24"/>
        </w:rPr>
      </w:pPr>
    </w:p>
    <w:p w:rsidR="00EF405D" w:rsidRDefault="00EF405D" w:rsidP="0095761C">
      <w:pPr>
        <w:pStyle w:val="Paragrafi"/>
        <w:rPr>
          <w:rStyle w:val="ParagrafiCharChar"/>
          <w:rFonts w:ascii="Garamond" w:hAnsi="Garamond"/>
          <w:sz w:val="24"/>
          <w:szCs w:val="24"/>
        </w:rPr>
      </w:pPr>
    </w:p>
    <w:p w:rsidR="00EF405D" w:rsidRDefault="00EF405D" w:rsidP="0095761C">
      <w:pPr>
        <w:pStyle w:val="Paragrafi"/>
        <w:rPr>
          <w:rStyle w:val="ParagrafiCharChar"/>
          <w:rFonts w:ascii="Garamond" w:hAnsi="Garamond"/>
          <w:sz w:val="24"/>
          <w:szCs w:val="24"/>
        </w:rPr>
      </w:pPr>
    </w:p>
    <w:p w:rsidR="003E4FB5" w:rsidRDefault="003E4FB5" w:rsidP="0095761C">
      <w:pPr>
        <w:pStyle w:val="Paragrafi"/>
        <w:rPr>
          <w:rStyle w:val="ParagrafiCharChar"/>
          <w:rFonts w:ascii="Garamond" w:hAnsi="Garamond"/>
          <w:sz w:val="24"/>
          <w:szCs w:val="24"/>
        </w:rPr>
      </w:pPr>
    </w:p>
    <w:p w:rsidR="003E4FB5" w:rsidRDefault="003E4FB5" w:rsidP="0095761C">
      <w:pPr>
        <w:pStyle w:val="Paragrafi"/>
        <w:rPr>
          <w:rStyle w:val="ParagrafiCharChar"/>
          <w:rFonts w:ascii="Garamond" w:hAnsi="Garamond"/>
          <w:sz w:val="24"/>
          <w:szCs w:val="24"/>
        </w:rPr>
      </w:pPr>
    </w:p>
    <w:p w:rsidR="003E4FB5" w:rsidRDefault="003E4FB5" w:rsidP="0095761C">
      <w:pPr>
        <w:pStyle w:val="Paragrafi"/>
        <w:rPr>
          <w:rStyle w:val="ParagrafiCharChar"/>
          <w:rFonts w:ascii="Garamond" w:hAnsi="Garamond"/>
          <w:sz w:val="24"/>
          <w:szCs w:val="24"/>
        </w:rPr>
      </w:pPr>
    </w:p>
    <w:p w:rsidR="003E4FB5" w:rsidRDefault="003E4FB5" w:rsidP="0095761C">
      <w:pPr>
        <w:pStyle w:val="Paragrafi"/>
        <w:rPr>
          <w:rStyle w:val="ParagrafiCharChar"/>
          <w:rFonts w:ascii="Garamond" w:hAnsi="Garamond"/>
          <w:sz w:val="24"/>
          <w:szCs w:val="24"/>
        </w:rPr>
      </w:pPr>
    </w:p>
    <w:p w:rsidR="003E4FB5" w:rsidRDefault="003E4FB5" w:rsidP="0095761C">
      <w:pPr>
        <w:pStyle w:val="Paragrafi"/>
        <w:rPr>
          <w:rStyle w:val="ParagrafiCharChar"/>
          <w:rFonts w:ascii="Garamond" w:hAnsi="Garamond"/>
          <w:sz w:val="24"/>
          <w:szCs w:val="24"/>
        </w:rPr>
      </w:pPr>
    </w:p>
    <w:p w:rsidR="003E4FB5" w:rsidRDefault="003E4FB5" w:rsidP="0095761C">
      <w:pPr>
        <w:pStyle w:val="Paragrafi"/>
        <w:rPr>
          <w:rStyle w:val="ParagrafiCharChar"/>
          <w:rFonts w:ascii="Garamond" w:hAnsi="Garamond"/>
          <w:sz w:val="24"/>
          <w:szCs w:val="24"/>
        </w:rPr>
      </w:pPr>
    </w:p>
    <w:p w:rsidR="003E4FB5" w:rsidRDefault="003E4FB5" w:rsidP="0095761C">
      <w:pPr>
        <w:pStyle w:val="Paragrafi"/>
        <w:rPr>
          <w:rStyle w:val="ParagrafiCharChar"/>
          <w:rFonts w:ascii="Garamond" w:hAnsi="Garamond"/>
          <w:sz w:val="24"/>
          <w:szCs w:val="24"/>
        </w:rPr>
      </w:pPr>
    </w:p>
    <w:p w:rsidR="003E4FB5" w:rsidRDefault="003E4FB5" w:rsidP="0095761C">
      <w:pPr>
        <w:pStyle w:val="Paragrafi"/>
        <w:rPr>
          <w:rStyle w:val="ParagrafiCharChar"/>
          <w:rFonts w:ascii="Garamond" w:hAnsi="Garamond"/>
          <w:sz w:val="24"/>
          <w:szCs w:val="24"/>
        </w:rPr>
      </w:pPr>
    </w:p>
    <w:p w:rsidR="003E4FB5" w:rsidRDefault="003E4FB5" w:rsidP="0095761C">
      <w:pPr>
        <w:pStyle w:val="Paragrafi"/>
        <w:rPr>
          <w:rStyle w:val="ParagrafiCharChar"/>
          <w:rFonts w:ascii="Garamond" w:hAnsi="Garamond"/>
          <w:sz w:val="24"/>
          <w:szCs w:val="24"/>
        </w:rPr>
      </w:pPr>
    </w:p>
    <w:p w:rsidR="003E4FB5" w:rsidRDefault="003E4FB5" w:rsidP="0095761C">
      <w:pPr>
        <w:pStyle w:val="Paragrafi"/>
        <w:rPr>
          <w:rStyle w:val="ParagrafiCharChar"/>
          <w:rFonts w:ascii="Garamond" w:hAnsi="Garamond"/>
          <w:sz w:val="24"/>
          <w:szCs w:val="24"/>
        </w:rPr>
      </w:pPr>
    </w:p>
    <w:p w:rsidR="003E4FB5" w:rsidRDefault="003E4FB5" w:rsidP="0095761C">
      <w:pPr>
        <w:pStyle w:val="Paragrafi"/>
        <w:rPr>
          <w:rStyle w:val="ParagrafiCharChar"/>
          <w:rFonts w:ascii="Garamond" w:hAnsi="Garamond"/>
          <w:sz w:val="24"/>
          <w:szCs w:val="24"/>
        </w:rPr>
      </w:pPr>
    </w:p>
    <w:p w:rsidR="003E4FB5" w:rsidRDefault="003E4FB5" w:rsidP="0095761C">
      <w:pPr>
        <w:pStyle w:val="Paragrafi"/>
        <w:rPr>
          <w:rStyle w:val="ParagrafiCharChar"/>
          <w:rFonts w:ascii="Garamond" w:hAnsi="Garamond"/>
          <w:sz w:val="24"/>
          <w:szCs w:val="24"/>
        </w:rPr>
      </w:pPr>
    </w:p>
    <w:p w:rsidR="003E4FB5" w:rsidRDefault="003E4FB5" w:rsidP="0095761C">
      <w:pPr>
        <w:pStyle w:val="Paragrafi"/>
        <w:rPr>
          <w:rStyle w:val="ParagrafiCharChar"/>
          <w:rFonts w:ascii="Garamond" w:hAnsi="Garamond"/>
          <w:sz w:val="24"/>
          <w:szCs w:val="24"/>
        </w:rPr>
      </w:pPr>
    </w:p>
    <w:p w:rsidR="003E4FB5" w:rsidRDefault="003E4FB5" w:rsidP="0095761C">
      <w:pPr>
        <w:pStyle w:val="Paragrafi"/>
        <w:rPr>
          <w:rStyle w:val="ParagrafiCharChar"/>
          <w:rFonts w:ascii="Garamond" w:hAnsi="Garamond"/>
          <w:sz w:val="24"/>
          <w:szCs w:val="24"/>
        </w:rPr>
      </w:pPr>
    </w:p>
    <w:p w:rsidR="003E4FB5" w:rsidRDefault="003E4FB5" w:rsidP="0095761C">
      <w:pPr>
        <w:pStyle w:val="Paragrafi"/>
        <w:rPr>
          <w:rStyle w:val="ParagrafiCharChar"/>
          <w:rFonts w:ascii="Garamond" w:hAnsi="Garamond"/>
          <w:sz w:val="24"/>
          <w:szCs w:val="24"/>
        </w:rPr>
      </w:pPr>
    </w:p>
    <w:p w:rsidR="003E4FB5" w:rsidRDefault="003E4FB5" w:rsidP="0095761C">
      <w:pPr>
        <w:pStyle w:val="Paragrafi"/>
        <w:rPr>
          <w:rStyle w:val="ParagrafiCharChar"/>
          <w:rFonts w:ascii="Garamond" w:hAnsi="Garamond"/>
          <w:sz w:val="24"/>
          <w:szCs w:val="24"/>
        </w:rPr>
      </w:pPr>
    </w:p>
    <w:p w:rsidR="003E4FB5" w:rsidRDefault="003E4FB5" w:rsidP="0095761C">
      <w:pPr>
        <w:pStyle w:val="Paragrafi"/>
        <w:rPr>
          <w:rStyle w:val="ParagrafiCharChar"/>
          <w:rFonts w:ascii="Garamond" w:hAnsi="Garamond"/>
          <w:sz w:val="24"/>
          <w:szCs w:val="24"/>
        </w:rPr>
      </w:pPr>
    </w:p>
    <w:p w:rsidR="003E4FB5" w:rsidRDefault="003E4FB5" w:rsidP="0095761C">
      <w:pPr>
        <w:pStyle w:val="Paragrafi"/>
        <w:rPr>
          <w:rStyle w:val="ParagrafiCharChar"/>
          <w:rFonts w:ascii="Garamond" w:hAnsi="Garamond"/>
          <w:sz w:val="24"/>
          <w:szCs w:val="24"/>
        </w:rPr>
      </w:pPr>
    </w:p>
    <w:p w:rsidR="003E4FB5" w:rsidRDefault="003E4FB5" w:rsidP="0095761C">
      <w:pPr>
        <w:pStyle w:val="Paragrafi"/>
        <w:rPr>
          <w:rStyle w:val="ParagrafiCharChar"/>
          <w:rFonts w:ascii="Garamond" w:hAnsi="Garamond"/>
          <w:sz w:val="24"/>
          <w:szCs w:val="24"/>
        </w:rPr>
      </w:pPr>
    </w:p>
    <w:p w:rsidR="003E4FB5" w:rsidRDefault="003E4FB5" w:rsidP="0095761C">
      <w:pPr>
        <w:pStyle w:val="Paragrafi"/>
        <w:rPr>
          <w:rStyle w:val="ParagrafiCharChar"/>
          <w:rFonts w:ascii="Garamond" w:hAnsi="Garamond"/>
          <w:sz w:val="24"/>
          <w:szCs w:val="24"/>
        </w:rPr>
      </w:pPr>
    </w:p>
    <w:p w:rsidR="003E4FB5" w:rsidRDefault="003E4FB5" w:rsidP="0095761C">
      <w:pPr>
        <w:pStyle w:val="Paragrafi"/>
        <w:rPr>
          <w:rStyle w:val="ParagrafiCharChar"/>
          <w:rFonts w:ascii="Garamond" w:hAnsi="Garamond"/>
          <w:sz w:val="24"/>
          <w:szCs w:val="24"/>
        </w:rPr>
      </w:pPr>
    </w:p>
    <w:p w:rsidR="003E4FB5" w:rsidRDefault="003E4FB5" w:rsidP="0095761C">
      <w:pPr>
        <w:pStyle w:val="Paragrafi"/>
        <w:rPr>
          <w:rStyle w:val="ParagrafiCharChar"/>
          <w:rFonts w:ascii="Garamond" w:hAnsi="Garamond"/>
          <w:sz w:val="24"/>
          <w:szCs w:val="24"/>
        </w:rPr>
      </w:pPr>
    </w:p>
    <w:p w:rsidR="003E4FB5" w:rsidRDefault="003E4FB5" w:rsidP="0095761C">
      <w:pPr>
        <w:pStyle w:val="Paragrafi"/>
        <w:rPr>
          <w:rStyle w:val="ParagrafiCharChar"/>
          <w:rFonts w:ascii="Garamond" w:hAnsi="Garamond"/>
          <w:sz w:val="24"/>
          <w:szCs w:val="24"/>
        </w:rPr>
      </w:pPr>
    </w:p>
    <w:p w:rsidR="003E4FB5" w:rsidRDefault="003E4FB5" w:rsidP="0095761C">
      <w:pPr>
        <w:pStyle w:val="Paragrafi"/>
        <w:rPr>
          <w:rStyle w:val="ParagrafiCharChar"/>
          <w:rFonts w:ascii="Garamond" w:hAnsi="Garamond"/>
          <w:sz w:val="24"/>
          <w:szCs w:val="24"/>
        </w:rPr>
      </w:pPr>
    </w:p>
    <w:p w:rsidR="003E4FB5" w:rsidRDefault="003E4FB5" w:rsidP="0095761C">
      <w:pPr>
        <w:pStyle w:val="Paragrafi"/>
        <w:rPr>
          <w:rStyle w:val="ParagrafiCharChar"/>
          <w:rFonts w:ascii="Garamond" w:hAnsi="Garamond"/>
          <w:sz w:val="24"/>
          <w:szCs w:val="24"/>
        </w:rPr>
      </w:pPr>
    </w:p>
    <w:p w:rsidR="003E4FB5" w:rsidRDefault="003E4FB5" w:rsidP="0095761C">
      <w:pPr>
        <w:pStyle w:val="Paragrafi"/>
        <w:rPr>
          <w:rStyle w:val="ParagrafiCharChar"/>
          <w:rFonts w:ascii="Garamond" w:hAnsi="Garamond"/>
          <w:sz w:val="24"/>
          <w:szCs w:val="24"/>
        </w:rPr>
      </w:pPr>
    </w:p>
    <w:p w:rsidR="003E4FB5" w:rsidRDefault="003E4FB5" w:rsidP="0095761C">
      <w:pPr>
        <w:pStyle w:val="Paragrafi"/>
        <w:rPr>
          <w:rStyle w:val="ParagrafiCharChar"/>
          <w:rFonts w:ascii="Garamond" w:hAnsi="Garamond"/>
          <w:sz w:val="24"/>
          <w:szCs w:val="24"/>
        </w:rPr>
      </w:pPr>
    </w:p>
    <w:p w:rsidR="003E4FB5" w:rsidRDefault="003E4FB5" w:rsidP="0095761C">
      <w:pPr>
        <w:pStyle w:val="Paragrafi"/>
        <w:rPr>
          <w:rStyle w:val="ParagrafiCharChar"/>
          <w:rFonts w:ascii="Garamond" w:hAnsi="Garamond"/>
          <w:sz w:val="24"/>
          <w:szCs w:val="24"/>
        </w:rPr>
      </w:pPr>
    </w:p>
    <w:p w:rsidR="003E4FB5" w:rsidRDefault="003E4FB5" w:rsidP="0095761C">
      <w:pPr>
        <w:pStyle w:val="Paragrafi"/>
        <w:rPr>
          <w:rStyle w:val="ParagrafiCharChar"/>
          <w:rFonts w:ascii="Garamond" w:hAnsi="Garamond"/>
          <w:sz w:val="24"/>
          <w:szCs w:val="24"/>
        </w:rPr>
      </w:pPr>
    </w:p>
    <w:p w:rsidR="003E4FB5" w:rsidRDefault="003E4FB5" w:rsidP="0095761C">
      <w:pPr>
        <w:pStyle w:val="Paragrafi"/>
        <w:rPr>
          <w:rStyle w:val="ParagrafiCharChar"/>
          <w:rFonts w:ascii="Garamond" w:hAnsi="Garamond"/>
          <w:sz w:val="24"/>
          <w:szCs w:val="24"/>
        </w:rPr>
      </w:pPr>
    </w:p>
    <w:p w:rsidR="003E4FB5" w:rsidRDefault="003E4FB5" w:rsidP="0095761C">
      <w:pPr>
        <w:pStyle w:val="Paragrafi"/>
        <w:rPr>
          <w:rStyle w:val="ParagrafiCharChar"/>
          <w:rFonts w:ascii="Garamond" w:hAnsi="Garamond"/>
          <w:sz w:val="24"/>
          <w:szCs w:val="24"/>
        </w:rPr>
      </w:pPr>
    </w:p>
    <w:p w:rsidR="003E4FB5" w:rsidRDefault="003E4FB5"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7608F8" w:rsidRDefault="007608F8" w:rsidP="0095761C">
      <w:pPr>
        <w:pStyle w:val="Paragrafi"/>
        <w:rPr>
          <w:rStyle w:val="ParagrafiCharChar"/>
          <w:rFonts w:ascii="Garamond" w:hAnsi="Garamond"/>
          <w:sz w:val="24"/>
          <w:szCs w:val="24"/>
        </w:rPr>
      </w:pPr>
    </w:p>
    <w:p w:rsidR="007608F8" w:rsidRDefault="007608F8" w:rsidP="0095761C">
      <w:pPr>
        <w:pStyle w:val="Paragrafi"/>
        <w:rPr>
          <w:rStyle w:val="ParagrafiCharChar"/>
          <w:rFonts w:ascii="Garamond" w:hAnsi="Garamond"/>
          <w:sz w:val="24"/>
          <w:szCs w:val="24"/>
        </w:rPr>
      </w:pPr>
    </w:p>
    <w:p w:rsidR="007608F8" w:rsidRDefault="007608F8" w:rsidP="0095761C">
      <w:pPr>
        <w:pStyle w:val="Paragrafi"/>
        <w:rPr>
          <w:rStyle w:val="ParagrafiCharChar"/>
          <w:rFonts w:ascii="Garamond" w:hAnsi="Garamond"/>
          <w:sz w:val="24"/>
          <w:szCs w:val="24"/>
        </w:rPr>
      </w:pPr>
    </w:p>
    <w:p w:rsidR="007608F8" w:rsidRDefault="007608F8" w:rsidP="0095761C">
      <w:pPr>
        <w:pStyle w:val="Paragrafi"/>
        <w:rPr>
          <w:rStyle w:val="ParagrafiCharChar"/>
          <w:rFonts w:ascii="Garamond" w:hAnsi="Garamond"/>
          <w:sz w:val="24"/>
          <w:szCs w:val="24"/>
        </w:rPr>
      </w:pPr>
    </w:p>
    <w:p w:rsidR="007608F8" w:rsidRDefault="007608F8" w:rsidP="0095761C">
      <w:pPr>
        <w:pStyle w:val="Paragrafi"/>
        <w:rPr>
          <w:rStyle w:val="ParagrafiCharChar"/>
          <w:rFonts w:ascii="Garamond" w:hAnsi="Garamond"/>
          <w:sz w:val="24"/>
          <w:szCs w:val="24"/>
        </w:rPr>
      </w:pPr>
    </w:p>
    <w:p w:rsidR="007608F8" w:rsidRDefault="007608F8" w:rsidP="0095761C">
      <w:pPr>
        <w:pStyle w:val="Paragrafi"/>
        <w:rPr>
          <w:rStyle w:val="ParagrafiCharChar"/>
          <w:rFonts w:ascii="Garamond" w:hAnsi="Garamond"/>
          <w:sz w:val="24"/>
          <w:szCs w:val="24"/>
        </w:rPr>
      </w:pPr>
    </w:p>
    <w:p w:rsidR="007608F8" w:rsidRDefault="007608F8" w:rsidP="0095761C">
      <w:pPr>
        <w:pStyle w:val="Paragrafi"/>
        <w:rPr>
          <w:rStyle w:val="ParagrafiCharChar"/>
          <w:rFonts w:ascii="Garamond" w:hAnsi="Garamond"/>
          <w:sz w:val="24"/>
          <w:szCs w:val="24"/>
        </w:rPr>
      </w:pPr>
    </w:p>
    <w:p w:rsidR="007608F8" w:rsidRDefault="007608F8" w:rsidP="0095761C">
      <w:pPr>
        <w:pStyle w:val="Paragrafi"/>
        <w:rPr>
          <w:rStyle w:val="ParagrafiCharChar"/>
          <w:rFonts w:ascii="Garamond" w:hAnsi="Garamond"/>
          <w:sz w:val="24"/>
          <w:szCs w:val="24"/>
        </w:rPr>
      </w:pPr>
    </w:p>
    <w:p w:rsidR="007608F8" w:rsidRDefault="007608F8" w:rsidP="0095761C">
      <w:pPr>
        <w:pStyle w:val="Paragrafi"/>
        <w:rPr>
          <w:rStyle w:val="ParagrafiCharChar"/>
          <w:rFonts w:ascii="Garamond" w:hAnsi="Garamond"/>
          <w:sz w:val="24"/>
          <w:szCs w:val="24"/>
        </w:rPr>
      </w:pPr>
    </w:p>
    <w:p w:rsidR="007608F8" w:rsidRDefault="007608F8" w:rsidP="0095761C">
      <w:pPr>
        <w:pStyle w:val="Paragrafi"/>
        <w:rPr>
          <w:rStyle w:val="ParagrafiCharChar"/>
          <w:rFonts w:ascii="Garamond" w:hAnsi="Garamond"/>
          <w:sz w:val="24"/>
          <w:szCs w:val="24"/>
        </w:rPr>
      </w:pPr>
    </w:p>
    <w:p w:rsidR="007608F8" w:rsidRDefault="007608F8" w:rsidP="0095761C">
      <w:pPr>
        <w:pStyle w:val="Paragrafi"/>
        <w:rPr>
          <w:rStyle w:val="ParagrafiCharChar"/>
          <w:rFonts w:ascii="Garamond" w:hAnsi="Garamond"/>
          <w:sz w:val="24"/>
          <w:szCs w:val="24"/>
        </w:rPr>
      </w:pPr>
    </w:p>
    <w:p w:rsidR="007608F8" w:rsidRDefault="007608F8" w:rsidP="0095761C">
      <w:pPr>
        <w:pStyle w:val="Paragrafi"/>
        <w:rPr>
          <w:rStyle w:val="ParagrafiCharChar"/>
          <w:rFonts w:ascii="Garamond" w:hAnsi="Garamond"/>
          <w:sz w:val="24"/>
          <w:szCs w:val="24"/>
        </w:rPr>
      </w:pPr>
    </w:p>
    <w:p w:rsidR="007608F8" w:rsidRDefault="007608F8" w:rsidP="0095761C">
      <w:pPr>
        <w:pStyle w:val="Paragrafi"/>
        <w:rPr>
          <w:rStyle w:val="ParagrafiCharChar"/>
          <w:rFonts w:ascii="Garamond" w:hAnsi="Garamond"/>
          <w:sz w:val="24"/>
          <w:szCs w:val="24"/>
        </w:rPr>
      </w:pPr>
    </w:p>
    <w:p w:rsidR="007608F8" w:rsidRDefault="007608F8" w:rsidP="0095761C">
      <w:pPr>
        <w:pStyle w:val="Paragrafi"/>
        <w:rPr>
          <w:rStyle w:val="ParagrafiCharChar"/>
          <w:rFonts w:ascii="Garamond" w:hAnsi="Garamond"/>
          <w:sz w:val="24"/>
          <w:szCs w:val="24"/>
        </w:rPr>
      </w:pPr>
    </w:p>
    <w:p w:rsidR="007608F8" w:rsidRDefault="007608F8" w:rsidP="0095761C">
      <w:pPr>
        <w:pStyle w:val="Paragrafi"/>
        <w:rPr>
          <w:rStyle w:val="ParagrafiCharChar"/>
          <w:rFonts w:ascii="Garamond" w:hAnsi="Garamond"/>
          <w:sz w:val="24"/>
          <w:szCs w:val="24"/>
        </w:rPr>
      </w:pPr>
    </w:p>
    <w:p w:rsidR="007608F8" w:rsidRDefault="007608F8" w:rsidP="0095761C">
      <w:pPr>
        <w:pStyle w:val="Paragrafi"/>
        <w:rPr>
          <w:rStyle w:val="ParagrafiCharChar"/>
          <w:rFonts w:ascii="Garamond" w:hAnsi="Garamond"/>
          <w:sz w:val="24"/>
          <w:szCs w:val="24"/>
        </w:rPr>
      </w:pPr>
    </w:p>
    <w:p w:rsidR="007608F8" w:rsidRDefault="007608F8" w:rsidP="0095761C">
      <w:pPr>
        <w:pStyle w:val="Paragrafi"/>
        <w:rPr>
          <w:rStyle w:val="ParagrafiCharChar"/>
          <w:rFonts w:ascii="Garamond" w:hAnsi="Garamond"/>
          <w:sz w:val="24"/>
          <w:szCs w:val="24"/>
        </w:rPr>
      </w:pPr>
    </w:p>
    <w:p w:rsidR="007608F8" w:rsidRDefault="007608F8" w:rsidP="0095761C">
      <w:pPr>
        <w:pStyle w:val="Paragrafi"/>
        <w:rPr>
          <w:rStyle w:val="ParagrafiCharChar"/>
          <w:rFonts w:ascii="Garamond" w:hAnsi="Garamond"/>
          <w:sz w:val="24"/>
          <w:szCs w:val="24"/>
        </w:rPr>
      </w:pPr>
    </w:p>
    <w:p w:rsidR="007608F8" w:rsidRDefault="007608F8" w:rsidP="0095761C">
      <w:pPr>
        <w:pStyle w:val="Paragrafi"/>
        <w:rPr>
          <w:rStyle w:val="ParagrafiCharChar"/>
          <w:rFonts w:ascii="Garamond" w:hAnsi="Garamond"/>
          <w:sz w:val="24"/>
          <w:szCs w:val="24"/>
        </w:rPr>
      </w:pPr>
    </w:p>
    <w:p w:rsidR="007608F8" w:rsidRDefault="007608F8" w:rsidP="0095761C">
      <w:pPr>
        <w:pStyle w:val="Paragrafi"/>
        <w:rPr>
          <w:rStyle w:val="ParagrafiCharChar"/>
          <w:rFonts w:ascii="Garamond" w:hAnsi="Garamond"/>
          <w:sz w:val="24"/>
          <w:szCs w:val="24"/>
        </w:rPr>
      </w:pPr>
    </w:p>
    <w:p w:rsidR="007608F8" w:rsidRDefault="007608F8" w:rsidP="0095761C">
      <w:pPr>
        <w:pStyle w:val="Paragrafi"/>
        <w:rPr>
          <w:rStyle w:val="ParagrafiCharChar"/>
          <w:rFonts w:ascii="Garamond" w:hAnsi="Garamond"/>
          <w:sz w:val="24"/>
          <w:szCs w:val="24"/>
        </w:rPr>
      </w:pPr>
    </w:p>
    <w:p w:rsidR="007608F8" w:rsidRDefault="007608F8" w:rsidP="0095761C">
      <w:pPr>
        <w:pStyle w:val="Paragrafi"/>
        <w:rPr>
          <w:rStyle w:val="ParagrafiCharChar"/>
          <w:rFonts w:ascii="Garamond" w:hAnsi="Garamond"/>
          <w:sz w:val="24"/>
          <w:szCs w:val="24"/>
        </w:rPr>
      </w:pPr>
    </w:p>
    <w:p w:rsidR="007608F8" w:rsidRDefault="007608F8" w:rsidP="0095761C">
      <w:pPr>
        <w:pStyle w:val="Paragrafi"/>
        <w:rPr>
          <w:rStyle w:val="ParagrafiCharChar"/>
          <w:rFonts w:ascii="Garamond" w:hAnsi="Garamond"/>
          <w:sz w:val="24"/>
          <w:szCs w:val="24"/>
        </w:rPr>
      </w:pPr>
    </w:p>
    <w:p w:rsidR="007608F8" w:rsidRDefault="007608F8" w:rsidP="0095761C">
      <w:pPr>
        <w:pStyle w:val="Paragrafi"/>
        <w:rPr>
          <w:rStyle w:val="ParagrafiCharChar"/>
          <w:rFonts w:ascii="Garamond" w:hAnsi="Garamond"/>
          <w:sz w:val="24"/>
          <w:szCs w:val="24"/>
        </w:rPr>
      </w:pPr>
    </w:p>
    <w:p w:rsidR="007608F8" w:rsidRDefault="007608F8" w:rsidP="0095761C">
      <w:pPr>
        <w:pStyle w:val="Paragrafi"/>
        <w:rPr>
          <w:rStyle w:val="ParagrafiCharChar"/>
          <w:rFonts w:ascii="Garamond" w:hAnsi="Garamond"/>
          <w:sz w:val="24"/>
          <w:szCs w:val="24"/>
        </w:rPr>
      </w:pPr>
    </w:p>
    <w:p w:rsidR="007608F8" w:rsidRDefault="007608F8" w:rsidP="0095761C">
      <w:pPr>
        <w:pStyle w:val="Paragrafi"/>
        <w:rPr>
          <w:rStyle w:val="ParagrafiCharChar"/>
          <w:rFonts w:ascii="Garamond" w:hAnsi="Garamond"/>
          <w:sz w:val="24"/>
          <w:szCs w:val="24"/>
        </w:rPr>
      </w:pPr>
    </w:p>
    <w:p w:rsidR="007608F8" w:rsidRDefault="007608F8" w:rsidP="0095761C">
      <w:pPr>
        <w:pStyle w:val="Paragrafi"/>
        <w:rPr>
          <w:rStyle w:val="ParagrafiCharChar"/>
          <w:rFonts w:ascii="Garamond" w:hAnsi="Garamond"/>
          <w:sz w:val="24"/>
          <w:szCs w:val="24"/>
        </w:rPr>
      </w:pPr>
    </w:p>
    <w:p w:rsidR="007608F8" w:rsidRDefault="007608F8" w:rsidP="0095761C">
      <w:pPr>
        <w:pStyle w:val="Paragrafi"/>
        <w:rPr>
          <w:rStyle w:val="ParagrafiCharChar"/>
          <w:rFonts w:ascii="Garamond" w:hAnsi="Garamond"/>
          <w:sz w:val="24"/>
          <w:szCs w:val="24"/>
        </w:rPr>
      </w:pPr>
    </w:p>
    <w:p w:rsidR="007608F8" w:rsidRPr="0095761C" w:rsidRDefault="007608F8" w:rsidP="0095761C">
      <w:pPr>
        <w:pStyle w:val="Paragrafi"/>
        <w:rPr>
          <w:rStyle w:val="ParagrafiCharChar"/>
          <w:rFonts w:ascii="Garamond" w:hAnsi="Garamond"/>
          <w:sz w:val="24"/>
          <w:szCs w:val="24"/>
        </w:rPr>
      </w:pPr>
    </w:p>
    <w:p w:rsidR="00CE666A" w:rsidRPr="0095761C" w:rsidRDefault="00CE666A" w:rsidP="0095761C">
      <w:pPr>
        <w:pStyle w:val="Paragrafi"/>
        <w:rPr>
          <w:rStyle w:val="ParagrafiCharChar"/>
          <w:rFonts w:ascii="Garamond" w:hAnsi="Garamond"/>
          <w:sz w:val="24"/>
          <w:szCs w:val="24"/>
        </w:rPr>
        <w:sectPr w:rsidR="00CE666A" w:rsidRPr="0095761C" w:rsidSect="00A93D50">
          <w:type w:val="continuous"/>
          <w:pgSz w:w="11907" w:h="16840" w:code="9"/>
          <w:pgMar w:top="720" w:right="1134" w:bottom="720" w:left="1134" w:header="851" w:footer="851" w:gutter="0"/>
          <w:cols w:space="454"/>
          <w:docGrid w:linePitch="360"/>
        </w:sectPr>
      </w:pPr>
    </w:p>
    <w:p w:rsidR="0079291B" w:rsidRPr="0095761C" w:rsidRDefault="0079291B" w:rsidP="0095761C">
      <w:pPr>
        <w:pStyle w:val="Paragrafi"/>
        <w:rPr>
          <w:szCs w:val="24"/>
        </w:rPr>
      </w:pPr>
    </w:p>
    <w:p w:rsidR="004F6FAC" w:rsidRPr="0095761C" w:rsidRDefault="004F6FAC" w:rsidP="0095761C">
      <w:pPr>
        <w:pStyle w:val="Paragrafi"/>
        <w:rPr>
          <w:szCs w:val="24"/>
        </w:rPr>
      </w:pPr>
    </w:p>
    <w:p w:rsidR="004F6FAC" w:rsidRPr="0095761C" w:rsidRDefault="004F6FAC" w:rsidP="0095761C">
      <w:pPr>
        <w:pStyle w:val="Paragrafi"/>
        <w:rPr>
          <w:szCs w:val="24"/>
        </w:rPr>
      </w:pPr>
    </w:p>
    <w:p w:rsidR="00A802D4" w:rsidRPr="0095761C" w:rsidRDefault="00A802D4" w:rsidP="0095761C">
      <w:pPr>
        <w:pStyle w:val="Paragrafi"/>
        <w:rPr>
          <w:szCs w:val="24"/>
        </w:rPr>
      </w:pPr>
    </w:p>
    <w:p w:rsidR="00A802D4" w:rsidRPr="0095761C" w:rsidRDefault="00A802D4" w:rsidP="0095761C">
      <w:pPr>
        <w:pStyle w:val="Paragrafi"/>
        <w:rPr>
          <w:szCs w:val="24"/>
        </w:rPr>
      </w:pPr>
    </w:p>
    <w:p w:rsidR="00A802D4" w:rsidRPr="0095761C" w:rsidRDefault="00A802D4" w:rsidP="0095761C">
      <w:pPr>
        <w:pStyle w:val="Paragrafi"/>
        <w:rPr>
          <w:szCs w:val="24"/>
        </w:rPr>
      </w:pPr>
    </w:p>
    <w:p w:rsidR="00A802D4" w:rsidRPr="0095761C" w:rsidRDefault="00A802D4" w:rsidP="0095761C">
      <w:pPr>
        <w:pStyle w:val="Paragrafi"/>
        <w:rPr>
          <w:szCs w:val="24"/>
        </w:rPr>
      </w:pPr>
    </w:p>
    <w:p w:rsidR="00A802D4" w:rsidRPr="0095761C" w:rsidRDefault="00A802D4" w:rsidP="0095761C">
      <w:pPr>
        <w:pStyle w:val="Paragrafi"/>
        <w:rPr>
          <w:szCs w:val="24"/>
        </w:rPr>
      </w:pPr>
    </w:p>
    <w:p w:rsidR="00A802D4" w:rsidRPr="0095761C" w:rsidRDefault="00A802D4" w:rsidP="0095761C">
      <w:pPr>
        <w:pStyle w:val="Paragrafi"/>
        <w:rPr>
          <w:szCs w:val="24"/>
        </w:rPr>
      </w:pPr>
    </w:p>
    <w:p w:rsidR="00A802D4" w:rsidRPr="0095761C" w:rsidRDefault="00A802D4" w:rsidP="0095761C">
      <w:pPr>
        <w:pStyle w:val="Paragrafi"/>
        <w:rPr>
          <w:szCs w:val="24"/>
        </w:rPr>
      </w:pPr>
    </w:p>
    <w:p w:rsidR="00A802D4" w:rsidRPr="0095761C" w:rsidRDefault="00A802D4" w:rsidP="0095761C">
      <w:pPr>
        <w:pStyle w:val="Paragrafi"/>
        <w:rPr>
          <w:szCs w:val="24"/>
        </w:rPr>
      </w:pPr>
    </w:p>
    <w:p w:rsidR="00A802D4" w:rsidRPr="0095761C" w:rsidRDefault="00A802D4" w:rsidP="0095761C">
      <w:pPr>
        <w:pStyle w:val="Paragrafi"/>
        <w:rPr>
          <w:szCs w:val="24"/>
        </w:rPr>
      </w:pPr>
    </w:p>
    <w:p w:rsidR="00A802D4" w:rsidRPr="0095761C" w:rsidRDefault="00A802D4" w:rsidP="0095761C">
      <w:pPr>
        <w:pStyle w:val="Paragrafi"/>
        <w:rPr>
          <w:szCs w:val="24"/>
        </w:rPr>
      </w:pPr>
    </w:p>
    <w:p w:rsidR="00A802D4" w:rsidRPr="0095761C" w:rsidRDefault="00A802D4" w:rsidP="0095761C">
      <w:pPr>
        <w:pStyle w:val="Paragrafi"/>
        <w:rPr>
          <w:szCs w:val="24"/>
        </w:rPr>
      </w:pPr>
    </w:p>
    <w:p w:rsidR="00A802D4" w:rsidRPr="0095761C" w:rsidRDefault="00A802D4" w:rsidP="0095761C">
      <w:pPr>
        <w:pStyle w:val="Paragrafi"/>
        <w:rPr>
          <w:szCs w:val="24"/>
        </w:rPr>
      </w:pPr>
    </w:p>
    <w:p w:rsidR="00A802D4" w:rsidRPr="0095761C" w:rsidRDefault="00A802D4" w:rsidP="0095761C">
      <w:pPr>
        <w:pStyle w:val="Paragrafi"/>
        <w:rPr>
          <w:szCs w:val="24"/>
        </w:rPr>
      </w:pPr>
    </w:p>
    <w:sectPr w:rsidR="00A802D4" w:rsidRPr="0095761C" w:rsidSect="00A93D50">
      <w:headerReference w:type="even" r:id="rId13"/>
      <w:headerReference w:type="default" r:id="rId14"/>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5FE0" w:rsidRDefault="006D5FE0" w:rsidP="00375B7D">
      <w:pPr>
        <w:spacing w:after="0" w:line="240" w:lineRule="auto"/>
      </w:pPr>
      <w:r>
        <w:separator/>
      </w:r>
    </w:p>
  </w:endnote>
  <w:endnote w:type="continuationSeparator" w:id="0">
    <w:p w:rsidR="006D5FE0" w:rsidRDefault="006D5FE0"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Palatino">
    <w:panose1 w:val="00000000000000000000"/>
    <w:charset w:val="00"/>
    <w:family w:val="roman"/>
    <w:notTrueType/>
    <w:pitch w:val="variable"/>
    <w:sig w:usb0="00000003" w:usb1="00000000" w:usb2="00000000" w:usb3="00000000" w:csb0="00000001" w:csb1="00000000"/>
  </w:font>
  <w:font w:name="ヒラギノ角ゴ Pro W3">
    <w:altName w:val="MS Mincho"/>
    <w:charset w:val="80"/>
    <w:family w:val="auto"/>
    <w:pitch w:val="variable"/>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utura Medium">
    <w:charset w:val="00"/>
    <w:family w:val="auto"/>
    <w:pitch w:val="variable"/>
    <w:sig w:usb0="00000003" w:usb1="00000000" w:usb2="00000000" w:usb3="00000000" w:csb0="00000001" w:csb1="00000000"/>
  </w:font>
  <w:font w:name="Futura Light">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7DD" w:rsidRPr="000F5341" w:rsidRDefault="00F677DD" w:rsidP="000F5341">
    <w:pPr>
      <w:pStyle w:val="Footer"/>
      <w:ind w:firstLine="0"/>
      <w:rPr>
        <w:rFonts w:ascii="Garamond" w:hAnsi="Garamond"/>
        <w:sz w:val="24"/>
        <w:szCs w:val="24"/>
      </w:rPr>
    </w:pPr>
    <w:r w:rsidRPr="00B4283E">
      <w:rPr>
        <w:rFonts w:ascii="Garamond" w:hAnsi="Garamond"/>
        <w:sz w:val="24"/>
        <w:szCs w:val="24"/>
      </w:rPr>
      <w:t>Faqe|</w:t>
    </w:r>
    <w:sdt>
      <w:sdtPr>
        <w:id w:val="-1315017522"/>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043DE6">
          <w:rPr>
            <w:rFonts w:ascii="Garamond" w:hAnsi="Garamond"/>
            <w:noProof/>
            <w:sz w:val="24"/>
            <w:szCs w:val="24"/>
          </w:rPr>
          <w:t>2</w:t>
        </w:r>
        <w:r w:rsidRPr="000F5341">
          <w:rPr>
            <w:rFonts w:ascii="Garamond" w:hAnsi="Garamond"/>
            <w:noProof/>
            <w:sz w:val="24"/>
            <w:szCs w:val="24"/>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7DD" w:rsidRPr="000F5341" w:rsidRDefault="00F677DD" w:rsidP="000F5341">
    <w:pPr>
      <w:pStyle w:val="Footer"/>
      <w:ind w:firstLine="0"/>
      <w:jc w:val="right"/>
      <w:rPr>
        <w:rFonts w:ascii="Garamond" w:hAnsi="Garamond"/>
        <w:sz w:val="24"/>
        <w:szCs w:val="24"/>
      </w:rPr>
    </w:pPr>
    <w:r w:rsidRPr="00B4283E">
      <w:rPr>
        <w:rFonts w:ascii="Garamond" w:hAnsi="Garamond"/>
        <w:sz w:val="24"/>
        <w:szCs w:val="24"/>
      </w:rPr>
      <w:t>Faqe|</w:t>
    </w:r>
    <w:sdt>
      <w:sdtPr>
        <w:id w:val="1971089222"/>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F85B37">
          <w:rPr>
            <w:rFonts w:ascii="Garamond" w:hAnsi="Garamond"/>
            <w:noProof/>
            <w:sz w:val="24"/>
            <w:szCs w:val="24"/>
          </w:rPr>
          <w:t>1</w:t>
        </w:r>
        <w:r w:rsidRPr="000F5341">
          <w:rPr>
            <w:rFonts w:ascii="Garamond" w:hAnsi="Garamond"/>
            <w:noProof/>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5FE0" w:rsidRDefault="006D5FE0" w:rsidP="00375B7D">
      <w:pPr>
        <w:spacing w:after="0" w:line="240" w:lineRule="auto"/>
      </w:pPr>
      <w:r>
        <w:separator/>
      </w:r>
    </w:p>
  </w:footnote>
  <w:footnote w:type="continuationSeparator" w:id="0">
    <w:p w:rsidR="006D5FE0" w:rsidRDefault="006D5FE0"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F677DD" w:rsidRPr="00EB260B" w:rsidTr="00E33805">
      <w:trPr>
        <w:trHeight w:val="936"/>
        <w:jc w:val="center"/>
      </w:trPr>
      <w:tc>
        <w:tcPr>
          <w:tcW w:w="1392" w:type="pct"/>
          <w:shd w:val="pct5" w:color="auto" w:fill="F2F2F2"/>
          <w:vAlign w:val="center"/>
        </w:tcPr>
        <w:p w:rsidR="00F677DD" w:rsidRPr="00EB260B" w:rsidRDefault="00F677DD"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677DD" w:rsidRPr="00EB260B" w:rsidRDefault="00F677DD" w:rsidP="00680B77">
          <w:pPr>
            <w:pStyle w:val="NoSpacing"/>
            <w:spacing w:before="100" w:after="100"/>
            <w:jc w:val="center"/>
            <w:rPr>
              <w:rFonts w:ascii="Garamond" w:hAnsi="Garamond"/>
              <w:b/>
              <w:sz w:val="28"/>
              <w:szCs w:val="28"/>
            </w:rPr>
          </w:pPr>
          <w:r>
            <w:rPr>
              <w:noProof/>
              <w:lang w:eastAsia="sq-AL"/>
            </w:rPr>
            <w:drawing>
              <wp:inline distT="0" distB="0" distL="0" distR="0" wp14:anchorId="7F1B0EF4" wp14:editId="4C19A7AB">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677DD" w:rsidRPr="00EB260B" w:rsidRDefault="00BC7FB1" w:rsidP="00680B77">
          <w:pPr>
            <w:pStyle w:val="NoSpacing"/>
            <w:spacing w:before="100" w:after="100"/>
            <w:jc w:val="center"/>
            <w:rPr>
              <w:rFonts w:ascii="Garamond" w:hAnsi="Garamond"/>
              <w:b/>
              <w:sz w:val="28"/>
              <w:szCs w:val="28"/>
            </w:rPr>
          </w:pPr>
          <w:r>
            <w:rPr>
              <w:rFonts w:ascii="Garamond" w:hAnsi="Garamond"/>
              <w:b/>
              <w:sz w:val="28"/>
              <w:szCs w:val="28"/>
            </w:rPr>
            <w:t xml:space="preserve"> Viti 2022</w:t>
          </w:r>
          <w:r w:rsidR="003C0B6C">
            <w:rPr>
              <w:rFonts w:ascii="Garamond" w:hAnsi="Garamond"/>
              <w:b/>
              <w:sz w:val="28"/>
              <w:szCs w:val="28"/>
            </w:rPr>
            <w:t xml:space="preserve"> – Numri </w:t>
          </w:r>
          <w:r w:rsidR="00EB08EE">
            <w:rPr>
              <w:rFonts w:ascii="Garamond" w:hAnsi="Garamond"/>
              <w:b/>
              <w:sz w:val="28"/>
              <w:szCs w:val="28"/>
            </w:rPr>
            <w:t>107</w:t>
          </w:r>
        </w:p>
      </w:tc>
    </w:tr>
  </w:tbl>
  <w:p w:rsidR="00F677DD" w:rsidRPr="00385E2C" w:rsidRDefault="00F677DD"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F677DD" w:rsidRPr="00EB260B" w:rsidTr="00A93D50">
      <w:trPr>
        <w:trHeight w:val="936"/>
        <w:jc w:val="center"/>
      </w:trPr>
      <w:tc>
        <w:tcPr>
          <w:tcW w:w="1392" w:type="pct"/>
          <w:shd w:val="pct5" w:color="auto" w:fill="F2F2F2"/>
          <w:vAlign w:val="center"/>
        </w:tcPr>
        <w:p w:rsidR="00F677DD" w:rsidRPr="00EB260B" w:rsidRDefault="00F677D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677DD" w:rsidRPr="00EB260B" w:rsidRDefault="00F677DD" w:rsidP="00BB433C">
          <w:pPr>
            <w:pStyle w:val="NoSpacing"/>
            <w:spacing w:before="100" w:after="100"/>
            <w:jc w:val="center"/>
            <w:rPr>
              <w:rFonts w:ascii="Garamond" w:hAnsi="Garamond"/>
              <w:b/>
              <w:sz w:val="28"/>
              <w:szCs w:val="28"/>
            </w:rPr>
          </w:pPr>
          <w:r>
            <w:rPr>
              <w:noProof/>
              <w:lang w:eastAsia="sq-AL"/>
            </w:rPr>
            <w:drawing>
              <wp:inline distT="0" distB="0" distL="0" distR="0" wp14:anchorId="0F421CDF" wp14:editId="765A5101">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677DD" w:rsidRPr="00EB260B" w:rsidRDefault="00BC7FB1" w:rsidP="008B7F0C">
          <w:pPr>
            <w:pStyle w:val="NoSpacing"/>
            <w:spacing w:before="100" w:after="100"/>
            <w:jc w:val="center"/>
            <w:rPr>
              <w:rFonts w:ascii="Garamond" w:hAnsi="Garamond"/>
              <w:b/>
              <w:sz w:val="28"/>
              <w:szCs w:val="28"/>
            </w:rPr>
          </w:pPr>
          <w:r>
            <w:rPr>
              <w:rFonts w:ascii="Garamond" w:hAnsi="Garamond"/>
              <w:b/>
              <w:sz w:val="28"/>
              <w:szCs w:val="28"/>
            </w:rPr>
            <w:t>Viti 2022</w:t>
          </w:r>
          <w:r w:rsidR="003C0B6C">
            <w:rPr>
              <w:rFonts w:ascii="Garamond" w:hAnsi="Garamond"/>
              <w:b/>
              <w:sz w:val="28"/>
              <w:szCs w:val="28"/>
            </w:rPr>
            <w:t xml:space="preserve"> – Numri </w:t>
          </w:r>
          <w:r w:rsidR="00EB08EE">
            <w:rPr>
              <w:rFonts w:ascii="Garamond" w:hAnsi="Garamond"/>
              <w:b/>
              <w:sz w:val="28"/>
              <w:szCs w:val="28"/>
            </w:rPr>
            <w:t>107</w:t>
          </w:r>
        </w:p>
      </w:tc>
    </w:tr>
  </w:tbl>
  <w:p w:rsidR="00F677DD" w:rsidRDefault="00F677D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F677DD" w:rsidRPr="00EB260B" w:rsidTr="00023FE7">
      <w:trPr>
        <w:trHeight w:val="1023"/>
        <w:jc w:val="center"/>
      </w:trPr>
      <w:tc>
        <w:tcPr>
          <w:tcW w:w="1375" w:type="pct"/>
          <w:shd w:val="pct5" w:color="auto" w:fill="F2F2F2"/>
          <w:vAlign w:val="center"/>
        </w:tcPr>
        <w:p w:rsidR="00F677DD" w:rsidRPr="00EB260B" w:rsidRDefault="00F677DD"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F677DD" w:rsidRPr="00EB260B" w:rsidRDefault="00F677DD" w:rsidP="004D28C7">
          <w:pPr>
            <w:pStyle w:val="NoSpacing"/>
            <w:spacing w:before="100" w:after="100"/>
            <w:jc w:val="center"/>
            <w:rPr>
              <w:rFonts w:ascii="Garamond" w:hAnsi="Garamond"/>
              <w:b/>
              <w:sz w:val="28"/>
              <w:szCs w:val="28"/>
            </w:rPr>
          </w:pPr>
          <w:r>
            <w:rPr>
              <w:noProof/>
              <w:lang w:eastAsia="sq-AL"/>
            </w:rPr>
            <w:drawing>
              <wp:inline distT="0" distB="0" distL="0" distR="0" wp14:anchorId="6A3497EB" wp14:editId="7EB4F593">
                <wp:extent cx="304524" cy="427512"/>
                <wp:effectExtent l="0" t="0" r="635" b="0"/>
                <wp:docPr id="14" name="Picture 1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F677DD" w:rsidRPr="00EB260B" w:rsidRDefault="00F677DD" w:rsidP="0041125E">
          <w:pPr>
            <w:pStyle w:val="NoSpacing"/>
            <w:spacing w:before="100" w:after="100"/>
            <w:jc w:val="center"/>
            <w:rPr>
              <w:rFonts w:ascii="Garamond" w:hAnsi="Garamond"/>
              <w:b/>
              <w:sz w:val="28"/>
              <w:szCs w:val="28"/>
            </w:rPr>
          </w:pPr>
          <w:r>
            <w:rPr>
              <w:rFonts w:ascii="Garamond" w:hAnsi="Garamond"/>
              <w:b/>
              <w:sz w:val="28"/>
              <w:szCs w:val="28"/>
            </w:rPr>
            <w:t xml:space="preserve">      Viti 2019 – Numri </w:t>
          </w:r>
        </w:p>
      </w:tc>
    </w:tr>
  </w:tbl>
  <w:p w:rsidR="00F677DD" w:rsidRDefault="00F677D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F677DD" w:rsidRPr="00EB260B" w:rsidTr="00A412BC">
      <w:trPr>
        <w:trHeight w:val="936"/>
        <w:jc w:val="center"/>
      </w:trPr>
      <w:tc>
        <w:tcPr>
          <w:tcW w:w="1392" w:type="pct"/>
          <w:shd w:val="pct5" w:color="auto" w:fill="F2F2F2"/>
          <w:vAlign w:val="center"/>
        </w:tcPr>
        <w:p w:rsidR="00F677DD" w:rsidRPr="00EB260B" w:rsidRDefault="00F677D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677DD" w:rsidRPr="00EB260B" w:rsidRDefault="00F677DD" w:rsidP="00BB433C">
          <w:pPr>
            <w:pStyle w:val="NoSpacing"/>
            <w:spacing w:before="100" w:after="100"/>
            <w:jc w:val="center"/>
            <w:rPr>
              <w:rFonts w:ascii="Garamond" w:hAnsi="Garamond"/>
              <w:b/>
              <w:sz w:val="28"/>
              <w:szCs w:val="28"/>
            </w:rPr>
          </w:pPr>
          <w:r>
            <w:rPr>
              <w:noProof/>
              <w:lang w:eastAsia="sq-AL"/>
            </w:rPr>
            <w:drawing>
              <wp:inline distT="0" distB="0" distL="0" distR="0" wp14:anchorId="44A3F839" wp14:editId="61768BFB">
                <wp:extent cx="304524" cy="427512"/>
                <wp:effectExtent l="0" t="0" r="635" b="0"/>
                <wp:docPr id="15" name="Picture 1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677DD" w:rsidRPr="00EB260B" w:rsidRDefault="00F677DD" w:rsidP="00A412BC">
          <w:pPr>
            <w:pStyle w:val="NoSpacing"/>
            <w:spacing w:before="100" w:after="100"/>
            <w:jc w:val="center"/>
            <w:rPr>
              <w:rFonts w:ascii="Garamond" w:hAnsi="Garamond"/>
              <w:b/>
              <w:sz w:val="28"/>
              <w:szCs w:val="28"/>
            </w:rPr>
          </w:pPr>
          <w:r>
            <w:rPr>
              <w:rFonts w:ascii="Garamond" w:hAnsi="Garamond"/>
              <w:b/>
              <w:sz w:val="28"/>
              <w:szCs w:val="28"/>
            </w:rPr>
            <w:t xml:space="preserve">Viti 2019 – Numri </w:t>
          </w:r>
        </w:p>
      </w:tc>
    </w:tr>
  </w:tbl>
  <w:p w:rsidR="00F677DD" w:rsidRDefault="00F677D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4847141"/>
    <w:multiLevelType w:val="hybridMultilevel"/>
    <w:tmpl w:val="F4E6D84C"/>
    <w:lvl w:ilvl="0" w:tplc="B8121A36">
      <w:start w:val="1"/>
      <w:numFmt w:val="lowerLetter"/>
      <w:pStyle w:val="Einrckunga"/>
      <w:lvlText w:val="%1)"/>
      <w:lvlJc w:val="left"/>
      <w:pPr>
        <w:tabs>
          <w:tab w:val="num" w:pos="1418"/>
        </w:tabs>
        <w:ind w:left="1418" w:hanging="425"/>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4C22E5E">
      <w:start w:val="1"/>
      <w:numFmt w:val="lowerRoman"/>
      <w:lvlText w:val="(%2)"/>
      <w:lvlJc w:val="left"/>
      <w:pPr>
        <w:tabs>
          <w:tab w:val="num" w:pos="1985"/>
        </w:tabs>
        <w:ind w:left="1985" w:hanging="850"/>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8C240AA">
      <w:start w:val="1"/>
      <w:numFmt w:val="decimal"/>
      <w:lvlText w:val="%3."/>
      <w:lvlJc w:val="left"/>
      <w:pPr>
        <w:tabs>
          <w:tab w:val="num" w:pos="2685"/>
        </w:tabs>
        <w:ind w:left="2685" w:hanging="705"/>
      </w:pPr>
      <w:rPr>
        <w:rFonts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4">
    <w:nsid w:val="26A53B4D"/>
    <w:multiLevelType w:val="hybridMultilevel"/>
    <w:tmpl w:val="E04432CE"/>
    <w:lvl w:ilvl="0" w:tplc="9D6604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6">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nsid w:val="5C48024A"/>
    <w:multiLevelType w:val="hybridMultilevel"/>
    <w:tmpl w:val="6D3C0340"/>
    <w:lvl w:ilvl="0" w:tplc="041C000F">
      <w:start w:val="2"/>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8">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nsid w:val="78DF5C32"/>
    <w:multiLevelType w:val="hybridMultilevel"/>
    <w:tmpl w:val="86F85D28"/>
    <w:lvl w:ilvl="0" w:tplc="A4C22E5E">
      <w:start w:val="1"/>
      <w:numFmt w:val="lowerRoman"/>
      <w:pStyle w:val="Einrckungi"/>
      <w:lvlText w:val="(%1)"/>
      <w:lvlJc w:val="left"/>
      <w:pPr>
        <w:tabs>
          <w:tab w:val="num" w:pos="1843"/>
        </w:tabs>
        <w:ind w:left="1843" w:hanging="567"/>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19">
      <w:start w:val="1"/>
      <w:numFmt w:val="lowerLetter"/>
      <w:lvlText w:val="%2."/>
      <w:lvlJc w:val="left"/>
      <w:pPr>
        <w:tabs>
          <w:tab w:val="num" w:pos="1015"/>
        </w:tabs>
        <w:ind w:left="1015" w:hanging="360"/>
      </w:pPr>
    </w:lvl>
    <w:lvl w:ilvl="2" w:tplc="0407001B">
      <w:start w:val="1"/>
      <w:numFmt w:val="lowerRoman"/>
      <w:lvlText w:val="%3."/>
      <w:lvlJc w:val="right"/>
      <w:pPr>
        <w:tabs>
          <w:tab w:val="num" w:pos="1735"/>
        </w:tabs>
        <w:ind w:left="1735" w:hanging="180"/>
      </w:pPr>
    </w:lvl>
    <w:lvl w:ilvl="3" w:tplc="0407000F" w:tentative="1">
      <w:start w:val="1"/>
      <w:numFmt w:val="decimal"/>
      <w:lvlText w:val="%4."/>
      <w:lvlJc w:val="left"/>
      <w:pPr>
        <w:tabs>
          <w:tab w:val="num" w:pos="2455"/>
        </w:tabs>
        <w:ind w:left="2455" w:hanging="360"/>
      </w:pPr>
    </w:lvl>
    <w:lvl w:ilvl="4" w:tplc="04070019" w:tentative="1">
      <w:start w:val="1"/>
      <w:numFmt w:val="lowerLetter"/>
      <w:lvlText w:val="%5."/>
      <w:lvlJc w:val="left"/>
      <w:pPr>
        <w:tabs>
          <w:tab w:val="num" w:pos="3175"/>
        </w:tabs>
        <w:ind w:left="3175" w:hanging="360"/>
      </w:pPr>
    </w:lvl>
    <w:lvl w:ilvl="5" w:tplc="0407001B" w:tentative="1">
      <w:start w:val="1"/>
      <w:numFmt w:val="lowerRoman"/>
      <w:lvlText w:val="%6."/>
      <w:lvlJc w:val="right"/>
      <w:pPr>
        <w:tabs>
          <w:tab w:val="num" w:pos="3895"/>
        </w:tabs>
        <w:ind w:left="3895" w:hanging="180"/>
      </w:pPr>
    </w:lvl>
    <w:lvl w:ilvl="6" w:tplc="0407000F" w:tentative="1">
      <w:start w:val="1"/>
      <w:numFmt w:val="decimal"/>
      <w:lvlText w:val="%7."/>
      <w:lvlJc w:val="left"/>
      <w:pPr>
        <w:tabs>
          <w:tab w:val="num" w:pos="4615"/>
        </w:tabs>
        <w:ind w:left="4615" w:hanging="360"/>
      </w:pPr>
    </w:lvl>
    <w:lvl w:ilvl="7" w:tplc="04070019" w:tentative="1">
      <w:start w:val="1"/>
      <w:numFmt w:val="lowerLetter"/>
      <w:lvlText w:val="%8."/>
      <w:lvlJc w:val="left"/>
      <w:pPr>
        <w:tabs>
          <w:tab w:val="num" w:pos="5335"/>
        </w:tabs>
        <w:ind w:left="5335" w:hanging="360"/>
      </w:pPr>
    </w:lvl>
    <w:lvl w:ilvl="8" w:tplc="0407001B" w:tentative="1">
      <w:start w:val="1"/>
      <w:numFmt w:val="lowerRoman"/>
      <w:lvlText w:val="%9."/>
      <w:lvlJc w:val="right"/>
      <w:pPr>
        <w:tabs>
          <w:tab w:val="num" w:pos="6055"/>
        </w:tabs>
        <w:ind w:left="6055" w:hanging="180"/>
      </w:pPr>
    </w:lvl>
  </w:abstractNum>
  <w:abstractNum w:abstractNumId="2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8"/>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1"/>
  </w:num>
  <w:num w:numId="14">
    <w:abstractNumId w:val="19"/>
  </w:num>
  <w:num w:numId="15">
    <w:abstractNumId w:val="16"/>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5"/>
  </w:num>
  <w:num w:numId="19">
    <w:abstractNumId w:val="10"/>
    <w:lvlOverride w:ilvl="0">
      <w:startOverride w:val="1"/>
    </w:lvlOverride>
  </w:num>
  <w:num w:numId="20">
    <w:abstractNumId w:val="20"/>
    <w:lvlOverride w:ilvl="0">
      <w:startOverride w:val="1"/>
    </w:lvlOverride>
  </w:num>
  <w:num w:numId="21">
    <w:abstractNumId w:val="17"/>
  </w:num>
  <w:num w:numId="22">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14D4"/>
    <w:rsid w:val="0000351B"/>
    <w:rsid w:val="00004A61"/>
    <w:rsid w:val="0000573E"/>
    <w:rsid w:val="00005EC5"/>
    <w:rsid w:val="00006B92"/>
    <w:rsid w:val="00011056"/>
    <w:rsid w:val="00013648"/>
    <w:rsid w:val="000141CF"/>
    <w:rsid w:val="00016581"/>
    <w:rsid w:val="00016FF8"/>
    <w:rsid w:val="0002097D"/>
    <w:rsid w:val="00021934"/>
    <w:rsid w:val="00021AB5"/>
    <w:rsid w:val="0002304D"/>
    <w:rsid w:val="00023FE7"/>
    <w:rsid w:val="00025CCC"/>
    <w:rsid w:val="000263C9"/>
    <w:rsid w:val="000323C5"/>
    <w:rsid w:val="00040D88"/>
    <w:rsid w:val="00041C84"/>
    <w:rsid w:val="000429F4"/>
    <w:rsid w:val="00043608"/>
    <w:rsid w:val="00043DE6"/>
    <w:rsid w:val="000448F7"/>
    <w:rsid w:val="000457CE"/>
    <w:rsid w:val="00051A20"/>
    <w:rsid w:val="00053B9D"/>
    <w:rsid w:val="00054A72"/>
    <w:rsid w:val="00055C5D"/>
    <w:rsid w:val="00056469"/>
    <w:rsid w:val="00061471"/>
    <w:rsid w:val="00065619"/>
    <w:rsid w:val="00065E8B"/>
    <w:rsid w:val="000663FF"/>
    <w:rsid w:val="000737C8"/>
    <w:rsid w:val="00073939"/>
    <w:rsid w:val="00074591"/>
    <w:rsid w:val="00075030"/>
    <w:rsid w:val="00075456"/>
    <w:rsid w:val="00076949"/>
    <w:rsid w:val="000808CF"/>
    <w:rsid w:val="0008144A"/>
    <w:rsid w:val="00082A61"/>
    <w:rsid w:val="00086BCB"/>
    <w:rsid w:val="00091CDE"/>
    <w:rsid w:val="00093294"/>
    <w:rsid w:val="000A0431"/>
    <w:rsid w:val="000A4C36"/>
    <w:rsid w:val="000A6288"/>
    <w:rsid w:val="000A68AE"/>
    <w:rsid w:val="000A7ADF"/>
    <w:rsid w:val="000B1560"/>
    <w:rsid w:val="000B4A2B"/>
    <w:rsid w:val="000B7A36"/>
    <w:rsid w:val="000C239C"/>
    <w:rsid w:val="000C2D42"/>
    <w:rsid w:val="000C36FD"/>
    <w:rsid w:val="000C395D"/>
    <w:rsid w:val="000C423A"/>
    <w:rsid w:val="000C4C2F"/>
    <w:rsid w:val="000C4D55"/>
    <w:rsid w:val="000C72B4"/>
    <w:rsid w:val="000C74D8"/>
    <w:rsid w:val="000D0CE1"/>
    <w:rsid w:val="000D1EEF"/>
    <w:rsid w:val="000D3708"/>
    <w:rsid w:val="000D507F"/>
    <w:rsid w:val="000E4205"/>
    <w:rsid w:val="000E4B9D"/>
    <w:rsid w:val="000E58DB"/>
    <w:rsid w:val="000E5E9F"/>
    <w:rsid w:val="000E7D84"/>
    <w:rsid w:val="000F11EB"/>
    <w:rsid w:val="000F2203"/>
    <w:rsid w:val="000F4290"/>
    <w:rsid w:val="000F5341"/>
    <w:rsid w:val="000F6706"/>
    <w:rsid w:val="00101B28"/>
    <w:rsid w:val="001021DE"/>
    <w:rsid w:val="001034E9"/>
    <w:rsid w:val="00105233"/>
    <w:rsid w:val="00110462"/>
    <w:rsid w:val="00113356"/>
    <w:rsid w:val="00113674"/>
    <w:rsid w:val="001139B0"/>
    <w:rsid w:val="00114ED3"/>
    <w:rsid w:val="00115AF1"/>
    <w:rsid w:val="00120C6D"/>
    <w:rsid w:val="00121430"/>
    <w:rsid w:val="00123361"/>
    <w:rsid w:val="0012498E"/>
    <w:rsid w:val="00125F1C"/>
    <w:rsid w:val="0012696C"/>
    <w:rsid w:val="0013068E"/>
    <w:rsid w:val="00130939"/>
    <w:rsid w:val="00133D5D"/>
    <w:rsid w:val="001352CB"/>
    <w:rsid w:val="00137B1D"/>
    <w:rsid w:val="00141B6B"/>
    <w:rsid w:val="0014288A"/>
    <w:rsid w:val="001434A5"/>
    <w:rsid w:val="00145F8B"/>
    <w:rsid w:val="0014703A"/>
    <w:rsid w:val="00147F8A"/>
    <w:rsid w:val="001517DA"/>
    <w:rsid w:val="00152690"/>
    <w:rsid w:val="00153FC2"/>
    <w:rsid w:val="0015421A"/>
    <w:rsid w:val="00161F9E"/>
    <w:rsid w:val="0016643B"/>
    <w:rsid w:val="00171062"/>
    <w:rsid w:val="00171F7D"/>
    <w:rsid w:val="00174740"/>
    <w:rsid w:val="001749BC"/>
    <w:rsid w:val="00176EDF"/>
    <w:rsid w:val="00180875"/>
    <w:rsid w:val="00184D09"/>
    <w:rsid w:val="001855F6"/>
    <w:rsid w:val="00186F73"/>
    <w:rsid w:val="001870B7"/>
    <w:rsid w:val="00191173"/>
    <w:rsid w:val="0019571D"/>
    <w:rsid w:val="001960DC"/>
    <w:rsid w:val="00196499"/>
    <w:rsid w:val="00196DA5"/>
    <w:rsid w:val="001A0969"/>
    <w:rsid w:val="001A0A7F"/>
    <w:rsid w:val="001A1FF7"/>
    <w:rsid w:val="001A28E0"/>
    <w:rsid w:val="001B08D6"/>
    <w:rsid w:val="001B15CF"/>
    <w:rsid w:val="001B19F4"/>
    <w:rsid w:val="001B2FEB"/>
    <w:rsid w:val="001B3BAF"/>
    <w:rsid w:val="001B43E5"/>
    <w:rsid w:val="001B7359"/>
    <w:rsid w:val="001C0B47"/>
    <w:rsid w:val="001C0E7E"/>
    <w:rsid w:val="001C22F7"/>
    <w:rsid w:val="001C2677"/>
    <w:rsid w:val="001C2960"/>
    <w:rsid w:val="001C47A1"/>
    <w:rsid w:val="001C4C20"/>
    <w:rsid w:val="001C5317"/>
    <w:rsid w:val="001C6151"/>
    <w:rsid w:val="001D0A0F"/>
    <w:rsid w:val="001D13BA"/>
    <w:rsid w:val="001D15CD"/>
    <w:rsid w:val="001D672E"/>
    <w:rsid w:val="001D76C5"/>
    <w:rsid w:val="001D77FD"/>
    <w:rsid w:val="001D7C0A"/>
    <w:rsid w:val="001E0A6E"/>
    <w:rsid w:val="001E3A7D"/>
    <w:rsid w:val="001E58C1"/>
    <w:rsid w:val="001E7A37"/>
    <w:rsid w:val="001F368C"/>
    <w:rsid w:val="001F63DF"/>
    <w:rsid w:val="001F6B19"/>
    <w:rsid w:val="002003D1"/>
    <w:rsid w:val="002017AA"/>
    <w:rsid w:val="0020454E"/>
    <w:rsid w:val="00205BEC"/>
    <w:rsid w:val="00211F8E"/>
    <w:rsid w:val="0021473A"/>
    <w:rsid w:val="0021618D"/>
    <w:rsid w:val="00221879"/>
    <w:rsid w:val="00224AC8"/>
    <w:rsid w:val="00226B43"/>
    <w:rsid w:val="00226CF6"/>
    <w:rsid w:val="002303AC"/>
    <w:rsid w:val="00230D00"/>
    <w:rsid w:val="0023399C"/>
    <w:rsid w:val="00234AA9"/>
    <w:rsid w:val="00234B71"/>
    <w:rsid w:val="00241082"/>
    <w:rsid w:val="002419B1"/>
    <w:rsid w:val="00244BC5"/>
    <w:rsid w:val="00245357"/>
    <w:rsid w:val="00245C82"/>
    <w:rsid w:val="00247723"/>
    <w:rsid w:val="00247B7F"/>
    <w:rsid w:val="00254F95"/>
    <w:rsid w:val="00257771"/>
    <w:rsid w:val="0027276C"/>
    <w:rsid w:val="00272B85"/>
    <w:rsid w:val="002754B3"/>
    <w:rsid w:val="0027672B"/>
    <w:rsid w:val="00276956"/>
    <w:rsid w:val="00277011"/>
    <w:rsid w:val="00280C99"/>
    <w:rsid w:val="00281DF6"/>
    <w:rsid w:val="00282273"/>
    <w:rsid w:val="00282B3D"/>
    <w:rsid w:val="00285128"/>
    <w:rsid w:val="00285339"/>
    <w:rsid w:val="002855C3"/>
    <w:rsid w:val="00286C09"/>
    <w:rsid w:val="00290BFA"/>
    <w:rsid w:val="00295A6F"/>
    <w:rsid w:val="00295AB9"/>
    <w:rsid w:val="00296F6E"/>
    <w:rsid w:val="00297E5D"/>
    <w:rsid w:val="002A2C36"/>
    <w:rsid w:val="002A45D6"/>
    <w:rsid w:val="002A4B16"/>
    <w:rsid w:val="002A4E93"/>
    <w:rsid w:val="002A6049"/>
    <w:rsid w:val="002A68F7"/>
    <w:rsid w:val="002A7569"/>
    <w:rsid w:val="002B15AB"/>
    <w:rsid w:val="002B47C8"/>
    <w:rsid w:val="002B7117"/>
    <w:rsid w:val="002B73EA"/>
    <w:rsid w:val="002B742C"/>
    <w:rsid w:val="002C0487"/>
    <w:rsid w:val="002C05F2"/>
    <w:rsid w:val="002C0CCC"/>
    <w:rsid w:val="002C35D8"/>
    <w:rsid w:val="002C3AB5"/>
    <w:rsid w:val="002C6EED"/>
    <w:rsid w:val="002D0D26"/>
    <w:rsid w:val="002D17BF"/>
    <w:rsid w:val="002D419F"/>
    <w:rsid w:val="002D48B5"/>
    <w:rsid w:val="002D55F4"/>
    <w:rsid w:val="002D6058"/>
    <w:rsid w:val="002E0C39"/>
    <w:rsid w:val="002E302F"/>
    <w:rsid w:val="002E3EBA"/>
    <w:rsid w:val="002E642D"/>
    <w:rsid w:val="002F0996"/>
    <w:rsid w:val="002F454E"/>
    <w:rsid w:val="002F57E6"/>
    <w:rsid w:val="00300AAA"/>
    <w:rsid w:val="00301AF0"/>
    <w:rsid w:val="00305F68"/>
    <w:rsid w:val="00307BC3"/>
    <w:rsid w:val="003111EF"/>
    <w:rsid w:val="003114C3"/>
    <w:rsid w:val="00311D2E"/>
    <w:rsid w:val="003133B8"/>
    <w:rsid w:val="00314856"/>
    <w:rsid w:val="00314A0F"/>
    <w:rsid w:val="00315737"/>
    <w:rsid w:val="00317234"/>
    <w:rsid w:val="00320DB6"/>
    <w:rsid w:val="003218D4"/>
    <w:rsid w:val="00321A87"/>
    <w:rsid w:val="00322A81"/>
    <w:rsid w:val="00323D8F"/>
    <w:rsid w:val="00330117"/>
    <w:rsid w:val="003303C0"/>
    <w:rsid w:val="00331944"/>
    <w:rsid w:val="00331AA0"/>
    <w:rsid w:val="00333FAB"/>
    <w:rsid w:val="003357BE"/>
    <w:rsid w:val="00342524"/>
    <w:rsid w:val="00346DD1"/>
    <w:rsid w:val="00346F53"/>
    <w:rsid w:val="00347519"/>
    <w:rsid w:val="0035110B"/>
    <w:rsid w:val="003522FC"/>
    <w:rsid w:val="00353169"/>
    <w:rsid w:val="00354622"/>
    <w:rsid w:val="00356E64"/>
    <w:rsid w:val="00357007"/>
    <w:rsid w:val="0036088C"/>
    <w:rsid w:val="00363A3A"/>
    <w:rsid w:val="00363BDC"/>
    <w:rsid w:val="00365328"/>
    <w:rsid w:val="003666AE"/>
    <w:rsid w:val="00366854"/>
    <w:rsid w:val="00367F83"/>
    <w:rsid w:val="00370D9E"/>
    <w:rsid w:val="00373717"/>
    <w:rsid w:val="00374B52"/>
    <w:rsid w:val="00375B7D"/>
    <w:rsid w:val="00377FB9"/>
    <w:rsid w:val="00382FF3"/>
    <w:rsid w:val="00383966"/>
    <w:rsid w:val="003846F0"/>
    <w:rsid w:val="00384B3D"/>
    <w:rsid w:val="00385520"/>
    <w:rsid w:val="00385E2C"/>
    <w:rsid w:val="0038629F"/>
    <w:rsid w:val="00390196"/>
    <w:rsid w:val="00391DC0"/>
    <w:rsid w:val="00394502"/>
    <w:rsid w:val="00395745"/>
    <w:rsid w:val="00396D3A"/>
    <w:rsid w:val="00397E6C"/>
    <w:rsid w:val="003A0100"/>
    <w:rsid w:val="003A0FB2"/>
    <w:rsid w:val="003A1699"/>
    <w:rsid w:val="003A1E28"/>
    <w:rsid w:val="003A2854"/>
    <w:rsid w:val="003A2B46"/>
    <w:rsid w:val="003A474C"/>
    <w:rsid w:val="003A570A"/>
    <w:rsid w:val="003B01A1"/>
    <w:rsid w:val="003B0AE2"/>
    <w:rsid w:val="003B1DC0"/>
    <w:rsid w:val="003B4418"/>
    <w:rsid w:val="003B49C1"/>
    <w:rsid w:val="003B5276"/>
    <w:rsid w:val="003B60F9"/>
    <w:rsid w:val="003B6566"/>
    <w:rsid w:val="003C06F1"/>
    <w:rsid w:val="003C0913"/>
    <w:rsid w:val="003C0B6C"/>
    <w:rsid w:val="003C2D25"/>
    <w:rsid w:val="003C5231"/>
    <w:rsid w:val="003C7FF8"/>
    <w:rsid w:val="003D1C89"/>
    <w:rsid w:val="003D38A7"/>
    <w:rsid w:val="003D47C3"/>
    <w:rsid w:val="003D5525"/>
    <w:rsid w:val="003E1185"/>
    <w:rsid w:val="003E2ABD"/>
    <w:rsid w:val="003E4FB5"/>
    <w:rsid w:val="003E56C9"/>
    <w:rsid w:val="003E7F34"/>
    <w:rsid w:val="003F0472"/>
    <w:rsid w:val="003F16DA"/>
    <w:rsid w:val="003F216A"/>
    <w:rsid w:val="003F5F6E"/>
    <w:rsid w:val="003F7E2C"/>
    <w:rsid w:val="00402874"/>
    <w:rsid w:val="00402C25"/>
    <w:rsid w:val="0040586B"/>
    <w:rsid w:val="0040658F"/>
    <w:rsid w:val="0041125E"/>
    <w:rsid w:val="00413FAE"/>
    <w:rsid w:val="00415F17"/>
    <w:rsid w:val="0042111C"/>
    <w:rsid w:val="0042516F"/>
    <w:rsid w:val="004279C5"/>
    <w:rsid w:val="004304C5"/>
    <w:rsid w:val="00430B9E"/>
    <w:rsid w:val="004354C7"/>
    <w:rsid w:val="00436500"/>
    <w:rsid w:val="00436DE1"/>
    <w:rsid w:val="0043740C"/>
    <w:rsid w:val="00442464"/>
    <w:rsid w:val="00444588"/>
    <w:rsid w:val="00450074"/>
    <w:rsid w:val="00450CE2"/>
    <w:rsid w:val="00450ED2"/>
    <w:rsid w:val="00452B73"/>
    <w:rsid w:val="0046238A"/>
    <w:rsid w:val="004623D3"/>
    <w:rsid w:val="00462945"/>
    <w:rsid w:val="00462CA3"/>
    <w:rsid w:val="00462DE2"/>
    <w:rsid w:val="00463281"/>
    <w:rsid w:val="00464085"/>
    <w:rsid w:val="004641B9"/>
    <w:rsid w:val="00465534"/>
    <w:rsid w:val="00465CF9"/>
    <w:rsid w:val="0047466A"/>
    <w:rsid w:val="00474A83"/>
    <w:rsid w:val="004819CB"/>
    <w:rsid w:val="0048306C"/>
    <w:rsid w:val="004839F6"/>
    <w:rsid w:val="00483D45"/>
    <w:rsid w:val="004917DE"/>
    <w:rsid w:val="00491C7C"/>
    <w:rsid w:val="004920A7"/>
    <w:rsid w:val="004960E1"/>
    <w:rsid w:val="004A1BD1"/>
    <w:rsid w:val="004A1E11"/>
    <w:rsid w:val="004A34A2"/>
    <w:rsid w:val="004A34C9"/>
    <w:rsid w:val="004A4154"/>
    <w:rsid w:val="004A5318"/>
    <w:rsid w:val="004A67F5"/>
    <w:rsid w:val="004A68F5"/>
    <w:rsid w:val="004A7263"/>
    <w:rsid w:val="004B18BB"/>
    <w:rsid w:val="004B4420"/>
    <w:rsid w:val="004B5841"/>
    <w:rsid w:val="004B5C5C"/>
    <w:rsid w:val="004B6B72"/>
    <w:rsid w:val="004B6F0A"/>
    <w:rsid w:val="004B7D13"/>
    <w:rsid w:val="004C0E49"/>
    <w:rsid w:val="004C0FAE"/>
    <w:rsid w:val="004C22FC"/>
    <w:rsid w:val="004C2E1A"/>
    <w:rsid w:val="004C36C4"/>
    <w:rsid w:val="004C61A3"/>
    <w:rsid w:val="004C6C4C"/>
    <w:rsid w:val="004C7862"/>
    <w:rsid w:val="004D28C7"/>
    <w:rsid w:val="004D488E"/>
    <w:rsid w:val="004D6564"/>
    <w:rsid w:val="004E1B3C"/>
    <w:rsid w:val="004E358F"/>
    <w:rsid w:val="004E57F5"/>
    <w:rsid w:val="004F1665"/>
    <w:rsid w:val="004F2DED"/>
    <w:rsid w:val="004F412E"/>
    <w:rsid w:val="004F4611"/>
    <w:rsid w:val="004F5014"/>
    <w:rsid w:val="004F640D"/>
    <w:rsid w:val="004F6FAC"/>
    <w:rsid w:val="004F7DCB"/>
    <w:rsid w:val="00500415"/>
    <w:rsid w:val="00502195"/>
    <w:rsid w:val="0050337E"/>
    <w:rsid w:val="00503A9A"/>
    <w:rsid w:val="00505316"/>
    <w:rsid w:val="00505A5B"/>
    <w:rsid w:val="00506F6B"/>
    <w:rsid w:val="00507203"/>
    <w:rsid w:val="005106E3"/>
    <w:rsid w:val="0051080E"/>
    <w:rsid w:val="00512844"/>
    <w:rsid w:val="00512D08"/>
    <w:rsid w:val="00512F7F"/>
    <w:rsid w:val="005171DD"/>
    <w:rsid w:val="00517BF3"/>
    <w:rsid w:val="00517C06"/>
    <w:rsid w:val="00517C79"/>
    <w:rsid w:val="00530A56"/>
    <w:rsid w:val="00530EBB"/>
    <w:rsid w:val="00531F54"/>
    <w:rsid w:val="00533C96"/>
    <w:rsid w:val="0053559A"/>
    <w:rsid w:val="0054182A"/>
    <w:rsid w:val="005419D0"/>
    <w:rsid w:val="00543430"/>
    <w:rsid w:val="005459DC"/>
    <w:rsid w:val="005474B8"/>
    <w:rsid w:val="00550D1D"/>
    <w:rsid w:val="00551E13"/>
    <w:rsid w:val="00555C55"/>
    <w:rsid w:val="00555CDA"/>
    <w:rsid w:val="0055663E"/>
    <w:rsid w:val="00560754"/>
    <w:rsid w:val="005649F6"/>
    <w:rsid w:val="00566801"/>
    <w:rsid w:val="00567645"/>
    <w:rsid w:val="00575079"/>
    <w:rsid w:val="005757D8"/>
    <w:rsid w:val="00580EB9"/>
    <w:rsid w:val="00581D1E"/>
    <w:rsid w:val="00584784"/>
    <w:rsid w:val="005853BD"/>
    <w:rsid w:val="005854A2"/>
    <w:rsid w:val="00594A2E"/>
    <w:rsid w:val="005A11B0"/>
    <w:rsid w:val="005A2AE1"/>
    <w:rsid w:val="005A47F1"/>
    <w:rsid w:val="005A5674"/>
    <w:rsid w:val="005A6153"/>
    <w:rsid w:val="005A69C6"/>
    <w:rsid w:val="005A7B0B"/>
    <w:rsid w:val="005B0F08"/>
    <w:rsid w:val="005B1F48"/>
    <w:rsid w:val="005B38DD"/>
    <w:rsid w:val="005B4361"/>
    <w:rsid w:val="005B54A2"/>
    <w:rsid w:val="005B6431"/>
    <w:rsid w:val="005C19F0"/>
    <w:rsid w:val="005C5B2C"/>
    <w:rsid w:val="005C625E"/>
    <w:rsid w:val="005C650F"/>
    <w:rsid w:val="005C6BBD"/>
    <w:rsid w:val="005D020C"/>
    <w:rsid w:val="005D03A3"/>
    <w:rsid w:val="005D2220"/>
    <w:rsid w:val="005D4AFD"/>
    <w:rsid w:val="005D4EC7"/>
    <w:rsid w:val="005D53B7"/>
    <w:rsid w:val="005D7593"/>
    <w:rsid w:val="005D7BD5"/>
    <w:rsid w:val="005E2A71"/>
    <w:rsid w:val="005E3C78"/>
    <w:rsid w:val="005E4722"/>
    <w:rsid w:val="005E7120"/>
    <w:rsid w:val="005F0778"/>
    <w:rsid w:val="005F1C64"/>
    <w:rsid w:val="005F33BB"/>
    <w:rsid w:val="005F3451"/>
    <w:rsid w:val="005F4763"/>
    <w:rsid w:val="005F51CA"/>
    <w:rsid w:val="00600F95"/>
    <w:rsid w:val="006012A2"/>
    <w:rsid w:val="0060149E"/>
    <w:rsid w:val="00602788"/>
    <w:rsid w:val="00603E4D"/>
    <w:rsid w:val="00603F5F"/>
    <w:rsid w:val="00604549"/>
    <w:rsid w:val="006054DC"/>
    <w:rsid w:val="00606527"/>
    <w:rsid w:val="00610D45"/>
    <w:rsid w:val="006119C1"/>
    <w:rsid w:val="00612E49"/>
    <w:rsid w:val="00613739"/>
    <w:rsid w:val="00616474"/>
    <w:rsid w:val="00617287"/>
    <w:rsid w:val="006176F0"/>
    <w:rsid w:val="006200DA"/>
    <w:rsid w:val="0062090C"/>
    <w:rsid w:val="00622330"/>
    <w:rsid w:val="006228C2"/>
    <w:rsid w:val="00624F2D"/>
    <w:rsid w:val="006253A8"/>
    <w:rsid w:val="006263E9"/>
    <w:rsid w:val="00637F2B"/>
    <w:rsid w:val="0064120C"/>
    <w:rsid w:val="006414E3"/>
    <w:rsid w:val="006421B4"/>
    <w:rsid w:val="00643085"/>
    <w:rsid w:val="00645E55"/>
    <w:rsid w:val="006462AD"/>
    <w:rsid w:val="006467CF"/>
    <w:rsid w:val="0065075E"/>
    <w:rsid w:val="006527C2"/>
    <w:rsid w:val="0065336F"/>
    <w:rsid w:val="00656460"/>
    <w:rsid w:val="006607B8"/>
    <w:rsid w:val="00663F5D"/>
    <w:rsid w:val="006648AB"/>
    <w:rsid w:val="00665797"/>
    <w:rsid w:val="006666E6"/>
    <w:rsid w:val="0067307F"/>
    <w:rsid w:val="00674714"/>
    <w:rsid w:val="0067786B"/>
    <w:rsid w:val="00677D0F"/>
    <w:rsid w:val="0068041F"/>
    <w:rsid w:val="006806F9"/>
    <w:rsid w:val="00680B77"/>
    <w:rsid w:val="00682642"/>
    <w:rsid w:val="00683207"/>
    <w:rsid w:val="00684397"/>
    <w:rsid w:val="00685CCB"/>
    <w:rsid w:val="00687C73"/>
    <w:rsid w:val="00692E02"/>
    <w:rsid w:val="0069559F"/>
    <w:rsid w:val="00696B29"/>
    <w:rsid w:val="00696B83"/>
    <w:rsid w:val="00696F8F"/>
    <w:rsid w:val="00697D0B"/>
    <w:rsid w:val="006A0BAA"/>
    <w:rsid w:val="006A196D"/>
    <w:rsid w:val="006A42DF"/>
    <w:rsid w:val="006A4E91"/>
    <w:rsid w:val="006B086C"/>
    <w:rsid w:val="006B1A3A"/>
    <w:rsid w:val="006B2A7F"/>
    <w:rsid w:val="006B349C"/>
    <w:rsid w:val="006B46CF"/>
    <w:rsid w:val="006B46F1"/>
    <w:rsid w:val="006B646E"/>
    <w:rsid w:val="006B7F45"/>
    <w:rsid w:val="006C1291"/>
    <w:rsid w:val="006C569C"/>
    <w:rsid w:val="006C7252"/>
    <w:rsid w:val="006D197E"/>
    <w:rsid w:val="006D1E61"/>
    <w:rsid w:val="006D4072"/>
    <w:rsid w:val="006D4DAE"/>
    <w:rsid w:val="006D5772"/>
    <w:rsid w:val="006D5C06"/>
    <w:rsid w:val="006D5FE0"/>
    <w:rsid w:val="006D664B"/>
    <w:rsid w:val="006E05ED"/>
    <w:rsid w:val="006E2110"/>
    <w:rsid w:val="006E29A7"/>
    <w:rsid w:val="006E430A"/>
    <w:rsid w:val="006E47AB"/>
    <w:rsid w:val="006E487A"/>
    <w:rsid w:val="006F0F50"/>
    <w:rsid w:val="006F16E2"/>
    <w:rsid w:val="006F257A"/>
    <w:rsid w:val="006F3D7E"/>
    <w:rsid w:val="006F4836"/>
    <w:rsid w:val="006F757D"/>
    <w:rsid w:val="006F75FF"/>
    <w:rsid w:val="007008A0"/>
    <w:rsid w:val="00700CE8"/>
    <w:rsid w:val="00705B68"/>
    <w:rsid w:val="00707CAF"/>
    <w:rsid w:val="007100FB"/>
    <w:rsid w:val="00710CF4"/>
    <w:rsid w:val="0071101E"/>
    <w:rsid w:val="007118B8"/>
    <w:rsid w:val="007133FD"/>
    <w:rsid w:val="00713731"/>
    <w:rsid w:val="00715298"/>
    <w:rsid w:val="00715785"/>
    <w:rsid w:val="00720913"/>
    <w:rsid w:val="00721B26"/>
    <w:rsid w:val="00722BF1"/>
    <w:rsid w:val="00731C2E"/>
    <w:rsid w:val="00732745"/>
    <w:rsid w:val="00733D80"/>
    <w:rsid w:val="007350ED"/>
    <w:rsid w:val="0074586D"/>
    <w:rsid w:val="00746EFC"/>
    <w:rsid w:val="00747112"/>
    <w:rsid w:val="007543F1"/>
    <w:rsid w:val="00754C1E"/>
    <w:rsid w:val="00756512"/>
    <w:rsid w:val="007578AF"/>
    <w:rsid w:val="007608F8"/>
    <w:rsid w:val="00762578"/>
    <w:rsid w:val="00763556"/>
    <w:rsid w:val="00766698"/>
    <w:rsid w:val="00773203"/>
    <w:rsid w:val="00773C33"/>
    <w:rsid w:val="00775619"/>
    <w:rsid w:val="0078188F"/>
    <w:rsid w:val="00782C67"/>
    <w:rsid w:val="007867E5"/>
    <w:rsid w:val="00787F19"/>
    <w:rsid w:val="00792369"/>
    <w:rsid w:val="0079291B"/>
    <w:rsid w:val="00793328"/>
    <w:rsid w:val="0079535B"/>
    <w:rsid w:val="007A19AA"/>
    <w:rsid w:val="007A38C6"/>
    <w:rsid w:val="007A50D1"/>
    <w:rsid w:val="007A6E25"/>
    <w:rsid w:val="007B0ED9"/>
    <w:rsid w:val="007B5F8B"/>
    <w:rsid w:val="007B6E92"/>
    <w:rsid w:val="007C0177"/>
    <w:rsid w:val="007C219A"/>
    <w:rsid w:val="007C4E9F"/>
    <w:rsid w:val="007D076D"/>
    <w:rsid w:val="007D1718"/>
    <w:rsid w:val="007D1B3C"/>
    <w:rsid w:val="007E04C0"/>
    <w:rsid w:val="007E195A"/>
    <w:rsid w:val="007E24F9"/>
    <w:rsid w:val="007E2E5F"/>
    <w:rsid w:val="007E5BA2"/>
    <w:rsid w:val="007E5FF4"/>
    <w:rsid w:val="007E65F4"/>
    <w:rsid w:val="007F03AC"/>
    <w:rsid w:val="007F1013"/>
    <w:rsid w:val="007F17C2"/>
    <w:rsid w:val="007F267A"/>
    <w:rsid w:val="007F2E62"/>
    <w:rsid w:val="007F77E4"/>
    <w:rsid w:val="0080002E"/>
    <w:rsid w:val="00802AB5"/>
    <w:rsid w:val="00805CEE"/>
    <w:rsid w:val="008061DB"/>
    <w:rsid w:val="00806840"/>
    <w:rsid w:val="008103EB"/>
    <w:rsid w:val="0081065F"/>
    <w:rsid w:val="00810855"/>
    <w:rsid w:val="008115F2"/>
    <w:rsid w:val="008171A3"/>
    <w:rsid w:val="0082047D"/>
    <w:rsid w:val="00820AE9"/>
    <w:rsid w:val="00823775"/>
    <w:rsid w:val="00826DD5"/>
    <w:rsid w:val="00827065"/>
    <w:rsid w:val="0082713C"/>
    <w:rsid w:val="00827159"/>
    <w:rsid w:val="008307D3"/>
    <w:rsid w:val="00832EBC"/>
    <w:rsid w:val="00832F64"/>
    <w:rsid w:val="00833610"/>
    <w:rsid w:val="008338B2"/>
    <w:rsid w:val="00836D32"/>
    <w:rsid w:val="00840D7D"/>
    <w:rsid w:val="00841530"/>
    <w:rsid w:val="00843358"/>
    <w:rsid w:val="00844A0D"/>
    <w:rsid w:val="00846E4E"/>
    <w:rsid w:val="008474C4"/>
    <w:rsid w:val="00850CBD"/>
    <w:rsid w:val="00852FB0"/>
    <w:rsid w:val="0085325A"/>
    <w:rsid w:val="00854C00"/>
    <w:rsid w:val="00855021"/>
    <w:rsid w:val="00857AA5"/>
    <w:rsid w:val="00861072"/>
    <w:rsid w:val="00861CF3"/>
    <w:rsid w:val="00861D8B"/>
    <w:rsid w:val="00863375"/>
    <w:rsid w:val="00863F61"/>
    <w:rsid w:val="00863F88"/>
    <w:rsid w:val="00865EF6"/>
    <w:rsid w:val="00867C64"/>
    <w:rsid w:val="00871A16"/>
    <w:rsid w:val="00872B75"/>
    <w:rsid w:val="0087387F"/>
    <w:rsid w:val="00876A54"/>
    <w:rsid w:val="0088016F"/>
    <w:rsid w:val="00880D41"/>
    <w:rsid w:val="0088345D"/>
    <w:rsid w:val="0088590A"/>
    <w:rsid w:val="00887B05"/>
    <w:rsid w:val="008902E6"/>
    <w:rsid w:val="00891D8A"/>
    <w:rsid w:val="008921F1"/>
    <w:rsid w:val="00894E80"/>
    <w:rsid w:val="008965AA"/>
    <w:rsid w:val="00897FEA"/>
    <w:rsid w:val="008A378D"/>
    <w:rsid w:val="008A4B94"/>
    <w:rsid w:val="008A628A"/>
    <w:rsid w:val="008B0278"/>
    <w:rsid w:val="008B0911"/>
    <w:rsid w:val="008B150B"/>
    <w:rsid w:val="008B2A17"/>
    <w:rsid w:val="008B4F5E"/>
    <w:rsid w:val="008B7126"/>
    <w:rsid w:val="008B76D7"/>
    <w:rsid w:val="008B7F0C"/>
    <w:rsid w:val="008C01FC"/>
    <w:rsid w:val="008C06BC"/>
    <w:rsid w:val="008C2C86"/>
    <w:rsid w:val="008C4E2A"/>
    <w:rsid w:val="008D0202"/>
    <w:rsid w:val="008D1BD9"/>
    <w:rsid w:val="008D474E"/>
    <w:rsid w:val="008D585D"/>
    <w:rsid w:val="008E1E8A"/>
    <w:rsid w:val="008E2022"/>
    <w:rsid w:val="008E2EA0"/>
    <w:rsid w:val="008E515B"/>
    <w:rsid w:val="008F0792"/>
    <w:rsid w:val="008F0CC6"/>
    <w:rsid w:val="008F1CC6"/>
    <w:rsid w:val="008F1FFB"/>
    <w:rsid w:val="008F458D"/>
    <w:rsid w:val="008F5130"/>
    <w:rsid w:val="008F58E8"/>
    <w:rsid w:val="008F5F9C"/>
    <w:rsid w:val="008F6AD3"/>
    <w:rsid w:val="00900F6C"/>
    <w:rsid w:val="0090194D"/>
    <w:rsid w:val="00902075"/>
    <w:rsid w:val="00906613"/>
    <w:rsid w:val="009075C3"/>
    <w:rsid w:val="00914C00"/>
    <w:rsid w:val="00915034"/>
    <w:rsid w:val="00915611"/>
    <w:rsid w:val="00921C0F"/>
    <w:rsid w:val="009256F1"/>
    <w:rsid w:val="00930540"/>
    <w:rsid w:val="0093479D"/>
    <w:rsid w:val="00934F43"/>
    <w:rsid w:val="00935223"/>
    <w:rsid w:val="0093589F"/>
    <w:rsid w:val="0093596B"/>
    <w:rsid w:val="00941FD2"/>
    <w:rsid w:val="00942DC6"/>
    <w:rsid w:val="009439D2"/>
    <w:rsid w:val="00946E61"/>
    <w:rsid w:val="00950D6E"/>
    <w:rsid w:val="0095455F"/>
    <w:rsid w:val="00954E28"/>
    <w:rsid w:val="0095537E"/>
    <w:rsid w:val="00955ACA"/>
    <w:rsid w:val="009560CA"/>
    <w:rsid w:val="0095761C"/>
    <w:rsid w:val="00960200"/>
    <w:rsid w:val="00963CE3"/>
    <w:rsid w:val="00964534"/>
    <w:rsid w:val="00964CDB"/>
    <w:rsid w:val="00964D1F"/>
    <w:rsid w:val="00966202"/>
    <w:rsid w:val="00967B61"/>
    <w:rsid w:val="00967F59"/>
    <w:rsid w:val="009715F5"/>
    <w:rsid w:val="00972112"/>
    <w:rsid w:val="00973558"/>
    <w:rsid w:val="0097369F"/>
    <w:rsid w:val="00974083"/>
    <w:rsid w:val="0097473C"/>
    <w:rsid w:val="009748C3"/>
    <w:rsid w:val="00975B8D"/>
    <w:rsid w:val="009768D3"/>
    <w:rsid w:val="009817B4"/>
    <w:rsid w:val="00981FBA"/>
    <w:rsid w:val="009823A8"/>
    <w:rsid w:val="0098764C"/>
    <w:rsid w:val="0099031F"/>
    <w:rsid w:val="00991F42"/>
    <w:rsid w:val="009942E6"/>
    <w:rsid w:val="00997ED5"/>
    <w:rsid w:val="009A1E58"/>
    <w:rsid w:val="009A1FF6"/>
    <w:rsid w:val="009A26FA"/>
    <w:rsid w:val="009A2780"/>
    <w:rsid w:val="009A3772"/>
    <w:rsid w:val="009A4BE0"/>
    <w:rsid w:val="009A7833"/>
    <w:rsid w:val="009B1641"/>
    <w:rsid w:val="009B285C"/>
    <w:rsid w:val="009B5003"/>
    <w:rsid w:val="009C06E7"/>
    <w:rsid w:val="009C0F58"/>
    <w:rsid w:val="009C2B6E"/>
    <w:rsid w:val="009C3D31"/>
    <w:rsid w:val="009D0BA8"/>
    <w:rsid w:val="009D17E4"/>
    <w:rsid w:val="009D2AEF"/>
    <w:rsid w:val="009D2EA9"/>
    <w:rsid w:val="009D3934"/>
    <w:rsid w:val="009D4AFD"/>
    <w:rsid w:val="009D645D"/>
    <w:rsid w:val="009D679D"/>
    <w:rsid w:val="009D7663"/>
    <w:rsid w:val="009E18C6"/>
    <w:rsid w:val="009E28AB"/>
    <w:rsid w:val="009E304A"/>
    <w:rsid w:val="009E352C"/>
    <w:rsid w:val="009E4D0E"/>
    <w:rsid w:val="009F3E64"/>
    <w:rsid w:val="00A00D22"/>
    <w:rsid w:val="00A03228"/>
    <w:rsid w:val="00A0322E"/>
    <w:rsid w:val="00A038EB"/>
    <w:rsid w:val="00A0663D"/>
    <w:rsid w:val="00A07339"/>
    <w:rsid w:val="00A13F8F"/>
    <w:rsid w:val="00A1410D"/>
    <w:rsid w:val="00A1464D"/>
    <w:rsid w:val="00A17AD9"/>
    <w:rsid w:val="00A24FDC"/>
    <w:rsid w:val="00A2615D"/>
    <w:rsid w:val="00A2779A"/>
    <w:rsid w:val="00A315A9"/>
    <w:rsid w:val="00A329DB"/>
    <w:rsid w:val="00A33C9F"/>
    <w:rsid w:val="00A34474"/>
    <w:rsid w:val="00A3757B"/>
    <w:rsid w:val="00A37BE9"/>
    <w:rsid w:val="00A412BC"/>
    <w:rsid w:val="00A42F8F"/>
    <w:rsid w:val="00A436F0"/>
    <w:rsid w:val="00A45F85"/>
    <w:rsid w:val="00A47815"/>
    <w:rsid w:val="00A479C4"/>
    <w:rsid w:val="00A47D32"/>
    <w:rsid w:val="00A522F6"/>
    <w:rsid w:val="00A5663A"/>
    <w:rsid w:val="00A56CBF"/>
    <w:rsid w:val="00A66A16"/>
    <w:rsid w:val="00A66F48"/>
    <w:rsid w:val="00A706E6"/>
    <w:rsid w:val="00A71F75"/>
    <w:rsid w:val="00A76025"/>
    <w:rsid w:val="00A76D2E"/>
    <w:rsid w:val="00A80013"/>
    <w:rsid w:val="00A802D4"/>
    <w:rsid w:val="00A81F99"/>
    <w:rsid w:val="00A83280"/>
    <w:rsid w:val="00A83536"/>
    <w:rsid w:val="00A90B02"/>
    <w:rsid w:val="00A91C63"/>
    <w:rsid w:val="00A92BB6"/>
    <w:rsid w:val="00A93922"/>
    <w:rsid w:val="00A93D50"/>
    <w:rsid w:val="00A9433A"/>
    <w:rsid w:val="00A94B63"/>
    <w:rsid w:val="00A96B28"/>
    <w:rsid w:val="00A96E55"/>
    <w:rsid w:val="00AA0BE3"/>
    <w:rsid w:val="00AA232A"/>
    <w:rsid w:val="00AA3971"/>
    <w:rsid w:val="00AA3ED7"/>
    <w:rsid w:val="00AA6413"/>
    <w:rsid w:val="00AB33AF"/>
    <w:rsid w:val="00AB3AC6"/>
    <w:rsid w:val="00AB4B3F"/>
    <w:rsid w:val="00AB4E7A"/>
    <w:rsid w:val="00AB6D93"/>
    <w:rsid w:val="00AB7193"/>
    <w:rsid w:val="00AB768F"/>
    <w:rsid w:val="00AB7D6A"/>
    <w:rsid w:val="00AC013E"/>
    <w:rsid w:val="00AC1C61"/>
    <w:rsid w:val="00AC323B"/>
    <w:rsid w:val="00AC542D"/>
    <w:rsid w:val="00AC543B"/>
    <w:rsid w:val="00AC6881"/>
    <w:rsid w:val="00AC7AA3"/>
    <w:rsid w:val="00AD0446"/>
    <w:rsid w:val="00AD4CF8"/>
    <w:rsid w:val="00AD5306"/>
    <w:rsid w:val="00AD54B2"/>
    <w:rsid w:val="00AD6D56"/>
    <w:rsid w:val="00AE328B"/>
    <w:rsid w:val="00AE57C2"/>
    <w:rsid w:val="00AE7394"/>
    <w:rsid w:val="00AF284D"/>
    <w:rsid w:val="00AF3E00"/>
    <w:rsid w:val="00B00808"/>
    <w:rsid w:val="00B01042"/>
    <w:rsid w:val="00B0375E"/>
    <w:rsid w:val="00B046B5"/>
    <w:rsid w:val="00B05053"/>
    <w:rsid w:val="00B060FC"/>
    <w:rsid w:val="00B0670C"/>
    <w:rsid w:val="00B06A40"/>
    <w:rsid w:val="00B07E4F"/>
    <w:rsid w:val="00B121F6"/>
    <w:rsid w:val="00B128A3"/>
    <w:rsid w:val="00B16361"/>
    <w:rsid w:val="00B16A73"/>
    <w:rsid w:val="00B21466"/>
    <w:rsid w:val="00B23C53"/>
    <w:rsid w:val="00B24DB0"/>
    <w:rsid w:val="00B266DA"/>
    <w:rsid w:val="00B27085"/>
    <w:rsid w:val="00B309B4"/>
    <w:rsid w:val="00B31FE3"/>
    <w:rsid w:val="00B3263B"/>
    <w:rsid w:val="00B364F6"/>
    <w:rsid w:val="00B405BE"/>
    <w:rsid w:val="00B4272D"/>
    <w:rsid w:val="00B4283E"/>
    <w:rsid w:val="00B42BCF"/>
    <w:rsid w:val="00B43858"/>
    <w:rsid w:val="00B5158E"/>
    <w:rsid w:val="00B53F3B"/>
    <w:rsid w:val="00B60351"/>
    <w:rsid w:val="00B63004"/>
    <w:rsid w:val="00B630DC"/>
    <w:rsid w:val="00B64E10"/>
    <w:rsid w:val="00B65C76"/>
    <w:rsid w:val="00B71911"/>
    <w:rsid w:val="00B7225F"/>
    <w:rsid w:val="00B72307"/>
    <w:rsid w:val="00B72351"/>
    <w:rsid w:val="00B752AE"/>
    <w:rsid w:val="00B75EE3"/>
    <w:rsid w:val="00B75FF0"/>
    <w:rsid w:val="00B763D6"/>
    <w:rsid w:val="00B813C6"/>
    <w:rsid w:val="00B82216"/>
    <w:rsid w:val="00B831B2"/>
    <w:rsid w:val="00B862E3"/>
    <w:rsid w:val="00B9013C"/>
    <w:rsid w:val="00B924A0"/>
    <w:rsid w:val="00B93B27"/>
    <w:rsid w:val="00B94EE1"/>
    <w:rsid w:val="00B95929"/>
    <w:rsid w:val="00BA11ED"/>
    <w:rsid w:val="00BA2BAC"/>
    <w:rsid w:val="00BA2E73"/>
    <w:rsid w:val="00BA4296"/>
    <w:rsid w:val="00BA5C87"/>
    <w:rsid w:val="00BB3083"/>
    <w:rsid w:val="00BB433C"/>
    <w:rsid w:val="00BB6201"/>
    <w:rsid w:val="00BB71D9"/>
    <w:rsid w:val="00BB7429"/>
    <w:rsid w:val="00BC0431"/>
    <w:rsid w:val="00BC08B7"/>
    <w:rsid w:val="00BC16DD"/>
    <w:rsid w:val="00BC2483"/>
    <w:rsid w:val="00BC3B92"/>
    <w:rsid w:val="00BC77AE"/>
    <w:rsid w:val="00BC7FB1"/>
    <w:rsid w:val="00BD0376"/>
    <w:rsid w:val="00BD0F95"/>
    <w:rsid w:val="00BD219A"/>
    <w:rsid w:val="00BD34F2"/>
    <w:rsid w:val="00BD4C76"/>
    <w:rsid w:val="00BD6052"/>
    <w:rsid w:val="00BD6DA9"/>
    <w:rsid w:val="00BD76B0"/>
    <w:rsid w:val="00BD77D2"/>
    <w:rsid w:val="00BD79A4"/>
    <w:rsid w:val="00BE0030"/>
    <w:rsid w:val="00BE2350"/>
    <w:rsid w:val="00BE2E09"/>
    <w:rsid w:val="00BE6EBC"/>
    <w:rsid w:val="00BE74FA"/>
    <w:rsid w:val="00BF4044"/>
    <w:rsid w:val="00BF498B"/>
    <w:rsid w:val="00BF5618"/>
    <w:rsid w:val="00BF6EE9"/>
    <w:rsid w:val="00C036B2"/>
    <w:rsid w:val="00C039E4"/>
    <w:rsid w:val="00C05673"/>
    <w:rsid w:val="00C061AD"/>
    <w:rsid w:val="00C14B96"/>
    <w:rsid w:val="00C21BD6"/>
    <w:rsid w:val="00C21C66"/>
    <w:rsid w:val="00C263B5"/>
    <w:rsid w:val="00C301FF"/>
    <w:rsid w:val="00C31E85"/>
    <w:rsid w:val="00C31FDB"/>
    <w:rsid w:val="00C3262B"/>
    <w:rsid w:val="00C35C17"/>
    <w:rsid w:val="00C37852"/>
    <w:rsid w:val="00C37873"/>
    <w:rsid w:val="00C44942"/>
    <w:rsid w:val="00C45105"/>
    <w:rsid w:val="00C46200"/>
    <w:rsid w:val="00C4658D"/>
    <w:rsid w:val="00C4743E"/>
    <w:rsid w:val="00C5013E"/>
    <w:rsid w:val="00C503E4"/>
    <w:rsid w:val="00C50953"/>
    <w:rsid w:val="00C526D5"/>
    <w:rsid w:val="00C52C4C"/>
    <w:rsid w:val="00C52D31"/>
    <w:rsid w:val="00C54207"/>
    <w:rsid w:val="00C553AF"/>
    <w:rsid w:val="00C55B82"/>
    <w:rsid w:val="00C6472C"/>
    <w:rsid w:val="00C6636C"/>
    <w:rsid w:val="00C7062D"/>
    <w:rsid w:val="00C71B8F"/>
    <w:rsid w:val="00C72C89"/>
    <w:rsid w:val="00C81E26"/>
    <w:rsid w:val="00C84D15"/>
    <w:rsid w:val="00C84F35"/>
    <w:rsid w:val="00C858CE"/>
    <w:rsid w:val="00C858D2"/>
    <w:rsid w:val="00C87CFF"/>
    <w:rsid w:val="00C92EAE"/>
    <w:rsid w:val="00C94157"/>
    <w:rsid w:val="00C958BD"/>
    <w:rsid w:val="00CA04A5"/>
    <w:rsid w:val="00CA283F"/>
    <w:rsid w:val="00CA29C4"/>
    <w:rsid w:val="00CA6A40"/>
    <w:rsid w:val="00CB26E7"/>
    <w:rsid w:val="00CB4EE4"/>
    <w:rsid w:val="00CB5977"/>
    <w:rsid w:val="00CB616D"/>
    <w:rsid w:val="00CB6296"/>
    <w:rsid w:val="00CB7598"/>
    <w:rsid w:val="00CC02BF"/>
    <w:rsid w:val="00CC2643"/>
    <w:rsid w:val="00CC2A9F"/>
    <w:rsid w:val="00CC6494"/>
    <w:rsid w:val="00CD0040"/>
    <w:rsid w:val="00CD0A7B"/>
    <w:rsid w:val="00CD20E2"/>
    <w:rsid w:val="00CD3C97"/>
    <w:rsid w:val="00CD4463"/>
    <w:rsid w:val="00CD4F0B"/>
    <w:rsid w:val="00CE0A1F"/>
    <w:rsid w:val="00CE1308"/>
    <w:rsid w:val="00CE43DC"/>
    <w:rsid w:val="00CE49C0"/>
    <w:rsid w:val="00CE5583"/>
    <w:rsid w:val="00CE5CCC"/>
    <w:rsid w:val="00CE666A"/>
    <w:rsid w:val="00CE6942"/>
    <w:rsid w:val="00CF0351"/>
    <w:rsid w:val="00CF3A0A"/>
    <w:rsid w:val="00CF6F6A"/>
    <w:rsid w:val="00D01ACC"/>
    <w:rsid w:val="00D041F1"/>
    <w:rsid w:val="00D07FA3"/>
    <w:rsid w:val="00D10349"/>
    <w:rsid w:val="00D10D2D"/>
    <w:rsid w:val="00D11579"/>
    <w:rsid w:val="00D13184"/>
    <w:rsid w:val="00D14DF8"/>
    <w:rsid w:val="00D16313"/>
    <w:rsid w:val="00D176F1"/>
    <w:rsid w:val="00D20F95"/>
    <w:rsid w:val="00D21E58"/>
    <w:rsid w:val="00D228A1"/>
    <w:rsid w:val="00D26C93"/>
    <w:rsid w:val="00D31C34"/>
    <w:rsid w:val="00D35341"/>
    <w:rsid w:val="00D36951"/>
    <w:rsid w:val="00D403BD"/>
    <w:rsid w:val="00D43593"/>
    <w:rsid w:val="00D47762"/>
    <w:rsid w:val="00D47829"/>
    <w:rsid w:val="00D5003E"/>
    <w:rsid w:val="00D50582"/>
    <w:rsid w:val="00D5071E"/>
    <w:rsid w:val="00D5233E"/>
    <w:rsid w:val="00D52B97"/>
    <w:rsid w:val="00D54672"/>
    <w:rsid w:val="00D56BC5"/>
    <w:rsid w:val="00D61530"/>
    <w:rsid w:val="00D6161A"/>
    <w:rsid w:val="00D64756"/>
    <w:rsid w:val="00D66222"/>
    <w:rsid w:val="00D66DC0"/>
    <w:rsid w:val="00D67CD8"/>
    <w:rsid w:val="00D80B22"/>
    <w:rsid w:val="00D81158"/>
    <w:rsid w:val="00D81C47"/>
    <w:rsid w:val="00D85487"/>
    <w:rsid w:val="00D85C46"/>
    <w:rsid w:val="00D87A73"/>
    <w:rsid w:val="00D92743"/>
    <w:rsid w:val="00D92912"/>
    <w:rsid w:val="00D92F8E"/>
    <w:rsid w:val="00D96431"/>
    <w:rsid w:val="00D97E98"/>
    <w:rsid w:val="00DA2981"/>
    <w:rsid w:val="00DA48F2"/>
    <w:rsid w:val="00DA4DD5"/>
    <w:rsid w:val="00DB1785"/>
    <w:rsid w:val="00DB350E"/>
    <w:rsid w:val="00DB44C5"/>
    <w:rsid w:val="00DB4650"/>
    <w:rsid w:val="00DB4E8B"/>
    <w:rsid w:val="00DB64BD"/>
    <w:rsid w:val="00DB6E0A"/>
    <w:rsid w:val="00DC652E"/>
    <w:rsid w:val="00DC6C06"/>
    <w:rsid w:val="00DD14F0"/>
    <w:rsid w:val="00DD2937"/>
    <w:rsid w:val="00DD39BA"/>
    <w:rsid w:val="00DD463B"/>
    <w:rsid w:val="00DE03F9"/>
    <w:rsid w:val="00DE201E"/>
    <w:rsid w:val="00DE2452"/>
    <w:rsid w:val="00DE31BA"/>
    <w:rsid w:val="00DE35EA"/>
    <w:rsid w:val="00DE462B"/>
    <w:rsid w:val="00DE7381"/>
    <w:rsid w:val="00DF25E6"/>
    <w:rsid w:val="00DF3A12"/>
    <w:rsid w:val="00DF3F96"/>
    <w:rsid w:val="00E02F54"/>
    <w:rsid w:val="00E06461"/>
    <w:rsid w:val="00E06F03"/>
    <w:rsid w:val="00E100E5"/>
    <w:rsid w:val="00E10B86"/>
    <w:rsid w:val="00E11B7D"/>
    <w:rsid w:val="00E12CB1"/>
    <w:rsid w:val="00E13902"/>
    <w:rsid w:val="00E14588"/>
    <w:rsid w:val="00E152FF"/>
    <w:rsid w:val="00E21F7D"/>
    <w:rsid w:val="00E23E12"/>
    <w:rsid w:val="00E240F8"/>
    <w:rsid w:val="00E33805"/>
    <w:rsid w:val="00E341D7"/>
    <w:rsid w:val="00E3604D"/>
    <w:rsid w:val="00E40958"/>
    <w:rsid w:val="00E435E7"/>
    <w:rsid w:val="00E4432B"/>
    <w:rsid w:val="00E470A0"/>
    <w:rsid w:val="00E57182"/>
    <w:rsid w:val="00E57C37"/>
    <w:rsid w:val="00E601ED"/>
    <w:rsid w:val="00E60C29"/>
    <w:rsid w:val="00E641C3"/>
    <w:rsid w:val="00E6450F"/>
    <w:rsid w:val="00E64C1A"/>
    <w:rsid w:val="00E6627F"/>
    <w:rsid w:val="00E70166"/>
    <w:rsid w:val="00E70651"/>
    <w:rsid w:val="00E70FC8"/>
    <w:rsid w:val="00E71402"/>
    <w:rsid w:val="00E72484"/>
    <w:rsid w:val="00E72874"/>
    <w:rsid w:val="00E73B9E"/>
    <w:rsid w:val="00E742C8"/>
    <w:rsid w:val="00E76C1C"/>
    <w:rsid w:val="00E800AF"/>
    <w:rsid w:val="00E82F98"/>
    <w:rsid w:val="00E847EE"/>
    <w:rsid w:val="00E84962"/>
    <w:rsid w:val="00E851EA"/>
    <w:rsid w:val="00E85867"/>
    <w:rsid w:val="00E9173C"/>
    <w:rsid w:val="00E92153"/>
    <w:rsid w:val="00E94EC7"/>
    <w:rsid w:val="00E95363"/>
    <w:rsid w:val="00EA10F4"/>
    <w:rsid w:val="00EB08EE"/>
    <w:rsid w:val="00EB14BE"/>
    <w:rsid w:val="00EB2483"/>
    <w:rsid w:val="00EB7DCF"/>
    <w:rsid w:val="00EC4290"/>
    <w:rsid w:val="00EC657A"/>
    <w:rsid w:val="00ED1065"/>
    <w:rsid w:val="00ED2569"/>
    <w:rsid w:val="00ED3CAA"/>
    <w:rsid w:val="00ED5F90"/>
    <w:rsid w:val="00ED6F3E"/>
    <w:rsid w:val="00EE13AF"/>
    <w:rsid w:val="00EE1674"/>
    <w:rsid w:val="00EE38EA"/>
    <w:rsid w:val="00EE6A6F"/>
    <w:rsid w:val="00EF15CC"/>
    <w:rsid w:val="00EF3AC1"/>
    <w:rsid w:val="00EF405D"/>
    <w:rsid w:val="00EF6A1A"/>
    <w:rsid w:val="00EF70B1"/>
    <w:rsid w:val="00EF77C9"/>
    <w:rsid w:val="00F015BE"/>
    <w:rsid w:val="00F02E57"/>
    <w:rsid w:val="00F04A9C"/>
    <w:rsid w:val="00F04B3B"/>
    <w:rsid w:val="00F05295"/>
    <w:rsid w:val="00F05387"/>
    <w:rsid w:val="00F05755"/>
    <w:rsid w:val="00F16203"/>
    <w:rsid w:val="00F16AAD"/>
    <w:rsid w:val="00F2364E"/>
    <w:rsid w:val="00F23A81"/>
    <w:rsid w:val="00F2737C"/>
    <w:rsid w:val="00F30247"/>
    <w:rsid w:val="00F32AF4"/>
    <w:rsid w:val="00F33104"/>
    <w:rsid w:val="00F3393A"/>
    <w:rsid w:val="00F33E68"/>
    <w:rsid w:val="00F4522D"/>
    <w:rsid w:val="00F46972"/>
    <w:rsid w:val="00F533AE"/>
    <w:rsid w:val="00F57C50"/>
    <w:rsid w:val="00F626BB"/>
    <w:rsid w:val="00F63542"/>
    <w:rsid w:val="00F6687A"/>
    <w:rsid w:val="00F677DD"/>
    <w:rsid w:val="00F70C38"/>
    <w:rsid w:val="00F71115"/>
    <w:rsid w:val="00F718AC"/>
    <w:rsid w:val="00F74F2F"/>
    <w:rsid w:val="00F7517B"/>
    <w:rsid w:val="00F76037"/>
    <w:rsid w:val="00F77E89"/>
    <w:rsid w:val="00F77EA8"/>
    <w:rsid w:val="00F81525"/>
    <w:rsid w:val="00F81678"/>
    <w:rsid w:val="00F818FA"/>
    <w:rsid w:val="00F83258"/>
    <w:rsid w:val="00F842C2"/>
    <w:rsid w:val="00F84499"/>
    <w:rsid w:val="00F85B37"/>
    <w:rsid w:val="00F92555"/>
    <w:rsid w:val="00F9485F"/>
    <w:rsid w:val="00F94C40"/>
    <w:rsid w:val="00F97A37"/>
    <w:rsid w:val="00FA031B"/>
    <w:rsid w:val="00FA2ED4"/>
    <w:rsid w:val="00FA4CC2"/>
    <w:rsid w:val="00FA4DD1"/>
    <w:rsid w:val="00FA529D"/>
    <w:rsid w:val="00FB19DB"/>
    <w:rsid w:val="00FB4A36"/>
    <w:rsid w:val="00FB4E98"/>
    <w:rsid w:val="00FB7757"/>
    <w:rsid w:val="00FC00D4"/>
    <w:rsid w:val="00FC44E3"/>
    <w:rsid w:val="00FC4D15"/>
    <w:rsid w:val="00FC5CA2"/>
    <w:rsid w:val="00FD117C"/>
    <w:rsid w:val="00FD433B"/>
    <w:rsid w:val="00FD5072"/>
    <w:rsid w:val="00FD6FB0"/>
    <w:rsid w:val="00FE06F5"/>
    <w:rsid w:val="00FE35D8"/>
    <w:rsid w:val="00FE3925"/>
    <w:rsid w:val="00FE5963"/>
    <w:rsid w:val="00FE6B5E"/>
    <w:rsid w:val="00FF2811"/>
    <w:rsid w:val="00FF29A6"/>
    <w:rsid w:val="00FF44A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99"/>
    <w:lsdException w:name="caption" w:qFormat="1"/>
    <w:lsdException w:name="footnote reference" w:qFormat="1"/>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iPriority="11" w:unhideWhenUsed="0" w:qFormat="1"/>
    <w:lsdException w:name="Body Text 2" w:uiPriority="99"/>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ADEB Overskrift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AdeB Overskrift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AdeB Overskrift 3"/>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aliases w:val="AdeBOverskrift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aliases w:val="AdeB Overskrift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uiPriority w:val="99"/>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ADEB Overskrift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AdeB Overskrift 2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AdeB Overskrift 3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aliases w:val="AdeBOverskrift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aliases w:val="AdeB Overskrift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Listenabsatz1"/>
    <w:basedOn w:val="Normal"/>
    <w:link w:val="ListParagraphChar"/>
    <w:uiPriority w:val="72"/>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Listenabsatz1 Char"/>
    <w:link w:val="ListParagraph"/>
    <w:uiPriority w:val="72"/>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AdeB Overskrift 2 Char1"/>
    <w:link w:val="Heading2"/>
    <w:locked/>
    <w:rsid w:val="00333FAB"/>
    <w:rPr>
      <w:rFonts w:ascii="Cambria" w:eastAsia="MS Mincho" w:hAnsi="Cambria" w:cs="Cambria"/>
      <w:b/>
      <w:bCs/>
      <w:sz w:val="26"/>
      <w:szCs w:val="26"/>
    </w:rPr>
  </w:style>
  <w:style w:type="character" w:customStyle="1" w:styleId="Heading3Char1">
    <w:name w:val="Heading 3 Char1"/>
    <w:aliases w:val="Germa Char1,AdeB Overskrift 3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71"/>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uiPriority w:val="99"/>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E33805"/>
    <w:pPr>
      <w:spacing w:after="100"/>
      <w:ind w:left="660" w:firstLine="0"/>
      <w:jc w:val="left"/>
    </w:pPr>
    <w:rPr>
      <w:rFonts w:eastAsia="Times New Roman"/>
    </w:rPr>
  </w:style>
  <w:style w:type="paragraph" w:styleId="TOC5">
    <w:name w:val="toc 5"/>
    <w:basedOn w:val="Normal"/>
    <w:next w:val="Normal"/>
    <w:autoRedefine/>
    <w:uiPriority w:val="39"/>
    <w:unhideWhenUsed/>
    <w:rsid w:val="00E33805"/>
    <w:pPr>
      <w:spacing w:after="100"/>
      <w:ind w:left="880" w:firstLine="0"/>
      <w:jc w:val="left"/>
    </w:pPr>
    <w:rPr>
      <w:rFonts w:eastAsia="Times New Roman"/>
    </w:rPr>
  </w:style>
  <w:style w:type="paragraph" w:styleId="TOC6">
    <w:name w:val="toc 6"/>
    <w:basedOn w:val="Normal"/>
    <w:next w:val="Normal"/>
    <w:autoRedefine/>
    <w:uiPriority w:val="39"/>
    <w:unhideWhenUsed/>
    <w:rsid w:val="00E33805"/>
    <w:pPr>
      <w:spacing w:after="100"/>
      <w:ind w:left="1100" w:firstLine="0"/>
      <w:jc w:val="left"/>
    </w:pPr>
    <w:rPr>
      <w:rFonts w:eastAsia="Times New Roman"/>
    </w:rPr>
  </w:style>
  <w:style w:type="paragraph" w:styleId="TOC7">
    <w:name w:val="toc 7"/>
    <w:basedOn w:val="Normal"/>
    <w:next w:val="Normal"/>
    <w:autoRedefine/>
    <w:uiPriority w:val="39"/>
    <w:unhideWhenUsed/>
    <w:rsid w:val="00E33805"/>
    <w:pPr>
      <w:spacing w:after="100"/>
      <w:ind w:left="1320" w:firstLine="0"/>
      <w:jc w:val="left"/>
    </w:pPr>
    <w:rPr>
      <w:rFonts w:eastAsia="Times New Roman"/>
    </w:rPr>
  </w:style>
  <w:style w:type="paragraph" w:styleId="TOC8">
    <w:name w:val="toc 8"/>
    <w:basedOn w:val="Normal"/>
    <w:next w:val="Normal"/>
    <w:autoRedefine/>
    <w:uiPriority w:val="39"/>
    <w:unhideWhenUsed/>
    <w:rsid w:val="00E33805"/>
    <w:pPr>
      <w:spacing w:after="100"/>
      <w:ind w:left="1540" w:firstLine="0"/>
      <w:jc w:val="left"/>
    </w:pPr>
    <w:rPr>
      <w:rFonts w:eastAsia="Times New Roman"/>
    </w:rPr>
  </w:style>
  <w:style w:type="paragraph" w:styleId="TOC9">
    <w:name w:val="toc 9"/>
    <w:basedOn w:val="Normal"/>
    <w:next w:val="Normal"/>
    <w:autoRedefine/>
    <w:uiPriority w:val="39"/>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uiPriority w:val="34"/>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eniTitullChar">
    <w:name w:val="Neni_Titull Char"/>
    <w:link w:val="NeniTitull"/>
    <w:locked/>
    <w:rsid w:val="00823775"/>
    <w:rPr>
      <w:rFonts w:ascii="Garamond" w:eastAsia="MS Mincho" w:hAnsi="Garamond" w:cs="CG Times"/>
      <w:b/>
      <w:bCs/>
      <w:sz w:val="24"/>
      <w:lang w:val="en-GB"/>
    </w:rPr>
  </w:style>
  <w:style w:type="character" w:styleId="SubtleReference">
    <w:name w:val="Subtle Reference"/>
    <w:basedOn w:val="DefaultParagraphFont"/>
    <w:uiPriority w:val="31"/>
    <w:qFormat/>
    <w:rsid w:val="002017AA"/>
    <w:rPr>
      <w:smallCaps/>
      <w:color w:val="5A5A5A" w:themeColor="text1" w:themeTint="A5"/>
    </w:rPr>
  </w:style>
  <w:style w:type="paragraph" w:customStyle="1" w:styleId="VENDOSI1">
    <w:name w:val="VENDOSI"/>
    <w:basedOn w:val="Normal"/>
    <w:qFormat/>
    <w:rsid w:val="002017AA"/>
    <w:pPr>
      <w:spacing w:after="0" w:line="240" w:lineRule="auto"/>
      <w:ind w:firstLine="0"/>
      <w:jc w:val="center"/>
    </w:pPr>
    <w:rPr>
      <w:rFonts w:ascii="Garamond" w:eastAsia="MS Mincho" w:hAnsi="Garamond"/>
      <w:sz w:val="24"/>
      <w:szCs w:val="20"/>
    </w:rPr>
  </w:style>
  <w:style w:type="paragraph" w:customStyle="1" w:styleId="TITULLI1">
    <w:name w:val="TITULLI"/>
    <w:basedOn w:val="Normal"/>
    <w:qFormat/>
    <w:rsid w:val="002017AA"/>
    <w:pPr>
      <w:widowControl w:val="0"/>
      <w:spacing w:after="0" w:line="240" w:lineRule="auto"/>
      <w:ind w:firstLine="0"/>
      <w:jc w:val="center"/>
    </w:pPr>
    <w:rPr>
      <w:rFonts w:ascii="Garamond" w:eastAsia="MS Mincho" w:hAnsi="Garamond"/>
      <w:b/>
      <w:sz w:val="24"/>
      <w:szCs w:val="24"/>
    </w:rPr>
  </w:style>
  <w:style w:type="paragraph" w:customStyle="1" w:styleId="ALB-LawPreamble">
    <w:name w:val="ALB-Law Preamble"/>
    <w:rsid w:val="004B18BB"/>
    <w:pPr>
      <w:tabs>
        <w:tab w:val="right" w:pos="9356"/>
      </w:tabs>
      <w:spacing w:before="240" w:after="240" w:line="360" w:lineRule="auto"/>
      <w:jc w:val="both"/>
    </w:pPr>
    <w:rPr>
      <w:rFonts w:ascii="Palatino" w:eastAsia="ヒラギノ角ゴ Pro W3" w:hAnsi="Palatino" w:cs="Times New Roman"/>
      <w:color w:val="000000"/>
      <w:szCs w:val="20"/>
      <w:lang w:val="en-GB"/>
    </w:rPr>
  </w:style>
  <w:style w:type="paragraph" w:customStyle="1" w:styleId="anrede">
    <w:name w:val="anrede"/>
    <w:basedOn w:val="Normal"/>
    <w:next w:val="Normal"/>
    <w:rsid w:val="00AA3971"/>
    <w:pPr>
      <w:spacing w:after="240" w:line="360" w:lineRule="exact"/>
      <w:ind w:firstLine="0"/>
    </w:pPr>
    <w:rPr>
      <w:rFonts w:ascii="Arial" w:eastAsia="Times New Roman" w:hAnsi="Arial"/>
      <w:sz w:val="24"/>
      <w:szCs w:val="20"/>
      <w:lang w:val="sq-AL"/>
    </w:rPr>
  </w:style>
  <w:style w:type="paragraph" w:customStyle="1" w:styleId="betreff">
    <w:name w:val="betreff"/>
    <w:basedOn w:val="Normal"/>
    <w:next w:val="anrede"/>
    <w:rsid w:val="00AA3971"/>
    <w:pPr>
      <w:spacing w:after="480" w:line="360" w:lineRule="exact"/>
      <w:ind w:left="1276" w:hanging="1276"/>
    </w:pPr>
    <w:rPr>
      <w:rFonts w:ascii="Arial" w:eastAsia="Times New Roman" w:hAnsi="Arial"/>
      <w:b/>
      <w:sz w:val="24"/>
      <w:szCs w:val="20"/>
      <w:lang w:val="sq-AL"/>
    </w:rPr>
  </w:style>
  <w:style w:type="paragraph" w:customStyle="1" w:styleId="briefkopf">
    <w:name w:val="briefkopf"/>
    <w:basedOn w:val="Normal"/>
    <w:rsid w:val="00AA3971"/>
    <w:pPr>
      <w:spacing w:before="1440" w:after="1200" w:line="240" w:lineRule="exact"/>
      <w:ind w:firstLine="0"/>
    </w:pPr>
    <w:rPr>
      <w:rFonts w:ascii="Arial" w:eastAsia="Times New Roman" w:hAnsi="Arial"/>
      <w:sz w:val="24"/>
      <w:szCs w:val="20"/>
      <w:lang w:val="sq-AL"/>
    </w:rPr>
  </w:style>
  <w:style w:type="paragraph" w:customStyle="1" w:styleId="Einrckunga">
    <w:name w:val="Einrückung a)"/>
    <w:basedOn w:val="Normal"/>
    <w:next w:val="Normal"/>
    <w:rsid w:val="00AA3971"/>
    <w:pPr>
      <w:numPr>
        <w:numId w:val="19"/>
      </w:numPr>
      <w:spacing w:before="360" w:after="0" w:line="360" w:lineRule="exact"/>
    </w:pPr>
    <w:rPr>
      <w:rFonts w:ascii="Arial" w:eastAsia="Times New Roman" w:hAnsi="Arial"/>
      <w:sz w:val="24"/>
      <w:szCs w:val="20"/>
      <w:lang w:val="sq-AL"/>
    </w:rPr>
  </w:style>
  <w:style w:type="paragraph" w:customStyle="1" w:styleId="Einrckungi">
    <w:name w:val="Einrückung (i)"/>
    <w:basedOn w:val="Normal"/>
    <w:next w:val="Normal"/>
    <w:rsid w:val="00AA3971"/>
    <w:pPr>
      <w:numPr>
        <w:numId w:val="20"/>
      </w:numPr>
      <w:spacing w:before="240" w:after="0" w:line="360" w:lineRule="exact"/>
    </w:pPr>
    <w:rPr>
      <w:rFonts w:ascii="Arial" w:eastAsia="Times New Roman" w:hAnsi="Arial"/>
      <w:sz w:val="24"/>
      <w:szCs w:val="20"/>
      <w:lang w:val="sq-AL"/>
    </w:rPr>
  </w:style>
  <w:style w:type="paragraph" w:customStyle="1" w:styleId="Einrckungzua">
    <w:name w:val="Einrückung zu a)"/>
    <w:basedOn w:val="Normal"/>
    <w:next w:val="Normal"/>
    <w:rsid w:val="00AA3971"/>
    <w:pPr>
      <w:spacing w:before="120" w:after="0" w:line="360" w:lineRule="exact"/>
      <w:ind w:left="1276" w:firstLine="0"/>
    </w:pPr>
    <w:rPr>
      <w:rFonts w:ascii="Arial" w:eastAsia="Times New Roman" w:hAnsi="Arial"/>
      <w:sz w:val="24"/>
      <w:szCs w:val="20"/>
      <w:lang w:val="sq-AL"/>
    </w:rPr>
  </w:style>
  <w:style w:type="paragraph" w:customStyle="1" w:styleId="TextfrKfW">
    <w:name w:val="Text für KfW"/>
    <w:basedOn w:val="Normal"/>
    <w:rsid w:val="00AA3971"/>
    <w:pPr>
      <w:tabs>
        <w:tab w:val="left" w:pos="851"/>
        <w:tab w:val="left" w:pos="1418"/>
        <w:tab w:val="left" w:pos="2127"/>
      </w:tabs>
      <w:spacing w:after="240" w:line="360" w:lineRule="atLeast"/>
      <w:ind w:firstLine="0"/>
    </w:pPr>
    <w:rPr>
      <w:rFonts w:ascii="Arial" w:eastAsia="Times New Roman" w:hAnsi="Arial"/>
      <w:sz w:val="24"/>
      <w:szCs w:val="20"/>
      <w:lang w:val="sq-AL"/>
    </w:rPr>
  </w:style>
  <w:style w:type="paragraph" w:customStyle="1" w:styleId="Arbeitsanweisung">
    <w:name w:val="Arbeitsanweisung"/>
    <w:basedOn w:val="Normal"/>
    <w:link w:val="ArbeitsanweisungChar"/>
    <w:rsid w:val="00AA3971"/>
    <w:pPr>
      <w:shd w:val="clear" w:color="auto" w:fill="CCFFFF"/>
      <w:spacing w:after="0" w:line="360" w:lineRule="exact"/>
      <w:ind w:firstLine="0"/>
    </w:pPr>
    <w:rPr>
      <w:rFonts w:ascii="Arial" w:eastAsia="Times New Roman" w:hAnsi="Arial"/>
      <w:b/>
      <w:vanish/>
      <w:sz w:val="24"/>
      <w:szCs w:val="20"/>
      <w:u w:val="dotted"/>
      <w:lang w:val="sq-AL"/>
    </w:rPr>
  </w:style>
  <w:style w:type="character" w:customStyle="1" w:styleId="ArbeitsanweisungChar">
    <w:name w:val="Arbeitsanweisung Char"/>
    <w:link w:val="Arbeitsanweisung"/>
    <w:rsid w:val="00AA3971"/>
    <w:rPr>
      <w:rFonts w:ascii="Arial" w:eastAsia="Times New Roman" w:hAnsi="Arial" w:cs="Times New Roman"/>
      <w:b/>
      <w:vanish/>
      <w:sz w:val="24"/>
      <w:szCs w:val="20"/>
      <w:u w:val="dotted"/>
      <w:shd w:val="clear" w:color="auto" w:fill="CCFFFF"/>
      <w:lang w:val="sq-AL"/>
    </w:rPr>
  </w:style>
  <w:style w:type="character" w:customStyle="1" w:styleId="Pflichtfeld">
    <w:name w:val="@Pflichtfeld"/>
    <w:rsid w:val="00AA3971"/>
    <w:rPr>
      <w:rFonts w:ascii="Arial" w:hAnsi="Arial"/>
      <w:b/>
      <w:dstrike w:val="0"/>
      <w:vanish/>
      <w:color w:val="auto"/>
      <w:sz w:val="24"/>
      <w:u w:val="dotted"/>
      <w:bdr w:val="none" w:sz="0" w:space="0" w:color="auto"/>
      <w:shd w:val="clear" w:color="auto" w:fill="CCFFFF"/>
      <w:vertAlign w:val="baseline"/>
    </w:rPr>
  </w:style>
  <w:style w:type="character" w:customStyle="1" w:styleId="Optionsfeld">
    <w:name w:val="./.Optionsfeld"/>
    <w:rsid w:val="00AA3971"/>
    <w:rPr>
      <w:rFonts w:ascii="Arial" w:hAnsi="Arial"/>
      <w:b/>
      <w:dstrike w:val="0"/>
      <w:vanish/>
      <w:color w:val="auto"/>
      <w:sz w:val="24"/>
      <w:u w:val="dotted"/>
      <w:bdr w:val="none" w:sz="0" w:space="0" w:color="auto"/>
      <w:shd w:val="clear" w:color="auto" w:fill="CCFFFF"/>
      <w:vertAlign w:val="baseline"/>
    </w:rPr>
  </w:style>
  <w:style w:type="paragraph" w:customStyle="1" w:styleId="Einrckungzu111">
    <w:name w:val="Einrückung zu 1. / 1.1"/>
    <w:basedOn w:val="Einrckungzua"/>
    <w:rsid w:val="00AA3971"/>
    <w:pPr>
      <w:ind w:left="851"/>
    </w:pPr>
  </w:style>
  <w:style w:type="paragraph" w:customStyle="1" w:styleId="Einrckungzui">
    <w:name w:val="Einrückung zu (i)"/>
    <w:basedOn w:val="Einrckungzua"/>
    <w:rsid w:val="00AA3971"/>
    <w:pPr>
      <w:ind w:left="1843"/>
    </w:pPr>
  </w:style>
  <w:style w:type="paragraph" w:customStyle="1" w:styleId="Annex-Text">
    <w:name w:val="Annex-Text"/>
    <w:basedOn w:val="Normal"/>
    <w:rsid w:val="00AA3971"/>
    <w:pPr>
      <w:spacing w:after="0" w:line="240" w:lineRule="auto"/>
      <w:ind w:firstLine="0"/>
    </w:pPr>
    <w:rPr>
      <w:rFonts w:ascii="Arial" w:eastAsia="Times New Roman" w:hAnsi="Arial"/>
      <w:sz w:val="24"/>
      <w:szCs w:val="20"/>
      <w:lang w:val="sq-AL"/>
    </w:rPr>
  </w:style>
  <w:style w:type="paragraph" w:customStyle="1" w:styleId="Prambel">
    <w:name w:val="Präambel"/>
    <w:basedOn w:val="Heading1"/>
    <w:rsid w:val="00AA3971"/>
    <w:pPr>
      <w:keepNext w:val="0"/>
      <w:tabs>
        <w:tab w:val="clear" w:pos="360"/>
      </w:tabs>
      <w:spacing w:before="0" w:after="240" w:line="360" w:lineRule="exact"/>
      <w:ind w:left="0" w:firstLine="0"/>
      <w:jc w:val="left"/>
    </w:pPr>
    <w:rPr>
      <w:rFonts w:eastAsia="Times New Roman" w:cs="Times New Roman"/>
      <w:bCs w:val="0"/>
      <w:kern w:val="0"/>
      <w:sz w:val="24"/>
      <w:szCs w:val="24"/>
      <w:u w:val="single"/>
      <w:lang w:val="sq-AL"/>
    </w:rPr>
  </w:style>
  <w:style w:type="paragraph" w:customStyle="1" w:styleId="DefaultParagraphFontParaCharChar">
    <w:name w:val="Default Paragraph Font Para Char Char"/>
    <w:aliases w:val="Default Paragraph Font Para Char Para Char Char"/>
    <w:basedOn w:val="Normal"/>
    <w:rsid w:val="00AA3971"/>
    <w:pPr>
      <w:spacing w:after="0" w:line="240" w:lineRule="auto"/>
      <w:ind w:firstLine="0"/>
      <w:jc w:val="left"/>
    </w:pPr>
    <w:rPr>
      <w:rFonts w:ascii="Times New Roman" w:eastAsia="Times New Roman" w:hAnsi="Times New Roman"/>
      <w:sz w:val="20"/>
      <w:szCs w:val="20"/>
      <w:lang w:val="sq-AL"/>
    </w:rPr>
  </w:style>
  <w:style w:type="paragraph" w:customStyle="1" w:styleId="berschrift">
    <w:name w:val="Überschrift"/>
    <w:basedOn w:val="Normal"/>
    <w:rsid w:val="00AA3971"/>
    <w:pPr>
      <w:spacing w:after="0" w:line="360" w:lineRule="exact"/>
      <w:ind w:firstLine="0"/>
      <w:jc w:val="center"/>
    </w:pPr>
    <w:rPr>
      <w:rFonts w:ascii="Arial" w:eastAsia="Times New Roman" w:hAnsi="Arial"/>
      <w:b/>
      <w:sz w:val="24"/>
      <w:szCs w:val="20"/>
      <w:u w:val="single"/>
      <w:lang w:val="sq-AL"/>
    </w:rPr>
  </w:style>
  <w:style w:type="table" w:customStyle="1" w:styleId="Tabellenraster1">
    <w:name w:val="Tabellenraster1"/>
    <w:basedOn w:val="TableNormal"/>
    <w:next w:val="TableGrid"/>
    <w:rsid w:val="00AA3971"/>
    <w:pPr>
      <w:spacing w:after="0" w:line="240" w:lineRule="auto"/>
    </w:pPr>
    <w:rPr>
      <w:rFonts w:ascii="Times New Roman" w:eastAsia="Times New Roman" w:hAnsi="Times New Roman" w:cs="Times New Roman"/>
      <w:sz w:val="20"/>
      <w:szCs w:val="20"/>
      <w:lang w:val="sq-AL"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3">
    <w:name w:val="Tabellenraster3"/>
    <w:basedOn w:val="TableNormal"/>
    <w:next w:val="TableGrid"/>
    <w:rsid w:val="00AA3971"/>
    <w:pPr>
      <w:spacing w:after="0" w:line="240" w:lineRule="auto"/>
    </w:pPr>
    <w:rPr>
      <w:rFonts w:ascii="Times New Roman" w:eastAsia="Times New Roman" w:hAnsi="Times New Roman" w:cs="Times New Roman"/>
      <w:sz w:val="20"/>
      <w:szCs w:val="20"/>
      <w:lang w:val="sq-AL"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vorlageberschrift1Unterstrichen">
    <w:name w:val="Formatvorlage Überschrift 1 + Unterstrichen"/>
    <w:basedOn w:val="Heading1"/>
    <w:qFormat/>
    <w:rsid w:val="00AA3971"/>
    <w:pPr>
      <w:keepNext w:val="0"/>
      <w:tabs>
        <w:tab w:val="clear" w:pos="360"/>
      </w:tabs>
      <w:spacing w:before="120" w:after="240" w:line="360" w:lineRule="auto"/>
      <w:ind w:left="0" w:firstLine="0"/>
      <w:jc w:val="left"/>
    </w:pPr>
    <w:rPr>
      <w:rFonts w:eastAsia="Times New Roman"/>
      <w:sz w:val="22"/>
      <w:u w:val="single"/>
      <w:lang w:val="sq-AL" w:eastAsia="de-DE"/>
    </w:rPr>
  </w:style>
  <w:style w:type="paragraph" w:customStyle="1" w:styleId="Listenabsatz2">
    <w:name w:val="Listenabsatz 2"/>
    <w:basedOn w:val="Normal"/>
    <w:rsid w:val="00AA3971"/>
    <w:pPr>
      <w:spacing w:before="120" w:after="240" w:line="320" w:lineRule="atLeast"/>
      <w:ind w:firstLine="0"/>
    </w:pPr>
    <w:rPr>
      <w:rFonts w:ascii="Arial" w:eastAsia="Times New Roman" w:hAnsi="Arial"/>
      <w:szCs w:val="20"/>
      <w:lang w:val="sq-AL" w:eastAsia="de-DE"/>
    </w:rPr>
  </w:style>
  <w:style w:type="paragraph" w:customStyle="1" w:styleId="Normaljustified">
    <w:name w:val="Normal+justified"/>
    <w:basedOn w:val="BodyTextIndent"/>
    <w:rsid w:val="00385520"/>
    <w:pPr>
      <w:tabs>
        <w:tab w:val="left" w:pos="720"/>
        <w:tab w:val="left" w:pos="1890"/>
        <w:tab w:val="left" w:pos="9360"/>
      </w:tabs>
      <w:spacing w:after="0" w:line="240" w:lineRule="auto"/>
      <w:ind w:left="709" w:hanging="709"/>
      <w:jc w:val="left"/>
    </w:pPr>
    <w:rPr>
      <w:rFonts w:ascii="Courier" w:eastAsia="Times New Roman" w:hAnsi="Courier"/>
      <w:snapToGrid w:val="0"/>
      <w:sz w:val="24"/>
      <w:szCs w:val="20"/>
      <w:lang w:val="it-IT"/>
    </w:rPr>
  </w:style>
  <w:style w:type="paragraph" w:customStyle="1" w:styleId="p37">
    <w:name w:val="p37"/>
    <w:basedOn w:val="Normal"/>
    <w:rsid w:val="00385520"/>
    <w:pPr>
      <w:widowControl w:val="0"/>
      <w:tabs>
        <w:tab w:val="left" w:pos="515"/>
        <w:tab w:val="left" w:pos="1213"/>
      </w:tabs>
      <w:autoSpaceDE w:val="0"/>
      <w:autoSpaceDN w:val="0"/>
      <w:adjustRightInd w:val="0"/>
      <w:spacing w:after="0" w:line="240" w:lineRule="auto"/>
      <w:ind w:left="1213" w:hanging="698"/>
    </w:pPr>
    <w:rPr>
      <w:rFonts w:ascii="Times New Roman" w:eastAsia="Times New Roman" w:hAnsi="Times New Roman"/>
      <w:sz w:val="24"/>
      <w:szCs w:val="24"/>
    </w:rPr>
  </w:style>
  <w:style w:type="paragraph" w:customStyle="1" w:styleId="p8">
    <w:name w:val="p8"/>
    <w:basedOn w:val="Normal"/>
    <w:rsid w:val="00385520"/>
    <w:pPr>
      <w:widowControl w:val="0"/>
      <w:tabs>
        <w:tab w:val="left" w:pos="839"/>
      </w:tabs>
      <w:autoSpaceDE w:val="0"/>
      <w:autoSpaceDN w:val="0"/>
      <w:adjustRightInd w:val="0"/>
      <w:spacing w:after="0" w:line="240" w:lineRule="auto"/>
      <w:ind w:left="601" w:hanging="839"/>
      <w:jc w:val="left"/>
    </w:pPr>
    <w:rPr>
      <w:rFonts w:ascii="Times New Roman" w:eastAsia="Times New Roman" w:hAnsi="Times New Roman"/>
      <w:sz w:val="24"/>
      <w:szCs w:val="24"/>
    </w:rPr>
  </w:style>
  <w:style w:type="paragraph" w:customStyle="1" w:styleId="NRBodyText">
    <w:name w:val="NR Body Text"/>
    <w:basedOn w:val="Normal"/>
    <w:link w:val="NRBodyTextChar"/>
    <w:uiPriority w:val="1"/>
    <w:qFormat/>
    <w:rsid w:val="00385520"/>
    <w:pPr>
      <w:spacing w:after="240" w:line="240" w:lineRule="auto"/>
      <w:ind w:firstLine="0"/>
    </w:pPr>
    <w:rPr>
      <w:rFonts w:ascii="Arial" w:hAnsi="Arial"/>
      <w:sz w:val="20"/>
      <w:szCs w:val="20"/>
      <w:lang w:val="en-CA"/>
    </w:rPr>
  </w:style>
  <w:style w:type="character" w:customStyle="1" w:styleId="NRBodyTextChar">
    <w:name w:val="NR Body Text Char"/>
    <w:link w:val="NRBodyText"/>
    <w:uiPriority w:val="1"/>
    <w:rsid w:val="00385520"/>
    <w:rPr>
      <w:rFonts w:ascii="Arial" w:eastAsia="Calibri" w:hAnsi="Arial" w:cs="Times New Roman"/>
      <w:sz w:val="20"/>
      <w:szCs w:val="20"/>
      <w:lang w:val="en-CA"/>
    </w:rPr>
  </w:style>
  <w:style w:type="paragraph" w:customStyle="1" w:styleId="ColorfulShading-Accent11">
    <w:name w:val="Colorful Shading - Accent 11"/>
    <w:hidden/>
    <w:uiPriority w:val="99"/>
    <w:semiHidden/>
    <w:rsid w:val="00385520"/>
    <w:pPr>
      <w:spacing w:after="0" w:line="240" w:lineRule="auto"/>
    </w:pPr>
    <w:rPr>
      <w:rFonts w:ascii="Times New Roman" w:eastAsia="Times New Roman" w:hAnsi="Times New Roman" w:cs="Times New Roman"/>
      <w:sz w:val="24"/>
      <w:szCs w:val="24"/>
      <w:lang w:val="en-GB"/>
    </w:rPr>
  </w:style>
  <w:style w:type="paragraph" w:customStyle="1" w:styleId="MediumGrid21">
    <w:name w:val="Medium Grid 21"/>
    <w:uiPriority w:val="1"/>
    <w:qFormat/>
    <w:rsid w:val="00385520"/>
    <w:pPr>
      <w:spacing w:after="0" w:line="240" w:lineRule="auto"/>
    </w:pPr>
    <w:rPr>
      <w:rFonts w:ascii="Calibri" w:eastAsia="Calibri" w:hAnsi="Calibri" w:cs="Times New Roman"/>
      <w:lang w:val="en-GB"/>
    </w:rPr>
  </w:style>
  <w:style w:type="paragraph" w:customStyle="1" w:styleId="GridTable31">
    <w:name w:val="Grid Table 31"/>
    <w:basedOn w:val="Heading1"/>
    <w:next w:val="Normal"/>
    <w:uiPriority w:val="39"/>
    <w:semiHidden/>
    <w:unhideWhenUsed/>
    <w:qFormat/>
    <w:rsid w:val="00385520"/>
    <w:pPr>
      <w:keepLines/>
      <w:tabs>
        <w:tab w:val="clear" w:pos="360"/>
      </w:tabs>
      <w:spacing w:before="480" w:after="0" w:line="276" w:lineRule="auto"/>
      <w:ind w:left="0" w:firstLine="0"/>
      <w:jc w:val="left"/>
      <w:outlineLvl w:val="9"/>
    </w:pPr>
    <w:rPr>
      <w:rFonts w:ascii="Cambria" w:eastAsia="MS Gothic" w:hAnsi="Cambria" w:cs="Times New Roman"/>
      <w:color w:val="365F91"/>
      <w:kern w:val="0"/>
      <w:sz w:val="28"/>
      <w:szCs w:val="28"/>
      <w:lang w:eastAsia="ja-JP"/>
    </w:rPr>
  </w:style>
  <w:style w:type="paragraph" w:customStyle="1" w:styleId="AddressLabel">
    <w:name w:val="AddressLabel"/>
    <w:basedOn w:val="Normal"/>
    <w:rsid w:val="00385520"/>
    <w:pPr>
      <w:spacing w:after="0" w:line="240" w:lineRule="atLeast"/>
      <w:ind w:firstLine="0"/>
      <w:jc w:val="left"/>
    </w:pPr>
    <w:rPr>
      <w:rFonts w:ascii="Garamond" w:eastAsia="Times New Roman" w:hAnsi="Garamond"/>
      <w:noProof/>
      <w:sz w:val="24"/>
      <w:szCs w:val="20"/>
      <w:lang w:val="en-GB"/>
    </w:rPr>
  </w:style>
  <w:style w:type="paragraph" w:customStyle="1" w:styleId="close">
    <w:name w:val="close"/>
    <w:basedOn w:val="Normal"/>
    <w:rsid w:val="00385520"/>
    <w:pPr>
      <w:spacing w:before="120" w:after="720" w:line="280" w:lineRule="exact"/>
      <w:ind w:firstLine="0"/>
      <w:jc w:val="left"/>
    </w:pPr>
    <w:rPr>
      <w:rFonts w:ascii="Garamond" w:eastAsia="Times New Roman" w:hAnsi="Garamond"/>
      <w:noProof/>
      <w:sz w:val="24"/>
      <w:szCs w:val="20"/>
      <w:lang w:val="en-GB"/>
    </w:rPr>
  </w:style>
  <w:style w:type="paragraph" w:customStyle="1" w:styleId="Companyname">
    <w:name w:val="Company name"/>
    <w:basedOn w:val="Normal"/>
    <w:rsid w:val="00385520"/>
    <w:pPr>
      <w:spacing w:after="0" w:line="270" w:lineRule="exact"/>
      <w:ind w:firstLine="0"/>
      <w:jc w:val="right"/>
    </w:pPr>
    <w:rPr>
      <w:rFonts w:ascii="Futura Medium" w:eastAsia="Times New Roman" w:hAnsi="Futura Medium"/>
      <w:noProof/>
      <w:sz w:val="20"/>
      <w:szCs w:val="20"/>
      <w:lang w:val="en-GB"/>
    </w:rPr>
  </w:style>
  <w:style w:type="paragraph" w:customStyle="1" w:styleId="Date1">
    <w:name w:val="Date1"/>
    <w:basedOn w:val="Normal"/>
    <w:rsid w:val="00385520"/>
    <w:pPr>
      <w:spacing w:after="120" w:line="280" w:lineRule="atLeast"/>
      <w:ind w:firstLine="0"/>
      <w:jc w:val="left"/>
    </w:pPr>
    <w:rPr>
      <w:rFonts w:ascii="Garamond" w:eastAsia="Times New Roman" w:hAnsi="Garamond"/>
      <w:noProof/>
      <w:sz w:val="24"/>
      <w:szCs w:val="20"/>
      <w:lang w:val="en-GB"/>
    </w:rPr>
  </w:style>
  <w:style w:type="paragraph" w:customStyle="1" w:styleId="DirectLetter">
    <w:name w:val="DirectLetter"/>
    <w:basedOn w:val="Normal"/>
    <w:rsid w:val="00385520"/>
    <w:pPr>
      <w:spacing w:after="0" w:line="270" w:lineRule="exact"/>
      <w:ind w:firstLine="0"/>
      <w:jc w:val="right"/>
    </w:pPr>
    <w:rPr>
      <w:rFonts w:ascii="Futura Light" w:eastAsia="Times New Roman" w:hAnsi="Futura Light"/>
      <w:noProof/>
      <w:sz w:val="18"/>
      <w:szCs w:val="20"/>
      <w:lang w:val="en-GB"/>
    </w:rPr>
  </w:style>
  <w:style w:type="paragraph" w:customStyle="1" w:styleId="Reference">
    <w:name w:val="Reference"/>
    <w:basedOn w:val="Normal"/>
    <w:rsid w:val="00385520"/>
    <w:pPr>
      <w:tabs>
        <w:tab w:val="left" w:pos="1701"/>
      </w:tabs>
      <w:spacing w:after="0" w:line="280" w:lineRule="atLeast"/>
      <w:ind w:firstLine="0"/>
      <w:jc w:val="left"/>
    </w:pPr>
    <w:rPr>
      <w:rFonts w:ascii="Garamond" w:eastAsia="Times New Roman" w:hAnsi="Garamond"/>
      <w:noProof/>
      <w:sz w:val="24"/>
      <w:szCs w:val="20"/>
      <w:lang w:val="en-GB"/>
    </w:rPr>
  </w:style>
  <w:style w:type="table" w:customStyle="1" w:styleId="Grigliatabella2">
    <w:name w:val="Griglia tabella2"/>
    <w:basedOn w:val="TableNormal"/>
    <w:next w:val="TableGrid"/>
    <w:uiPriority w:val="59"/>
    <w:rsid w:val="00385520"/>
    <w:pPr>
      <w:spacing w:after="0" w:line="240" w:lineRule="auto"/>
    </w:pPr>
    <w:rPr>
      <w:rFonts w:ascii="Calibri" w:eastAsia="Times New Roman" w:hAnsi="Calibri" w:cs="Times New Roman"/>
      <w:lang w:val="sq-AL" w:eastAsia="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1">
    <w:name w:val="Griglia tabella1"/>
    <w:basedOn w:val="TableNormal"/>
    <w:next w:val="TableGrid"/>
    <w:uiPriority w:val="59"/>
    <w:rsid w:val="00385520"/>
    <w:pPr>
      <w:spacing w:after="0" w:line="240" w:lineRule="auto"/>
    </w:pPr>
    <w:rPr>
      <w:rFonts w:ascii="Calibri" w:eastAsia="Times New Roman" w:hAnsi="Calibri" w:cs="Times New Roman"/>
      <w:lang w:val="sq-AL" w:eastAsia="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rsid w:val="00385520"/>
  </w:style>
  <w:style w:type="paragraph" w:customStyle="1" w:styleId="TEKSTI">
    <w:name w:val="TEKSTI"/>
    <w:basedOn w:val="Normal"/>
    <w:qFormat/>
    <w:rsid w:val="00346F53"/>
    <w:pPr>
      <w:shd w:val="clear" w:color="auto" w:fill="FFFFFF"/>
      <w:tabs>
        <w:tab w:val="left" w:pos="360"/>
      </w:tabs>
      <w:spacing w:after="0" w:line="240" w:lineRule="auto"/>
    </w:pPr>
    <w:rPr>
      <w:rFonts w:ascii="Garamond" w:eastAsia="Times New Roman" w:hAnsi="Garamond"/>
      <w:sz w:val="24"/>
      <w:szCs w:val="24"/>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99"/>
    <w:lsdException w:name="caption" w:qFormat="1"/>
    <w:lsdException w:name="footnote reference" w:qFormat="1"/>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iPriority="11" w:unhideWhenUsed="0" w:qFormat="1"/>
    <w:lsdException w:name="Body Text 2" w:uiPriority="99"/>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ADEB Overskrift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AdeB Overskrift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AdeB Overskrift 3"/>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aliases w:val="AdeBOverskrift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aliases w:val="AdeB Overskrift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uiPriority w:val="99"/>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ADEB Overskrift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AdeB Overskrift 2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AdeB Overskrift 3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aliases w:val="AdeBOverskrift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aliases w:val="AdeB Overskrift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Listenabsatz1"/>
    <w:basedOn w:val="Normal"/>
    <w:link w:val="ListParagraphChar"/>
    <w:uiPriority w:val="72"/>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Listenabsatz1 Char"/>
    <w:link w:val="ListParagraph"/>
    <w:uiPriority w:val="72"/>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AdeB Overskrift 2 Char1"/>
    <w:link w:val="Heading2"/>
    <w:locked/>
    <w:rsid w:val="00333FAB"/>
    <w:rPr>
      <w:rFonts w:ascii="Cambria" w:eastAsia="MS Mincho" w:hAnsi="Cambria" w:cs="Cambria"/>
      <w:b/>
      <w:bCs/>
      <w:sz w:val="26"/>
      <w:szCs w:val="26"/>
    </w:rPr>
  </w:style>
  <w:style w:type="character" w:customStyle="1" w:styleId="Heading3Char1">
    <w:name w:val="Heading 3 Char1"/>
    <w:aliases w:val="Germa Char1,AdeB Overskrift 3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71"/>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uiPriority w:val="99"/>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E33805"/>
    <w:pPr>
      <w:spacing w:after="100"/>
      <w:ind w:left="660" w:firstLine="0"/>
      <w:jc w:val="left"/>
    </w:pPr>
    <w:rPr>
      <w:rFonts w:eastAsia="Times New Roman"/>
    </w:rPr>
  </w:style>
  <w:style w:type="paragraph" w:styleId="TOC5">
    <w:name w:val="toc 5"/>
    <w:basedOn w:val="Normal"/>
    <w:next w:val="Normal"/>
    <w:autoRedefine/>
    <w:uiPriority w:val="39"/>
    <w:unhideWhenUsed/>
    <w:rsid w:val="00E33805"/>
    <w:pPr>
      <w:spacing w:after="100"/>
      <w:ind w:left="880" w:firstLine="0"/>
      <w:jc w:val="left"/>
    </w:pPr>
    <w:rPr>
      <w:rFonts w:eastAsia="Times New Roman"/>
    </w:rPr>
  </w:style>
  <w:style w:type="paragraph" w:styleId="TOC6">
    <w:name w:val="toc 6"/>
    <w:basedOn w:val="Normal"/>
    <w:next w:val="Normal"/>
    <w:autoRedefine/>
    <w:uiPriority w:val="39"/>
    <w:unhideWhenUsed/>
    <w:rsid w:val="00E33805"/>
    <w:pPr>
      <w:spacing w:after="100"/>
      <w:ind w:left="1100" w:firstLine="0"/>
      <w:jc w:val="left"/>
    </w:pPr>
    <w:rPr>
      <w:rFonts w:eastAsia="Times New Roman"/>
    </w:rPr>
  </w:style>
  <w:style w:type="paragraph" w:styleId="TOC7">
    <w:name w:val="toc 7"/>
    <w:basedOn w:val="Normal"/>
    <w:next w:val="Normal"/>
    <w:autoRedefine/>
    <w:uiPriority w:val="39"/>
    <w:unhideWhenUsed/>
    <w:rsid w:val="00E33805"/>
    <w:pPr>
      <w:spacing w:after="100"/>
      <w:ind w:left="1320" w:firstLine="0"/>
      <w:jc w:val="left"/>
    </w:pPr>
    <w:rPr>
      <w:rFonts w:eastAsia="Times New Roman"/>
    </w:rPr>
  </w:style>
  <w:style w:type="paragraph" w:styleId="TOC8">
    <w:name w:val="toc 8"/>
    <w:basedOn w:val="Normal"/>
    <w:next w:val="Normal"/>
    <w:autoRedefine/>
    <w:uiPriority w:val="39"/>
    <w:unhideWhenUsed/>
    <w:rsid w:val="00E33805"/>
    <w:pPr>
      <w:spacing w:after="100"/>
      <w:ind w:left="1540" w:firstLine="0"/>
      <w:jc w:val="left"/>
    </w:pPr>
    <w:rPr>
      <w:rFonts w:eastAsia="Times New Roman"/>
    </w:rPr>
  </w:style>
  <w:style w:type="paragraph" w:styleId="TOC9">
    <w:name w:val="toc 9"/>
    <w:basedOn w:val="Normal"/>
    <w:next w:val="Normal"/>
    <w:autoRedefine/>
    <w:uiPriority w:val="39"/>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uiPriority w:val="34"/>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eniTitullChar">
    <w:name w:val="Neni_Titull Char"/>
    <w:link w:val="NeniTitull"/>
    <w:locked/>
    <w:rsid w:val="00823775"/>
    <w:rPr>
      <w:rFonts w:ascii="Garamond" w:eastAsia="MS Mincho" w:hAnsi="Garamond" w:cs="CG Times"/>
      <w:b/>
      <w:bCs/>
      <w:sz w:val="24"/>
      <w:lang w:val="en-GB"/>
    </w:rPr>
  </w:style>
  <w:style w:type="character" w:styleId="SubtleReference">
    <w:name w:val="Subtle Reference"/>
    <w:basedOn w:val="DefaultParagraphFont"/>
    <w:uiPriority w:val="31"/>
    <w:qFormat/>
    <w:rsid w:val="002017AA"/>
    <w:rPr>
      <w:smallCaps/>
      <w:color w:val="5A5A5A" w:themeColor="text1" w:themeTint="A5"/>
    </w:rPr>
  </w:style>
  <w:style w:type="paragraph" w:customStyle="1" w:styleId="VENDOSI1">
    <w:name w:val="VENDOSI"/>
    <w:basedOn w:val="Normal"/>
    <w:qFormat/>
    <w:rsid w:val="002017AA"/>
    <w:pPr>
      <w:spacing w:after="0" w:line="240" w:lineRule="auto"/>
      <w:ind w:firstLine="0"/>
      <w:jc w:val="center"/>
    </w:pPr>
    <w:rPr>
      <w:rFonts w:ascii="Garamond" w:eastAsia="MS Mincho" w:hAnsi="Garamond"/>
      <w:sz w:val="24"/>
      <w:szCs w:val="20"/>
    </w:rPr>
  </w:style>
  <w:style w:type="paragraph" w:customStyle="1" w:styleId="TITULLI1">
    <w:name w:val="TITULLI"/>
    <w:basedOn w:val="Normal"/>
    <w:qFormat/>
    <w:rsid w:val="002017AA"/>
    <w:pPr>
      <w:widowControl w:val="0"/>
      <w:spacing w:after="0" w:line="240" w:lineRule="auto"/>
      <w:ind w:firstLine="0"/>
      <w:jc w:val="center"/>
    </w:pPr>
    <w:rPr>
      <w:rFonts w:ascii="Garamond" w:eastAsia="MS Mincho" w:hAnsi="Garamond"/>
      <w:b/>
      <w:sz w:val="24"/>
      <w:szCs w:val="24"/>
    </w:rPr>
  </w:style>
  <w:style w:type="paragraph" w:customStyle="1" w:styleId="ALB-LawPreamble">
    <w:name w:val="ALB-Law Preamble"/>
    <w:rsid w:val="004B18BB"/>
    <w:pPr>
      <w:tabs>
        <w:tab w:val="right" w:pos="9356"/>
      </w:tabs>
      <w:spacing w:before="240" w:after="240" w:line="360" w:lineRule="auto"/>
      <w:jc w:val="both"/>
    </w:pPr>
    <w:rPr>
      <w:rFonts w:ascii="Palatino" w:eastAsia="ヒラギノ角ゴ Pro W3" w:hAnsi="Palatino" w:cs="Times New Roman"/>
      <w:color w:val="000000"/>
      <w:szCs w:val="20"/>
      <w:lang w:val="en-GB"/>
    </w:rPr>
  </w:style>
  <w:style w:type="paragraph" w:customStyle="1" w:styleId="anrede">
    <w:name w:val="anrede"/>
    <w:basedOn w:val="Normal"/>
    <w:next w:val="Normal"/>
    <w:rsid w:val="00AA3971"/>
    <w:pPr>
      <w:spacing w:after="240" w:line="360" w:lineRule="exact"/>
      <w:ind w:firstLine="0"/>
    </w:pPr>
    <w:rPr>
      <w:rFonts w:ascii="Arial" w:eastAsia="Times New Roman" w:hAnsi="Arial"/>
      <w:sz w:val="24"/>
      <w:szCs w:val="20"/>
      <w:lang w:val="sq-AL"/>
    </w:rPr>
  </w:style>
  <w:style w:type="paragraph" w:customStyle="1" w:styleId="betreff">
    <w:name w:val="betreff"/>
    <w:basedOn w:val="Normal"/>
    <w:next w:val="anrede"/>
    <w:rsid w:val="00AA3971"/>
    <w:pPr>
      <w:spacing w:after="480" w:line="360" w:lineRule="exact"/>
      <w:ind w:left="1276" w:hanging="1276"/>
    </w:pPr>
    <w:rPr>
      <w:rFonts w:ascii="Arial" w:eastAsia="Times New Roman" w:hAnsi="Arial"/>
      <w:b/>
      <w:sz w:val="24"/>
      <w:szCs w:val="20"/>
      <w:lang w:val="sq-AL"/>
    </w:rPr>
  </w:style>
  <w:style w:type="paragraph" w:customStyle="1" w:styleId="briefkopf">
    <w:name w:val="briefkopf"/>
    <w:basedOn w:val="Normal"/>
    <w:rsid w:val="00AA3971"/>
    <w:pPr>
      <w:spacing w:before="1440" w:after="1200" w:line="240" w:lineRule="exact"/>
      <w:ind w:firstLine="0"/>
    </w:pPr>
    <w:rPr>
      <w:rFonts w:ascii="Arial" w:eastAsia="Times New Roman" w:hAnsi="Arial"/>
      <w:sz w:val="24"/>
      <w:szCs w:val="20"/>
      <w:lang w:val="sq-AL"/>
    </w:rPr>
  </w:style>
  <w:style w:type="paragraph" w:customStyle="1" w:styleId="Einrckunga">
    <w:name w:val="Einrückung a)"/>
    <w:basedOn w:val="Normal"/>
    <w:next w:val="Normal"/>
    <w:rsid w:val="00AA3971"/>
    <w:pPr>
      <w:numPr>
        <w:numId w:val="19"/>
      </w:numPr>
      <w:spacing w:before="360" w:after="0" w:line="360" w:lineRule="exact"/>
    </w:pPr>
    <w:rPr>
      <w:rFonts w:ascii="Arial" w:eastAsia="Times New Roman" w:hAnsi="Arial"/>
      <w:sz w:val="24"/>
      <w:szCs w:val="20"/>
      <w:lang w:val="sq-AL"/>
    </w:rPr>
  </w:style>
  <w:style w:type="paragraph" w:customStyle="1" w:styleId="Einrckungi">
    <w:name w:val="Einrückung (i)"/>
    <w:basedOn w:val="Normal"/>
    <w:next w:val="Normal"/>
    <w:rsid w:val="00AA3971"/>
    <w:pPr>
      <w:numPr>
        <w:numId w:val="20"/>
      </w:numPr>
      <w:spacing w:before="240" w:after="0" w:line="360" w:lineRule="exact"/>
    </w:pPr>
    <w:rPr>
      <w:rFonts w:ascii="Arial" w:eastAsia="Times New Roman" w:hAnsi="Arial"/>
      <w:sz w:val="24"/>
      <w:szCs w:val="20"/>
      <w:lang w:val="sq-AL"/>
    </w:rPr>
  </w:style>
  <w:style w:type="paragraph" w:customStyle="1" w:styleId="Einrckungzua">
    <w:name w:val="Einrückung zu a)"/>
    <w:basedOn w:val="Normal"/>
    <w:next w:val="Normal"/>
    <w:rsid w:val="00AA3971"/>
    <w:pPr>
      <w:spacing w:before="120" w:after="0" w:line="360" w:lineRule="exact"/>
      <w:ind w:left="1276" w:firstLine="0"/>
    </w:pPr>
    <w:rPr>
      <w:rFonts w:ascii="Arial" w:eastAsia="Times New Roman" w:hAnsi="Arial"/>
      <w:sz w:val="24"/>
      <w:szCs w:val="20"/>
      <w:lang w:val="sq-AL"/>
    </w:rPr>
  </w:style>
  <w:style w:type="paragraph" w:customStyle="1" w:styleId="TextfrKfW">
    <w:name w:val="Text für KfW"/>
    <w:basedOn w:val="Normal"/>
    <w:rsid w:val="00AA3971"/>
    <w:pPr>
      <w:tabs>
        <w:tab w:val="left" w:pos="851"/>
        <w:tab w:val="left" w:pos="1418"/>
        <w:tab w:val="left" w:pos="2127"/>
      </w:tabs>
      <w:spacing w:after="240" w:line="360" w:lineRule="atLeast"/>
      <w:ind w:firstLine="0"/>
    </w:pPr>
    <w:rPr>
      <w:rFonts w:ascii="Arial" w:eastAsia="Times New Roman" w:hAnsi="Arial"/>
      <w:sz w:val="24"/>
      <w:szCs w:val="20"/>
      <w:lang w:val="sq-AL"/>
    </w:rPr>
  </w:style>
  <w:style w:type="paragraph" w:customStyle="1" w:styleId="Arbeitsanweisung">
    <w:name w:val="Arbeitsanweisung"/>
    <w:basedOn w:val="Normal"/>
    <w:link w:val="ArbeitsanweisungChar"/>
    <w:rsid w:val="00AA3971"/>
    <w:pPr>
      <w:shd w:val="clear" w:color="auto" w:fill="CCFFFF"/>
      <w:spacing w:after="0" w:line="360" w:lineRule="exact"/>
      <w:ind w:firstLine="0"/>
    </w:pPr>
    <w:rPr>
      <w:rFonts w:ascii="Arial" w:eastAsia="Times New Roman" w:hAnsi="Arial"/>
      <w:b/>
      <w:vanish/>
      <w:sz w:val="24"/>
      <w:szCs w:val="20"/>
      <w:u w:val="dotted"/>
      <w:lang w:val="sq-AL"/>
    </w:rPr>
  </w:style>
  <w:style w:type="character" w:customStyle="1" w:styleId="ArbeitsanweisungChar">
    <w:name w:val="Arbeitsanweisung Char"/>
    <w:link w:val="Arbeitsanweisung"/>
    <w:rsid w:val="00AA3971"/>
    <w:rPr>
      <w:rFonts w:ascii="Arial" w:eastAsia="Times New Roman" w:hAnsi="Arial" w:cs="Times New Roman"/>
      <w:b/>
      <w:vanish/>
      <w:sz w:val="24"/>
      <w:szCs w:val="20"/>
      <w:u w:val="dotted"/>
      <w:shd w:val="clear" w:color="auto" w:fill="CCFFFF"/>
      <w:lang w:val="sq-AL"/>
    </w:rPr>
  </w:style>
  <w:style w:type="character" w:customStyle="1" w:styleId="Pflichtfeld">
    <w:name w:val="@Pflichtfeld"/>
    <w:rsid w:val="00AA3971"/>
    <w:rPr>
      <w:rFonts w:ascii="Arial" w:hAnsi="Arial"/>
      <w:b/>
      <w:dstrike w:val="0"/>
      <w:vanish/>
      <w:color w:val="auto"/>
      <w:sz w:val="24"/>
      <w:u w:val="dotted"/>
      <w:bdr w:val="none" w:sz="0" w:space="0" w:color="auto"/>
      <w:shd w:val="clear" w:color="auto" w:fill="CCFFFF"/>
      <w:vertAlign w:val="baseline"/>
    </w:rPr>
  </w:style>
  <w:style w:type="character" w:customStyle="1" w:styleId="Optionsfeld">
    <w:name w:val="./.Optionsfeld"/>
    <w:rsid w:val="00AA3971"/>
    <w:rPr>
      <w:rFonts w:ascii="Arial" w:hAnsi="Arial"/>
      <w:b/>
      <w:dstrike w:val="0"/>
      <w:vanish/>
      <w:color w:val="auto"/>
      <w:sz w:val="24"/>
      <w:u w:val="dotted"/>
      <w:bdr w:val="none" w:sz="0" w:space="0" w:color="auto"/>
      <w:shd w:val="clear" w:color="auto" w:fill="CCFFFF"/>
      <w:vertAlign w:val="baseline"/>
    </w:rPr>
  </w:style>
  <w:style w:type="paragraph" w:customStyle="1" w:styleId="Einrckungzu111">
    <w:name w:val="Einrückung zu 1. / 1.1"/>
    <w:basedOn w:val="Einrckungzua"/>
    <w:rsid w:val="00AA3971"/>
    <w:pPr>
      <w:ind w:left="851"/>
    </w:pPr>
  </w:style>
  <w:style w:type="paragraph" w:customStyle="1" w:styleId="Einrckungzui">
    <w:name w:val="Einrückung zu (i)"/>
    <w:basedOn w:val="Einrckungzua"/>
    <w:rsid w:val="00AA3971"/>
    <w:pPr>
      <w:ind w:left="1843"/>
    </w:pPr>
  </w:style>
  <w:style w:type="paragraph" w:customStyle="1" w:styleId="Annex-Text">
    <w:name w:val="Annex-Text"/>
    <w:basedOn w:val="Normal"/>
    <w:rsid w:val="00AA3971"/>
    <w:pPr>
      <w:spacing w:after="0" w:line="240" w:lineRule="auto"/>
      <w:ind w:firstLine="0"/>
    </w:pPr>
    <w:rPr>
      <w:rFonts w:ascii="Arial" w:eastAsia="Times New Roman" w:hAnsi="Arial"/>
      <w:sz w:val="24"/>
      <w:szCs w:val="20"/>
      <w:lang w:val="sq-AL"/>
    </w:rPr>
  </w:style>
  <w:style w:type="paragraph" w:customStyle="1" w:styleId="Prambel">
    <w:name w:val="Präambel"/>
    <w:basedOn w:val="Heading1"/>
    <w:rsid w:val="00AA3971"/>
    <w:pPr>
      <w:keepNext w:val="0"/>
      <w:tabs>
        <w:tab w:val="clear" w:pos="360"/>
      </w:tabs>
      <w:spacing w:before="0" w:after="240" w:line="360" w:lineRule="exact"/>
      <w:ind w:left="0" w:firstLine="0"/>
      <w:jc w:val="left"/>
    </w:pPr>
    <w:rPr>
      <w:rFonts w:eastAsia="Times New Roman" w:cs="Times New Roman"/>
      <w:bCs w:val="0"/>
      <w:kern w:val="0"/>
      <w:sz w:val="24"/>
      <w:szCs w:val="24"/>
      <w:u w:val="single"/>
      <w:lang w:val="sq-AL"/>
    </w:rPr>
  </w:style>
  <w:style w:type="paragraph" w:customStyle="1" w:styleId="DefaultParagraphFontParaCharChar">
    <w:name w:val="Default Paragraph Font Para Char Char"/>
    <w:aliases w:val="Default Paragraph Font Para Char Para Char Char"/>
    <w:basedOn w:val="Normal"/>
    <w:rsid w:val="00AA3971"/>
    <w:pPr>
      <w:spacing w:after="0" w:line="240" w:lineRule="auto"/>
      <w:ind w:firstLine="0"/>
      <w:jc w:val="left"/>
    </w:pPr>
    <w:rPr>
      <w:rFonts w:ascii="Times New Roman" w:eastAsia="Times New Roman" w:hAnsi="Times New Roman"/>
      <w:sz w:val="20"/>
      <w:szCs w:val="20"/>
      <w:lang w:val="sq-AL"/>
    </w:rPr>
  </w:style>
  <w:style w:type="paragraph" w:customStyle="1" w:styleId="berschrift">
    <w:name w:val="Überschrift"/>
    <w:basedOn w:val="Normal"/>
    <w:rsid w:val="00AA3971"/>
    <w:pPr>
      <w:spacing w:after="0" w:line="360" w:lineRule="exact"/>
      <w:ind w:firstLine="0"/>
      <w:jc w:val="center"/>
    </w:pPr>
    <w:rPr>
      <w:rFonts w:ascii="Arial" w:eastAsia="Times New Roman" w:hAnsi="Arial"/>
      <w:b/>
      <w:sz w:val="24"/>
      <w:szCs w:val="20"/>
      <w:u w:val="single"/>
      <w:lang w:val="sq-AL"/>
    </w:rPr>
  </w:style>
  <w:style w:type="table" w:customStyle="1" w:styleId="Tabellenraster1">
    <w:name w:val="Tabellenraster1"/>
    <w:basedOn w:val="TableNormal"/>
    <w:next w:val="TableGrid"/>
    <w:rsid w:val="00AA3971"/>
    <w:pPr>
      <w:spacing w:after="0" w:line="240" w:lineRule="auto"/>
    </w:pPr>
    <w:rPr>
      <w:rFonts w:ascii="Times New Roman" w:eastAsia="Times New Roman" w:hAnsi="Times New Roman" w:cs="Times New Roman"/>
      <w:sz w:val="20"/>
      <w:szCs w:val="20"/>
      <w:lang w:val="sq-AL"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3">
    <w:name w:val="Tabellenraster3"/>
    <w:basedOn w:val="TableNormal"/>
    <w:next w:val="TableGrid"/>
    <w:rsid w:val="00AA3971"/>
    <w:pPr>
      <w:spacing w:after="0" w:line="240" w:lineRule="auto"/>
    </w:pPr>
    <w:rPr>
      <w:rFonts w:ascii="Times New Roman" w:eastAsia="Times New Roman" w:hAnsi="Times New Roman" w:cs="Times New Roman"/>
      <w:sz w:val="20"/>
      <w:szCs w:val="20"/>
      <w:lang w:val="sq-AL"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vorlageberschrift1Unterstrichen">
    <w:name w:val="Formatvorlage Überschrift 1 + Unterstrichen"/>
    <w:basedOn w:val="Heading1"/>
    <w:qFormat/>
    <w:rsid w:val="00AA3971"/>
    <w:pPr>
      <w:keepNext w:val="0"/>
      <w:tabs>
        <w:tab w:val="clear" w:pos="360"/>
      </w:tabs>
      <w:spacing w:before="120" w:after="240" w:line="360" w:lineRule="auto"/>
      <w:ind w:left="0" w:firstLine="0"/>
      <w:jc w:val="left"/>
    </w:pPr>
    <w:rPr>
      <w:rFonts w:eastAsia="Times New Roman"/>
      <w:sz w:val="22"/>
      <w:u w:val="single"/>
      <w:lang w:val="sq-AL" w:eastAsia="de-DE"/>
    </w:rPr>
  </w:style>
  <w:style w:type="paragraph" w:customStyle="1" w:styleId="Listenabsatz2">
    <w:name w:val="Listenabsatz 2"/>
    <w:basedOn w:val="Normal"/>
    <w:rsid w:val="00AA3971"/>
    <w:pPr>
      <w:spacing w:before="120" w:after="240" w:line="320" w:lineRule="atLeast"/>
      <w:ind w:firstLine="0"/>
    </w:pPr>
    <w:rPr>
      <w:rFonts w:ascii="Arial" w:eastAsia="Times New Roman" w:hAnsi="Arial"/>
      <w:szCs w:val="20"/>
      <w:lang w:val="sq-AL" w:eastAsia="de-DE"/>
    </w:rPr>
  </w:style>
  <w:style w:type="paragraph" w:customStyle="1" w:styleId="Normaljustified">
    <w:name w:val="Normal+justified"/>
    <w:basedOn w:val="BodyTextIndent"/>
    <w:rsid w:val="00385520"/>
    <w:pPr>
      <w:tabs>
        <w:tab w:val="left" w:pos="720"/>
        <w:tab w:val="left" w:pos="1890"/>
        <w:tab w:val="left" w:pos="9360"/>
      </w:tabs>
      <w:spacing w:after="0" w:line="240" w:lineRule="auto"/>
      <w:ind w:left="709" w:hanging="709"/>
      <w:jc w:val="left"/>
    </w:pPr>
    <w:rPr>
      <w:rFonts w:ascii="Courier" w:eastAsia="Times New Roman" w:hAnsi="Courier"/>
      <w:snapToGrid w:val="0"/>
      <w:sz w:val="24"/>
      <w:szCs w:val="20"/>
      <w:lang w:val="it-IT"/>
    </w:rPr>
  </w:style>
  <w:style w:type="paragraph" w:customStyle="1" w:styleId="p37">
    <w:name w:val="p37"/>
    <w:basedOn w:val="Normal"/>
    <w:rsid w:val="00385520"/>
    <w:pPr>
      <w:widowControl w:val="0"/>
      <w:tabs>
        <w:tab w:val="left" w:pos="515"/>
        <w:tab w:val="left" w:pos="1213"/>
      </w:tabs>
      <w:autoSpaceDE w:val="0"/>
      <w:autoSpaceDN w:val="0"/>
      <w:adjustRightInd w:val="0"/>
      <w:spacing w:after="0" w:line="240" w:lineRule="auto"/>
      <w:ind w:left="1213" w:hanging="698"/>
    </w:pPr>
    <w:rPr>
      <w:rFonts w:ascii="Times New Roman" w:eastAsia="Times New Roman" w:hAnsi="Times New Roman"/>
      <w:sz w:val="24"/>
      <w:szCs w:val="24"/>
    </w:rPr>
  </w:style>
  <w:style w:type="paragraph" w:customStyle="1" w:styleId="p8">
    <w:name w:val="p8"/>
    <w:basedOn w:val="Normal"/>
    <w:rsid w:val="00385520"/>
    <w:pPr>
      <w:widowControl w:val="0"/>
      <w:tabs>
        <w:tab w:val="left" w:pos="839"/>
      </w:tabs>
      <w:autoSpaceDE w:val="0"/>
      <w:autoSpaceDN w:val="0"/>
      <w:adjustRightInd w:val="0"/>
      <w:spacing w:after="0" w:line="240" w:lineRule="auto"/>
      <w:ind w:left="601" w:hanging="839"/>
      <w:jc w:val="left"/>
    </w:pPr>
    <w:rPr>
      <w:rFonts w:ascii="Times New Roman" w:eastAsia="Times New Roman" w:hAnsi="Times New Roman"/>
      <w:sz w:val="24"/>
      <w:szCs w:val="24"/>
    </w:rPr>
  </w:style>
  <w:style w:type="paragraph" w:customStyle="1" w:styleId="NRBodyText">
    <w:name w:val="NR Body Text"/>
    <w:basedOn w:val="Normal"/>
    <w:link w:val="NRBodyTextChar"/>
    <w:uiPriority w:val="1"/>
    <w:qFormat/>
    <w:rsid w:val="00385520"/>
    <w:pPr>
      <w:spacing w:after="240" w:line="240" w:lineRule="auto"/>
      <w:ind w:firstLine="0"/>
    </w:pPr>
    <w:rPr>
      <w:rFonts w:ascii="Arial" w:hAnsi="Arial"/>
      <w:sz w:val="20"/>
      <w:szCs w:val="20"/>
      <w:lang w:val="en-CA"/>
    </w:rPr>
  </w:style>
  <w:style w:type="character" w:customStyle="1" w:styleId="NRBodyTextChar">
    <w:name w:val="NR Body Text Char"/>
    <w:link w:val="NRBodyText"/>
    <w:uiPriority w:val="1"/>
    <w:rsid w:val="00385520"/>
    <w:rPr>
      <w:rFonts w:ascii="Arial" w:eastAsia="Calibri" w:hAnsi="Arial" w:cs="Times New Roman"/>
      <w:sz w:val="20"/>
      <w:szCs w:val="20"/>
      <w:lang w:val="en-CA"/>
    </w:rPr>
  </w:style>
  <w:style w:type="paragraph" w:customStyle="1" w:styleId="ColorfulShading-Accent11">
    <w:name w:val="Colorful Shading - Accent 11"/>
    <w:hidden/>
    <w:uiPriority w:val="99"/>
    <w:semiHidden/>
    <w:rsid w:val="00385520"/>
    <w:pPr>
      <w:spacing w:after="0" w:line="240" w:lineRule="auto"/>
    </w:pPr>
    <w:rPr>
      <w:rFonts w:ascii="Times New Roman" w:eastAsia="Times New Roman" w:hAnsi="Times New Roman" w:cs="Times New Roman"/>
      <w:sz w:val="24"/>
      <w:szCs w:val="24"/>
      <w:lang w:val="en-GB"/>
    </w:rPr>
  </w:style>
  <w:style w:type="paragraph" w:customStyle="1" w:styleId="MediumGrid21">
    <w:name w:val="Medium Grid 21"/>
    <w:uiPriority w:val="1"/>
    <w:qFormat/>
    <w:rsid w:val="00385520"/>
    <w:pPr>
      <w:spacing w:after="0" w:line="240" w:lineRule="auto"/>
    </w:pPr>
    <w:rPr>
      <w:rFonts w:ascii="Calibri" w:eastAsia="Calibri" w:hAnsi="Calibri" w:cs="Times New Roman"/>
      <w:lang w:val="en-GB"/>
    </w:rPr>
  </w:style>
  <w:style w:type="paragraph" w:customStyle="1" w:styleId="GridTable31">
    <w:name w:val="Grid Table 31"/>
    <w:basedOn w:val="Heading1"/>
    <w:next w:val="Normal"/>
    <w:uiPriority w:val="39"/>
    <w:semiHidden/>
    <w:unhideWhenUsed/>
    <w:qFormat/>
    <w:rsid w:val="00385520"/>
    <w:pPr>
      <w:keepLines/>
      <w:tabs>
        <w:tab w:val="clear" w:pos="360"/>
      </w:tabs>
      <w:spacing w:before="480" w:after="0" w:line="276" w:lineRule="auto"/>
      <w:ind w:left="0" w:firstLine="0"/>
      <w:jc w:val="left"/>
      <w:outlineLvl w:val="9"/>
    </w:pPr>
    <w:rPr>
      <w:rFonts w:ascii="Cambria" w:eastAsia="MS Gothic" w:hAnsi="Cambria" w:cs="Times New Roman"/>
      <w:color w:val="365F91"/>
      <w:kern w:val="0"/>
      <w:sz w:val="28"/>
      <w:szCs w:val="28"/>
      <w:lang w:eastAsia="ja-JP"/>
    </w:rPr>
  </w:style>
  <w:style w:type="paragraph" w:customStyle="1" w:styleId="AddressLabel">
    <w:name w:val="AddressLabel"/>
    <w:basedOn w:val="Normal"/>
    <w:rsid w:val="00385520"/>
    <w:pPr>
      <w:spacing w:after="0" w:line="240" w:lineRule="atLeast"/>
      <w:ind w:firstLine="0"/>
      <w:jc w:val="left"/>
    </w:pPr>
    <w:rPr>
      <w:rFonts w:ascii="Garamond" w:eastAsia="Times New Roman" w:hAnsi="Garamond"/>
      <w:noProof/>
      <w:sz w:val="24"/>
      <w:szCs w:val="20"/>
      <w:lang w:val="en-GB"/>
    </w:rPr>
  </w:style>
  <w:style w:type="paragraph" w:customStyle="1" w:styleId="close">
    <w:name w:val="close"/>
    <w:basedOn w:val="Normal"/>
    <w:rsid w:val="00385520"/>
    <w:pPr>
      <w:spacing w:before="120" w:after="720" w:line="280" w:lineRule="exact"/>
      <w:ind w:firstLine="0"/>
      <w:jc w:val="left"/>
    </w:pPr>
    <w:rPr>
      <w:rFonts w:ascii="Garamond" w:eastAsia="Times New Roman" w:hAnsi="Garamond"/>
      <w:noProof/>
      <w:sz w:val="24"/>
      <w:szCs w:val="20"/>
      <w:lang w:val="en-GB"/>
    </w:rPr>
  </w:style>
  <w:style w:type="paragraph" w:customStyle="1" w:styleId="Companyname">
    <w:name w:val="Company name"/>
    <w:basedOn w:val="Normal"/>
    <w:rsid w:val="00385520"/>
    <w:pPr>
      <w:spacing w:after="0" w:line="270" w:lineRule="exact"/>
      <w:ind w:firstLine="0"/>
      <w:jc w:val="right"/>
    </w:pPr>
    <w:rPr>
      <w:rFonts w:ascii="Futura Medium" w:eastAsia="Times New Roman" w:hAnsi="Futura Medium"/>
      <w:noProof/>
      <w:sz w:val="20"/>
      <w:szCs w:val="20"/>
      <w:lang w:val="en-GB"/>
    </w:rPr>
  </w:style>
  <w:style w:type="paragraph" w:customStyle="1" w:styleId="Date1">
    <w:name w:val="Date1"/>
    <w:basedOn w:val="Normal"/>
    <w:rsid w:val="00385520"/>
    <w:pPr>
      <w:spacing w:after="120" w:line="280" w:lineRule="atLeast"/>
      <w:ind w:firstLine="0"/>
      <w:jc w:val="left"/>
    </w:pPr>
    <w:rPr>
      <w:rFonts w:ascii="Garamond" w:eastAsia="Times New Roman" w:hAnsi="Garamond"/>
      <w:noProof/>
      <w:sz w:val="24"/>
      <w:szCs w:val="20"/>
      <w:lang w:val="en-GB"/>
    </w:rPr>
  </w:style>
  <w:style w:type="paragraph" w:customStyle="1" w:styleId="DirectLetter">
    <w:name w:val="DirectLetter"/>
    <w:basedOn w:val="Normal"/>
    <w:rsid w:val="00385520"/>
    <w:pPr>
      <w:spacing w:after="0" w:line="270" w:lineRule="exact"/>
      <w:ind w:firstLine="0"/>
      <w:jc w:val="right"/>
    </w:pPr>
    <w:rPr>
      <w:rFonts w:ascii="Futura Light" w:eastAsia="Times New Roman" w:hAnsi="Futura Light"/>
      <w:noProof/>
      <w:sz w:val="18"/>
      <w:szCs w:val="20"/>
      <w:lang w:val="en-GB"/>
    </w:rPr>
  </w:style>
  <w:style w:type="paragraph" w:customStyle="1" w:styleId="Reference">
    <w:name w:val="Reference"/>
    <w:basedOn w:val="Normal"/>
    <w:rsid w:val="00385520"/>
    <w:pPr>
      <w:tabs>
        <w:tab w:val="left" w:pos="1701"/>
      </w:tabs>
      <w:spacing w:after="0" w:line="280" w:lineRule="atLeast"/>
      <w:ind w:firstLine="0"/>
      <w:jc w:val="left"/>
    </w:pPr>
    <w:rPr>
      <w:rFonts w:ascii="Garamond" w:eastAsia="Times New Roman" w:hAnsi="Garamond"/>
      <w:noProof/>
      <w:sz w:val="24"/>
      <w:szCs w:val="20"/>
      <w:lang w:val="en-GB"/>
    </w:rPr>
  </w:style>
  <w:style w:type="table" w:customStyle="1" w:styleId="Grigliatabella2">
    <w:name w:val="Griglia tabella2"/>
    <w:basedOn w:val="TableNormal"/>
    <w:next w:val="TableGrid"/>
    <w:uiPriority w:val="59"/>
    <w:rsid w:val="00385520"/>
    <w:pPr>
      <w:spacing w:after="0" w:line="240" w:lineRule="auto"/>
    </w:pPr>
    <w:rPr>
      <w:rFonts w:ascii="Calibri" w:eastAsia="Times New Roman" w:hAnsi="Calibri" w:cs="Times New Roman"/>
      <w:lang w:val="sq-AL" w:eastAsia="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1">
    <w:name w:val="Griglia tabella1"/>
    <w:basedOn w:val="TableNormal"/>
    <w:next w:val="TableGrid"/>
    <w:uiPriority w:val="59"/>
    <w:rsid w:val="00385520"/>
    <w:pPr>
      <w:spacing w:after="0" w:line="240" w:lineRule="auto"/>
    </w:pPr>
    <w:rPr>
      <w:rFonts w:ascii="Calibri" w:eastAsia="Times New Roman" w:hAnsi="Calibri" w:cs="Times New Roman"/>
      <w:lang w:val="sq-AL" w:eastAsia="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rsid w:val="00385520"/>
  </w:style>
  <w:style w:type="paragraph" w:customStyle="1" w:styleId="TEKSTI">
    <w:name w:val="TEKSTI"/>
    <w:basedOn w:val="Normal"/>
    <w:qFormat/>
    <w:rsid w:val="00346F53"/>
    <w:pPr>
      <w:shd w:val="clear" w:color="auto" w:fill="FFFFFF"/>
      <w:tabs>
        <w:tab w:val="left" w:pos="360"/>
      </w:tabs>
      <w:spacing w:after="0" w:line="240" w:lineRule="auto"/>
    </w:pPr>
    <w:rPr>
      <w:rFonts w:ascii="Garamond" w:eastAsia="Times New Roman" w:hAnsi="Garamond"/>
      <w:sz w:val="24"/>
      <w:szCs w:val="24"/>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57542272">
      <w:bodyDiv w:val="1"/>
      <w:marLeft w:val="0"/>
      <w:marRight w:val="0"/>
      <w:marTop w:val="0"/>
      <w:marBottom w:val="0"/>
      <w:divBdr>
        <w:top w:val="none" w:sz="0" w:space="0" w:color="auto"/>
        <w:left w:val="none" w:sz="0" w:space="0" w:color="auto"/>
        <w:bottom w:val="none" w:sz="0" w:space="0" w:color="auto"/>
        <w:right w:val="none" w:sz="0" w:space="0" w:color="auto"/>
      </w:divBdr>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71262813">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481998143">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823084889">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4998CA-D5ED-4459-9C70-1237C953E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658</Words>
  <Characters>3752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 Bukaci</cp:lastModifiedBy>
  <cp:revision>6</cp:revision>
  <cp:lastPrinted>2020-02-27T11:16:00Z</cp:lastPrinted>
  <dcterms:created xsi:type="dcterms:W3CDTF">2022-07-21T17:07:00Z</dcterms:created>
  <dcterms:modified xsi:type="dcterms:W3CDTF">2022-07-21T17:14:00Z</dcterms:modified>
</cp:coreProperties>
</file>