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EC9" w:rsidRDefault="00D63EC9" w:rsidP="00D63EC9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KORIGJIM GABIMI</w:t>
      </w:r>
    </w:p>
    <w:p w:rsidR="00D63EC9" w:rsidRDefault="00D63EC9" w:rsidP="00D63EC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</w:p>
    <w:p w:rsidR="00D63EC9" w:rsidRPr="00D63EC9" w:rsidRDefault="00D63EC9" w:rsidP="00D63EC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 w:rsidRPr="00D63EC9"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 xml:space="preserve">Në vendimin nr. 224, datë 1.4.2026, të Këshillit të Ministrave “Për miratimin e rregullores së shfrytëzimit të hapësirës publike” botuar në Fletoren Zyrtare nr. 76, datë 14.4.2026, faqe 6223 – 6267 </w:t>
      </w:r>
      <w:r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, bëhet korrigjimi si më poshtë</w:t>
      </w:r>
    </w:p>
    <w:p w:rsidR="00D63EC9" w:rsidRPr="00D63EC9" w:rsidRDefault="00D63EC9" w:rsidP="00D63EC9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 w:rsidRPr="00D63EC9"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1. Në nenin 18, ilustrimi 1 dhe ilustrimi 2, zëvendësohen me ilustrimin 1 dhe ilustrimin 2.</w:t>
      </w:r>
    </w:p>
    <w:p w:rsidR="00D63EC9" w:rsidRPr="00D63EC9" w:rsidRDefault="00D63EC9" w:rsidP="00D63EC9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 w:rsidRPr="00D63EC9"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2. Në pikën 2, të nenit 51, fjalët “…të nenit 51...” zëvendësohen me “…të nenit 50…”. Në pikën 3, të këtij neni, fjalët “…30 (njëzet e pesë) %...” zëvendësohen me “…30 (tridhjetë) %...”.</w:t>
      </w:r>
    </w:p>
    <w:p w:rsidR="00D63EC9" w:rsidRPr="00D63EC9" w:rsidRDefault="00D63EC9" w:rsidP="00D63EC9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 w:rsidRPr="00D63EC9"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3. Në pikën 1, të nenit 69, fjalët “…ligjit nr. 107/…” zëvendësohen me “…ligjit nr. 107/2014 …”</w:t>
      </w:r>
    </w:p>
    <w:p w:rsidR="00D63EC9" w:rsidRPr="00D63EC9" w:rsidRDefault="00D63EC9" w:rsidP="00D63EC9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 w:rsidRPr="00D63EC9"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4. Në pikën 2, të nenit 118, fjalët “…200 (njëqind e pesëdhjetë) ...” zëvendësohen me “...200 (dyqind)...”.</w:t>
      </w:r>
    </w:p>
    <w:p w:rsidR="00D63EC9" w:rsidRPr="00D63EC9" w:rsidRDefault="00D63EC9" w:rsidP="00D63EC9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q-AL"/>
        </w:rPr>
      </w:pPr>
      <w:r w:rsidRPr="00D63EC9">
        <w:rPr>
          <w:rFonts w:ascii="Calibri" w:eastAsia="Times New Roman" w:hAnsi="Calibri" w:cs="Calibri"/>
          <w:color w:val="000000"/>
          <w:sz w:val="24"/>
          <w:szCs w:val="24"/>
          <w:lang w:eastAsia="sq-AL"/>
        </w:rPr>
        <w:t>5. Në pikën 3, të nenit 127 emërtimi “...Agjencia Kombëtare e Shërbimit të Informacionit...” zëvendësohet me “...Agjencia Kombëtare e Shoqërisë së Informacionit...”.</w:t>
      </w:r>
    </w:p>
    <w:p w:rsidR="00E57538" w:rsidRPr="00D63EC9" w:rsidRDefault="00E57538" w:rsidP="00D63EC9">
      <w:bookmarkStart w:id="0" w:name="_GoBack"/>
      <w:bookmarkEnd w:id="0"/>
    </w:p>
    <w:sectPr w:rsidR="00E57538" w:rsidRPr="00D63E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1F"/>
    <w:rsid w:val="000222A0"/>
    <w:rsid w:val="00083723"/>
    <w:rsid w:val="00092334"/>
    <w:rsid w:val="002C5A85"/>
    <w:rsid w:val="002E4EA5"/>
    <w:rsid w:val="00384189"/>
    <w:rsid w:val="003B657D"/>
    <w:rsid w:val="00530418"/>
    <w:rsid w:val="00565A95"/>
    <w:rsid w:val="007E7325"/>
    <w:rsid w:val="008748FD"/>
    <w:rsid w:val="00957E1C"/>
    <w:rsid w:val="00A72829"/>
    <w:rsid w:val="00BB42AA"/>
    <w:rsid w:val="00C22EBF"/>
    <w:rsid w:val="00C634C7"/>
    <w:rsid w:val="00C82C41"/>
    <w:rsid w:val="00CD06F3"/>
    <w:rsid w:val="00CF02CA"/>
    <w:rsid w:val="00D63EC9"/>
    <w:rsid w:val="00D765C6"/>
    <w:rsid w:val="00E10DA5"/>
    <w:rsid w:val="00E57538"/>
    <w:rsid w:val="00E96CC9"/>
    <w:rsid w:val="00F114A8"/>
    <w:rsid w:val="00FC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F7586-32FB-41B7-B834-9B2A4ED5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32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62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2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8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805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26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1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2026-04-17T08:41:00Z</dcterms:created>
  <dcterms:modified xsi:type="dcterms:W3CDTF">2026-04-17T08:41:00Z</dcterms:modified>
</cp:coreProperties>
</file>