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60B13" w14:textId="016B50D5" w:rsidR="00C8535C" w:rsidRDefault="00F54A9C" w:rsidP="00C8535C">
      <w:pPr>
        <w:spacing w:after="0"/>
        <w:jc w:val="center"/>
        <w:rPr>
          <w:rFonts w:ascii="Times New Roman" w:hAnsi="Times New Roman" w:cs="Times New Roman"/>
          <w:b/>
          <w:sz w:val="20"/>
          <w:szCs w:val="20"/>
        </w:rPr>
      </w:pPr>
      <w:bookmarkStart w:id="0" w:name="_GoBack"/>
      <w:bookmarkEnd w:id="0"/>
      <w:r w:rsidRPr="00F54A9C">
        <w:rPr>
          <w:rFonts w:ascii="Times New Roman" w:hAnsi="Times New Roman" w:cs="Times New Roman"/>
          <w:noProof/>
        </w:rPr>
        <w:drawing>
          <wp:anchor distT="0" distB="0" distL="114300" distR="114300" simplePos="0" relativeHeight="251658240" behindDoc="0" locked="0" layoutInCell="1" allowOverlap="1" wp14:anchorId="4C07A86C" wp14:editId="2E691B5D">
            <wp:simplePos x="0" y="0"/>
            <wp:positionH relativeFrom="margin">
              <wp:align>right</wp:align>
            </wp:positionH>
            <wp:positionV relativeFrom="paragraph">
              <wp:posOffset>0</wp:posOffset>
            </wp:positionV>
            <wp:extent cx="5943600" cy="9715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971550"/>
                    </a:xfrm>
                    <a:prstGeom prst="rect">
                      <a:avLst/>
                    </a:prstGeom>
                    <a:noFill/>
                    <a:ln>
                      <a:noFill/>
                    </a:ln>
                  </pic:spPr>
                </pic:pic>
              </a:graphicData>
            </a:graphic>
          </wp:anchor>
        </w:drawing>
      </w:r>
      <w:r w:rsidR="00C8535C" w:rsidRPr="00C8535C">
        <w:rPr>
          <w:rFonts w:ascii="Times New Roman" w:hAnsi="Times New Roman" w:cs="Times New Roman"/>
          <w:b/>
          <w:sz w:val="20"/>
          <w:szCs w:val="20"/>
        </w:rPr>
        <w:t xml:space="preserve"> </w:t>
      </w:r>
      <w:r w:rsidR="00C8535C" w:rsidRPr="0012034D">
        <w:rPr>
          <w:rFonts w:ascii="Times New Roman" w:hAnsi="Times New Roman" w:cs="Times New Roman"/>
          <w:b/>
          <w:sz w:val="20"/>
          <w:szCs w:val="20"/>
        </w:rPr>
        <w:t xml:space="preserve">DREJTORIA E PËRGJITHSHME </w:t>
      </w:r>
      <w:r w:rsidR="00C8535C">
        <w:rPr>
          <w:rFonts w:ascii="Times New Roman" w:hAnsi="Times New Roman" w:cs="Times New Roman"/>
          <w:b/>
          <w:sz w:val="20"/>
          <w:szCs w:val="20"/>
        </w:rPr>
        <w:t>EKONOMIKE DHE E SHËRBIMEVE MBËSHTETËSE</w:t>
      </w:r>
    </w:p>
    <w:p w14:paraId="2063A4A2" w14:textId="77777777" w:rsidR="00C8535C" w:rsidRDefault="00C8535C" w:rsidP="00C8535C">
      <w:pPr>
        <w:spacing w:after="0"/>
        <w:jc w:val="center"/>
      </w:pPr>
      <w:r>
        <w:rPr>
          <w:rFonts w:ascii="Times New Roman" w:hAnsi="Times New Roman" w:cs="Times New Roman"/>
          <w:b/>
          <w:sz w:val="20"/>
          <w:szCs w:val="20"/>
        </w:rPr>
        <w:t xml:space="preserve">DREJTORIA E SHËRBIMEVE MBËSHTETËSE     </w:t>
      </w:r>
    </w:p>
    <w:p w14:paraId="1A9BD95A" w14:textId="77777777" w:rsidR="0023543F" w:rsidRPr="005F5E87" w:rsidRDefault="00F54A9C" w:rsidP="0023543F">
      <w:pPr>
        <w:spacing w:after="0" w:line="240" w:lineRule="auto"/>
        <w:jc w:val="center"/>
        <w:rPr>
          <w:rFonts w:ascii="Times New Roman" w:eastAsia="MS Mincho" w:hAnsi="Times New Roman" w:cs="Times New Roman"/>
          <w:b/>
          <w:color w:val="000000"/>
          <w:sz w:val="24"/>
          <w:szCs w:val="24"/>
          <w:lang w:val="sq-AL"/>
        </w:rPr>
      </w:pPr>
      <w:r w:rsidRPr="00F54A9C">
        <w:rPr>
          <w:b/>
          <w:sz w:val="20"/>
        </w:rPr>
        <w:br/>
      </w:r>
      <w:r w:rsidR="0023543F" w:rsidRPr="005F5E87">
        <w:rPr>
          <w:rFonts w:ascii="Times New Roman" w:eastAsia="MS Mincho" w:hAnsi="Times New Roman" w:cs="Times New Roman"/>
          <w:b/>
          <w:color w:val="000000"/>
          <w:sz w:val="24"/>
          <w:szCs w:val="24"/>
          <w:lang w:val="sq-AL"/>
        </w:rPr>
        <w:t>U R D H Ë R</w:t>
      </w:r>
    </w:p>
    <w:p w14:paraId="67EE1847" w14:textId="5ED73DD3" w:rsidR="0023543F" w:rsidRPr="005F5E87" w:rsidRDefault="0023543F" w:rsidP="0023543F">
      <w:pPr>
        <w:keepNext/>
        <w:tabs>
          <w:tab w:val="left" w:pos="3201"/>
          <w:tab w:val="center" w:pos="4950"/>
          <w:tab w:val="left" w:pos="8565"/>
        </w:tabs>
        <w:spacing w:before="240" w:after="60" w:line="240" w:lineRule="auto"/>
        <w:jc w:val="center"/>
        <w:outlineLvl w:val="1"/>
        <w:rPr>
          <w:rFonts w:ascii="Times New Roman" w:eastAsia="MS Mincho" w:hAnsi="Times New Roman" w:cs="Times New Roman"/>
          <w:b/>
          <w:iCs/>
          <w:color w:val="000000"/>
          <w:sz w:val="24"/>
          <w:szCs w:val="24"/>
          <w:lang w:val="sq-AL"/>
        </w:rPr>
      </w:pPr>
      <w:r w:rsidRPr="005F5E87">
        <w:rPr>
          <w:rFonts w:ascii="Times New Roman" w:eastAsia="MS Mincho" w:hAnsi="Times New Roman" w:cs="Times New Roman"/>
          <w:b/>
          <w:iCs/>
          <w:color w:val="000000"/>
          <w:sz w:val="24"/>
          <w:szCs w:val="24"/>
          <w:lang w:val="sq-AL"/>
        </w:rPr>
        <w:t>Nr. ____, datë ____.____.20</w:t>
      </w:r>
      <w:r>
        <w:rPr>
          <w:rFonts w:ascii="Times New Roman" w:eastAsia="MS Mincho" w:hAnsi="Times New Roman" w:cs="Times New Roman"/>
          <w:b/>
          <w:iCs/>
          <w:color w:val="000000"/>
          <w:sz w:val="24"/>
          <w:szCs w:val="24"/>
          <w:lang w:val="sq-AL"/>
        </w:rPr>
        <w:t>2</w:t>
      </w:r>
      <w:r w:rsidR="004959E2">
        <w:rPr>
          <w:rFonts w:ascii="Times New Roman" w:eastAsia="MS Mincho" w:hAnsi="Times New Roman" w:cs="Times New Roman"/>
          <w:b/>
          <w:iCs/>
          <w:color w:val="000000"/>
          <w:sz w:val="24"/>
          <w:szCs w:val="24"/>
          <w:lang w:val="sq-AL"/>
        </w:rPr>
        <w:t>5</w:t>
      </w:r>
    </w:p>
    <w:p w14:paraId="342639AE" w14:textId="77777777" w:rsidR="0023543F" w:rsidRPr="005F5E87" w:rsidRDefault="0023543F" w:rsidP="0023543F">
      <w:pPr>
        <w:spacing w:after="0" w:line="240" w:lineRule="auto"/>
        <w:jc w:val="center"/>
        <w:rPr>
          <w:rFonts w:ascii="Times New Roman" w:eastAsia="MS Mincho" w:hAnsi="Times New Roman" w:cs="Times New Roman"/>
          <w:sz w:val="24"/>
          <w:szCs w:val="24"/>
          <w:lang w:val="sq-AL"/>
        </w:rPr>
      </w:pPr>
    </w:p>
    <w:p w14:paraId="397F928A" w14:textId="77777777" w:rsidR="0023543F" w:rsidRPr="005F5E87" w:rsidRDefault="0023543F" w:rsidP="0023543F">
      <w:pPr>
        <w:spacing w:after="0" w:line="240" w:lineRule="auto"/>
        <w:jc w:val="center"/>
        <w:rPr>
          <w:rFonts w:ascii="Times New Roman" w:eastAsia="MS Mincho" w:hAnsi="Times New Roman" w:cs="Times New Roman"/>
          <w:b/>
          <w:color w:val="000000"/>
          <w:sz w:val="24"/>
          <w:szCs w:val="24"/>
          <w:lang w:val="sq-AL"/>
        </w:rPr>
      </w:pPr>
      <w:r w:rsidRPr="005F5E87">
        <w:rPr>
          <w:rFonts w:ascii="Times New Roman" w:eastAsia="MS Mincho" w:hAnsi="Times New Roman" w:cs="Times New Roman"/>
          <w:b/>
          <w:color w:val="000000"/>
          <w:sz w:val="24"/>
          <w:szCs w:val="24"/>
          <w:lang w:val="sq-AL"/>
        </w:rPr>
        <w:t>PËR</w:t>
      </w:r>
    </w:p>
    <w:p w14:paraId="6E25992A" w14:textId="09AD930A" w:rsidR="0023543F" w:rsidRPr="005F5E87" w:rsidRDefault="0023543F" w:rsidP="0023543F">
      <w:pPr>
        <w:spacing w:after="0" w:line="240" w:lineRule="auto"/>
        <w:jc w:val="center"/>
        <w:rPr>
          <w:rFonts w:ascii="Times New Roman" w:eastAsia="MS Mincho" w:hAnsi="Times New Roman" w:cs="Times New Roman"/>
          <w:b/>
          <w:color w:val="000000"/>
          <w:sz w:val="24"/>
          <w:szCs w:val="24"/>
          <w:lang w:val="sq-AL"/>
        </w:rPr>
      </w:pPr>
      <w:r w:rsidRPr="005F5E87">
        <w:rPr>
          <w:rFonts w:ascii="Times New Roman" w:eastAsia="MS Mincho" w:hAnsi="Times New Roman" w:cs="Times New Roman"/>
          <w:b/>
          <w:color w:val="000000"/>
          <w:sz w:val="24"/>
          <w:szCs w:val="24"/>
          <w:lang w:val="sq-AL"/>
        </w:rPr>
        <w:t xml:space="preserve">DELEGIMIN DHE DISA RREGULLA TË PËRFAQËSIMIT LIGJOR TË MINISTRISË SË </w:t>
      </w:r>
      <w:r>
        <w:rPr>
          <w:rFonts w:ascii="Times New Roman" w:eastAsia="MS Mincho" w:hAnsi="Times New Roman" w:cs="Times New Roman"/>
          <w:b/>
          <w:color w:val="000000"/>
          <w:sz w:val="24"/>
          <w:szCs w:val="24"/>
          <w:lang w:val="sq-AL"/>
        </w:rPr>
        <w:t>PUN</w:t>
      </w:r>
      <w:r w:rsidR="004959E2">
        <w:rPr>
          <w:rFonts w:ascii="Times New Roman" w:eastAsia="MS Mincho" w:hAnsi="Times New Roman" w:cs="Times New Roman"/>
          <w:b/>
          <w:color w:val="000000"/>
          <w:sz w:val="24"/>
          <w:szCs w:val="24"/>
          <w:lang w:val="sq-AL"/>
        </w:rPr>
        <w:t>Ë</w:t>
      </w:r>
      <w:r>
        <w:rPr>
          <w:rFonts w:ascii="Times New Roman" w:eastAsia="MS Mincho" w:hAnsi="Times New Roman" w:cs="Times New Roman"/>
          <w:b/>
          <w:color w:val="000000"/>
          <w:sz w:val="24"/>
          <w:szCs w:val="24"/>
          <w:lang w:val="sq-AL"/>
        </w:rPr>
        <w:t>VE T</w:t>
      </w:r>
      <w:r w:rsidR="004959E2">
        <w:rPr>
          <w:rFonts w:ascii="Times New Roman" w:eastAsia="MS Mincho" w:hAnsi="Times New Roman" w:cs="Times New Roman"/>
          <w:b/>
          <w:color w:val="000000"/>
          <w:sz w:val="24"/>
          <w:szCs w:val="24"/>
          <w:lang w:val="sq-AL"/>
        </w:rPr>
        <w:t>Ë</w:t>
      </w:r>
      <w:r>
        <w:rPr>
          <w:rFonts w:ascii="Times New Roman" w:eastAsia="MS Mincho" w:hAnsi="Times New Roman" w:cs="Times New Roman"/>
          <w:b/>
          <w:color w:val="000000"/>
          <w:sz w:val="24"/>
          <w:szCs w:val="24"/>
          <w:lang w:val="sq-AL"/>
        </w:rPr>
        <w:t xml:space="preserve"> </w:t>
      </w:r>
      <w:r w:rsidRPr="005F5E87">
        <w:rPr>
          <w:rFonts w:ascii="Times New Roman" w:eastAsia="MS Mincho" w:hAnsi="Times New Roman" w:cs="Times New Roman"/>
          <w:b/>
          <w:color w:val="000000"/>
          <w:sz w:val="24"/>
          <w:szCs w:val="24"/>
          <w:lang w:val="sq-AL"/>
        </w:rPr>
        <w:t>BRENDSHME</w:t>
      </w:r>
    </w:p>
    <w:p w14:paraId="3371C2B7" w14:textId="77777777" w:rsidR="0023543F" w:rsidRPr="005F5E87" w:rsidRDefault="0023543F" w:rsidP="0023543F">
      <w:pPr>
        <w:spacing w:after="0" w:line="240" w:lineRule="auto"/>
        <w:jc w:val="center"/>
        <w:rPr>
          <w:rFonts w:ascii="Times New Roman" w:eastAsia="MS Mincho" w:hAnsi="Times New Roman" w:cs="Times New Roman"/>
          <w:b/>
          <w:color w:val="FF0000"/>
          <w:sz w:val="24"/>
          <w:szCs w:val="24"/>
          <w:lang w:val="sq-AL"/>
        </w:rPr>
      </w:pPr>
    </w:p>
    <w:p w14:paraId="2E47B408" w14:textId="77777777" w:rsidR="0023543F" w:rsidRPr="005F5E87" w:rsidRDefault="0023543F" w:rsidP="0023543F">
      <w:pPr>
        <w:spacing w:after="0" w:line="240" w:lineRule="auto"/>
        <w:jc w:val="both"/>
        <w:rPr>
          <w:rFonts w:ascii="Times New Roman" w:eastAsia="MS Mincho" w:hAnsi="Times New Roman" w:cs="Times New Roman"/>
          <w:color w:val="FF0000"/>
          <w:sz w:val="24"/>
          <w:szCs w:val="24"/>
          <w:lang w:val="en-GB"/>
        </w:rPr>
      </w:pPr>
      <w:r w:rsidRPr="005F5E87">
        <w:rPr>
          <w:rFonts w:ascii="Times New Roman" w:eastAsia="MS Mincho" w:hAnsi="Times New Roman" w:cs="Times New Roman"/>
          <w:color w:val="000000"/>
          <w:sz w:val="24"/>
          <w:szCs w:val="24"/>
          <w:lang w:val="sq-AL"/>
        </w:rPr>
        <w:t>Në mbështetje të pikës 4, të nenit 102 të Kushtetutës, të neneve 28, 29 dhe 113 të ligjit nr. 44/2015, “Kodi i Procedurave Administrative i Republikës së Shqipërisë”,</w:t>
      </w:r>
    </w:p>
    <w:p w14:paraId="0FD270AC" w14:textId="77777777" w:rsidR="0023543F" w:rsidRPr="005F5E87" w:rsidRDefault="0023543F" w:rsidP="0023543F">
      <w:pPr>
        <w:spacing w:after="0" w:line="240" w:lineRule="auto"/>
        <w:jc w:val="both"/>
        <w:rPr>
          <w:rFonts w:ascii="Times New Roman" w:eastAsia="MS Mincho" w:hAnsi="Times New Roman" w:cs="Times New Roman"/>
          <w:color w:val="FF0000"/>
          <w:sz w:val="24"/>
          <w:szCs w:val="24"/>
          <w:lang w:val="en-GB"/>
        </w:rPr>
      </w:pPr>
    </w:p>
    <w:p w14:paraId="17394131" w14:textId="77777777" w:rsidR="0023543F" w:rsidRPr="005F5E87" w:rsidRDefault="0023543F" w:rsidP="0023543F">
      <w:pPr>
        <w:spacing w:after="0" w:line="240" w:lineRule="auto"/>
        <w:jc w:val="both"/>
        <w:rPr>
          <w:rFonts w:ascii="Times New Roman" w:eastAsia="MS Mincho" w:hAnsi="Times New Roman" w:cs="Times New Roman"/>
          <w:color w:val="FF0000"/>
          <w:sz w:val="24"/>
          <w:szCs w:val="24"/>
          <w:lang w:val="en-GB"/>
        </w:rPr>
      </w:pPr>
    </w:p>
    <w:p w14:paraId="0A86ABF4" w14:textId="77777777" w:rsidR="0023543F" w:rsidRPr="005F5E87" w:rsidRDefault="0023543F" w:rsidP="0023543F">
      <w:pPr>
        <w:spacing w:after="0" w:line="240" w:lineRule="auto"/>
        <w:jc w:val="center"/>
        <w:rPr>
          <w:rFonts w:ascii="Times New Roman" w:eastAsia="MS Mincho" w:hAnsi="Times New Roman" w:cs="Times New Roman"/>
          <w:b/>
          <w:caps/>
          <w:sz w:val="24"/>
          <w:szCs w:val="24"/>
          <w:lang w:val="sq-AL"/>
        </w:rPr>
      </w:pPr>
      <w:r w:rsidRPr="005F5E87">
        <w:rPr>
          <w:rFonts w:ascii="Times New Roman" w:eastAsia="MS Mincho" w:hAnsi="Times New Roman" w:cs="Times New Roman"/>
          <w:b/>
          <w:caps/>
          <w:sz w:val="24"/>
          <w:szCs w:val="24"/>
          <w:lang w:val="sq-AL"/>
        </w:rPr>
        <w:t>Urdh</w:t>
      </w:r>
      <w:r w:rsidRPr="005F5E87">
        <w:rPr>
          <w:rFonts w:ascii="Times New Roman" w:eastAsia="MS Mincho" w:hAnsi="Times New Roman" w:cs="Times New Roman"/>
          <w:b/>
          <w:sz w:val="24"/>
          <w:szCs w:val="24"/>
          <w:lang w:val="sq-AL"/>
        </w:rPr>
        <w:t>Ë</w:t>
      </w:r>
      <w:r w:rsidRPr="005F5E87">
        <w:rPr>
          <w:rFonts w:ascii="Times New Roman" w:eastAsia="MS Mincho" w:hAnsi="Times New Roman" w:cs="Times New Roman"/>
          <w:b/>
          <w:caps/>
          <w:sz w:val="24"/>
          <w:szCs w:val="24"/>
          <w:lang w:val="sq-AL"/>
        </w:rPr>
        <w:t>roj:</w:t>
      </w:r>
    </w:p>
    <w:p w14:paraId="6B7F5720" w14:textId="77777777" w:rsidR="0023543F" w:rsidRPr="005F5E87" w:rsidRDefault="0023543F" w:rsidP="0023543F">
      <w:pPr>
        <w:tabs>
          <w:tab w:val="left" w:pos="360"/>
        </w:tabs>
        <w:spacing w:after="0" w:line="240" w:lineRule="auto"/>
        <w:jc w:val="both"/>
        <w:rPr>
          <w:rFonts w:ascii="Times New Roman" w:eastAsia="MS Mincho" w:hAnsi="Times New Roman" w:cs="Times New Roman"/>
          <w:sz w:val="24"/>
          <w:szCs w:val="24"/>
          <w:lang w:val="sq-AL"/>
        </w:rPr>
      </w:pPr>
    </w:p>
    <w:p w14:paraId="0F3E5C44" w14:textId="02501E3A" w:rsidR="0023543F" w:rsidRPr="005F5E87" w:rsidRDefault="0023543F" w:rsidP="0023543F">
      <w:pPr>
        <w:pStyle w:val="ListParagraph"/>
        <w:numPr>
          <w:ilvl w:val="0"/>
          <w:numId w:val="1"/>
        </w:numPr>
        <w:tabs>
          <w:tab w:val="left" w:pos="360"/>
        </w:tabs>
        <w:spacing w:after="0" w:line="240" w:lineRule="auto"/>
        <w:jc w:val="both"/>
        <w:rPr>
          <w:rFonts w:ascii="Times New Roman" w:hAnsi="Times New Roman" w:cs="Times New Roman"/>
          <w:sz w:val="24"/>
          <w:szCs w:val="24"/>
          <w:lang w:val="sq-AL"/>
        </w:rPr>
      </w:pPr>
      <w:r w:rsidRPr="005F5E87">
        <w:rPr>
          <w:rFonts w:ascii="Times New Roman" w:eastAsia="MS Mincho" w:hAnsi="Times New Roman" w:cs="Times New Roman"/>
          <w:sz w:val="24"/>
          <w:szCs w:val="24"/>
          <w:lang w:val="sq-AL"/>
        </w:rPr>
        <w:t xml:space="preserve">Autorizimet për përfaqësimin ligjor të Ministrisë së </w:t>
      </w:r>
      <w:r>
        <w:rPr>
          <w:rFonts w:ascii="Times New Roman" w:eastAsia="MS Mincho" w:hAnsi="Times New Roman" w:cs="Times New Roman"/>
          <w:sz w:val="24"/>
          <w:szCs w:val="24"/>
          <w:lang w:val="sq-AL"/>
        </w:rPr>
        <w:t>Pun</w:t>
      </w:r>
      <w:r w:rsidR="004959E2">
        <w:rPr>
          <w:rFonts w:ascii="Times New Roman" w:eastAsia="MS Mincho" w:hAnsi="Times New Roman" w:cs="Times New Roman"/>
          <w:sz w:val="24"/>
          <w:szCs w:val="24"/>
          <w:lang w:val="sq-AL"/>
        </w:rPr>
        <w:t>ë</w:t>
      </w:r>
      <w:r>
        <w:rPr>
          <w:rFonts w:ascii="Times New Roman" w:eastAsia="MS Mincho" w:hAnsi="Times New Roman" w:cs="Times New Roman"/>
          <w:sz w:val="24"/>
          <w:szCs w:val="24"/>
          <w:lang w:val="sq-AL"/>
        </w:rPr>
        <w:t>ve t</w:t>
      </w:r>
      <w:r w:rsidR="004959E2">
        <w:rPr>
          <w:rFonts w:ascii="Times New Roman" w:eastAsia="MS Mincho" w:hAnsi="Times New Roman" w:cs="Times New Roman"/>
          <w:sz w:val="24"/>
          <w:szCs w:val="24"/>
          <w:lang w:val="sq-AL"/>
        </w:rPr>
        <w:t>ë</w:t>
      </w:r>
      <w:r>
        <w:rPr>
          <w:rFonts w:ascii="Times New Roman" w:eastAsia="MS Mincho" w:hAnsi="Times New Roman" w:cs="Times New Roman"/>
          <w:sz w:val="24"/>
          <w:szCs w:val="24"/>
          <w:lang w:val="sq-AL"/>
        </w:rPr>
        <w:t xml:space="preserve"> </w:t>
      </w:r>
      <w:r w:rsidRPr="005F5E87">
        <w:rPr>
          <w:rFonts w:ascii="Times New Roman" w:eastAsia="MS Mincho" w:hAnsi="Times New Roman" w:cs="Times New Roman"/>
          <w:sz w:val="24"/>
          <w:szCs w:val="24"/>
          <w:lang w:val="sq-AL"/>
        </w:rPr>
        <w:t xml:space="preserve">Brendshme, në proceset gjyqësore kur thirret si palë në një </w:t>
      </w:r>
      <w:r w:rsidRPr="005F5E87">
        <w:rPr>
          <w:rFonts w:ascii="Times New Roman" w:eastAsia="MS Mincho" w:hAnsi="Times New Roman" w:cs="Times New Roman"/>
          <w:color w:val="000000" w:themeColor="text1"/>
          <w:sz w:val="24"/>
          <w:szCs w:val="24"/>
          <w:lang w:val="sq-AL"/>
        </w:rPr>
        <w:t>gjykim, lëshohen për aparatin nga Sekretari i Përgjithshëm, në emër të personit që do të përfaqësojë ministrinë.</w:t>
      </w:r>
    </w:p>
    <w:p w14:paraId="66665712" w14:textId="77777777" w:rsidR="0023543F" w:rsidRPr="005F5E87" w:rsidRDefault="0023543F" w:rsidP="0023543F">
      <w:pPr>
        <w:pStyle w:val="ListParagraph"/>
        <w:tabs>
          <w:tab w:val="left" w:pos="360"/>
        </w:tabs>
        <w:spacing w:after="0" w:line="240" w:lineRule="auto"/>
        <w:jc w:val="both"/>
        <w:rPr>
          <w:rFonts w:ascii="Times New Roman" w:hAnsi="Times New Roman" w:cs="Times New Roman"/>
          <w:sz w:val="24"/>
          <w:szCs w:val="24"/>
          <w:lang w:val="sq-AL"/>
        </w:rPr>
      </w:pPr>
    </w:p>
    <w:p w14:paraId="7F273A7B" w14:textId="2D24C572" w:rsidR="0023543F" w:rsidRPr="005F5E87" w:rsidRDefault="0023543F" w:rsidP="0023543F">
      <w:pPr>
        <w:pStyle w:val="ListParagraph"/>
        <w:numPr>
          <w:ilvl w:val="0"/>
          <w:numId w:val="1"/>
        </w:numPr>
        <w:tabs>
          <w:tab w:val="left" w:pos="360"/>
        </w:tabs>
        <w:spacing w:after="0" w:line="240" w:lineRule="auto"/>
        <w:jc w:val="both"/>
        <w:rPr>
          <w:rFonts w:ascii="Times New Roman" w:eastAsia="MS Mincho" w:hAnsi="Times New Roman" w:cs="Times New Roman"/>
          <w:color w:val="000000" w:themeColor="text1"/>
          <w:sz w:val="24"/>
          <w:szCs w:val="24"/>
          <w:lang w:val="sq-AL"/>
        </w:rPr>
      </w:pPr>
      <w:r w:rsidRPr="005F5E87">
        <w:rPr>
          <w:rFonts w:ascii="Times New Roman" w:eastAsia="MS Mincho" w:hAnsi="Times New Roman" w:cs="Times New Roman"/>
          <w:sz w:val="24"/>
          <w:szCs w:val="24"/>
          <w:lang w:val="sq-AL"/>
        </w:rPr>
        <w:t xml:space="preserve">Autorizimet për përfaqësimin ligjor të </w:t>
      </w:r>
      <w:r w:rsidRPr="0023543F">
        <w:rPr>
          <w:rFonts w:ascii="Times New Roman" w:eastAsia="MS Mincho" w:hAnsi="Times New Roman" w:cs="Times New Roman"/>
          <w:sz w:val="24"/>
          <w:szCs w:val="24"/>
          <w:lang w:val="sq-AL"/>
        </w:rPr>
        <w:t>Ministrisë së Pun</w:t>
      </w:r>
      <w:r w:rsidR="004959E2">
        <w:rPr>
          <w:rFonts w:ascii="Times New Roman" w:eastAsia="MS Mincho" w:hAnsi="Times New Roman" w:cs="Times New Roman"/>
          <w:sz w:val="24"/>
          <w:szCs w:val="24"/>
          <w:lang w:val="sq-AL"/>
        </w:rPr>
        <w:t>ë</w:t>
      </w:r>
      <w:r w:rsidRPr="0023543F">
        <w:rPr>
          <w:rFonts w:ascii="Times New Roman" w:eastAsia="MS Mincho" w:hAnsi="Times New Roman" w:cs="Times New Roman"/>
          <w:sz w:val="24"/>
          <w:szCs w:val="24"/>
          <w:lang w:val="sq-AL"/>
        </w:rPr>
        <w:t>ve t</w:t>
      </w:r>
      <w:r w:rsidR="004959E2">
        <w:rPr>
          <w:rFonts w:ascii="Times New Roman" w:eastAsia="MS Mincho" w:hAnsi="Times New Roman" w:cs="Times New Roman"/>
          <w:sz w:val="24"/>
          <w:szCs w:val="24"/>
          <w:lang w:val="sq-AL"/>
        </w:rPr>
        <w:t>ë</w:t>
      </w:r>
      <w:r w:rsidRPr="0023543F">
        <w:rPr>
          <w:rFonts w:ascii="Times New Roman" w:eastAsia="MS Mincho" w:hAnsi="Times New Roman" w:cs="Times New Roman"/>
          <w:sz w:val="24"/>
          <w:szCs w:val="24"/>
          <w:lang w:val="sq-AL"/>
        </w:rPr>
        <w:t xml:space="preserve"> Brendshme </w:t>
      </w:r>
      <w:r w:rsidRPr="005F5E87">
        <w:rPr>
          <w:rFonts w:ascii="Times New Roman" w:eastAsia="MS Mincho" w:hAnsi="Times New Roman" w:cs="Times New Roman"/>
          <w:sz w:val="24"/>
          <w:szCs w:val="24"/>
          <w:lang w:val="sq-AL"/>
        </w:rPr>
        <w:t xml:space="preserve">kur thirret si palë në gjykim, në proceset gjyqësore, </w:t>
      </w:r>
      <w:r w:rsidRPr="005F5E87">
        <w:rPr>
          <w:rFonts w:ascii="Times New Roman" w:eastAsia="MS Mincho" w:hAnsi="Times New Roman" w:cs="Times New Roman"/>
          <w:color w:val="000000" w:themeColor="text1"/>
          <w:sz w:val="24"/>
          <w:szCs w:val="24"/>
          <w:lang w:val="sq-AL"/>
        </w:rPr>
        <w:t xml:space="preserve">në të cilat institucioni i varësisë </w:t>
      </w:r>
      <w:r w:rsidRPr="005F5E87">
        <w:rPr>
          <w:rFonts w:ascii="Times New Roman" w:eastAsia="MS Mincho" w:hAnsi="Times New Roman" w:cs="Times New Roman"/>
          <w:sz w:val="24"/>
          <w:szCs w:val="24"/>
          <w:lang w:val="sq-AL"/>
        </w:rPr>
        <w:t xml:space="preserve">ka lidhje </w:t>
      </w:r>
      <w:r w:rsidRPr="005F5E87">
        <w:rPr>
          <w:rFonts w:ascii="Times New Roman" w:hAnsi="Times New Roman" w:cs="Times New Roman"/>
          <w:sz w:val="24"/>
          <w:szCs w:val="24"/>
          <w:lang w:val="sq-AL"/>
        </w:rPr>
        <w:t xml:space="preserve">me objektin e padisë, </w:t>
      </w:r>
      <w:r w:rsidRPr="005F5E87">
        <w:rPr>
          <w:rFonts w:ascii="Times New Roman" w:eastAsia="MS Mincho" w:hAnsi="Times New Roman" w:cs="Times New Roman"/>
          <w:color w:val="000000" w:themeColor="text1"/>
          <w:sz w:val="24"/>
          <w:szCs w:val="24"/>
          <w:lang w:val="sq-AL"/>
        </w:rPr>
        <w:t>lëshohen në emër të personit që do të përfaqësojë ministrinë, nga drejtuesi i institucionit qendror ose i varësisë, sipas vendit ku është ngritur kërkesëpadia.</w:t>
      </w:r>
    </w:p>
    <w:p w14:paraId="1EFB84EF" w14:textId="77777777" w:rsidR="0023543F" w:rsidRPr="005F5E87" w:rsidRDefault="0023543F" w:rsidP="0023543F">
      <w:pPr>
        <w:tabs>
          <w:tab w:val="left" w:pos="360"/>
        </w:tabs>
        <w:spacing w:after="0" w:line="240" w:lineRule="auto"/>
        <w:jc w:val="both"/>
        <w:rPr>
          <w:rFonts w:ascii="Times New Roman" w:eastAsia="MS Mincho" w:hAnsi="Times New Roman" w:cs="Times New Roman"/>
          <w:color w:val="000000" w:themeColor="text1"/>
          <w:sz w:val="24"/>
          <w:szCs w:val="24"/>
          <w:lang w:val="sq-AL"/>
        </w:rPr>
      </w:pPr>
      <w:r w:rsidRPr="005F5E87">
        <w:rPr>
          <w:rFonts w:ascii="Times New Roman" w:eastAsia="MS Mincho" w:hAnsi="Times New Roman" w:cs="Times New Roman"/>
          <w:color w:val="000000" w:themeColor="text1"/>
          <w:sz w:val="24"/>
          <w:szCs w:val="24"/>
          <w:lang w:val="sq-AL"/>
        </w:rPr>
        <w:t xml:space="preserve"> </w:t>
      </w:r>
    </w:p>
    <w:p w14:paraId="32278F3B" w14:textId="77777777" w:rsidR="0023543F" w:rsidRPr="005F5E87" w:rsidRDefault="0023543F" w:rsidP="0023543F">
      <w:pPr>
        <w:pStyle w:val="ListParagraph"/>
        <w:numPr>
          <w:ilvl w:val="0"/>
          <w:numId w:val="1"/>
        </w:numPr>
        <w:tabs>
          <w:tab w:val="left" w:pos="360"/>
        </w:tabs>
        <w:spacing w:after="0" w:line="240" w:lineRule="auto"/>
        <w:jc w:val="both"/>
        <w:rPr>
          <w:rFonts w:ascii="Times New Roman" w:eastAsia="MS Mincho" w:hAnsi="Times New Roman" w:cs="Times New Roman"/>
          <w:color w:val="000000" w:themeColor="text1"/>
          <w:sz w:val="24"/>
          <w:szCs w:val="24"/>
          <w:lang w:val="sq-AL"/>
        </w:rPr>
      </w:pPr>
      <w:r w:rsidRPr="005F5E87">
        <w:rPr>
          <w:rFonts w:ascii="Times New Roman" w:eastAsia="MS Mincho" w:hAnsi="Times New Roman" w:cs="Times New Roman"/>
          <w:color w:val="000000" w:themeColor="text1"/>
          <w:sz w:val="24"/>
          <w:szCs w:val="24"/>
          <w:lang w:val="sq-AL"/>
        </w:rPr>
        <w:t>Modeli i autorizimit për përfaqësimin në proceset gjyqësore të jetë sipas lidhjes nr.1, bashkëlidhur këtij urdhri, si pjesë përbërëse e tij.</w:t>
      </w:r>
    </w:p>
    <w:p w14:paraId="32AE8C12" w14:textId="77777777" w:rsidR="0023543F" w:rsidRPr="005F5E87" w:rsidRDefault="0023543F" w:rsidP="0023543F">
      <w:pPr>
        <w:tabs>
          <w:tab w:val="left" w:pos="360"/>
        </w:tabs>
        <w:spacing w:after="0" w:line="240" w:lineRule="auto"/>
        <w:ind w:left="450"/>
        <w:jc w:val="both"/>
        <w:rPr>
          <w:rFonts w:ascii="Times New Roman" w:eastAsia="MS Mincho" w:hAnsi="Times New Roman" w:cs="Times New Roman"/>
          <w:color w:val="000000" w:themeColor="text1"/>
          <w:sz w:val="24"/>
          <w:szCs w:val="24"/>
          <w:lang w:val="sq-AL"/>
        </w:rPr>
      </w:pPr>
    </w:p>
    <w:p w14:paraId="6D406CDF" w14:textId="77777777" w:rsidR="0023543F" w:rsidRPr="005F5E87" w:rsidRDefault="0023543F" w:rsidP="0023543F">
      <w:pPr>
        <w:pStyle w:val="ListParagraph"/>
        <w:numPr>
          <w:ilvl w:val="0"/>
          <w:numId w:val="1"/>
        </w:numPr>
        <w:tabs>
          <w:tab w:val="left" w:pos="360"/>
        </w:tabs>
        <w:spacing w:after="0" w:line="240" w:lineRule="auto"/>
        <w:jc w:val="both"/>
        <w:rPr>
          <w:rFonts w:ascii="Times New Roman" w:eastAsia="MS Mincho" w:hAnsi="Times New Roman" w:cs="Times New Roman"/>
          <w:color w:val="000000" w:themeColor="text1"/>
          <w:sz w:val="24"/>
          <w:szCs w:val="24"/>
          <w:lang w:val="sq-AL"/>
        </w:rPr>
      </w:pPr>
      <w:r w:rsidRPr="005F5E87">
        <w:rPr>
          <w:rFonts w:ascii="Times New Roman" w:eastAsia="MS Mincho" w:hAnsi="Times New Roman" w:cs="Times New Roman"/>
          <w:color w:val="000000" w:themeColor="text1"/>
          <w:sz w:val="24"/>
          <w:szCs w:val="24"/>
          <w:lang w:val="sq-AL"/>
        </w:rPr>
        <w:t>Përfaqësimi për çdo proces gjyqësor bëhet nga juristë dhe specialistë të fushës, sipas objektit të kërkesëpadisë, nëpërmjet autorizimit të lëshuar nga autoritetet e përcaktuara në pikat  1 dhe 2 të këtij urdhri.</w:t>
      </w:r>
    </w:p>
    <w:p w14:paraId="5B9D9B26" w14:textId="77777777" w:rsidR="0023543F" w:rsidRPr="005F5E87" w:rsidRDefault="0023543F" w:rsidP="0023543F">
      <w:pPr>
        <w:tabs>
          <w:tab w:val="left" w:pos="360"/>
        </w:tabs>
        <w:spacing w:after="0" w:line="240" w:lineRule="auto"/>
        <w:jc w:val="both"/>
        <w:rPr>
          <w:rFonts w:ascii="Times New Roman" w:eastAsia="MS Mincho" w:hAnsi="Times New Roman" w:cs="Times New Roman"/>
          <w:color w:val="000000" w:themeColor="text1"/>
          <w:sz w:val="24"/>
          <w:szCs w:val="24"/>
          <w:lang w:val="sq-AL"/>
        </w:rPr>
      </w:pPr>
    </w:p>
    <w:p w14:paraId="4855EFA0" w14:textId="58E046C9" w:rsidR="0023543F" w:rsidRPr="005F5E87" w:rsidRDefault="0023543F" w:rsidP="0023543F">
      <w:pPr>
        <w:pStyle w:val="ListParagraph"/>
        <w:numPr>
          <w:ilvl w:val="0"/>
          <w:numId w:val="1"/>
        </w:numPr>
        <w:tabs>
          <w:tab w:val="left" w:pos="360"/>
        </w:tabs>
        <w:spacing w:after="0" w:line="240" w:lineRule="auto"/>
        <w:jc w:val="both"/>
        <w:rPr>
          <w:rFonts w:ascii="Times New Roman" w:eastAsia="MS Mincho" w:hAnsi="Times New Roman" w:cs="Times New Roman"/>
          <w:color w:val="000000" w:themeColor="text1"/>
          <w:sz w:val="24"/>
          <w:szCs w:val="24"/>
          <w:lang w:val="sq-AL"/>
        </w:rPr>
      </w:pPr>
      <w:r w:rsidRPr="005F5E87">
        <w:rPr>
          <w:rFonts w:ascii="Times New Roman" w:eastAsia="MS Mincho" w:hAnsi="Times New Roman" w:cs="Times New Roman"/>
          <w:color w:val="000000" w:themeColor="text1"/>
          <w:sz w:val="24"/>
          <w:szCs w:val="24"/>
          <w:lang w:val="sq-AL"/>
        </w:rPr>
        <w:t xml:space="preserve">Përfaqësimi ligjor i </w:t>
      </w:r>
      <w:r w:rsidRPr="0023543F">
        <w:rPr>
          <w:rFonts w:ascii="Times New Roman" w:eastAsia="MS Mincho" w:hAnsi="Times New Roman" w:cs="Times New Roman"/>
          <w:color w:val="000000" w:themeColor="text1"/>
          <w:sz w:val="24"/>
          <w:szCs w:val="24"/>
          <w:lang w:val="sq-AL"/>
        </w:rPr>
        <w:t>Ministrisë së Pun</w:t>
      </w:r>
      <w:r w:rsidR="004959E2">
        <w:rPr>
          <w:rFonts w:ascii="Times New Roman" w:eastAsia="MS Mincho" w:hAnsi="Times New Roman" w:cs="Times New Roman"/>
          <w:color w:val="000000" w:themeColor="text1"/>
          <w:sz w:val="24"/>
          <w:szCs w:val="24"/>
          <w:lang w:val="sq-AL"/>
        </w:rPr>
        <w:t>ë</w:t>
      </w:r>
      <w:r w:rsidRPr="0023543F">
        <w:rPr>
          <w:rFonts w:ascii="Times New Roman" w:eastAsia="MS Mincho" w:hAnsi="Times New Roman" w:cs="Times New Roman"/>
          <w:color w:val="000000" w:themeColor="text1"/>
          <w:sz w:val="24"/>
          <w:szCs w:val="24"/>
          <w:lang w:val="sq-AL"/>
        </w:rPr>
        <w:t>ve t</w:t>
      </w:r>
      <w:r w:rsidR="004959E2">
        <w:rPr>
          <w:rFonts w:ascii="Times New Roman" w:eastAsia="MS Mincho" w:hAnsi="Times New Roman" w:cs="Times New Roman"/>
          <w:color w:val="000000" w:themeColor="text1"/>
          <w:sz w:val="24"/>
          <w:szCs w:val="24"/>
          <w:lang w:val="sq-AL"/>
        </w:rPr>
        <w:t>ë</w:t>
      </w:r>
      <w:r w:rsidRPr="0023543F">
        <w:rPr>
          <w:rFonts w:ascii="Times New Roman" w:eastAsia="MS Mincho" w:hAnsi="Times New Roman" w:cs="Times New Roman"/>
          <w:color w:val="000000" w:themeColor="text1"/>
          <w:sz w:val="24"/>
          <w:szCs w:val="24"/>
          <w:lang w:val="sq-AL"/>
        </w:rPr>
        <w:t xml:space="preserve"> Brendshme </w:t>
      </w:r>
      <w:r w:rsidRPr="005F5E87">
        <w:rPr>
          <w:rFonts w:ascii="Times New Roman" w:eastAsia="MS Mincho" w:hAnsi="Times New Roman" w:cs="Times New Roman"/>
          <w:color w:val="000000" w:themeColor="text1"/>
          <w:sz w:val="24"/>
          <w:szCs w:val="24"/>
          <w:lang w:val="sq-AL"/>
        </w:rPr>
        <w:t>në proceset gjyqësore, sipas këtij urdhri, i jep të drejtë, përfaqësuesit të autorizuar të kryejë çdo veprim procedurial, të parashikuar nga legjislacioni në fuqi, në kuadër të përfaqësimit në shkallën përkatëse të gjykimit, si dhe të drejtën për të hartuar, dorëzuar dhe nënshkruar kërkesëpadi.</w:t>
      </w:r>
    </w:p>
    <w:p w14:paraId="23D69967" w14:textId="77777777" w:rsidR="0023543F" w:rsidRPr="005F5E87" w:rsidRDefault="0023543F" w:rsidP="0023543F">
      <w:pPr>
        <w:tabs>
          <w:tab w:val="left" w:pos="360"/>
        </w:tabs>
        <w:spacing w:after="0" w:line="240" w:lineRule="auto"/>
        <w:jc w:val="both"/>
        <w:rPr>
          <w:rFonts w:ascii="Times New Roman" w:eastAsia="MS Mincho" w:hAnsi="Times New Roman" w:cs="Times New Roman"/>
          <w:color w:val="000000" w:themeColor="text1"/>
          <w:sz w:val="24"/>
          <w:szCs w:val="24"/>
          <w:lang w:val="sq-AL"/>
        </w:rPr>
      </w:pPr>
    </w:p>
    <w:p w14:paraId="7AC7DACF" w14:textId="01328679" w:rsidR="0023543F" w:rsidRPr="00FD13BC" w:rsidRDefault="0023543F" w:rsidP="0023543F">
      <w:pPr>
        <w:pStyle w:val="ListParagraph"/>
        <w:numPr>
          <w:ilvl w:val="0"/>
          <w:numId w:val="1"/>
        </w:numPr>
        <w:spacing w:after="0" w:line="240" w:lineRule="auto"/>
        <w:jc w:val="both"/>
        <w:rPr>
          <w:rFonts w:ascii="Times New Roman" w:eastAsia="SimSun" w:hAnsi="Times New Roman" w:cs="Times New Roman"/>
          <w:color w:val="000000" w:themeColor="text1"/>
          <w:sz w:val="24"/>
          <w:szCs w:val="24"/>
          <w:lang w:eastAsia="zh-CN"/>
        </w:rPr>
      </w:pPr>
      <w:proofErr w:type="spellStart"/>
      <w:r w:rsidRPr="005F5E87">
        <w:rPr>
          <w:rFonts w:ascii="Times New Roman" w:eastAsia="SimSun" w:hAnsi="Times New Roman" w:cs="Times New Roman"/>
          <w:color w:val="000000" w:themeColor="text1"/>
          <w:sz w:val="24"/>
          <w:szCs w:val="24"/>
          <w:lang w:eastAsia="zh-CN"/>
        </w:rPr>
        <w:t>Përfaqësuesit</w:t>
      </w:r>
      <w:proofErr w:type="spellEnd"/>
      <w:r w:rsidRPr="005F5E87">
        <w:rPr>
          <w:rFonts w:ascii="Times New Roman" w:eastAsia="SimSun" w:hAnsi="Times New Roman" w:cs="Times New Roman"/>
          <w:color w:val="000000" w:themeColor="text1"/>
          <w:sz w:val="24"/>
          <w:szCs w:val="24"/>
          <w:lang w:eastAsia="zh-CN"/>
        </w:rPr>
        <w:t xml:space="preserve"> e </w:t>
      </w:r>
      <w:proofErr w:type="spellStart"/>
      <w:r w:rsidRPr="005F5E87">
        <w:rPr>
          <w:rFonts w:ascii="Times New Roman" w:eastAsia="SimSun" w:hAnsi="Times New Roman" w:cs="Times New Roman"/>
          <w:color w:val="000000" w:themeColor="text1"/>
          <w:sz w:val="24"/>
          <w:szCs w:val="24"/>
          <w:lang w:eastAsia="zh-CN"/>
        </w:rPr>
        <w:t>autorizuar</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të</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ndjekin</w:t>
      </w:r>
      <w:proofErr w:type="spellEnd"/>
      <w:r w:rsidRPr="005F5E87">
        <w:rPr>
          <w:rFonts w:ascii="Times New Roman" w:eastAsia="SimSun" w:hAnsi="Times New Roman" w:cs="Times New Roman"/>
          <w:color w:val="000000" w:themeColor="text1"/>
          <w:sz w:val="24"/>
          <w:szCs w:val="24"/>
          <w:lang w:eastAsia="zh-CN"/>
        </w:rPr>
        <w:t xml:space="preserve"> me </w:t>
      </w:r>
      <w:proofErr w:type="spellStart"/>
      <w:r w:rsidRPr="005F5E87">
        <w:rPr>
          <w:rFonts w:ascii="Times New Roman" w:eastAsia="SimSun" w:hAnsi="Times New Roman" w:cs="Times New Roman"/>
          <w:color w:val="000000" w:themeColor="text1"/>
          <w:sz w:val="24"/>
          <w:szCs w:val="24"/>
          <w:lang w:eastAsia="zh-CN"/>
        </w:rPr>
        <w:t>korrektësi</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seancat</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gjyqësore</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përsa</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i</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takon</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pjesëmarrjes</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së</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tyre</w:t>
      </w:r>
      <w:proofErr w:type="spellEnd"/>
      <w:r w:rsidRPr="005F5E87">
        <w:rPr>
          <w:rFonts w:ascii="Times New Roman" w:eastAsia="SimSun" w:hAnsi="Times New Roman" w:cs="Times New Roman"/>
          <w:color w:val="000000" w:themeColor="text1"/>
          <w:sz w:val="24"/>
          <w:szCs w:val="24"/>
          <w:lang w:eastAsia="zh-CN"/>
        </w:rPr>
        <w:t xml:space="preserve"> e </w:t>
      </w:r>
      <w:proofErr w:type="spellStart"/>
      <w:r w:rsidRPr="005F5E87">
        <w:rPr>
          <w:rFonts w:ascii="Times New Roman" w:eastAsia="SimSun" w:hAnsi="Times New Roman" w:cs="Times New Roman"/>
          <w:color w:val="000000" w:themeColor="text1"/>
          <w:sz w:val="24"/>
          <w:szCs w:val="24"/>
          <w:lang w:eastAsia="zh-CN"/>
        </w:rPr>
        <w:t>veçanërisht</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kontributit</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provues</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paraqitjes</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së</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kërkesave</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prapësimeve</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pretendimeve</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ankimeve</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rekurseve</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si</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dhe</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dokumenteve</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të</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tjera</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që</w:t>
      </w:r>
      <w:proofErr w:type="spellEnd"/>
      <w:r w:rsidRPr="005F5E87">
        <w:rPr>
          <w:rFonts w:ascii="Times New Roman" w:eastAsia="SimSun" w:hAnsi="Times New Roman" w:cs="Times New Roman"/>
          <w:color w:val="000000" w:themeColor="text1"/>
          <w:sz w:val="24"/>
          <w:szCs w:val="24"/>
          <w:lang w:eastAsia="zh-CN"/>
        </w:rPr>
        <w:t xml:space="preserve"> do </w:t>
      </w:r>
      <w:proofErr w:type="spellStart"/>
      <w:r w:rsidRPr="005F5E87">
        <w:rPr>
          <w:rFonts w:ascii="Times New Roman" w:eastAsia="SimSun" w:hAnsi="Times New Roman" w:cs="Times New Roman"/>
          <w:color w:val="000000" w:themeColor="text1"/>
          <w:sz w:val="24"/>
          <w:szCs w:val="24"/>
          <w:lang w:eastAsia="zh-CN"/>
        </w:rPr>
        <w:t>të</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lastRenderedPageBreak/>
        <w:t>ndihmonin</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mbrojtjen</w:t>
      </w:r>
      <w:proofErr w:type="spellEnd"/>
      <w:r w:rsidRPr="005F5E87">
        <w:rPr>
          <w:rFonts w:ascii="Times New Roman" w:eastAsia="SimSun" w:hAnsi="Times New Roman" w:cs="Times New Roman"/>
          <w:color w:val="000000" w:themeColor="text1"/>
          <w:sz w:val="24"/>
          <w:szCs w:val="24"/>
          <w:lang w:eastAsia="zh-CN"/>
        </w:rPr>
        <w:t xml:space="preserve"> e </w:t>
      </w:r>
      <w:proofErr w:type="spellStart"/>
      <w:r w:rsidRPr="005F5E87">
        <w:rPr>
          <w:rFonts w:ascii="Times New Roman" w:eastAsia="SimSun" w:hAnsi="Times New Roman" w:cs="Times New Roman"/>
          <w:color w:val="000000" w:themeColor="text1"/>
          <w:sz w:val="24"/>
          <w:szCs w:val="24"/>
          <w:lang w:eastAsia="zh-CN"/>
        </w:rPr>
        <w:t>përpiktë</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të</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interesave</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të</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institucionit</w:t>
      </w:r>
      <w:proofErr w:type="spellEnd"/>
      <w:r w:rsidRPr="005F5E87">
        <w:rPr>
          <w:rFonts w:ascii="Times New Roman" w:eastAsia="SimSun" w:hAnsi="Times New Roman" w:cs="Times New Roman"/>
          <w:color w:val="000000" w:themeColor="text1"/>
          <w:sz w:val="24"/>
          <w:szCs w:val="24"/>
          <w:lang w:eastAsia="zh-CN"/>
        </w:rPr>
        <w:t xml:space="preserve"> </w:t>
      </w:r>
      <w:proofErr w:type="spellStart"/>
      <w:r w:rsidRPr="005F5E87">
        <w:rPr>
          <w:rFonts w:ascii="Times New Roman" w:eastAsia="SimSun" w:hAnsi="Times New Roman" w:cs="Times New Roman"/>
          <w:color w:val="000000" w:themeColor="text1"/>
          <w:sz w:val="24"/>
          <w:szCs w:val="24"/>
          <w:lang w:eastAsia="zh-CN"/>
        </w:rPr>
        <w:t>të</w:t>
      </w:r>
      <w:proofErr w:type="spellEnd"/>
      <w:r w:rsidRPr="005F5E87">
        <w:rPr>
          <w:rFonts w:ascii="Times New Roman" w:eastAsia="SimSun" w:hAnsi="Times New Roman" w:cs="Times New Roman"/>
          <w:color w:val="000000" w:themeColor="text1"/>
          <w:sz w:val="24"/>
          <w:szCs w:val="24"/>
          <w:lang w:eastAsia="zh-CN"/>
        </w:rPr>
        <w:t xml:space="preserve"> </w:t>
      </w:r>
      <w:r w:rsidRPr="005F5E87">
        <w:rPr>
          <w:rFonts w:ascii="Times New Roman" w:eastAsia="MS Mincho" w:hAnsi="Times New Roman" w:cs="Times New Roman"/>
          <w:sz w:val="24"/>
          <w:szCs w:val="24"/>
          <w:lang w:val="sq-AL"/>
        </w:rPr>
        <w:t xml:space="preserve">Ministrisë së </w:t>
      </w:r>
      <w:r>
        <w:rPr>
          <w:rFonts w:ascii="Times New Roman" w:eastAsia="MS Mincho" w:hAnsi="Times New Roman" w:cs="Times New Roman"/>
          <w:sz w:val="24"/>
          <w:szCs w:val="24"/>
          <w:lang w:val="sq-AL"/>
        </w:rPr>
        <w:t>Pun</w:t>
      </w:r>
      <w:r w:rsidR="004959E2">
        <w:rPr>
          <w:rFonts w:ascii="Times New Roman" w:eastAsia="MS Mincho" w:hAnsi="Times New Roman" w:cs="Times New Roman"/>
          <w:sz w:val="24"/>
          <w:szCs w:val="24"/>
          <w:lang w:val="sq-AL"/>
        </w:rPr>
        <w:t>ë</w:t>
      </w:r>
      <w:r>
        <w:rPr>
          <w:rFonts w:ascii="Times New Roman" w:eastAsia="MS Mincho" w:hAnsi="Times New Roman" w:cs="Times New Roman"/>
          <w:sz w:val="24"/>
          <w:szCs w:val="24"/>
          <w:lang w:val="sq-AL"/>
        </w:rPr>
        <w:t>ve t</w:t>
      </w:r>
      <w:r w:rsidR="004959E2">
        <w:rPr>
          <w:rFonts w:ascii="Times New Roman" w:eastAsia="MS Mincho" w:hAnsi="Times New Roman" w:cs="Times New Roman"/>
          <w:sz w:val="24"/>
          <w:szCs w:val="24"/>
          <w:lang w:val="sq-AL"/>
        </w:rPr>
        <w:t>ë</w:t>
      </w:r>
      <w:r>
        <w:rPr>
          <w:rFonts w:ascii="Times New Roman" w:eastAsia="MS Mincho" w:hAnsi="Times New Roman" w:cs="Times New Roman"/>
          <w:sz w:val="24"/>
          <w:szCs w:val="24"/>
          <w:lang w:val="sq-AL"/>
        </w:rPr>
        <w:t xml:space="preserve"> </w:t>
      </w:r>
      <w:r w:rsidRPr="005F5E87">
        <w:rPr>
          <w:rFonts w:ascii="Times New Roman" w:eastAsia="MS Mincho" w:hAnsi="Times New Roman" w:cs="Times New Roman"/>
          <w:sz w:val="24"/>
          <w:szCs w:val="24"/>
          <w:lang w:val="sq-AL"/>
        </w:rPr>
        <w:t>Brendshme</w:t>
      </w:r>
      <w:r w:rsidRPr="005F5E87">
        <w:rPr>
          <w:rFonts w:ascii="Times New Roman" w:eastAsia="SimSun" w:hAnsi="Times New Roman" w:cs="Times New Roman"/>
          <w:color w:val="000000" w:themeColor="text1"/>
          <w:sz w:val="24"/>
          <w:szCs w:val="24"/>
          <w:lang w:eastAsia="zh-CN"/>
        </w:rPr>
        <w:t xml:space="preserve">. </w:t>
      </w:r>
    </w:p>
    <w:p w14:paraId="60222199" w14:textId="77777777" w:rsidR="0023543F" w:rsidRPr="005F5E87" w:rsidRDefault="0023543F" w:rsidP="0023543F">
      <w:pPr>
        <w:pStyle w:val="ListParagraph"/>
        <w:spacing w:after="0" w:line="240" w:lineRule="auto"/>
        <w:jc w:val="both"/>
        <w:rPr>
          <w:rFonts w:ascii="Times New Roman" w:eastAsia="SimSun" w:hAnsi="Times New Roman" w:cs="Times New Roman"/>
          <w:color w:val="000000" w:themeColor="text1"/>
          <w:sz w:val="24"/>
          <w:szCs w:val="24"/>
          <w:lang w:eastAsia="zh-CN"/>
        </w:rPr>
      </w:pPr>
    </w:p>
    <w:p w14:paraId="186FC1BA" w14:textId="472D331C" w:rsidR="0023543F" w:rsidRPr="005F5E87" w:rsidRDefault="0023543F" w:rsidP="0023543F">
      <w:pPr>
        <w:pStyle w:val="ListParagraph"/>
        <w:numPr>
          <w:ilvl w:val="0"/>
          <w:numId w:val="1"/>
        </w:numPr>
        <w:spacing w:after="0" w:line="240" w:lineRule="auto"/>
        <w:jc w:val="both"/>
        <w:rPr>
          <w:rFonts w:ascii="Times New Roman" w:eastAsia="SimSun" w:hAnsi="Times New Roman" w:cs="Times New Roman"/>
          <w:sz w:val="24"/>
          <w:szCs w:val="24"/>
          <w:lang w:eastAsia="zh-CN"/>
        </w:rPr>
      </w:pPr>
      <w:proofErr w:type="spellStart"/>
      <w:r w:rsidRPr="005F5E87">
        <w:rPr>
          <w:rFonts w:ascii="Times New Roman" w:eastAsia="SimSun" w:hAnsi="Times New Roman" w:cs="Times New Roman"/>
          <w:sz w:val="24"/>
          <w:szCs w:val="24"/>
          <w:lang w:eastAsia="zh-CN"/>
        </w:rPr>
        <w:t>Në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përfundim</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të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proceseve</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gjyqësore</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në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çdo</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shkallë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të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gjyqësorit</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brenda</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një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afati</w:t>
      </w:r>
      <w:proofErr w:type="spellEnd"/>
      <w:r w:rsidRPr="005F5E87">
        <w:rPr>
          <w:rFonts w:ascii="Times New Roman" w:eastAsia="SimSun" w:hAnsi="Times New Roman" w:cs="Times New Roman"/>
          <w:sz w:val="24"/>
          <w:szCs w:val="24"/>
          <w:lang w:eastAsia="zh-CN"/>
        </w:rPr>
        <w:t xml:space="preserve"> 5 </w:t>
      </w:r>
      <w:proofErr w:type="spellStart"/>
      <w:r w:rsidRPr="005F5E87">
        <w:rPr>
          <w:rFonts w:ascii="Times New Roman" w:eastAsia="SimSun" w:hAnsi="Times New Roman" w:cs="Times New Roman"/>
          <w:sz w:val="24"/>
          <w:szCs w:val="24"/>
          <w:lang w:eastAsia="zh-CN"/>
        </w:rPr>
        <w:t>ditor</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nga</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shpallja</w:t>
      </w:r>
      <w:proofErr w:type="spellEnd"/>
      <w:r w:rsidRPr="005F5E87">
        <w:rPr>
          <w:rFonts w:ascii="Times New Roman" w:eastAsia="SimSun" w:hAnsi="Times New Roman" w:cs="Times New Roman"/>
          <w:sz w:val="24"/>
          <w:szCs w:val="24"/>
          <w:lang w:eastAsia="zh-CN"/>
        </w:rPr>
        <w:t>/</w:t>
      </w:r>
      <w:proofErr w:type="spellStart"/>
      <w:r w:rsidRPr="005F5E87">
        <w:rPr>
          <w:rFonts w:ascii="Times New Roman" w:eastAsia="SimSun" w:hAnsi="Times New Roman" w:cs="Times New Roman"/>
          <w:sz w:val="24"/>
          <w:szCs w:val="24"/>
          <w:lang w:eastAsia="zh-CN"/>
        </w:rPr>
        <w:t>njoftimi</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i</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vendimit</w:t>
      </w:r>
      <w:proofErr w:type="spellEnd"/>
      <w:r w:rsidRPr="005F5E87">
        <w:rPr>
          <w:rFonts w:ascii="Times New Roman" w:eastAsia="SimSun" w:hAnsi="Times New Roman" w:cs="Times New Roman"/>
          <w:color w:val="000000" w:themeColor="text1"/>
          <w:sz w:val="24"/>
          <w:szCs w:val="24"/>
          <w:lang w:eastAsia="zh-CN"/>
        </w:rPr>
        <w:t>,</w:t>
      </w:r>
      <w:r w:rsidRPr="005F5E87">
        <w:rPr>
          <w:rFonts w:ascii="Times New Roman" w:eastAsia="SimSun" w:hAnsi="Times New Roman" w:cs="Times New Roman"/>
          <w:color w:val="FF0000"/>
          <w:sz w:val="24"/>
          <w:szCs w:val="24"/>
          <w:lang w:eastAsia="zh-CN"/>
        </w:rPr>
        <w:t xml:space="preserve"> </w:t>
      </w:r>
      <w:proofErr w:type="spellStart"/>
      <w:r w:rsidRPr="005F5E87">
        <w:rPr>
          <w:rFonts w:ascii="Times New Roman" w:eastAsia="SimSun" w:hAnsi="Times New Roman" w:cs="Times New Roman"/>
          <w:sz w:val="24"/>
          <w:szCs w:val="24"/>
          <w:lang w:eastAsia="zh-CN"/>
        </w:rPr>
        <w:t>të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paraqitet</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informacion</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i</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detajuar</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i</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shoqëruar</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aty</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k</w:t>
      </w:r>
      <w:r>
        <w:rPr>
          <w:rFonts w:ascii="Times New Roman" w:eastAsia="SimSun" w:hAnsi="Times New Roman" w:cs="Times New Roman"/>
          <w:sz w:val="24"/>
          <w:szCs w:val="24"/>
          <w:lang w:eastAsia="zh-CN"/>
        </w:rPr>
        <w:t>u</w:t>
      </w:r>
      <w:proofErr w:type="spellEnd"/>
      <w:r>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është</w:t>
      </w:r>
      <w:proofErr w:type="spellEnd"/>
      <w:r w:rsidRPr="005F5E87">
        <w:rPr>
          <w:rFonts w:ascii="Times New Roman" w:eastAsia="SimSun" w:hAnsi="Times New Roman" w:cs="Times New Roman"/>
          <w:sz w:val="24"/>
          <w:szCs w:val="24"/>
          <w:lang w:eastAsia="zh-CN"/>
        </w:rPr>
        <w:t xml:space="preserve"> e </w:t>
      </w:r>
      <w:proofErr w:type="spellStart"/>
      <w:r w:rsidRPr="005F5E87">
        <w:rPr>
          <w:rFonts w:ascii="Times New Roman" w:eastAsia="SimSun" w:hAnsi="Times New Roman" w:cs="Times New Roman"/>
          <w:sz w:val="24"/>
          <w:szCs w:val="24"/>
          <w:lang w:eastAsia="zh-CN"/>
        </w:rPr>
        <w:t>mundur</w:t>
      </w:r>
      <w:proofErr w:type="spellEnd"/>
      <w:r w:rsidRPr="005F5E87">
        <w:rPr>
          <w:rFonts w:ascii="Times New Roman" w:eastAsia="SimSun" w:hAnsi="Times New Roman" w:cs="Times New Roman"/>
          <w:sz w:val="24"/>
          <w:szCs w:val="24"/>
          <w:lang w:eastAsia="zh-CN"/>
        </w:rPr>
        <w:t xml:space="preserve">) me </w:t>
      </w:r>
      <w:proofErr w:type="spellStart"/>
      <w:r w:rsidRPr="005F5E87">
        <w:rPr>
          <w:rFonts w:ascii="Times New Roman" w:eastAsia="SimSun" w:hAnsi="Times New Roman" w:cs="Times New Roman"/>
          <w:sz w:val="24"/>
          <w:szCs w:val="24"/>
          <w:lang w:eastAsia="zh-CN"/>
        </w:rPr>
        <w:t>vendimet</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përkatëse</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në</w:t>
      </w:r>
      <w:proofErr w:type="spellEnd"/>
      <w:r w:rsidRPr="005F5E87">
        <w:rPr>
          <w:rFonts w:ascii="Times New Roman" w:eastAsia="SimSun" w:hAnsi="Times New Roman" w:cs="Times New Roman"/>
          <w:sz w:val="24"/>
          <w:szCs w:val="24"/>
          <w:lang w:eastAsia="zh-CN"/>
        </w:rPr>
        <w:t xml:space="preserve"> </w:t>
      </w:r>
      <w:proofErr w:type="spellStart"/>
      <w:r w:rsidRPr="0023543F">
        <w:rPr>
          <w:rFonts w:ascii="Times New Roman" w:eastAsia="SimSun" w:hAnsi="Times New Roman" w:cs="Times New Roman"/>
          <w:sz w:val="24"/>
          <w:szCs w:val="24"/>
          <w:lang w:eastAsia="zh-CN"/>
        </w:rPr>
        <w:t>Ministrisë</w:t>
      </w:r>
      <w:proofErr w:type="spellEnd"/>
      <w:r w:rsidRPr="0023543F">
        <w:rPr>
          <w:rFonts w:ascii="Times New Roman" w:eastAsia="SimSun" w:hAnsi="Times New Roman" w:cs="Times New Roman"/>
          <w:sz w:val="24"/>
          <w:szCs w:val="24"/>
          <w:lang w:eastAsia="zh-CN"/>
        </w:rPr>
        <w:t xml:space="preserve"> </w:t>
      </w:r>
      <w:proofErr w:type="spellStart"/>
      <w:r w:rsidRPr="0023543F">
        <w:rPr>
          <w:rFonts w:ascii="Times New Roman" w:eastAsia="SimSun" w:hAnsi="Times New Roman" w:cs="Times New Roman"/>
          <w:sz w:val="24"/>
          <w:szCs w:val="24"/>
          <w:lang w:eastAsia="zh-CN"/>
        </w:rPr>
        <w:t>së</w:t>
      </w:r>
      <w:proofErr w:type="spellEnd"/>
      <w:r w:rsidRPr="0023543F">
        <w:rPr>
          <w:rFonts w:ascii="Times New Roman" w:eastAsia="SimSun" w:hAnsi="Times New Roman" w:cs="Times New Roman"/>
          <w:sz w:val="24"/>
          <w:szCs w:val="24"/>
          <w:lang w:eastAsia="zh-CN"/>
        </w:rPr>
        <w:t xml:space="preserve"> </w:t>
      </w:r>
      <w:proofErr w:type="spellStart"/>
      <w:r w:rsidRPr="0023543F">
        <w:rPr>
          <w:rFonts w:ascii="Times New Roman" w:eastAsia="SimSun" w:hAnsi="Times New Roman" w:cs="Times New Roman"/>
          <w:sz w:val="24"/>
          <w:szCs w:val="24"/>
          <w:lang w:eastAsia="zh-CN"/>
        </w:rPr>
        <w:t>Pun</w:t>
      </w:r>
      <w:r w:rsidR="004959E2">
        <w:rPr>
          <w:rFonts w:ascii="Times New Roman" w:eastAsia="SimSun" w:hAnsi="Times New Roman" w:cs="Times New Roman"/>
          <w:sz w:val="24"/>
          <w:szCs w:val="24"/>
          <w:lang w:eastAsia="zh-CN"/>
        </w:rPr>
        <w:t>ë</w:t>
      </w:r>
      <w:r w:rsidRPr="0023543F">
        <w:rPr>
          <w:rFonts w:ascii="Times New Roman" w:eastAsia="SimSun" w:hAnsi="Times New Roman" w:cs="Times New Roman"/>
          <w:sz w:val="24"/>
          <w:szCs w:val="24"/>
          <w:lang w:eastAsia="zh-CN"/>
        </w:rPr>
        <w:t>ve</w:t>
      </w:r>
      <w:proofErr w:type="spellEnd"/>
      <w:r w:rsidRPr="0023543F">
        <w:rPr>
          <w:rFonts w:ascii="Times New Roman" w:eastAsia="SimSun" w:hAnsi="Times New Roman" w:cs="Times New Roman"/>
          <w:sz w:val="24"/>
          <w:szCs w:val="24"/>
          <w:lang w:eastAsia="zh-CN"/>
        </w:rPr>
        <w:t xml:space="preserve"> </w:t>
      </w:r>
      <w:proofErr w:type="spellStart"/>
      <w:r w:rsidRPr="0023543F">
        <w:rPr>
          <w:rFonts w:ascii="Times New Roman" w:eastAsia="SimSun" w:hAnsi="Times New Roman" w:cs="Times New Roman"/>
          <w:sz w:val="24"/>
          <w:szCs w:val="24"/>
          <w:lang w:eastAsia="zh-CN"/>
        </w:rPr>
        <w:t>t</w:t>
      </w:r>
      <w:r w:rsidR="004959E2">
        <w:rPr>
          <w:rFonts w:ascii="Times New Roman" w:eastAsia="SimSun" w:hAnsi="Times New Roman" w:cs="Times New Roman"/>
          <w:sz w:val="24"/>
          <w:szCs w:val="24"/>
          <w:lang w:eastAsia="zh-CN"/>
        </w:rPr>
        <w:t>ë</w:t>
      </w:r>
      <w:proofErr w:type="spellEnd"/>
      <w:r w:rsidRPr="0023543F">
        <w:rPr>
          <w:rFonts w:ascii="Times New Roman" w:eastAsia="SimSun" w:hAnsi="Times New Roman" w:cs="Times New Roman"/>
          <w:sz w:val="24"/>
          <w:szCs w:val="24"/>
          <w:lang w:eastAsia="zh-CN"/>
        </w:rPr>
        <w:t xml:space="preserve"> </w:t>
      </w:r>
      <w:proofErr w:type="spellStart"/>
      <w:r w:rsidRPr="0023543F">
        <w:rPr>
          <w:rFonts w:ascii="Times New Roman" w:eastAsia="SimSun" w:hAnsi="Times New Roman" w:cs="Times New Roman"/>
          <w:sz w:val="24"/>
          <w:szCs w:val="24"/>
          <w:lang w:eastAsia="zh-CN"/>
        </w:rPr>
        <w:t>Brendshme</w:t>
      </w:r>
      <w:proofErr w:type="spellEnd"/>
      <w:r w:rsidRPr="005F5E87">
        <w:rPr>
          <w:rFonts w:ascii="Times New Roman" w:eastAsia="SimSun" w:hAnsi="Times New Roman" w:cs="Times New Roman"/>
          <w:sz w:val="24"/>
          <w:szCs w:val="24"/>
          <w:lang w:eastAsia="zh-CN"/>
        </w:rPr>
        <w:t xml:space="preserve">. </w:t>
      </w:r>
    </w:p>
    <w:p w14:paraId="1267B991" w14:textId="77777777" w:rsidR="0023543F" w:rsidRPr="005F5E87" w:rsidRDefault="0023543F" w:rsidP="0023543F">
      <w:pPr>
        <w:spacing w:after="0" w:line="240" w:lineRule="auto"/>
        <w:jc w:val="both"/>
        <w:rPr>
          <w:rFonts w:ascii="Times New Roman" w:eastAsia="SimSun" w:hAnsi="Times New Roman" w:cs="Times New Roman"/>
          <w:sz w:val="24"/>
          <w:szCs w:val="24"/>
          <w:lang w:eastAsia="zh-CN"/>
        </w:rPr>
      </w:pPr>
    </w:p>
    <w:p w14:paraId="30469D9C" w14:textId="33F0F787" w:rsidR="0023543F" w:rsidRPr="005F5E87" w:rsidRDefault="0023543F" w:rsidP="0023543F">
      <w:pPr>
        <w:pStyle w:val="ListParagraph"/>
        <w:numPr>
          <w:ilvl w:val="0"/>
          <w:numId w:val="1"/>
        </w:numPr>
        <w:spacing w:after="0" w:line="240" w:lineRule="auto"/>
        <w:jc w:val="both"/>
        <w:rPr>
          <w:rFonts w:ascii="Times New Roman" w:eastAsia="SimSun" w:hAnsi="Times New Roman" w:cs="Times New Roman"/>
          <w:sz w:val="24"/>
          <w:szCs w:val="24"/>
          <w:lang w:eastAsia="zh-CN"/>
        </w:rPr>
      </w:pPr>
      <w:proofErr w:type="spellStart"/>
      <w:r w:rsidRPr="005F5E87">
        <w:rPr>
          <w:rFonts w:ascii="Times New Roman" w:eastAsia="SimSun" w:hAnsi="Times New Roman" w:cs="Times New Roman"/>
          <w:sz w:val="24"/>
          <w:szCs w:val="24"/>
          <w:lang w:eastAsia="zh-CN"/>
        </w:rPr>
        <w:t>Ngarkohen</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të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gjitha</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institucionet</w:t>
      </w:r>
      <w:proofErr w:type="spellEnd"/>
      <w:r w:rsidRPr="005F5E87">
        <w:rPr>
          <w:rFonts w:ascii="Times New Roman" w:eastAsia="SimSun" w:hAnsi="Times New Roman" w:cs="Times New Roman"/>
          <w:sz w:val="24"/>
          <w:szCs w:val="24"/>
          <w:lang w:eastAsia="zh-CN"/>
        </w:rPr>
        <w:t xml:space="preserve"> e </w:t>
      </w:r>
      <w:proofErr w:type="spellStart"/>
      <w:r w:rsidRPr="005F5E87">
        <w:rPr>
          <w:rFonts w:ascii="Times New Roman" w:eastAsia="SimSun" w:hAnsi="Times New Roman" w:cs="Times New Roman"/>
          <w:sz w:val="24"/>
          <w:szCs w:val="24"/>
          <w:lang w:eastAsia="zh-CN"/>
        </w:rPr>
        <w:t>varësisë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të</w:t>
      </w:r>
      <w:proofErr w:type="spellEnd"/>
      <w:r w:rsidRPr="005F5E87">
        <w:rPr>
          <w:rFonts w:ascii="Times New Roman" w:eastAsia="SimSun" w:hAnsi="Times New Roman" w:cs="Times New Roman"/>
          <w:sz w:val="24"/>
          <w:szCs w:val="24"/>
          <w:lang w:eastAsia="zh-CN"/>
        </w:rPr>
        <w:t xml:space="preserve"> </w:t>
      </w:r>
      <w:r w:rsidRPr="005F5E87">
        <w:rPr>
          <w:rFonts w:ascii="Times New Roman" w:eastAsia="MS Mincho" w:hAnsi="Times New Roman" w:cs="Times New Roman"/>
          <w:sz w:val="24"/>
          <w:szCs w:val="24"/>
          <w:lang w:val="sq-AL"/>
        </w:rPr>
        <w:t xml:space="preserve">Ministrisë së </w:t>
      </w:r>
      <w:r>
        <w:rPr>
          <w:rFonts w:ascii="Times New Roman" w:eastAsia="MS Mincho" w:hAnsi="Times New Roman" w:cs="Times New Roman"/>
          <w:sz w:val="24"/>
          <w:szCs w:val="24"/>
          <w:lang w:val="sq-AL"/>
        </w:rPr>
        <w:t>Pun</w:t>
      </w:r>
      <w:r w:rsidR="004959E2">
        <w:rPr>
          <w:rFonts w:ascii="Times New Roman" w:eastAsia="MS Mincho" w:hAnsi="Times New Roman" w:cs="Times New Roman"/>
          <w:sz w:val="24"/>
          <w:szCs w:val="24"/>
          <w:lang w:val="sq-AL"/>
        </w:rPr>
        <w:t>ë</w:t>
      </w:r>
      <w:r>
        <w:rPr>
          <w:rFonts w:ascii="Times New Roman" w:eastAsia="MS Mincho" w:hAnsi="Times New Roman" w:cs="Times New Roman"/>
          <w:sz w:val="24"/>
          <w:szCs w:val="24"/>
          <w:lang w:val="sq-AL"/>
        </w:rPr>
        <w:t>ve t</w:t>
      </w:r>
      <w:r w:rsidR="004959E2">
        <w:rPr>
          <w:rFonts w:ascii="Times New Roman" w:eastAsia="MS Mincho" w:hAnsi="Times New Roman" w:cs="Times New Roman"/>
          <w:sz w:val="24"/>
          <w:szCs w:val="24"/>
          <w:lang w:val="sq-AL"/>
        </w:rPr>
        <w:t>ë</w:t>
      </w:r>
      <w:r>
        <w:rPr>
          <w:rFonts w:ascii="Times New Roman" w:eastAsia="MS Mincho" w:hAnsi="Times New Roman" w:cs="Times New Roman"/>
          <w:sz w:val="24"/>
          <w:szCs w:val="24"/>
          <w:lang w:val="sq-AL"/>
        </w:rPr>
        <w:t xml:space="preserve"> </w:t>
      </w:r>
      <w:r w:rsidRPr="005F5E87">
        <w:rPr>
          <w:rFonts w:ascii="Times New Roman" w:eastAsia="MS Mincho" w:hAnsi="Times New Roman" w:cs="Times New Roman"/>
          <w:sz w:val="24"/>
          <w:szCs w:val="24"/>
          <w:lang w:val="sq-AL"/>
        </w:rPr>
        <w:t>Brendshme</w:t>
      </w:r>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qendrore</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dhe</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vendore</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të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caktojnë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një</w:t>
      </w:r>
      <w:proofErr w:type="spellEnd"/>
      <w:r w:rsidRPr="005F5E87">
        <w:rPr>
          <w:rFonts w:ascii="Times New Roman" w:eastAsia="SimSun" w:hAnsi="Times New Roman" w:cs="Times New Roman"/>
          <w:sz w:val="24"/>
          <w:szCs w:val="24"/>
          <w:lang w:eastAsia="zh-CN"/>
        </w:rPr>
        <w:t xml:space="preserve"> person </w:t>
      </w:r>
      <w:proofErr w:type="spellStart"/>
      <w:r w:rsidRPr="005F5E87">
        <w:rPr>
          <w:rFonts w:ascii="Times New Roman" w:eastAsia="SimSun" w:hAnsi="Times New Roman" w:cs="Times New Roman"/>
          <w:sz w:val="24"/>
          <w:szCs w:val="24"/>
          <w:lang w:eastAsia="zh-CN"/>
        </w:rPr>
        <w:t>përgjegjës</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si</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pikë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kontakti</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për</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të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shkëmbyer</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çdo</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njoftim</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për</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ecurinë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dhe</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ndjekjen</w:t>
      </w:r>
      <w:proofErr w:type="spellEnd"/>
      <w:r w:rsidRPr="005F5E87">
        <w:rPr>
          <w:rFonts w:ascii="Times New Roman" w:eastAsia="SimSun" w:hAnsi="Times New Roman" w:cs="Times New Roman"/>
          <w:sz w:val="24"/>
          <w:szCs w:val="24"/>
          <w:lang w:eastAsia="zh-CN"/>
        </w:rPr>
        <w:t xml:space="preserve"> e </w:t>
      </w:r>
      <w:proofErr w:type="spellStart"/>
      <w:r w:rsidRPr="005F5E87">
        <w:rPr>
          <w:rFonts w:ascii="Times New Roman" w:eastAsia="SimSun" w:hAnsi="Times New Roman" w:cs="Times New Roman"/>
          <w:sz w:val="24"/>
          <w:szCs w:val="24"/>
          <w:lang w:eastAsia="zh-CN"/>
        </w:rPr>
        <w:t>proceseve</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gjyqësore</w:t>
      </w:r>
      <w:proofErr w:type="spellEnd"/>
      <w:r w:rsidRPr="005F5E87">
        <w:rPr>
          <w:rFonts w:ascii="Times New Roman" w:eastAsia="SimSun" w:hAnsi="Times New Roman" w:cs="Times New Roman"/>
          <w:sz w:val="24"/>
          <w:szCs w:val="24"/>
          <w:lang w:eastAsia="zh-CN"/>
        </w:rPr>
        <w:t>.</w:t>
      </w:r>
    </w:p>
    <w:p w14:paraId="20192A6A" w14:textId="77777777" w:rsidR="0023543F" w:rsidRPr="005F5E87" w:rsidRDefault="0023543F" w:rsidP="0023543F">
      <w:pPr>
        <w:spacing w:after="0" w:line="240" w:lineRule="auto"/>
        <w:jc w:val="both"/>
        <w:rPr>
          <w:rFonts w:ascii="Times New Roman" w:eastAsia="SimSun" w:hAnsi="Times New Roman" w:cs="Times New Roman"/>
          <w:sz w:val="24"/>
          <w:szCs w:val="24"/>
          <w:lang w:eastAsia="zh-CN"/>
        </w:rPr>
      </w:pPr>
    </w:p>
    <w:p w14:paraId="007CD597" w14:textId="682036F8" w:rsidR="0023543F" w:rsidRPr="0023543F" w:rsidRDefault="0023543F" w:rsidP="0023543F">
      <w:pPr>
        <w:numPr>
          <w:ilvl w:val="0"/>
          <w:numId w:val="1"/>
        </w:numPr>
        <w:tabs>
          <w:tab w:val="left" w:pos="360"/>
        </w:tabs>
        <w:spacing w:after="0" w:line="240" w:lineRule="auto"/>
        <w:jc w:val="both"/>
        <w:rPr>
          <w:rFonts w:ascii="Times New Roman" w:eastAsia="MS Mincho" w:hAnsi="Times New Roman" w:cs="Times New Roman"/>
          <w:sz w:val="24"/>
          <w:szCs w:val="24"/>
          <w:highlight w:val="yellow"/>
          <w:lang w:val="sq-AL"/>
        </w:rPr>
      </w:pPr>
      <w:r w:rsidRPr="0023543F">
        <w:rPr>
          <w:rFonts w:ascii="Times New Roman" w:eastAsia="MS Mincho" w:hAnsi="Times New Roman" w:cs="Times New Roman"/>
          <w:sz w:val="24"/>
          <w:szCs w:val="24"/>
          <w:highlight w:val="yellow"/>
          <w:lang w:val="sq-AL"/>
        </w:rPr>
        <w:t xml:space="preserve">Për autorizimet e lëshuara nga Sekretari i Përgjithshëm, deri në miratimin e këtij urdhri, të cilat janë përdorur ose përdoren për përfaqësim në proceset gjyqësore, efektet e urdhrit </w:t>
      </w:r>
      <w:bookmarkStart w:id="1" w:name="_Hlk176267598"/>
      <w:r w:rsidRPr="0023543F">
        <w:rPr>
          <w:rFonts w:ascii="Times New Roman" w:eastAsia="MS Mincho" w:hAnsi="Times New Roman" w:cs="Times New Roman"/>
          <w:sz w:val="24"/>
          <w:szCs w:val="24"/>
          <w:highlight w:val="yellow"/>
          <w:lang w:val="sq-AL"/>
        </w:rPr>
        <w:t xml:space="preserve">nr. 174, datë 16.09.2024 </w:t>
      </w:r>
      <w:bookmarkEnd w:id="1"/>
      <w:r w:rsidRPr="0023543F">
        <w:rPr>
          <w:rFonts w:ascii="Times New Roman" w:eastAsia="MS Mincho" w:hAnsi="Times New Roman" w:cs="Times New Roman"/>
          <w:sz w:val="24"/>
          <w:szCs w:val="24"/>
          <w:highlight w:val="yellow"/>
          <w:lang w:val="sq-AL"/>
        </w:rPr>
        <w:t>“Për delegim dhe disa rregulla të përfaqësimit ligjor të Ministrisë së Brendshme”, do të shtrihen edhe pas miratimit të këtij urdhri, deri në përfundimin e procesit gjyqësor.</w:t>
      </w:r>
    </w:p>
    <w:p w14:paraId="501AB45B" w14:textId="77777777" w:rsidR="0023543F" w:rsidRPr="005F5E87" w:rsidRDefault="0023543F" w:rsidP="0023543F">
      <w:pPr>
        <w:tabs>
          <w:tab w:val="left" w:pos="360"/>
        </w:tabs>
        <w:spacing w:after="0" w:line="240" w:lineRule="auto"/>
        <w:jc w:val="both"/>
        <w:rPr>
          <w:rFonts w:ascii="Times New Roman" w:eastAsia="MS Mincho" w:hAnsi="Times New Roman" w:cs="Times New Roman"/>
          <w:sz w:val="24"/>
          <w:szCs w:val="24"/>
          <w:lang w:val="sq-AL"/>
        </w:rPr>
      </w:pPr>
    </w:p>
    <w:p w14:paraId="2B85F13C" w14:textId="7C785FCE" w:rsidR="0023543F" w:rsidRPr="005F5E87" w:rsidRDefault="0023543F" w:rsidP="0023543F">
      <w:pPr>
        <w:numPr>
          <w:ilvl w:val="0"/>
          <w:numId w:val="1"/>
        </w:numPr>
        <w:tabs>
          <w:tab w:val="left" w:pos="360"/>
        </w:tabs>
        <w:spacing w:after="0" w:line="240" w:lineRule="auto"/>
        <w:jc w:val="both"/>
        <w:rPr>
          <w:rFonts w:ascii="Times New Roman" w:eastAsia="MS Mincho" w:hAnsi="Times New Roman" w:cs="Times New Roman"/>
          <w:sz w:val="24"/>
          <w:szCs w:val="24"/>
          <w:lang w:val="sq-AL"/>
        </w:rPr>
      </w:pPr>
      <w:r w:rsidRPr="005F5E87">
        <w:rPr>
          <w:rFonts w:ascii="Times New Roman" w:eastAsia="MS Mincho" w:hAnsi="Times New Roman" w:cs="Times New Roman"/>
          <w:sz w:val="24"/>
          <w:szCs w:val="24"/>
          <w:lang w:val="sq-AL"/>
        </w:rPr>
        <w:t xml:space="preserve">Ngarkohen institucionet e varësisë së </w:t>
      </w:r>
      <w:r w:rsidRPr="0023543F">
        <w:rPr>
          <w:rFonts w:ascii="Times New Roman" w:eastAsia="MS Mincho" w:hAnsi="Times New Roman" w:cs="Times New Roman"/>
          <w:sz w:val="24"/>
          <w:szCs w:val="24"/>
          <w:lang w:val="sq-AL"/>
        </w:rPr>
        <w:t>Ministrisë së Pun</w:t>
      </w:r>
      <w:r w:rsidR="004959E2">
        <w:rPr>
          <w:rFonts w:ascii="Times New Roman" w:eastAsia="MS Mincho" w:hAnsi="Times New Roman" w:cs="Times New Roman"/>
          <w:sz w:val="24"/>
          <w:szCs w:val="24"/>
          <w:lang w:val="sq-AL"/>
        </w:rPr>
        <w:t>ë</w:t>
      </w:r>
      <w:r w:rsidRPr="0023543F">
        <w:rPr>
          <w:rFonts w:ascii="Times New Roman" w:eastAsia="MS Mincho" w:hAnsi="Times New Roman" w:cs="Times New Roman"/>
          <w:sz w:val="24"/>
          <w:szCs w:val="24"/>
          <w:lang w:val="sq-AL"/>
        </w:rPr>
        <w:t>ve t</w:t>
      </w:r>
      <w:r w:rsidR="004959E2">
        <w:rPr>
          <w:rFonts w:ascii="Times New Roman" w:eastAsia="MS Mincho" w:hAnsi="Times New Roman" w:cs="Times New Roman"/>
          <w:sz w:val="24"/>
          <w:szCs w:val="24"/>
          <w:lang w:val="sq-AL"/>
        </w:rPr>
        <w:t>ë</w:t>
      </w:r>
      <w:r w:rsidRPr="0023543F">
        <w:rPr>
          <w:rFonts w:ascii="Times New Roman" w:eastAsia="MS Mincho" w:hAnsi="Times New Roman" w:cs="Times New Roman"/>
          <w:sz w:val="24"/>
          <w:szCs w:val="24"/>
          <w:lang w:val="sq-AL"/>
        </w:rPr>
        <w:t xml:space="preserve"> Brendshme</w:t>
      </w:r>
      <w:r w:rsidRPr="005F5E87">
        <w:rPr>
          <w:rFonts w:ascii="Times New Roman" w:eastAsia="MS Mincho" w:hAnsi="Times New Roman" w:cs="Times New Roman"/>
          <w:sz w:val="24"/>
          <w:szCs w:val="24"/>
          <w:lang w:val="sq-AL"/>
        </w:rPr>
        <w:t>, drejtoria që mbulon çështjet gjyqësore për aparatin dhe Sekretari i Përgjithshëm për zbatimin e këtij urdhri.</w:t>
      </w:r>
    </w:p>
    <w:p w14:paraId="4C84587F" w14:textId="77777777" w:rsidR="0023543F" w:rsidRPr="005F5E87" w:rsidRDefault="0023543F" w:rsidP="0023543F">
      <w:pPr>
        <w:tabs>
          <w:tab w:val="left" w:pos="360"/>
        </w:tabs>
        <w:spacing w:after="0" w:line="240" w:lineRule="auto"/>
        <w:jc w:val="both"/>
        <w:rPr>
          <w:rFonts w:ascii="Times New Roman" w:eastAsia="MS Mincho" w:hAnsi="Times New Roman" w:cs="Times New Roman"/>
          <w:sz w:val="24"/>
          <w:szCs w:val="24"/>
          <w:lang w:val="sq-AL"/>
        </w:rPr>
      </w:pPr>
    </w:p>
    <w:p w14:paraId="0C43E7D7" w14:textId="16712571" w:rsidR="0023543F" w:rsidRPr="005F5E87" w:rsidRDefault="0023543F" w:rsidP="0023543F">
      <w:pPr>
        <w:numPr>
          <w:ilvl w:val="0"/>
          <w:numId w:val="1"/>
        </w:numPr>
        <w:spacing w:after="0" w:line="240" w:lineRule="auto"/>
        <w:jc w:val="both"/>
        <w:rPr>
          <w:rFonts w:ascii="Times New Roman" w:eastAsia="MS Mincho" w:hAnsi="Times New Roman" w:cs="Times New Roman"/>
          <w:color w:val="000000"/>
          <w:sz w:val="24"/>
          <w:szCs w:val="24"/>
          <w:lang w:val="sq-AL"/>
        </w:rPr>
      </w:pPr>
      <w:r w:rsidRPr="005F5E87">
        <w:rPr>
          <w:rFonts w:ascii="Times New Roman" w:eastAsia="MS Mincho" w:hAnsi="Times New Roman" w:cs="Times New Roman"/>
          <w:color w:val="000000"/>
          <w:sz w:val="24"/>
          <w:szCs w:val="24"/>
          <w:lang w:val="sq-AL"/>
        </w:rPr>
        <w:t xml:space="preserve">Ngarkohet sektori i arkiv protokollit për njoftimin e këtij urdhri institucioneve të varësisë së </w:t>
      </w:r>
      <w:r w:rsidRPr="0023543F">
        <w:rPr>
          <w:rFonts w:ascii="Times New Roman" w:eastAsia="MS Mincho" w:hAnsi="Times New Roman" w:cs="Times New Roman"/>
          <w:color w:val="000000"/>
          <w:sz w:val="24"/>
          <w:szCs w:val="24"/>
          <w:lang w:val="sq-AL"/>
        </w:rPr>
        <w:t>Ministrisë së Pun</w:t>
      </w:r>
      <w:r w:rsidR="004959E2">
        <w:rPr>
          <w:rFonts w:ascii="Times New Roman" w:eastAsia="MS Mincho" w:hAnsi="Times New Roman" w:cs="Times New Roman"/>
          <w:color w:val="000000"/>
          <w:sz w:val="24"/>
          <w:szCs w:val="24"/>
          <w:lang w:val="sq-AL"/>
        </w:rPr>
        <w:t>ë</w:t>
      </w:r>
      <w:r w:rsidRPr="0023543F">
        <w:rPr>
          <w:rFonts w:ascii="Times New Roman" w:eastAsia="MS Mincho" w:hAnsi="Times New Roman" w:cs="Times New Roman"/>
          <w:color w:val="000000"/>
          <w:sz w:val="24"/>
          <w:szCs w:val="24"/>
          <w:lang w:val="sq-AL"/>
        </w:rPr>
        <w:t>ve t</w:t>
      </w:r>
      <w:r w:rsidR="004959E2">
        <w:rPr>
          <w:rFonts w:ascii="Times New Roman" w:eastAsia="MS Mincho" w:hAnsi="Times New Roman" w:cs="Times New Roman"/>
          <w:color w:val="000000"/>
          <w:sz w:val="24"/>
          <w:szCs w:val="24"/>
          <w:lang w:val="sq-AL"/>
        </w:rPr>
        <w:t>ë</w:t>
      </w:r>
      <w:r w:rsidRPr="0023543F">
        <w:rPr>
          <w:rFonts w:ascii="Times New Roman" w:eastAsia="MS Mincho" w:hAnsi="Times New Roman" w:cs="Times New Roman"/>
          <w:color w:val="000000"/>
          <w:sz w:val="24"/>
          <w:szCs w:val="24"/>
          <w:lang w:val="sq-AL"/>
        </w:rPr>
        <w:t xml:space="preserve"> Brendshme</w:t>
      </w:r>
      <w:r w:rsidRPr="005F5E87">
        <w:rPr>
          <w:rFonts w:ascii="Times New Roman" w:eastAsia="MS Mincho" w:hAnsi="Times New Roman" w:cs="Times New Roman"/>
          <w:color w:val="000000"/>
          <w:sz w:val="24"/>
          <w:szCs w:val="24"/>
          <w:lang w:val="sq-AL"/>
        </w:rPr>
        <w:t>.</w:t>
      </w:r>
    </w:p>
    <w:p w14:paraId="2421E592" w14:textId="77777777" w:rsidR="0023543F" w:rsidRPr="005F5E87" w:rsidRDefault="0023543F" w:rsidP="0023543F">
      <w:pPr>
        <w:spacing w:after="0" w:line="240" w:lineRule="auto"/>
        <w:jc w:val="both"/>
        <w:rPr>
          <w:rFonts w:ascii="Times New Roman" w:eastAsia="SimSun" w:hAnsi="Times New Roman" w:cs="Times New Roman"/>
          <w:sz w:val="24"/>
          <w:szCs w:val="24"/>
          <w:lang w:eastAsia="zh-CN"/>
        </w:rPr>
      </w:pPr>
    </w:p>
    <w:p w14:paraId="4370C9F0" w14:textId="714DFFAE" w:rsidR="0023543F" w:rsidRPr="005F5E87" w:rsidRDefault="0023543F" w:rsidP="0023543F">
      <w:pPr>
        <w:pStyle w:val="ListParagraph"/>
        <w:numPr>
          <w:ilvl w:val="0"/>
          <w:numId w:val="1"/>
        </w:numPr>
        <w:tabs>
          <w:tab w:val="left" w:pos="360"/>
        </w:tabs>
        <w:spacing w:after="0" w:line="240" w:lineRule="auto"/>
        <w:jc w:val="both"/>
        <w:rPr>
          <w:rFonts w:ascii="Times New Roman" w:eastAsia="MS Mincho" w:hAnsi="Times New Roman" w:cs="Times New Roman"/>
          <w:sz w:val="24"/>
          <w:szCs w:val="24"/>
          <w:lang w:val="sq-AL"/>
        </w:rPr>
      </w:pPr>
      <w:r w:rsidRPr="005F5E87">
        <w:rPr>
          <w:rFonts w:ascii="Times New Roman" w:eastAsia="MS Mincho" w:hAnsi="Times New Roman" w:cs="Times New Roman"/>
          <w:sz w:val="24"/>
          <w:szCs w:val="24"/>
          <w:lang w:val="sq-AL"/>
        </w:rPr>
        <w:t xml:space="preserve">Urdhri </w:t>
      </w:r>
      <w:r w:rsidRPr="00FD13BC">
        <w:rPr>
          <w:rFonts w:ascii="Times New Roman" w:eastAsia="MS Mincho" w:hAnsi="Times New Roman" w:cs="Times New Roman"/>
          <w:sz w:val="24"/>
          <w:szCs w:val="24"/>
          <w:lang w:val="sq-AL"/>
        </w:rPr>
        <w:t xml:space="preserve">nr. </w:t>
      </w:r>
      <w:r>
        <w:rPr>
          <w:rFonts w:ascii="Times New Roman" w:eastAsia="MS Mincho" w:hAnsi="Times New Roman" w:cs="Times New Roman"/>
          <w:sz w:val="24"/>
          <w:szCs w:val="24"/>
          <w:lang w:val="sq-AL"/>
        </w:rPr>
        <w:t>174</w:t>
      </w:r>
      <w:r w:rsidRPr="00FD13BC">
        <w:rPr>
          <w:rFonts w:ascii="Times New Roman" w:eastAsia="MS Mincho" w:hAnsi="Times New Roman" w:cs="Times New Roman"/>
          <w:sz w:val="24"/>
          <w:szCs w:val="24"/>
          <w:lang w:val="sq-AL"/>
        </w:rPr>
        <w:t xml:space="preserve">, datë </w:t>
      </w:r>
      <w:r>
        <w:rPr>
          <w:rFonts w:ascii="Times New Roman" w:eastAsia="MS Mincho" w:hAnsi="Times New Roman" w:cs="Times New Roman"/>
          <w:sz w:val="24"/>
          <w:szCs w:val="24"/>
          <w:lang w:val="sq-AL"/>
        </w:rPr>
        <w:t>16.09.2024</w:t>
      </w:r>
      <w:r w:rsidRPr="00FD13BC">
        <w:rPr>
          <w:rFonts w:ascii="Times New Roman" w:eastAsia="MS Mincho" w:hAnsi="Times New Roman" w:cs="Times New Roman"/>
          <w:sz w:val="24"/>
          <w:szCs w:val="24"/>
          <w:lang w:val="sq-AL"/>
        </w:rPr>
        <w:t xml:space="preserve"> </w:t>
      </w:r>
      <w:r w:rsidRPr="005F5E87">
        <w:rPr>
          <w:rFonts w:ascii="Times New Roman" w:eastAsia="MS Mincho" w:hAnsi="Times New Roman" w:cs="Times New Roman"/>
          <w:sz w:val="24"/>
          <w:szCs w:val="24"/>
          <w:lang w:val="sq-AL"/>
        </w:rPr>
        <w:t xml:space="preserve">“Për delegim dhe disa rregulla të përfaqësimit ligjor të Ministrisë </w:t>
      </w:r>
      <w:r>
        <w:rPr>
          <w:rFonts w:ascii="Times New Roman" w:eastAsia="MS Mincho" w:hAnsi="Times New Roman" w:cs="Times New Roman"/>
          <w:sz w:val="24"/>
          <w:szCs w:val="24"/>
          <w:lang w:val="sq-AL"/>
        </w:rPr>
        <w:t>s</w:t>
      </w:r>
      <w:r w:rsidRPr="005F5E87">
        <w:rPr>
          <w:rFonts w:ascii="Times New Roman" w:eastAsia="MS Mincho" w:hAnsi="Times New Roman" w:cs="Times New Roman"/>
          <w:sz w:val="24"/>
          <w:szCs w:val="24"/>
          <w:lang w:val="sq-AL"/>
        </w:rPr>
        <w:t>ë Brendshme”, si dhe çdo dispozitë e përcaktuar në urdhra të tjerë që bie në kundërshtim me këtë urdhër, shfuqizohet.</w:t>
      </w:r>
    </w:p>
    <w:p w14:paraId="58FFC2FE" w14:textId="77777777" w:rsidR="0023543F" w:rsidRPr="005F5E87" w:rsidRDefault="0023543F" w:rsidP="0023543F">
      <w:pPr>
        <w:spacing w:after="0" w:line="240" w:lineRule="auto"/>
        <w:jc w:val="both"/>
        <w:rPr>
          <w:rFonts w:ascii="Times New Roman" w:eastAsia="SimSun" w:hAnsi="Times New Roman" w:cs="Times New Roman"/>
          <w:sz w:val="24"/>
          <w:szCs w:val="24"/>
          <w:lang w:eastAsia="zh-CN"/>
        </w:rPr>
      </w:pPr>
    </w:p>
    <w:p w14:paraId="66E87D10" w14:textId="77777777" w:rsidR="0023543F" w:rsidRPr="005F5E87" w:rsidRDefault="0023543F" w:rsidP="0023543F">
      <w:pPr>
        <w:spacing w:after="0" w:line="240" w:lineRule="auto"/>
        <w:jc w:val="both"/>
        <w:rPr>
          <w:rFonts w:ascii="Times New Roman" w:eastAsia="SimSun" w:hAnsi="Times New Roman" w:cs="Times New Roman"/>
          <w:sz w:val="24"/>
          <w:szCs w:val="24"/>
          <w:lang w:eastAsia="zh-CN"/>
        </w:rPr>
      </w:pPr>
      <w:proofErr w:type="spellStart"/>
      <w:r w:rsidRPr="005F5E87">
        <w:rPr>
          <w:rFonts w:ascii="Times New Roman" w:eastAsia="SimSun" w:hAnsi="Times New Roman" w:cs="Times New Roman"/>
          <w:sz w:val="24"/>
          <w:szCs w:val="24"/>
          <w:lang w:eastAsia="zh-CN"/>
        </w:rPr>
        <w:t>Ky</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urdhër</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hyn</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në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fuqi</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menjëherë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dhe</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botohet</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në</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Fletoren</w:t>
      </w:r>
      <w:proofErr w:type="spellEnd"/>
      <w:r w:rsidRPr="005F5E87">
        <w:rPr>
          <w:rFonts w:ascii="Times New Roman" w:eastAsia="SimSun" w:hAnsi="Times New Roman" w:cs="Times New Roman"/>
          <w:sz w:val="24"/>
          <w:szCs w:val="24"/>
          <w:lang w:eastAsia="zh-CN"/>
        </w:rPr>
        <w:t xml:space="preserve"> </w:t>
      </w:r>
      <w:proofErr w:type="spellStart"/>
      <w:r w:rsidRPr="005F5E87">
        <w:rPr>
          <w:rFonts w:ascii="Times New Roman" w:eastAsia="SimSun" w:hAnsi="Times New Roman" w:cs="Times New Roman"/>
          <w:sz w:val="24"/>
          <w:szCs w:val="24"/>
          <w:lang w:eastAsia="zh-CN"/>
        </w:rPr>
        <w:t>Zyrtare</w:t>
      </w:r>
      <w:proofErr w:type="spellEnd"/>
      <w:r w:rsidRPr="005F5E87">
        <w:rPr>
          <w:rFonts w:ascii="Times New Roman" w:eastAsia="SimSun" w:hAnsi="Times New Roman" w:cs="Times New Roman"/>
          <w:sz w:val="24"/>
          <w:szCs w:val="24"/>
          <w:lang w:eastAsia="zh-CN"/>
        </w:rPr>
        <w:t>”.</w:t>
      </w:r>
    </w:p>
    <w:p w14:paraId="0012B325" w14:textId="77777777" w:rsidR="0023543F" w:rsidRPr="005F5E87" w:rsidRDefault="0023543F" w:rsidP="0023543F">
      <w:pPr>
        <w:spacing w:after="0" w:line="240" w:lineRule="auto"/>
        <w:rPr>
          <w:rFonts w:ascii="Times New Roman" w:eastAsia="SimSun" w:hAnsi="Times New Roman" w:cs="Times New Roman"/>
          <w:sz w:val="24"/>
          <w:szCs w:val="24"/>
          <w:lang w:eastAsia="zh-CN"/>
        </w:rPr>
      </w:pPr>
    </w:p>
    <w:p w14:paraId="686F4E3B" w14:textId="77777777" w:rsidR="0023543F" w:rsidRPr="00FB0B7A" w:rsidRDefault="0023543F" w:rsidP="0023543F">
      <w:pPr>
        <w:spacing w:after="0" w:line="240" w:lineRule="auto"/>
        <w:jc w:val="center"/>
        <w:rPr>
          <w:rFonts w:ascii="Times New Roman" w:eastAsia="SimSun" w:hAnsi="Times New Roman" w:cs="Times New Roman"/>
          <w:b/>
          <w:sz w:val="24"/>
          <w:szCs w:val="24"/>
          <w:lang w:eastAsia="zh-CN"/>
        </w:rPr>
      </w:pPr>
    </w:p>
    <w:p w14:paraId="11192BB1" w14:textId="77777777" w:rsidR="0023543F" w:rsidRPr="00FB0B7A" w:rsidRDefault="0023543F" w:rsidP="0023543F">
      <w:pPr>
        <w:pStyle w:val="NoSpacing"/>
        <w:jc w:val="center"/>
        <w:rPr>
          <w:b/>
          <w:lang w:val="sq-AL"/>
        </w:rPr>
      </w:pPr>
      <w:r w:rsidRPr="00FB0B7A">
        <w:rPr>
          <w:b/>
          <w:lang w:val="sq-AL"/>
        </w:rPr>
        <w:t>MINISTRI</w:t>
      </w:r>
    </w:p>
    <w:p w14:paraId="0DADE8E4" w14:textId="77777777" w:rsidR="0023543F" w:rsidRPr="00FB0B7A" w:rsidRDefault="0023543F" w:rsidP="0023543F">
      <w:pPr>
        <w:pStyle w:val="NoSpacing"/>
        <w:rPr>
          <w:b/>
          <w:lang w:val="sq-AL"/>
        </w:rPr>
      </w:pPr>
    </w:p>
    <w:p w14:paraId="63CC2028" w14:textId="0513099A" w:rsidR="0023543F" w:rsidRPr="00FB0B7A" w:rsidRDefault="0023543F" w:rsidP="0023543F">
      <w:pPr>
        <w:pStyle w:val="NoSpacing"/>
        <w:jc w:val="center"/>
        <w:rPr>
          <w:b/>
          <w:bCs/>
          <w:kern w:val="36"/>
          <w:lang w:val="en-GB" w:eastAsia="en-GB"/>
        </w:rPr>
      </w:pPr>
      <w:r>
        <w:rPr>
          <w:b/>
          <w:bCs/>
          <w:kern w:val="36"/>
          <w:lang w:val="en-GB" w:eastAsia="en-GB"/>
        </w:rPr>
        <w:t>Albana Koçiu</w:t>
      </w:r>
    </w:p>
    <w:p w14:paraId="28FA9A9D" w14:textId="77777777" w:rsidR="0023543F" w:rsidRDefault="0023543F" w:rsidP="0023543F">
      <w:pPr>
        <w:pStyle w:val="NoSpacing"/>
        <w:rPr>
          <w:bCs/>
          <w:kern w:val="36"/>
          <w:lang w:val="en-GB" w:eastAsia="en-GB"/>
        </w:rPr>
      </w:pPr>
    </w:p>
    <w:p w14:paraId="72EF3A7E" w14:textId="77777777" w:rsidR="0023543F" w:rsidRDefault="0023543F" w:rsidP="0023543F">
      <w:pPr>
        <w:pStyle w:val="NoSpacing"/>
        <w:rPr>
          <w:bCs/>
          <w:kern w:val="36"/>
          <w:lang w:val="en-GB" w:eastAsia="en-GB"/>
        </w:rPr>
      </w:pPr>
    </w:p>
    <w:p w14:paraId="5EA3FA1E" w14:textId="77777777" w:rsidR="0023543F" w:rsidRDefault="0023543F" w:rsidP="0023543F">
      <w:pPr>
        <w:pStyle w:val="NoSpacing"/>
        <w:jc w:val="center"/>
        <w:rPr>
          <w:bCs/>
          <w:kern w:val="36"/>
          <w:lang w:val="en-GB" w:eastAsia="en-GB"/>
        </w:rPr>
      </w:pPr>
    </w:p>
    <w:p w14:paraId="53BF44F6" w14:textId="77777777" w:rsidR="0023543F" w:rsidRPr="000E1EE1" w:rsidRDefault="0023543F" w:rsidP="0023543F">
      <w:pPr>
        <w:pStyle w:val="NoSpacing"/>
        <w:rPr>
          <w:sz w:val="18"/>
          <w:szCs w:val="18"/>
          <w:lang w:val="sq-AL"/>
        </w:rPr>
      </w:pPr>
    </w:p>
    <w:p w14:paraId="6BC57911" w14:textId="77777777" w:rsidR="0023543F" w:rsidRDefault="0023543F" w:rsidP="0023543F">
      <w:pPr>
        <w:spacing w:after="0" w:line="240" w:lineRule="auto"/>
        <w:jc w:val="both"/>
        <w:rPr>
          <w:rFonts w:ascii="Times New Roman" w:eastAsia="Times New Roman" w:hAnsi="Times New Roman" w:cs="Times New Roman"/>
          <w:sz w:val="18"/>
          <w:szCs w:val="18"/>
        </w:rPr>
      </w:pPr>
      <w:proofErr w:type="spellStart"/>
      <w:r w:rsidRPr="000E1EE1">
        <w:rPr>
          <w:rFonts w:ascii="Times New Roman" w:eastAsia="Times New Roman" w:hAnsi="Times New Roman" w:cs="Times New Roman"/>
          <w:sz w:val="18"/>
          <w:szCs w:val="18"/>
        </w:rPr>
        <w:t>Konfirmoi</w:t>
      </w:r>
      <w:proofErr w:type="spellEnd"/>
      <w:r w:rsidRPr="000E1EE1">
        <w:rPr>
          <w:rFonts w:ascii="Times New Roman" w:eastAsia="Times New Roman" w:hAnsi="Times New Roman" w:cs="Times New Roman"/>
          <w:sz w:val="18"/>
          <w:szCs w:val="18"/>
        </w:rPr>
        <w:t xml:space="preserve">:     </w:t>
      </w:r>
      <w:proofErr w:type="spellStart"/>
      <w:r w:rsidRPr="000E1EE1">
        <w:rPr>
          <w:rFonts w:ascii="Times New Roman" w:eastAsia="Times New Roman" w:hAnsi="Times New Roman" w:cs="Times New Roman"/>
          <w:sz w:val="18"/>
          <w:szCs w:val="18"/>
        </w:rPr>
        <w:t>Znj</w:t>
      </w:r>
      <w:proofErr w:type="spellEnd"/>
      <w:r w:rsidRPr="000E1EE1">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Suzana Hoxha </w:t>
      </w:r>
    </w:p>
    <w:p w14:paraId="11C26A01" w14:textId="77777777" w:rsidR="0023543F" w:rsidRPr="0074255A" w:rsidRDefault="0023543F" w:rsidP="0023543F">
      <w:pPr>
        <w:spacing w:after="0" w:line="240" w:lineRule="auto"/>
        <w:jc w:val="both"/>
        <w:rPr>
          <w:rFonts w:ascii="Times New Roman" w:hAnsi="Times New Roman" w:cs="Times New Roman"/>
          <w:sz w:val="16"/>
          <w:szCs w:val="16"/>
        </w:rPr>
      </w:pPr>
    </w:p>
    <w:p w14:paraId="6A696055" w14:textId="77777777" w:rsidR="0023543F" w:rsidRPr="008B1EF0" w:rsidRDefault="0023543F" w:rsidP="0023543F">
      <w:pPr>
        <w:spacing w:after="0" w:line="240" w:lineRule="auto"/>
        <w:jc w:val="both"/>
        <w:rPr>
          <w:rFonts w:ascii="Times New Roman" w:eastAsia="Times New Roman" w:hAnsi="Times New Roman" w:cs="Times New Roman"/>
          <w:sz w:val="18"/>
          <w:szCs w:val="18"/>
        </w:rPr>
      </w:pPr>
      <w:proofErr w:type="spellStart"/>
      <w:r w:rsidRPr="000E1EE1">
        <w:rPr>
          <w:rFonts w:ascii="Times New Roman" w:eastAsia="Times New Roman" w:hAnsi="Times New Roman" w:cs="Times New Roman"/>
          <w:sz w:val="18"/>
          <w:szCs w:val="18"/>
        </w:rPr>
        <w:t>Miratoi</w:t>
      </w:r>
      <w:proofErr w:type="spellEnd"/>
      <w:r w:rsidRPr="000E1EE1">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proofErr w:type="spellStart"/>
      <w:r w:rsidRPr="0023543F">
        <w:rPr>
          <w:rFonts w:ascii="Times New Roman" w:eastAsia="Times New Roman" w:hAnsi="Times New Roman" w:cs="Times New Roman"/>
          <w:sz w:val="18"/>
          <w:szCs w:val="18"/>
          <w:highlight w:val="yellow"/>
        </w:rPr>
        <w:t>Znj</w:t>
      </w:r>
      <w:proofErr w:type="spellEnd"/>
      <w:r w:rsidRPr="0023543F">
        <w:rPr>
          <w:rFonts w:ascii="Times New Roman" w:eastAsia="Times New Roman" w:hAnsi="Times New Roman" w:cs="Times New Roman"/>
          <w:sz w:val="18"/>
          <w:szCs w:val="18"/>
          <w:highlight w:val="yellow"/>
        </w:rPr>
        <w:t xml:space="preserve">. </w:t>
      </w:r>
      <w:proofErr w:type="spellStart"/>
      <w:r w:rsidRPr="0023543F">
        <w:rPr>
          <w:rFonts w:ascii="Times New Roman" w:eastAsia="Times New Roman" w:hAnsi="Times New Roman" w:cs="Times New Roman"/>
          <w:sz w:val="18"/>
          <w:szCs w:val="18"/>
          <w:highlight w:val="yellow"/>
        </w:rPr>
        <w:t>Marbona</w:t>
      </w:r>
      <w:proofErr w:type="spellEnd"/>
      <w:r w:rsidRPr="0023543F">
        <w:rPr>
          <w:rFonts w:ascii="Times New Roman" w:eastAsia="Times New Roman" w:hAnsi="Times New Roman" w:cs="Times New Roman"/>
          <w:sz w:val="18"/>
          <w:szCs w:val="18"/>
          <w:highlight w:val="yellow"/>
        </w:rPr>
        <w:t xml:space="preserve"> Cuka</w:t>
      </w:r>
    </w:p>
    <w:p w14:paraId="67A19104" w14:textId="77777777" w:rsidR="0023543F" w:rsidRPr="0074255A" w:rsidRDefault="0023543F" w:rsidP="0023543F">
      <w:pPr>
        <w:spacing w:after="0" w:line="240" w:lineRule="auto"/>
        <w:jc w:val="both"/>
        <w:rPr>
          <w:rFonts w:ascii="Times New Roman" w:eastAsia="Times New Roman" w:hAnsi="Times New Roman" w:cs="Times New Roman"/>
          <w:sz w:val="16"/>
          <w:szCs w:val="16"/>
        </w:rPr>
      </w:pPr>
    </w:p>
    <w:p w14:paraId="3C45351F" w14:textId="77777777" w:rsidR="0023543F" w:rsidRPr="000E1EE1" w:rsidRDefault="0023543F" w:rsidP="0023543F">
      <w:pPr>
        <w:spacing w:after="0" w:line="240" w:lineRule="auto"/>
        <w:ind w:left="7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0E1EE1">
        <w:rPr>
          <w:rFonts w:ascii="Times New Roman" w:eastAsia="Times New Roman" w:hAnsi="Times New Roman" w:cs="Times New Roman"/>
          <w:sz w:val="18"/>
          <w:szCs w:val="18"/>
        </w:rPr>
        <w:t>Z. Ardian Maçi</w:t>
      </w:r>
    </w:p>
    <w:p w14:paraId="4613CAF7" w14:textId="77777777" w:rsidR="0023543F" w:rsidRPr="0074255A" w:rsidRDefault="0023543F" w:rsidP="0023543F">
      <w:pPr>
        <w:spacing w:after="0" w:line="240" w:lineRule="auto"/>
        <w:jc w:val="both"/>
        <w:rPr>
          <w:rFonts w:ascii="Times New Roman" w:eastAsia="Times New Roman" w:hAnsi="Times New Roman" w:cs="Times New Roman"/>
          <w:sz w:val="16"/>
          <w:szCs w:val="16"/>
        </w:rPr>
      </w:pPr>
    </w:p>
    <w:p w14:paraId="28CB1A92" w14:textId="77777777" w:rsidR="0023543F" w:rsidRDefault="0023543F" w:rsidP="0023543F">
      <w:pPr>
        <w:spacing w:after="0" w:line="240" w:lineRule="auto"/>
        <w:jc w:val="both"/>
        <w:rPr>
          <w:rFonts w:ascii="Times New Roman" w:eastAsia="Times New Roman" w:hAnsi="Times New Roman" w:cs="Times New Roman"/>
          <w:sz w:val="18"/>
          <w:szCs w:val="18"/>
          <w:highlight w:val="yellow"/>
        </w:rPr>
      </w:pPr>
      <w:proofErr w:type="spellStart"/>
      <w:r w:rsidRPr="000E1EE1">
        <w:rPr>
          <w:rFonts w:ascii="Times New Roman" w:eastAsia="Times New Roman" w:hAnsi="Times New Roman" w:cs="Times New Roman"/>
          <w:sz w:val="18"/>
          <w:szCs w:val="18"/>
        </w:rPr>
        <w:t>Pranoi</w:t>
      </w:r>
      <w:proofErr w:type="spellEnd"/>
      <w:r w:rsidRPr="000E1EE1">
        <w:rPr>
          <w:rFonts w:ascii="Times New Roman" w:eastAsia="Times New Roman" w:hAnsi="Times New Roman" w:cs="Times New Roman"/>
          <w:sz w:val="18"/>
          <w:szCs w:val="18"/>
        </w:rPr>
        <w:t>:</w:t>
      </w:r>
      <w:r w:rsidRPr="000E1EE1">
        <w:rPr>
          <w:rFonts w:ascii="Times New Roman" w:eastAsia="Times New Roman" w:hAnsi="Times New Roman" w:cs="Times New Roman"/>
          <w:sz w:val="18"/>
          <w:szCs w:val="18"/>
        </w:rPr>
        <w:tab/>
      </w:r>
      <w:r>
        <w:rPr>
          <w:rFonts w:ascii="Times New Roman" w:eastAsia="Times New Roman" w:hAnsi="Times New Roman" w:cs="Times New Roman"/>
          <w:sz w:val="18"/>
          <w:szCs w:val="18"/>
        </w:rPr>
        <w:t xml:space="preserve">        </w:t>
      </w:r>
      <w:r w:rsidRPr="000E1EE1">
        <w:rPr>
          <w:rFonts w:ascii="Times New Roman" w:eastAsia="Times New Roman" w:hAnsi="Times New Roman" w:cs="Times New Roman"/>
          <w:sz w:val="18"/>
          <w:szCs w:val="18"/>
        </w:rPr>
        <w:t>Z. Ferdinant Tarazhi</w:t>
      </w:r>
      <w:r w:rsidRPr="0023543F">
        <w:rPr>
          <w:rFonts w:ascii="Times New Roman" w:eastAsia="Times New Roman" w:hAnsi="Times New Roman" w:cs="Times New Roman"/>
          <w:sz w:val="18"/>
          <w:szCs w:val="18"/>
          <w:highlight w:val="yellow"/>
        </w:rPr>
        <w:t xml:space="preserve"> </w:t>
      </w:r>
    </w:p>
    <w:p w14:paraId="173BFC22" w14:textId="77777777" w:rsidR="0023543F" w:rsidRDefault="0023543F" w:rsidP="0023543F">
      <w:pPr>
        <w:spacing w:after="0" w:line="240" w:lineRule="auto"/>
        <w:ind w:left="720"/>
        <w:jc w:val="both"/>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 xml:space="preserve">        </w:t>
      </w:r>
    </w:p>
    <w:p w14:paraId="005E445E" w14:textId="100754D4" w:rsidR="0023543F" w:rsidRPr="000E1EE1" w:rsidRDefault="0023543F" w:rsidP="0023543F">
      <w:pPr>
        <w:spacing w:after="0" w:line="240" w:lineRule="auto"/>
        <w:ind w:left="7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yellow"/>
        </w:rPr>
        <w:t xml:space="preserve">        </w:t>
      </w:r>
      <w:r w:rsidRPr="0023543F">
        <w:rPr>
          <w:rFonts w:ascii="Times New Roman" w:eastAsia="Times New Roman" w:hAnsi="Times New Roman" w:cs="Times New Roman"/>
          <w:sz w:val="18"/>
          <w:szCs w:val="18"/>
          <w:highlight w:val="yellow"/>
        </w:rPr>
        <w:t>Z. Aldi Dekavelli</w:t>
      </w:r>
    </w:p>
    <w:p w14:paraId="3B718D6F" w14:textId="77777777" w:rsidR="0023543F" w:rsidRPr="0074255A" w:rsidRDefault="0023543F" w:rsidP="0023543F">
      <w:pPr>
        <w:spacing w:after="0" w:line="240" w:lineRule="auto"/>
        <w:jc w:val="both"/>
        <w:rPr>
          <w:rFonts w:ascii="Times New Roman" w:eastAsia="Times New Roman" w:hAnsi="Times New Roman" w:cs="Times New Roman"/>
          <w:sz w:val="16"/>
          <w:szCs w:val="16"/>
        </w:rPr>
      </w:pPr>
    </w:p>
    <w:p w14:paraId="6E77B1AD" w14:textId="42153A54" w:rsidR="0023543F" w:rsidRDefault="0023543F" w:rsidP="0023543F">
      <w:pPr>
        <w:spacing w:after="0" w:line="240" w:lineRule="auto"/>
        <w:jc w:val="both"/>
        <w:rPr>
          <w:rFonts w:ascii="Times New Roman" w:eastAsia="Times New Roman" w:hAnsi="Times New Roman" w:cs="Times New Roman"/>
          <w:sz w:val="18"/>
          <w:szCs w:val="18"/>
        </w:rPr>
      </w:pPr>
      <w:proofErr w:type="spellStart"/>
      <w:r w:rsidRPr="000E1EE1">
        <w:rPr>
          <w:rFonts w:ascii="Times New Roman" w:eastAsia="Times New Roman" w:hAnsi="Times New Roman" w:cs="Times New Roman"/>
          <w:sz w:val="18"/>
          <w:szCs w:val="18"/>
        </w:rPr>
        <w:t>Konceptoi</w:t>
      </w:r>
      <w:proofErr w:type="spellEnd"/>
      <w:r w:rsidRPr="000E1EE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proofErr w:type="spellStart"/>
      <w:r w:rsidRPr="000E1EE1">
        <w:rPr>
          <w:rFonts w:ascii="Times New Roman" w:eastAsia="Times New Roman" w:hAnsi="Times New Roman" w:cs="Times New Roman"/>
          <w:sz w:val="18"/>
          <w:szCs w:val="18"/>
        </w:rPr>
        <w:t>Znj</w:t>
      </w:r>
      <w:proofErr w:type="spellEnd"/>
      <w:r w:rsidRPr="000E1EE1">
        <w:rPr>
          <w:rFonts w:ascii="Times New Roman" w:eastAsia="Times New Roman" w:hAnsi="Times New Roman" w:cs="Times New Roman"/>
          <w:sz w:val="18"/>
          <w:szCs w:val="18"/>
        </w:rPr>
        <w:t>. Lira Kolasi</w:t>
      </w:r>
      <w:r>
        <w:rPr>
          <w:rFonts w:ascii="Times New Roman" w:eastAsia="Times New Roman" w:hAnsi="Times New Roman" w:cs="Times New Roman"/>
          <w:sz w:val="18"/>
          <w:szCs w:val="18"/>
        </w:rPr>
        <w:t xml:space="preserve"> </w:t>
      </w:r>
    </w:p>
    <w:p w14:paraId="00E82C31" w14:textId="77777777" w:rsidR="0023543F" w:rsidRPr="0074255A" w:rsidRDefault="0023543F" w:rsidP="0023543F">
      <w:pPr>
        <w:spacing w:after="0" w:line="240" w:lineRule="auto"/>
        <w:ind w:left="720"/>
        <w:jc w:val="both"/>
        <w:rPr>
          <w:rFonts w:ascii="Times New Roman" w:eastAsia="Times New Roman" w:hAnsi="Times New Roman" w:cs="Times New Roman"/>
          <w:sz w:val="16"/>
          <w:szCs w:val="16"/>
        </w:rPr>
      </w:pPr>
    </w:p>
    <w:p w14:paraId="069DFF62" w14:textId="4663FD83" w:rsidR="005B319A" w:rsidRPr="0023543F" w:rsidRDefault="0023543F" w:rsidP="0023543F">
      <w:pPr>
        <w:spacing w:after="0" w:line="240" w:lineRule="auto"/>
        <w:jc w:val="both"/>
        <w:rPr>
          <w:rFonts w:ascii="Times New Roman" w:eastAsia="Times New Roman" w:hAnsi="Times New Roman" w:cs="Times New Roman"/>
          <w:bCs/>
          <w:color w:val="000000"/>
          <w:sz w:val="18"/>
          <w:szCs w:val="18"/>
          <w:lang w:val="sv-SE"/>
        </w:rPr>
      </w:pPr>
      <w:r w:rsidRPr="000E1EE1">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 xml:space="preserve">         </w:t>
      </w:r>
      <w:r w:rsidRPr="000E1EE1">
        <w:rPr>
          <w:rFonts w:ascii="Times New Roman" w:eastAsia="Times New Roman" w:hAnsi="Times New Roman" w:cs="Times New Roman"/>
          <w:bCs/>
          <w:color w:val="000000"/>
          <w:sz w:val="18"/>
          <w:szCs w:val="18"/>
          <w:lang w:val="sv-SE"/>
        </w:rPr>
        <w:t>Znj. Algisa Stavri</w:t>
      </w:r>
    </w:p>
    <w:sectPr w:rsidR="005B319A" w:rsidRPr="0023543F" w:rsidSect="002D2A44">
      <w:footerReference w:type="default" r:id="rId11"/>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12B71" w14:textId="77777777" w:rsidR="003938D4" w:rsidRDefault="003938D4" w:rsidP="00BD577B">
      <w:pPr>
        <w:spacing w:after="0" w:line="240" w:lineRule="auto"/>
      </w:pPr>
      <w:r>
        <w:separator/>
      </w:r>
    </w:p>
  </w:endnote>
  <w:endnote w:type="continuationSeparator" w:id="0">
    <w:p w14:paraId="53E63E00" w14:textId="77777777" w:rsidR="003938D4" w:rsidRDefault="003938D4" w:rsidP="00BD5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D1846" w14:textId="77777777" w:rsidR="00BD577B" w:rsidRDefault="00BD577B" w:rsidP="00BD577B">
    <w:pPr>
      <w:rPr>
        <w:rFonts w:ascii="Garamond" w:hAnsi="Garamond" w:cs="Arial"/>
      </w:rPr>
    </w:pPr>
    <w:r>
      <w:rPr>
        <w:rFonts w:ascii="Garamond" w:hAnsi="Garamond" w:cs="Arial"/>
        <w:noProof/>
      </w:rPr>
      <mc:AlternateContent>
        <mc:Choice Requires="wps">
          <w:drawing>
            <wp:anchor distT="4294967295" distB="4294967295" distL="114300" distR="114300" simplePos="0" relativeHeight="251659264" behindDoc="0" locked="0" layoutInCell="1" allowOverlap="1" wp14:anchorId="767F7EC4" wp14:editId="142F2290">
              <wp:simplePos x="0" y="0"/>
              <wp:positionH relativeFrom="column">
                <wp:posOffset>123825</wp:posOffset>
              </wp:positionH>
              <wp:positionV relativeFrom="paragraph">
                <wp:posOffset>278764</wp:posOffset>
              </wp:positionV>
              <wp:extent cx="5724525" cy="0"/>
              <wp:effectExtent l="0" t="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156497" id="_x0000_t32" coordsize="21600,21600" o:spt="32" o:oned="t" path="m,l21600,21600e" filled="f">
              <v:path arrowok="t" fillok="f" o:connecttype="none"/>
              <o:lock v:ext="edit" shapetype="t"/>
            </v:shapetype>
            <v:shape id="AutoShape 2" o:spid="_x0000_s1026" type="#_x0000_t32" style="position:absolute;margin-left:9.75pt;margin-top:21.95pt;width:450.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"/>
          </w:pict>
        </mc:Fallback>
      </mc:AlternateContent>
    </w:r>
  </w:p>
  <w:p w14:paraId="5CE9200D" w14:textId="35FCB8D1" w:rsidR="00BD577B" w:rsidRPr="0007530C" w:rsidRDefault="00BD577B" w:rsidP="00BD577B">
    <w:pPr>
      <w:spacing w:after="0"/>
      <w:jc w:val="center"/>
      <w:rPr>
        <w:rFonts w:ascii="Times New Roman" w:hAnsi="Times New Roman" w:cs="Times New Roman"/>
        <w:iCs/>
        <w:color w:val="000000"/>
        <w:sz w:val="18"/>
        <w:szCs w:val="18"/>
      </w:rPr>
    </w:pPr>
    <w:proofErr w:type="spellStart"/>
    <w:r w:rsidRPr="004F00B0">
      <w:rPr>
        <w:rFonts w:ascii="Times New Roman" w:hAnsi="Times New Roman" w:cs="Times New Roman"/>
        <w:iCs/>
        <w:color w:val="000000"/>
        <w:sz w:val="18"/>
        <w:szCs w:val="18"/>
      </w:rPr>
      <w:t>Adresa</w:t>
    </w:r>
    <w:proofErr w:type="spellEnd"/>
    <w:r w:rsidRPr="004F00B0">
      <w:rPr>
        <w:rFonts w:ascii="Times New Roman" w:hAnsi="Times New Roman" w:cs="Times New Roman"/>
        <w:iCs/>
        <w:color w:val="000000"/>
        <w:sz w:val="18"/>
        <w:szCs w:val="18"/>
      </w:rPr>
      <w:t xml:space="preserve">: </w:t>
    </w:r>
    <w:proofErr w:type="spellStart"/>
    <w:r w:rsidRPr="004F00B0">
      <w:rPr>
        <w:rFonts w:ascii="Times New Roman" w:hAnsi="Times New Roman" w:cs="Times New Roman"/>
        <w:iCs/>
        <w:color w:val="000000"/>
        <w:sz w:val="18"/>
        <w:szCs w:val="18"/>
      </w:rPr>
      <w:t>Bulevardi</w:t>
    </w:r>
    <w:proofErr w:type="spellEnd"/>
    <w:r w:rsidRPr="004F00B0">
      <w:rPr>
        <w:rFonts w:ascii="Times New Roman" w:hAnsi="Times New Roman" w:cs="Times New Roman"/>
        <w:iCs/>
        <w:color w:val="000000"/>
        <w:sz w:val="18"/>
        <w:szCs w:val="18"/>
      </w:rPr>
      <w:t xml:space="preserve"> “</w:t>
    </w:r>
    <w:proofErr w:type="spellStart"/>
    <w:r w:rsidRPr="004F00B0">
      <w:rPr>
        <w:rFonts w:ascii="Times New Roman" w:hAnsi="Times New Roman" w:cs="Times New Roman"/>
        <w:iCs/>
        <w:color w:val="000000"/>
        <w:sz w:val="18"/>
        <w:szCs w:val="18"/>
      </w:rPr>
      <w:t>Dëshmorët</w:t>
    </w:r>
    <w:proofErr w:type="spellEnd"/>
    <w:r w:rsidRPr="004F00B0">
      <w:rPr>
        <w:rFonts w:ascii="Times New Roman" w:hAnsi="Times New Roman" w:cs="Times New Roman"/>
        <w:iCs/>
        <w:color w:val="000000"/>
        <w:sz w:val="18"/>
        <w:szCs w:val="18"/>
      </w:rPr>
      <w:t xml:space="preserve"> e </w:t>
    </w:r>
    <w:proofErr w:type="spellStart"/>
    <w:r w:rsidRPr="004F00B0">
      <w:rPr>
        <w:rFonts w:ascii="Times New Roman" w:hAnsi="Times New Roman" w:cs="Times New Roman"/>
        <w:iCs/>
        <w:color w:val="000000"/>
        <w:sz w:val="18"/>
        <w:szCs w:val="18"/>
      </w:rPr>
      <w:t>Kombit</w:t>
    </w:r>
    <w:proofErr w:type="spellEnd"/>
    <w:r w:rsidRPr="004F00B0">
      <w:rPr>
        <w:rFonts w:ascii="Times New Roman" w:hAnsi="Times New Roman" w:cs="Times New Roman"/>
        <w:iCs/>
        <w:color w:val="000000"/>
        <w:sz w:val="18"/>
        <w:szCs w:val="18"/>
      </w:rPr>
      <w:t xml:space="preserve">”, </w:t>
    </w:r>
    <w:proofErr w:type="spellStart"/>
    <w:r w:rsidRPr="004F00B0">
      <w:rPr>
        <w:rFonts w:ascii="Times New Roman" w:hAnsi="Times New Roman" w:cs="Times New Roman"/>
        <w:iCs/>
        <w:color w:val="000000"/>
        <w:sz w:val="18"/>
        <w:szCs w:val="18"/>
      </w:rPr>
      <w:t>Nd</w:t>
    </w:r>
    <w:proofErr w:type="spellEnd"/>
    <w:r w:rsidRPr="004F00B0">
      <w:rPr>
        <w:rFonts w:ascii="Times New Roman" w:hAnsi="Times New Roman" w:cs="Times New Roman"/>
        <w:iCs/>
        <w:color w:val="000000"/>
        <w:sz w:val="18"/>
        <w:szCs w:val="18"/>
      </w:rPr>
      <w:t xml:space="preserve">. 1, 1001, </w:t>
    </w:r>
    <w:proofErr w:type="spellStart"/>
    <w:r w:rsidRPr="004F00B0">
      <w:rPr>
        <w:rFonts w:ascii="Times New Roman" w:hAnsi="Times New Roman" w:cs="Times New Roman"/>
        <w:iCs/>
        <w:color w:val="000000"/>
        <w:sz w:val="18"/>
        <w:szCs w:val="18"/>
      </w:rPr>
      <w:t>Tiranë</w:t>
    </w:r>
    <w:proofErr w:type="spellEnd"/>
  </w:p>
  <w:p w14:paraId="631DA809" w14:textId="77777777" w:rsidR="00BD577B" w:rsidRDefault="00BD57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DF09C" w14:textId="77777777" w:rsidR="003938D4" w:rsidRDefault="003938D4" w:rsidP="00BD577B">
      <w:pPr>
        <w:spacing w:after="0" w:line="240" w:lineRule="auto"/>
      </w:pPr>
      <w:r>
        <w:separator/>
      </w:r>
    </w:p>
  </w:footnote>
  <w:footnote w:type="continuationSeparator" w:id="0">
    <w:p w14:paraId="0E1B1EC3" w14:textId="77777777" w:rsidR="003938D4" w:rsidRDefault="003938D4" w:rsidP="00BD57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5329E6"/>
    <w:multiLevelType w:val="hybridMultilevel"/>
    <w:tmpl w:val="5896E93C"/>
    <w:lvl w:ilvl="0" w:tplc="C7F6B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A9C"/>
    <w:rsid w:val="0023543F"/>
    <w:rsid w:val="002609EA"/>
    <w:rsid w:val="002D2A44"/>
    <w:rsid w:val="003938D4"/>
    <w:rsid w:val="00495696"/>
    <w:rsid w:val="004959E2"/>
    <w:rsid w:val="004C085E"/>
    <w:rsid w:val="005A5652"/>
    <w:rsid w:val="005B319A"/>
    <w:rsid w:val="009F5322"/>
    <w:rsid w:val="00A448FD"/>
    <w:rsid w:val="00A7197F"/>
    <w:rsid w:val="00AB5308"/>
    <w:rsid w:val="00B43C43"/>
    <w:rsid w:val="00BD577B"/>
    <w:rsid w:val="00BE108C"/>
    <w:rsid w:val="00C16FE4"/>
    <w:rsid w:val="00C8535C"/>
    <w:rsid w:val="00D87A9F"/>
    <w:rsid w:val="00F54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7F023"/>
  <w15:chartTrackingRefBased/>
  <w15:docId w15:val="{757760AB-E3E4-4BB3-A1D4-009414C4B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7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77B"/>
  </w:style>
  <w:style w:type="paragraph" w:styleId="Footer">
    <w:name w:val="footer"/>
    <w:basedOn w:val="Normal"/>
    <w:link w:val="FooterChar"/>
    <w:uiPriority w:val="99"/>
    <w:unhideWhenUsed/>
    <w:rsid w:val="00BD57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77B"/>
  </w:style>
  <w:style w:type="character" w:styleId="Hyperlink">
    <w:name w:val="Hyperlink"/>
    <w:basedOn w:val="DefaultParagraphFont"/>
    <w:rsid w:val="00BD577B"/>
    <w:rPr>
      <w:color w:val="0000FF"/>
      <w:u w:val="single"/>
    </w:rPr>
  </w:style>
  <w:style w:type="paragraph" w:styleId="ListParagraph">
    <w:name w:val="List Paragraph"/>
    <w:basedOn w:val="Normal"/>
    <w:qFormat/>
    <w:rsid w:val="0023543F"/>
    <w:pPr>
      <w:spacing w:after="200" w:line="276" w:lineRule="auto"/>
      <w:ind w:left="720"/>
      <w:contextualSpacing/>
    </w:pPr>
    <w:rPr>
      <w:rFonts w:eastAsiaTheme="minorEastAsia"/>
    </w:rPr>
  </w:style>
  <w:style w:type="paragraph" w:styleId="NoSpacing">
    <w:name w:val="No Spacing"/>
    <w:link w:val="NoSpacingChar"/>
    <w:uiPriority w:val="1"/>
    <w:qFormat/>
    <w:rsid w:val="0023543F"/>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2354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1" ma:contentTypeDescription="Create a new document." ma:contentTypeScope="" ma:versionID="d151e9e0b96f1bc132af84e4bc7b7297">
  <xsd:schema xmlns:xsd="http://www.w3.org/2001/XMLSchema" xmlns:xs="http://www.w3.org/2001/XMLSchema" xmlns:p="http://schemas.microsoft.com/office/2006/metadata/properties" xmlns:ns3="240d9007-a1fb-482a-96da-a02b62c04690" targetNamespace="http://schemas.microsoft.com/office/2006/metadata/properties" ma:root="true" ma:fieldsID="0935048355296bb4faf7165883bf64b1"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C698BD-BF13-46EF-910C-0E742A499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5B583-2253-47D8-832A-B8B5EE9936F6}">
  <ds:schemaRefs>
    <ds:schemaRef ds:uri="http://schemas.microsoft.com/office/2006/metadata/properties"/>
    <ds:schemaRef ds:uri="http://schemas.microsoft.com/office/infopath/2007/PartnerControls"/>
    <ds:schemaRef ds:uri="240d9007-a1fb-482a-96da-a02b62c04690"/>
  </ds:schemaRefs>
</ds:datastoreItem>
</file>

<file path=customXml/itemProps3.xml><?xml version="1.0" encoding="utf-8"?>
<ds:datastoreItem xmlns:ds="http://schemas.openxmlformats.org/officeDocument/2006/customXml" ds:itemID="{851024DB-DB90-4819-A606-E70DEA743D5E}">
  <ds:schemaRefs>
    <ds:schemaRef ds:uri="http://schemas.microsoft.com/sharepoint/v3/contenttype/forms"/>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Ardian Maci</dc:creator>
  <cp:keywords/>
  <dc:description/>
  <cp:lastModifiedBy>Entela Suli</cp:lastModifiedBy>
  <cp:revision>2</cp:revision>
  <cp:lastPrinted>2025-09-19T13:19:00Z</cp:lastPrinted>
  <dcterms:created xsi:type="dcterms:W3CDTF">2025-10-07T06:57:00Z</dcterms:created>
  <dcterms:modified xsi:type="dcterms:W3CDTF">2025-10-07T06:57:00Z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ies>
</file>