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F88A8" w14:textId="77777777" w:rsidR="0003535A" w:rsidRPr="0035509D" w:rsidRDefault="0003535A" w:rsidP="0003535A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</w:p>
    <w:p w14:paraId="51AA92D6" w14:textId="77777777" w:rsidR="0003535A" w:rsidRPr="0035509D" w:rsidRDefault="0003535A" w:rsidP="0003535A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35509D">
        <w:rPr>
          <w:rFonts w:ascii="Garamond" w:hAnsi="Garamond"/>
          <w:b/>
          <w:bCs/>
          <w:sz w:val="24"/>
          <w:szCs w:val="24"/>
        </w:rPr>
        <w:t>VENDIM</w:t>
      </w:r>
    </w:p>
    <w:p w14:paraId="17CFF49C" w14:textId="610FE2AD" w:rsidR="0003535A" w:rsidRPr="0035509D" w:rsidRDefault="0003535A" w:rsidP="0003535A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35509D">
        <w:rPr>
          <w:rFonts w:ascii="Garamond" w:hAnsi="Garamond"/>
          <w:b/>
          <w:bCs/>
          <w:sz w:val="24"/>
          <w:szCs w:val="24"/>
        </w:rPr>
        <w:t>Nr. 248, datë 3.9.2026</w:t>
      </w:r>
    </w:p>
    <w:p w14:paraId="1FE7C87C" w14:textId="77777777" w:rsidR="0003535A" w:rsidRPr="0035509D" w:rsidRDefault="0003535A" w:rsidP="0003535A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</w:p>
    <w:p w14:paraId="00085CE1" w14:textId="7BDA7D49" w:rsidR="0003535A" w:rsidRPr="0035509D" w:rsidRDefault="0003535A" w:rsidP="0003535A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35509D">
        <w:rPr>
          <w:rFonts w:ascii="Garamond" w:hAnsi="Garamond"/>
          <w:b/>
          <w:bCs/>
          <w:sz w:val="24"/>
          <w:szCs w:val="24"/>
        </w:rPr>
        <w:t>MBI MIRATIMIN E DISA SHTESAVE DHE NDRYSHIMEVE NË “RREGULLOREN PËR PROCEDURAT DHE AFATET PËR DHËNIEN, MODIFIKIMIN, TRANSFERIMIN OSE HEQJEN E LICENCAVE NË SEKTORIN E GAZIT NATYROR”, MIRATUAR ME VENDIMIN E BORDIT TË ERE-</w:t>
      </w:r>
      <w:r w:rsidR="0035509D" w:rsidRPr="0035509D">
        <w:rPr>
          <w:rFonts w:ascii="Garamond" w:hAnsi="Garamond"/>
          <w:b/>
          <w:bCs/>
          <w:sz w:val="24"/>
          <w:szCs w:val="24"/>
        </w:rPr>
        <w:t>s</w:t>
      </w:r>
      <w:r w:rsidRPr="0035509D">
        <w:rPr>
          <w:rFonts w:ascii="Garamond" w:hAnsi="Garamond"/>
          <w:b/>
          <w:bCs/>
          <w:sz w:val="24"/>
          <w:szCs w:val="24"/>
        </w:rPr>
        <w:t xml:space="preserve"> NR. 9</w:t>
      </w:r>
      <w:r w:rsidR="0035509D" w:rsidRPr="0035509D">
        <w:rPr>
          <w:rFonts w:ascii="Garamond" w:hAnsi="Garamond"/>
          <w:b/>
          <w:bCs/>
          <w:sz w:val="24"/>
          <w:szCs w:val="24"/>
        </w:rPr>
        <w:t>7, DATË 4.</w:t>
      </w:r>
      <w:r w:rsidRPr="0035509D">
        <w:rPr>
          <w:rFonts w:ascii="Garamond" w:hAnsi="Garamond"/>
          <w:b/>
          <w:bCs/>
          <w:sz w:val="24"/>
          <w:szCs w:val="24"/>
        </w:rPr>
        <w:t>7.2017</w:t>
      </w:r>
    </w:p>
    <w:p w14:paraId="5BDFD08B" w14:textId="77777777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3450562A" w14:textId="3EE22991" w:rsidR="0003535A" w:rsidRPr="0035509D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Në mbështetje të nenit 16, të ligjit nr. 59/2026 “</w:t>
      </w:r>
      <w:r w:rsidRPr="0035509D">
        <w:rPr>
          <w:rFonts w:ascii="Garamond" w:hAnsi="Garamond"/>
          <w:iCs/>
          <w:sz w:val="24"/>
          <w:szCs w:val="24"/>
        </w:rPr>
        <w:t>Për sektorin e energjisë elektrike</w:t>
      </w:r>
      <w:r w:rsidRPr="0035509D">
        <w:rPr>
          <w:rFonts w:ascii="Garamond" w:hAnsi="Garamond"/>
          <w:sz w:val="24"/>
          <w:szCs w:val="24"/>
        </w:rPr>
        <w:t>”’; si dhe të neneve 18; 22, 23 dhe 24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të ligjit nr. 102/2015, “</w:t>
      </w:r>
      <w:r w:rsidRPr="0035509D">
        <w:rPr>
          <w:rFonts w:ascii="Garamond" w:hAnsi="Garamond"/>
          <w:iCs/>
          <w:sz w:val="24"/>
          <w:szCs w:val="24"/>
        </w:rPr>
        <w:t xml:space="preserve">Për sektorin e </w:t>
      </w:r>
      <w:r w:rsidR="00A83DBF" w:rsidRPr="0035509D">
        <w:rPr>
          <w:rFonts w:ascii="Garamond" w:hAnsi="Garamond"/>
          <w:iCs/>
          <w:sz w:val="24"/>
          <w:szCs w:val="24"/>
        </w:rPr>
        <w:t>g</w:t>
      </w:r>
      <w:r w:rsidRPr="0035509D">
        <w:rPr>
          <w:rFonts w:ascii="Garamond" w:hAnsi="Garamond"/>
          <w:iCs/>
          <w:sz w:val="24"/>
          <w:szCs w:val="24"/>
        </w:rPr>
        <w:t>azit natyror</w:t>
      </w:r>
      <w:r w:rsidRPr="0035509D">
        <w:rPr>
          <w:rFonts w:ascii="Garamond" w:hAnsi="Garamond"/>
          <w:sz w:val="24"/>
          <w:szCs w:val="24"/>
        </w:rPr>
        <w:t>”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</w:t>
      </w:r>
      <w:r w:rsidR="00A83DBF" w:rsidRPr="0035509D">
        <w:rPr>
          <w:rFonts w:ascii="Garamond" w:hAnsi="Garamond"/>
          <w:sz w:val="24"/>
          <w:szCs w:val="24"/>
        </w:rPr>
        <w:t>të</w:t>
      </w:r>
      <w:r w:rsidRPr="0035509D">
        <w:rPr>
          <w:rFonts w:ascii="Garamond" w:hAnsi="Garamond"/>
          <w:sz w:val="24"/>
          <w:szCs w:val="24"/>
        </w:rPr>
        <w:t xml:space="preserve"> ndryshuar; </w:t>
      </w:r>
      <w:r w:rsidR="00A83DBF" w:rsidRPr="0035509D">
        <w:rPr>
          <w:rFonts w:ascii="Garamond" w:hAnsi="Garamond"/>
          <w:sz w:val="24"/>
          <w:szCs w:val="24"/>
        </w:rPr>
        <w:t>të</w:t>
      </w:r>
      <w:r w:rsidR="00A83DBF" w:rsidRPr="0035509D">
        <w:rPr>
          <w:rFonts w:ascii="Garamond" w:hAnsi="Garamond"/>
          <w:sz w:val="24"/>
          <w:szCs w:val="24"/>
        </w:rPr>
        <w:t xml:space="preserve"> </w:t>
      </w:r>
      <w:r w:rsidRPr="0035509D">
        <w:rPr>
          <w:rFonts w:ascii="Garamond" w:hAnsi="Garamond"/>
          <w:sz w:val="24"/>
          <w:szCs w:val="24"/>
        </w:rPr>
        <w:t>neneve 15 dhe 26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të </w:t>
      </w:r>
      <w:r w:rsidR="00A83DBF">
        <w:rPr>
          <w:rFonts w:ascii="Garamond" w:hAnsi="Garamond"/>
          <w:sz w:val="24"/>
          <w:szCs w:val="24"/>
        </w:rPr>
        <w:t>“</w:t>
      </w:r>
      <w:r w:rsidRPr="0035509D">
        <w:rPr>
          <w:rFonts w:ascii="Garamond" w:hAnsi="Garamond"/>
          <w:iCs/>
          <w:sz w:val="24"/>
          <w:szCs w:val="24"/>
        </w:rPr>
        <w:t>Rregullores për organizimin, funksionimin dhe procedurat e ERE-s</w:t>
      </w:r>
      <w:r w:rsidR="00A83DBF">
        <w:rPr>
          <w:rFonts w:ascii="Garamond" w:hAnsi="Garamond"/>
          <w:iCs/>
          <w:sz w:val="24"/>
          <w:szCs w:val="24"/>
        </w:rPr>
        <w:t>”</w:t>
      </w:r>
      <w:r w:rsidRPr="0035509D">
        <w:rPr>
          <w:rFonts w:ascii="Garamond" w:hAnsi="Garamond"/>
          <w:sz w:val="24"/>
          <w:szCs w:val="24"/>
        </w:rPr>
        <w:t xml:space="preserve">, miratuar me vendimin e </w:t>
      </w:r>
      <w:r w:rsidR="00A83DBF" w:rsidRPr="0035509D">
        <w:rPr>
          <w:rFonts w:ascii="Garamond" w:hAnsi="Garamond"/>
          <w:sz w:val="24"/>
          <w:szCs w:val="24"/>
        </w:rPr>
        <w:t xml:space="preserve">Bordit </w:t>
      </w:r>
      <w:r w:rsidRPr="0035509D">
        <w:rPr>
          <w:rFonts w:ascii="Garamond" w:hAnsi="Garamond"/>
          <w:sz w:val="24"/>
          <w:szCs w:val="24"/>
        </w:rPr>
        <w:t>të Entit Rregullator të E</w:t>
      </w:r>
      <w:r w:rsidR="00A83DBF">
        <w:rPr>
          <w:rFonts w:ascii="Garamond" w:hAnsi="Garamond"/>
          <w:sz w:val="24"/>
          <w:szCs w:val="24"/>
        </w:rPr>
        <w:t>nergjisë (ERE) nr. 96, datë 17.</w:t>
      </w:r>
      <w:r w:rsidRPr="0035509D">
        <w:rPr>
          <w:rFonts w:ascii="Garamond" w:hAnsi="Garamond"/>
          <w:sz w:val="24"/>
          <w:szCs w:val="24"/>
        </w:rPr>
        <w:t xml:space="preserve">6.2016, si dhe </w:t>
      </w:r>
      <w:r w:rsidR="00A83DBF" w:rsidRPr="0035509D">
        <w:rPr>
          <w:rFonts w:ascii="Garamond" w:hAnsi="Garamond"/>
          <w:sz w:val="24"/>
          <w:szCs w:val="24"/>
        </w:rPr>
        <w:t>të</w:t>
      </w:r>
      <w:r w:rsidR="00A83DBF" w:rsidRPr="0035509D">
        <w:rPr>
          <w:rFonts w:ascii="Garamond" w:hAnsi="Garamond"/>
          <w:sz w:val="24"/>
          <w:szCs w:val="24"/>
        </w:rPr>
        <w:t xml:space="preserve"> </w:t>
      </w:r>
      <w:r w:rsidRPr="0035509D">
        <w:rPr>
          <w:rFonts w:ascii="Garamond" w:hAnsi="Garamond"/>
          <w:sz w:val="24"/>
          <w:szCs w:val="24"/>
        </w:rPr>
        <w:t>nenit 19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të </w:t>
      </w:r>
      <w:r w:rsidR="00A83DBF">
        <w:rPr>
          <w:rFonts w:ascii="Garamond" w:hAnsi="Garamond"/>
          <w:sz w:val="24"/>
          <w:szCs w:val="24"/>
        </w:rPr>
        <w:t>“</w:t>
      </w:r>
      <w:r w:rsidRPr="0035509D">
        <w:rPr>
          <w:rFonts w:ascii="Garamond" w:hAnsi="Garamond"/>
          <w:iCs/>
          <w:sz w:val="24"/>
          <w:szCs w:val="24"/>
        </w:rPr>
        <w:t>Rregullores për procedurat dhe afatet për dhënien, modifikimin, transferimin, rinovimin, njohjen dhe heqjen e licencave në sektorin e gazit natyror</w:t>
      </w:r>
      <w:r w:rsidR="00A83DBF">
        <w:rPr>
          <w:rFonts w:ascii="Garamond" w:hAnsi="Garamond"/>
          <w:iCs/>
          <w:sz w:val="24"/>
          <w:szCs w:val="24"/>
        </w:rPr>
        <w:t>”</w:t>
      </w:r>
      <w:r w:rsidRPr="0035509D">
        <w:rPr>
          <w:rFonts w:ascii="Garamond" w:hAnsi="Garamond"/>
          <w:sz w:val="24"/>
          <w:szCs w:val="24"/>
        </w:rPr>
        <w:t xml:space="preserve">, miratuar me vendimin e </w:t>
      </w:r>
      <w:r w:rsidR="00A83DBF" w:rsidRPr="0035509D">
        <w:rPr>
          <w:rFonts w:ascii="Garamond" w:hAnsi="Garamond"/>
          <w:sz w:val="24"/>
          <w:szCs w:val="24"/>
        </w:rPr>
        <w:t xml:space="preserve">Bordit </w:t>
      </w:r>
      <w:r w:rsidRPr="0035509D">
        <w:rPr>
          <w:rFonts w:ascii="Garamond" w:hAnsi="Garamond"/>
          <w:sz w:val="24"/>
          <w:szCs w:val="24"/>
        </w:rPr>
        <w:t>të ERE-s nr.</w:t>
      </w:r>
      <w:r w:rsidR="00A83DBF">
        <w:rPr>
          <w:rFonts w:ascii="Garamond" w:hAnsi="Garamond"/>
          <w:sz w:val="24"/>
          <w:szCs w:val="24"/>
        </w:rPr>
        <w:t xml:space="preserve"> 97, datë 4.</w:t>
      </w:r>
      <w:r w:rsidRPr="0035509D">
        <w:rPr>
          <w:rFonts w:ascii="Garamond" w:hAnsi="Garamond"/>
          <w:sz w:val="24"/>
          <w:szCs w:val="24"/>
        </w:rPr>
        <w:t>7.2017, Bordi i ERE-</w:t>
      </w:r>
      <w:r w:rsidR="00A83DBF">
        <w:rPr>
          <w:rFonts w:ascii="Garamond" w:hAnsi="Garamond"/>
          <w:sz w:val="24"/>
          <w:szCs w:val="24"/>
        </w:rPr>
        <w:t>s, në mbledhjen e tij të datës 3.</w:t>
      </w:r>
      <w:r w:rsidRPr="0035509D">
        <w:rPr>
          <w:rFonts w:ascii="Garamond" w:hAnsi="Garamond"/>
          <w:sz w:val="24"/>
          <w:szCs w:val="24"/>
        </w:rPr>
        <w:t>9.2026, mbasi shqyrtoi relaci</w:t>
      </w:r>
      <w:r w:rsidR="00A83DBF">
        <w:rPr>
          <w:rFonts w:ascii="Garamond" w:hAnsi="Garamond"/>
          <w:sz w:val="24"/>
          <w:szCs w:val="24"/>
        </w:rPr>
        <w:t xml:space="preserve">onin nr. 1527/1 </w:t>
      </w:r>
      <w:proofErr w:type="spellStart"/>
      <w:r w:rsidR="00A83DBF">
        <w:rPr>
          <w:rFonts w:ascii="Garamond" w:hAnsi="Garamond"/>
          <w:sz w:val="24"/>
          <w:szCs w:val="24"/>
        </w:rPr>
        <w:t>prot</w:t>
      </w:r>
      <w:proofErr w:type="spellEnd"/>
      <w:r w:rsidR="00A83DBF">
        <w:rPr>
          <w:rFonts w:ascii="Garamond" w:hAnsi="Garamond"/>
          <w:sz w:val="24"/>
          <w:szCs w:val="24"/>
        </w:rPr>
        <w:t>., datë 1.</w:t>
      </w:r>
      <w:r w:rsidRPr="0035509D">
        <w:rPr>
          <w:rFonts w:ascii="Garamond" w:hAnsi="Garamond"/>
          <w:sz w:val="24"/>
          <w:szCs w:val="24"/>
        </w:rPr>
        <w:t>9.2026, të përgatitur nga Drejtoritë Teknike, “</w:t>
      </w:r>
      <w:r w:rsidRPr="0035509D">
        <w:rPr>
          <w:rFonts w:ascii="Garamond" w:hAnsi="Garamond"/>
          <w:iCs/>
          <w:sz w:val="24"/>
          <w:szCs w:val="24"/>
        </w:rPr>
        <w:t xml:space="preserve">Mbi miratimin e disa ndryshimeve në </w:t>
      </w:r>
      <w:r w:rsidR="00A83DBF">
        <w:rPr>
          <w:rFonts w:ascii="Garamond" w:hAnsi="Garamond"/>
          <w:iCs/>
          <w:sz w:val="24"/>
          <w:szCs w:val="24"/>
        </w:rPr>
        <w:t>‘</w:t>
      </w:r>
      <w:r w:rsidRPr="0035509D">
        <w:rPr>
          <w:rFonts w:ascii="Garamond" w:hAnsi="Garamond"/>
          <w:iCs/>
          <w:sz w:val="24"/>
          <w:szCs w:val="24"/>
        </w:rPr>
        <w:t>Rregulloren për procedurat dhe afatet për dhënien, modifikimin, transferimin, rinovimin, njohjen dhe heqjen e licencave në sektorin e gazit natyror</w:t>
      </w:r>
      <w:r w:rsidR="00A83DBF">
        <w:rPr>
          <w:rFonts w:ascii="Garamond" w:hAnsi="Garamond"/>
          <w:iCs/>
          <w:sz w:val="24"/>
          <w:szCs w:val="24"/>
        </w:rPr>
        <w:t>’</w:t>
      </w:r>
      <w:r w:rsidRPr="0035509D">
        <w:rPr>
          <w:rFonts w:ascii="Garamond" w:hAnsi="Garamond"/>
          <w:iCs/>
          <w:sz w:val="24"/>
          <w:szCs w:val="24"/>
        </w:rPr>
        <w:t xml:space="preserve">”, miratuar me vendimin e </w:t>
      </w:r>
      <w:r w:rsidR="00A83DBF" w:rsidRPr="0035509D">
        <w:rPr>
          <w:rFonts w:ascii="Garamond" w:hAnsi="Garamond"/>
          <w:iCs/>
          <w:sz w:val="24"/>
          <w:szCs w:val="24"/>
        </w:rPr>
        <w:t xml:space="preserve">Bordit </w:t>
      </w:r>
      <w:r w:rsidR="00A83DBF">
        <w:rPr>
          <w:rFonts w:ascii="Garamond" w:hAnsi="Garamond"/>
          <w:iCs/>
          <w:sz w:val="24"/>
          <w:szCs w:val="24"/>
        </w:rPr>
        <w:t>të ERE-s nr. 97, datë 4.</w:t>
      </w:r>
      <w:r w:rsidRPr="0035509D">
        <w:rPr>
          <w:rFonts w:ascii="Garamond" w:hAnsi="Garamond"/>
          <w:iCs/>
          <w:sz w:val="24"/>
          <w:szCs w:val="24"/>
        </w:rPr>
        <w:t xml:space="preserve">7.2017, si dhe miratimin e </w:t>
      </w:r>
      <w:r w:rsidR="00A83DBF" w:rsidRPr="0035509D">
        <w:rPr>
          <w:rFonts w:ascii="Garamond" w:hAnsi="Garamond"/>
          <w:iCs/>
          <w:sz w:val="24"/>
          <w:szCs w:val="24"/>
        </w:rPr>
        <w:t xml:space="preserve">licencave tip </w:t>
      </w:r>
      <w:r w:rsidRPr="0035509D">
        <w:rPr>
          <w:rFonts w:ascii="Garamond" w:hAnsi="Garamond"/>
          <w:iCs/>
          <w:sz w:val="24"/>
          <w:szCs w:val="24"/>
        </w:rPr>
        <w:t xml:space="preserve">për operimin e impianteve të </w:t>
      </w:r>
      <w:proofErr w:type="spellStart"/>
      <w:r w:rsidRPr="0035509D">
        <w:rPr>
          <w:rFonts w:ascii="Garamond" w:hAnsi="Garamond"/>
          <w:iCs/>
          <w:sz w:val="24"/>
          <w:szCs w:val="24"/>
        </w:rPr>
        <w:t>GN</w:t>
      </w:r>
      <w:r w:rsidR="00A83DBF">
        <w:rPr>
          <w:rFonts w:ascii="Garamond" w:hAnsi="Garamond"/>
          <w:iCs/>
          <w:sz w:val="24"/>
          <w:szCs w:val="24"/>
        </w:rPr>
        <w:t>L</w:t>
      </w:r>
      <w:proofErr w:type="spellEnd"/>
      <w:r w:rsidR="00A83DBF">
        <w:rPr>
          <w:rFonts w:ascii="Garamond" w:hAnsi="Garamond"/>
          <w:iCs/>
          <w:sz w:val="24"/>
          <w:szCs w:val="24"/>
        </w:rPr>
        <w:t>-së/</w:t>
      </w:r>
      <w:proofErr w:type="spellStart"/>
      <w:r w:rsidR="00A83DBF">
        <w:rPr>
          <w:rFonts w:ascii="Garamond" w:hAnsi="Garamond"/>
          <w:iCs/>
          <w:sz w:val="24"/>
          <w:szCs w:val="24"/>
        </w:rPr>
        <w:t>GNK</w:t>
      </w:r>
      <w:proofErr w:type="spellEnd"/>
      <w:r w:rsidR="00A83DBF">
        <w:rPr>
          <w:rFonts w:ascii="Garamond" w:hAnsi="Garamond"/>
          <w:iCs/>
          <w:sz w:val="24"/>
          <w:szCs w:val="24"/>
        </w:rPr>
        <w:t>-së me përmasa të vogla</w:t>
      </w:r>
    </w:p>
    <w:p w14:paraId="5487AE17" w14:textId="7C478F23" w:rsidR="0003535A" w:rsidRPr="0035509D" w:rsidRDefault="00A83DBF" w:rsidP="0003535A">
      <w:pPr>
        <w:ind w:firstLine="284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k</w:t>
      </w:r>
      <w:r w:rsidR="0003535A" w:rsidRPr="0035509D">
        <w:rPr>
          <w:rFonts w:ascii="Garamond" w:hAnsi="Garamond"/>
          <w:bCs/>
          <w:sz w:val="24"/>
          <w:szCs w:val="24"/>
        </w:rPr>
        <w:t>onstatoi se:</w:t>
      </w:r>
    </w:p>
    <w:p w14:paraId="742E8BDB" w14:textId="74B47459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- ERE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me vendimin e </w:t>
      </w:r>
      <w:r w:rsidR="00A83DBF" w:rsidRPr="0035509D">
        <w:rPr>
          <w:rFonts w:ascii="Garamond" w:hAnsi="Garamond"/>
          <w:sz w:val="24"/>
          <w:szCs w:val="24"/>
        </w:rPr>
        <w:t xml:space="preserve">Bordit </w:t>
      </w:r>
      <w:r w:rsidR="00A83DBF">
        <w:rPr>
          <w:rFonts w:ascii="Garamond" w:hAnsi="Garamond"/>
          <w:sz w:val="24"/>
          <w:szCs w:val="24"/>
        </w:rPr>
        <w:t>nr. 124, datë 6.</w:t>
      </w:r>
      <w:r w:rsidRPr="0035509D">
        <w:rPr>
          <w:rFonts w:ascii="Garamond" w:hAnsi="Garamond"/>
          <w:sz w:val="24"/>
          <w:szCs w:val="24"/>
        </w:rPr>
        <w:t xml:space="preserve">5.2026, vendosi fillimin e procedurës për miratimin e disa ndryshimeve në </w:t>
      </w:r>
      <w:r w:rsidRPr="00A83DBF">
        <w:rPr>
          <w:rFonts w:ascii="Garamond" w:hAnsi="Garamond"/>
          <w:sz w:val="24"/>
          <w:szCs w:val="24"/>
        </w:rPr>
        <w:t>“</w:t>
      </w:r>
      <w:r w:rsidRPr="00A83DBF">
        <w:rPr>
          <w:rFonts w:ascii="Garamond" w:hAnsi="Garamond"/>
          <w:iCs/>
          <w:sz w:val="24"/>
          <w:szCs w:val="24"/>
        </w:rPr>
        <w:t>Rregulloren për procedurat dhe afatet për dhënien, modifikimin, transferimin</w:t>
      </w:r>
      <w:r w:rsidR="00BA18A6">
        <w:rPr>
          <w:rFonts w:ascii="Garamond" w:hAnsi="Garamond"/>
          <w:iCs/>
          <w:sz w:val="24"/>
          <w:szCs w:val="24"/>
        </w:rPr>
        <w:t xml:space="preserve"> </w:t>
      </w:r>
      <w:r w:rsidRPr="00A83DBF">
        <w:rPr>
          <w:rFonts w:ascii="Garamond" w:hAnsi="Garamond"/>
          <w:iCs/>
          <w:sz w:val="24"/>
          <w:szCs w:val="24"/>
        </w:rPr>
        <w:t>ose heqjen e licencave në sektorin e gazit natyror</w:t>
      </w:r>
      <w:r w:rsidRPr="00A83DBF">
        <w:rPr>
          <w:rFonts w:ascii="Garamond" w:hAnsi="Garamond"/>
          <w:sz w:val="24"/>
          <w:szCs w:val="24"/>
        </w:rPr>
        <w:t>”,</w:t>
      </w:r>
      <w:r w:rsidRPr="0035509D">
        <w:rPr>
          <w:rFonts w:ascii="Garamond" w:hAnsi="Garamond"/>
          <w:sz w:val="24"/>
          <w:szCs w:val="24"/>
        </w:rPr>
        <w:t xml:space="preserve"> miratuar me vendimin e </w:t>
      </w:r>
      <w:r w:rsidR="00A83DBF" w:rsidRPr="0035509D">
        <w:rPr>
          <w:rFonts w:ascii="Garamond" w:hAnsi="Garamond"/>
          <w:sz w:val="24"/>
          <w:szCs w:val="24"/>
        </w:rPr>
        <w:t xml:space="preserve">Bordit </w:t>
      </w:r>
      <w:r w:rsidR="00A83DBF">
        <w:rPr>
          <w:rFonts w:ascii="Garamond" w:hAnsi="Garamond"/>
          <w:sz w:val="24"/>
          <w:szCs w:val="24"/>
        </w:rPr>
        <w:t>të ERE-s nr. 97, datë 4.</w:t>
      </w:r>
      <w:r w:rsidRPr="0035509D">
        <w:rPr>
          <w:rFonts w:ascii="Garamond" w:hAnsi="Garamond"/>
          <w:sz w:val="24"/>
          <w:szCs w:val="24"/>
        </w:rPr>
        <w:t>7.2017.</w:t>
      </w:r>
    </w:p>
    <w:p w14:paraId="38B85927" w14:textId="4CFB9B2A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 xml:space="preserve">- Në pikën 1 të </w:t>
      </w:r>
      <w:proofErr w:type="spellStart"/>
      <w:r w:rsidRPr="0035509D">
        <w:rPr>
          <w:rFonts w:ascii="Garamond" w:hAnsi="Garamond"/>
          <w:sz w:val="24"/>
          <w:szCs w:val="24"/>
        </w:rPr>
        <w:t>dispozitivit</w:t>
      </w:r>
      <w:proofErr w:type="spellEnd"/>
      <w:r w:rsidRPr="0035509D">
        <w:rPr>
          <w:rFonts w:ascii="Garamond" w:hAnsi="Garamond"/>
          <w:sz w:val="24"/>
          <w:szCs w:val="24"/>
        </w:rPr>
        <w:t xml:space="preserve"> të vendimit të </w:t>
      </w:r>
      <w:r w:rsidR="00A83DBF" w:rsidRPr="0035509D">
        <w:rPr>
          <w:rFonts w:ascii="Garamond" w:hAnsi="Garamond"/>
          <w:sz w:val="24"/>
          <w:szCs w:val="24"/>
        </w:rPr>
        <w:t xml:space="preserve">Bordit </w:t>
      </w:r>
      <w:r w:rsidR="00A83DBF">
        <w:rPr>
          <w:rFonts w:ascii="Garamond" w:hAnsi="Garamond"/>
          <w:sz w:val="24"/>
          <w:szCs w:val="24"/>
        </w:rPr>
        <w:t>të ERE-s nr. 124, datë 6.</w:t>
      </w:r>
      <w:r w:rsidRPr="0035509D">
        <w:rPr>
          <w:rFonts w:ascii="Garamond" w:hAnsi="Garamond"/>
          <w:sz w:val="24"/>
          <w:szCs w:val="24"/>
        </w:rPr>
        <w:t xml:space="preserve">5.2026, është referuar “Rregullorja për procedurat dhe afatet për dhënien, modifikimin, transferimin, rinovimin, njohjen dhe heqjen e licencave në sektorin e gazit natyror”, ndërkohë që me vendimin e </w:t>
      </w:r>
      <w:r w:rsidR="00A83DBF" w:rsidRPr="0035509D">
        <w:rPr>
          <w:rFonts w:ascii="Garamond" w:hAnsi="Garamond"/>
          <w:sz w:val="24"/>
          <w:szCs w:val="24"/>
        </w:rPr>
        <w:t xml:space="preserve">Bordit </w:t>
      </w:r>
      <w:r w:rsidR="00A83DBF">
        <w:rPr>
          <w:rFonts w:ascii="Garamond" w:hAnsi="Garamond"/>
          <w:sz w:val="24"/>
          <w:szCs w:val="24"/>
        </w:rPr>
        <w:t>të ERE-s nr. 97, datë 4.</w:t>
      </w:r>
      <w:r w:rsidRPr="0035509D">
        <w:rPr>
          <w:rFonts w:ascii="Garamond" w:hAnsi="Garamond"/>
          <w:sz w:val="24"/>
          <w:szCs w:val="24"/>
        </w:rPr>
        <w:t xml:space="preserve">7.2017, është miratuar “Rregullorja për procedurat dhe afatet për dhënien, modifikimin, transferimin ose heqjen e </w:t>
      </w:r>
      <w:r w:rsidR="00A83DBF" w:rsidRPr="0035509D">
        <w:rPr>
          <w:rFonts w:ascii="Garamond" w:hAnsi="Garamond"/>
          <w:sz w:val="24"/>
          <w:szCs w:val="24"/>
        </w:rPr>
        <w:t>licencave</w:t>
      </w:r>
      <w:r w:rsidRPr="0035509D">
        <w:rPr>
          <w:rFonts w:ascii="Garamond" w:hAnsi="Garamond"/>
          <w:sz w:val="24"/>
          <w:szCs w:val="24"/>
        </w:rPr>
        <w:t xml:space="preserve"> në sektorin e gazit natyror”, e cila është edhe rregullorja objekt i procedurës </w:t>
      </w:r>
      <w:r w:rsidR="00A83DBF">
        <w:rPr>
          <w:rFonts w:ascii="Garamond" w:hAnsi="Garamond"/>
          <w:sz w:val="24"/>
          <w:szCs w:val="24"/>
        </w:rPr>
        <w:t>së filluar me vendimin nr. 124/</w:t>
      </w:r>
      <w:r w:rsidRPr="0035509D">
        <w:rPr>
          <w:rFonts w:ascii="Garamond" w:hAnsi="Garamond"/>
          <w:sz w:val="24"/>
          <w:szCs w:val="24"/>
        </w:rPr>
        <w:t xml:space="preserve">2026. Për rrjedhojë, në vijim të procesit të miratimit të shtesave dhe ndryshimeve në këtë </w:t>
      </w:r>
      <w:r w:rsidR="00A83DBF">
        <w:rPr>
          <w:rFonts w:ascii="Garamond" w:hAnsi="Garamond"/>
          <w:sz w:val="24"/>
          <w:szCs w:val="24"/>
        </w:rPr>
        <w:t>r</w:t>
      </w:r>
      <w:r w:rsidRPr="0035509D">
        <w:rPr>
          <w:rFonts w:ascii="Garamond" w:hAnsi="Garamond"/>
          <w:sz w:val="24"/>
          <w:szCs w:val="24"/>
        </w:rPr>
        <w:t xml:space="preserve">regullore, referimi në titullin e saj, për sa përcaktuar dhe në pikën 1, do të bëhet sipas emërtimit të miratuar me vendimin e </w:t>
      </w:r>
      <w:r w:rsidR="00A83DBF" w:rsidRPr="0035509D">
        <w:rPr>
          <w:rFonts w:ascii="Garamond" w:hAnsi="Garamond"/>
          <w:sz w:val="24"/>
          <w:szCs w:val="24"/>
        </w:rPr>
        <w:t xml:space="preserve">Bordit </w:t>
      </w:r>
      <w:r w:rsidR="00A83DBF">
        <w:rPr>
          <w:rFonts w:ascii="Garamond" w:hAnsi="Garamond"/>
          <w:sz w:val="24"/>
          <w:szCs w:val="24"/>
        </w:rPr>
        <w:t>të ERE-s nr. 97, datë 4.</w:t>
      </w:r>
      <w:r w:rsidRPr="0035509D">
        <w:rPr>
          <w:rFonts w:ascii="Garamond" w:hAnsi="Garamond"/>
          <w:sz w:val="24"/>
          <w:szCs w:val="24"/>
        </w:rPr>
        <w:t>7.2017.</w:t>
      </w:r>
    </w:p>
    <w:p w14:paraId="13410C1B" w14:textId="2A0AAC91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 xml:space="preserve">- Për efekt të vendimmarrjes së </w:t>
      </w:r>
      <w:r w:rsidR="00A83DBF" w:rsidRPr="0035509D">
        <w:rPr>
          <w:rFonts w:ascii="Garamond" w:hAnsi="Garamond"/>
          <w:sz w:val="24"/>
          <w:szCs w:val="24"/>
        </w:rPr>
        <w:t>Bordit</w:t>
      </w:r>
      <w:r w:rsidRPr="0035509D">
        <w:rPr>
          <w:rFonts w:ascii="Garamond" w:hAnsi="Garamond"/>
          <w:sz w:val="24"/>
          <w:szCs w:val="24"/>
        </w:rPr>
        <w:t xml:space="preserve">, miratimi i </w:t>
      </w:r>
      <w:r w:rsidR="00A83DBF" w:rsidRPr="0035509D">
        <w:rPr>
          <w:rFonts w:ascii="Garamond" w:hAnsi="Garamond"/>
          <w:sz w:val="24"/>
          <w:szCs w:val="24"/>
        </w:rPr>
        <w:t xml:space="preserve">licencave tip për </w:t>
      </w:r>
      <w:r w:rsidRPr="0035509D">
        <w:rPr>
          <w:rFonts w:ascii="Garamond" w:hAnsi="Garamond"/>
          <w:sz w:val="24"/>
          <w:szCs w:val="24"/>
        </w:rPr>
        <w:t xml:space="preserve">operimin në impiantet e </w:t>
      </w:r>
      <w:proofErr w:type="spellStart"/>
      <w:r w:rsidRPr="0035509D">
        <w:rPr>
          <w:rFonts w:ascii="Garamond" w:hAnsi="Garamond"/>
          <w:sz w:val="24"/>
          <w:szCs w:val="24"/>
        </w:rPr>
        <w:t>GNL</w:t>
      </w:r>
      <w:proofErr w:type="spellEnd"/>
      <w:r w:rsidRPr="0035509D">
        <w:rPr>
          <w:rFonts w:ascii="Garamond" w:hAnsi="Garamond"/>
          <w:sz w:val="24"/>
          <w:szCs w:val="24"/>
        </w:rPr>
        <w:t xml:space="preserve">-së dhe </w:t>
      </w:r>
      <w:proofErr w:type="spellStart"/>
      <w:r w:rsidRPr="0035509D">
        <w:rPr>
          <w:rFonts w:ascii="Garamond" w:hAnsi="Garamond"/>
          <w:sz w:val="24"/>
          <w:szCs w:val="24"/>
        </w:rPr>
        <w:t>GNK</w:t>
      </w:r>
      <w:proofErr w:type="spellEnd"/>
      <w:r w:rsidRPr="0035509D">
        <w:rPr>
          <w:rFonts w:ascii="Garamond" w:hAnsi="Garamond"/>
          <w:sz w:val="24"/>
          <w:szCs w:val="24"/>
        </w:rPr>
        <w:t xml:space="preserve">-së me përmasa të vogla do të trajtohet veçmas nga miratimi i shtesave dhe ndryshimeve në </w:t>
      </w:r>
      <w:r w:rsidR="00A83DBF" w:rsidRPr="0035509D">
        <w:rPr>
          <w:rFonts w:ascii="Garamond" w:hAnsi="Garamond"/>
          <w:sz w:val="24"/>
          <w:szCs w:val="24"/>
        </w:rPr>
        <w:t>r</w:t>
      </w:r>
      <w:r w:rsidRPr="0035509D">
        <w:rPr>
          <w:rFonts w:ascii="Garamond" w:hAnsi="Garamond"/>
          <w:sz w:val="24"/>
          <w:szCs w:val="24"/>
        </w:rPr>
        <w:t xml:space="preserve">regulloren e licencimit, duke qenë se këto licenca përbëjnë akte të posaçme </w:t>
      </w:r>
      <w:proofErr w:type="spellStart"/>
      <w:r w:rsidRPr="0035509D">
        <w:rPr>
          <w:rFonts w:ascii="Garamond" w:hAnsi="Garamond"/>
          <w:sz w:val="24"/>
          <w:szCs w:val="24"/>
        </w:rPr>
        <w:t>rregullatore</w:t>
      </w:r>
      <w:proofErr w:type="spellEnd"/>
      <w:r w:rsidRPr="0035509D">
        <w:rPr>
          <w:rFonts w:ascii="Garamond" w:hAnsi="Garamond"/>
          <w:sz w:val="24"/>
          <w:szCs w:val="24"/>
        </w:rPr>
        <w:t xml:space="preserve"> me përmbajtje dhe efekte të veçanta juridike. Për rrjedhojë, objekt i këtij vendimi është vetëm miratimi i shtesave dhe ndryshimeve në </w:t>
      </w:r>
      <w:r w:rsidR="00A83DBF">
        <w:rPr>
          <w:rFonts w:ascii="Garamond" w:hAnsi="Garamond"/>
          <w:sz w:val="24"/>
          <w:szCs w:val="24"/>
        </w:rPr>
        <w:t>r</w:t>
      </w:r>
      <w:r w:rsidRPr="0035509D">
        <w:rPr>
          <w:rFonts w:ascii="Garamond" w:hAnsi="Garamond"/>
          <w:sz w:val="24"/>
          <w:szCs w:val="24"/>
        </w:rPr>
        <w:t xml:space="preserve">regullore, </w:t>
      </w:r>
      <w:r w:rsidR="00A83DBF" w:rsidRPr="0035509D">
        <w:rPr>
          <w:rFonts w:ascii="Garamond" w:hAnsi="Garamond"/>
          <w:sz w:val="24"/>
          <w:szCs w:val="24"/>
        </w:rPr>
        <w:t xml:space="preserve">ndërsa licencat tip </w:t>
      </w:r>
      <w:r w:rsidRPr="0035509D">
        <w:rPr>
          <w:rFonts w:ascii="Garamond" w:hAnsi="Garamond"/>
          <w:sz w:val="24"/>
          <w:szCs w:val="24"/>
        </w:rPr>
        <w:t xml:space="preserve">do të shqyrtohen dhe miratohen me vendimmarrje të veçantë të </w:t>
      </w:r>
      <w:r w:rsidR="00A83DBF" w:rsidRPr="0035509D">
        <w:rPr>
          <w:rFonts w:ascii="Garamond" w:hAnsi="Garamond"/>
          <w:sz w:val="24"/>
          <w:szCs w:val="24"/>
        </w:rPr>
        <w:t xml:space="preserve">Bordit </w:t>
      </w:r>
      <w:r w:rsidRPr="0035509D">
        <w:rPr>
          <w:rFonts w:ascii="Garamond" w:hAnsi="Garamond"/>
          <w:sz w:val="24"/>
          <w:szCs w:val="24"/>
        </w:rPr>
        <w:t>të ERE-s.</w:t>
      </w:r>
    </w:p>
    <w:p w14:paraId="417A209B" w14:textId="49AA61B5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- Ndryshimet e propozuara synojnë përditësimin e kuadrit rregullator të licencimit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në përputhje me ndryshimet e ligjit nr. 102/2015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</w:t>
      </w:r>
      <w:r w:rsidRPr="00A83DBF">
        <w:rPr>
          <w:rFonts w:ascii="Garamond" w:hAnsi="Garamond"/>
          <w:sz w:val="24"/>
          <w:szCs w:val="24"/>
        </w:rPr>
        <w:t>“</w:t>
      </w:r>
      <w:r w:rsidRPr="00A83DBF">
        <w:rPr>
          <w:rFonts w:ascii="Garamond" w:hAnsi="Garamond"/>
          <w:iCs/>
          <w:sz w:val="24"/>
          <w:szCs w:val="24"/>
        </w:rPr>
        <w:t>Për sektorin e gazit natyror</w:t>
      </w:r>
      <w:r w:rsidRPr="00A83DBF">
        <w:rPr>
          <w:rFonts w:ascii="Garamond" w:hAnsi="Garamond"/>
          <w:sz w:val="24"/>
          <w:szCs w:val="24"/>
        </w:rPr>
        <w:t>”,</w:t>
      </w:r>
      <w:r w:rsidRPr="0035509D">
        <w:rPr>
          <w:rFonts w:ascii="Garamond" w:hAnsi="Garamond"/>
          <w:sz w:val="24"/>
          <w:szCs w:val="24"/>
        </w:rPr>
        <w:t xml:space="preserve"> të ndryshuar, përfshirë parashikimin e veprimtarive të operimit të impianteve të </w:t>
      </w:r>
      <w:proofErr w:type="spellStart"/>
      <w:r w:rsidRPr="0035509D">
        <w:rPr>
          <w:rFonts w:ascii="Garamond" w:hAnsi="Garamond"/>
          <w:sz w:val="24"/>
          <w:szCs w:val="24"/>
        </w:rPr>
        <w:t>GNL</w:t>
      </w:r>
      <w:proofErr w:type="spellEnd"/>
      <w:r w:rsidRPr="0035509D">
        <w:rPr>
          <w:rFonts w:ascii="Garamond" w:hAnsi="Garamond"/>
          <w:sz w:val="24"/>
          <w:szCs w:val="24"/>
        </w:rPr>
        <w:t xml:space="preserve">-së dhe </w:t>
      </w:r>
      <w:proofErr w:type="spellStart"/>
      <w:r w:rsidRPr="0035509D">
        <w:rPr>
          <w:rFonts w:ascii="Garamond" w:hAnsi="Garamond"/>
          <w:sz w:val="24"/>
          <w:szCs w:val="24"/>
        </w:rPr>
        <w:t>GNK</w:t>
      </w:r>
      <w:proofErr w:type="spellEnd"/>
      <w:r w:rsidRPr="0035509D">
        <w:rPr>
          <w:rFonts w:ascii="Garamond" w:hAnsi="Garamond"/>
          <w:sz w:val="24"/>
          <w:szCs w:val="24"/>
        </w:rPr>
        <w:t>-së me përmasa të vogla.</w:t>
      </w:r>
    </w:p>
    <w:p w14:paraId="0541A803" w14:textId="1D4E13FF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- Fillimi i procedurës u vlerësua i nevojshëm për të reflektuar në kuadrin rregullator ndryshimet e parashikuara nga ligji nr. 81/2021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</w:t>
      </w:r>
      <w:r w:rsidRPr="00A83DBF">
        <w:rPr>
          <w:rFonts w:ascii="Garamond" w:hAnsi="Garamond"/>
          <w:sz w:val="24"/>
          <w:szCs w:val="24"/>
        </w:rPr>
        <w:t>“</w:t>
      </w:r>
      <w:r w:rsidRPr="00A83DBF">
        <w:rPr>
          <w:rFonts w:ascii="Garamond" w:hAnsi="Garamond"/>
          <w:iCs/>
          <w:sz w:val="24"/>
          <w:szCs w:val="24"/>
        </w:rPr>
        <w:t>Për disa shtesa dhe ndryshime në ligjin nr. 102/2015</w:t>
      </w:r>
      <w:r w:rsidR="00A83DBF">
        <w:rPr>
          <w:rFonts w:ascii="Garamond" w:hAnsi="Garamond"/>
          <w:iCs/>
          <w:sz w:val="24"/>
          <w:szCs w:val="24"/>
        </w:rPr>
        <w:t>,</w:t>
      </w:r>
      <w:r w:rsidRPr="00A83DBF">
        <w:rPr>
          <w:rFonts w:ascii="Garamond" w:hAnsi="Garamond"/>
          <w:iCs/>
          <w:sz w:val="24"/>
          <w:szCs w:val="24"/>
        </w:rPr>
        <w:t xml:space="preserve"> ‘Për sektorin e gazit natyror’, të ndryshuar</w:t>
      </w:r>
      <w:r w:rsidRPr="00A83DBF">
        <w:rPr>
          <w:rFonts w:ascii="Garamond" w:hAnsi="Garamond"/>
          <w:sz w:val="24"/>
          <w:szCs w:val="24"/>
        </w:rPr>
        <w:t>”, nëpërmjet të cili</w:t>
      </w:r>
      <w:r w:rsidRPr="0035509D">
        <w:rPr>
          <w:rFonts w:ascii="Garamond" w:hAnsi="Garamond"/>
          <w:sz w:val="24"/>
          <w:szCs w:val="24"/>
        </w:rPr>
        <w:t xml:space="preserve">t janë parashikuar kategori të reja veprimtarish që i nënshtrohen licencimit nga ERE, përfshirë veprimtaritë e operimit të impianteve të </w:t>
      </w:r>
      <w:proofErr w:type="spellStart"/>
      <w:r w:rsidRPr="0035509D">
        <w:rPr>
          <w:rFonts w:ascii="Garamond" w:hAnsi="Garamond"/>
          <w:sz w:val="24"/>
          <w:szCs w:val="24"/>
        </w:rPr>
        <w:t>GNL</w:t>
      </w:r>
      <w:proofErr w:type="spellEnd"/>
      <w:r w:rsidRPr="0035509D">
        <w:rPr>
          <w:rFonts w:ascii="Garamond" w:hAnsi="Garamond"/>
          <w:sz w:val="24"/>
          <w:szCs w:val="24"/>
        </w:rPr>
        <w:t xml:space="preserve">-së dhe </w:t>
      </w:r>
      <w:proofErr w:type="spellStart"/>
      <w:r w:rsidRPr="0035509D">
        <w:rPr>
          <w:rFonts w:ascii="Garamond" w:hAnsi="Garamond"/>
          <w:sz w:val="24"/>
          <w:szCs w:val="24"/>
        </w:rPr>
        <w:t>GNK</w:t>
      </w:r>
      <w:proofErr w:type="spellEnd"/>
      <w:r w:rsidRPr="0035509D">
        <w:rPr>
          <w:rFonts w:ascii="Garamond" w:hAnsi="Garamond"/>
          <w:sz w:val="24"/>
          <w:szCs w:val="24"/>
        </w:rPr>
        <w:t>-së me përmasa të vogla.</w:t>
      </w:r>
    </w:p>
    <w:p w14:paraId="42D73C6D" w14:textId="067AE3BA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 xml:space="preserve">- Ndryshimet e propozuara në </w:t>
      </w:r>
      <w:r w:rsidR="00A83DBF">
        <w:rPr>
          <w:rFonts w:ascii="Garamond" w:hAnsi="Garamond"/>
          <w:sz w:val="24"/>
          <w:szCs w:val="24"/>
        </w:rPr>
        <w:t>r</w:t>
      </w:r>
      <w:r w:rsidRPr="0035509D">
        <w:rPr>
          <w:rFonts w:ascii="Garamond" w:hAnsi="Garamond"/>
          <w:sz w:val="24"/>
          <w:szCs w:val="24"/>
        </w:rPr>
        <w:t xml:space="preserve">regullore përfshijnë shtimin e kategorive të reja të veprimtarive të licencuara për operimin në impiantet e </w:t>
      </w:r>
      <w:proofErr w:type="spellStart"/>
      <w:r w:rsidRPr="0035509D">
        <w:rPr>
          <w:rFonts w:ascii="Garamond" w:hAnsi="Garamond"/>
          <w:sz w:val="24"/>
          <w:szCs w:val="24"/>
        </w:rPr>
        <w:t>GNL</w:t>
      </w:r>
      <w:proofErr w:type="spellEnd"/>
      <w:r w:rsidRPr="0035509D">
        <w:rPr>
          <w:rFonts w:ascii="Garamond" w:hAnsi="Garamond"/>
          <w:sz w:val="24"/>
          <w:szCs w:val="24"/>
        </w:rPr>
        <w:t xml:space="preserve">-së dhe </w:t>
      </w:r>
      <w:proofErr w:type="spellStart"/>
      <w:r w:rsidRPr="0035509D">
        <w:rPr>
          <w:rFonts w:ascii="Garamond" w:hAnsi="Garamond"/>
          <w:sz w:val="24"/>
          <w:szCs w:val="24"/>
        </w:rPr>
        <w:t>GNK</w:t>
      </w:r>
      <w:proofErr w:type="spellEnd"/>
      <w:r w:rsidRPr="0035509D">
        <w:rPr>
          <w:rFonts w:ascii="Garamond" w:hAnsi="Garamond"/>
          <w:sz w:val="24"/>
          <w:szCs w:val="24"/>
        </w:rPr>
        <w:t xml:space="preserve">-së me përmasa të vogla, përcaktimin e dokumentacionit teknik, mjedisor, financiar dhe administrativ që duhet të paraqitet për këto </w:t>
      </w:r>
      <w:r w:rsidRPr="0035509D">
        <w:rPr>
          <w:rFonts w:ascii="Garamond" w:hAnsi="Garamond"/>
          <w:sz w:val="24"/>
          <w:szCs w:val="24"/>
        </w:rPr>
        <w:lastRenderedPageBreak/>
        <w:t>veprimtari, afatet dhe procedurën përkatëse të licencimit, si dhe përcaktimin e kohëz</w:t>
      </w:r>
      <w:r w:rsidR="00A83DBF">
        <w:rPr>
          <w:rFonts w:ascii="Garamond" w:hAnsi="Garamond"/>
          <w:sz w:val="24"/>
          <w:szCs w:val="24"/>
        </w:rPr>
        <w:t>gjatjes së licencave përkatëse.</w:t>
      </w:r>
    </w:p>
    <w:p w14:paraId="56360A6C" w14:textId="43168785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 xml:space="preserve">- Ndryshimet e tjera konsistojnë në plotësimin dhe saktësimin e përkufizimeve të përdorura në </w:t>
      </w:r>
      <w:r w:rsidR="00A83DBF">
        <w:rPr>
          <w:rFonts w:ascii="Garamond" w:hAnsi="Garamond"/>
          <w:sz w:val="24"/>
          <w:szCs w:val="24"/>
        </w:rPr>
        <w:t>r</w:t>
      </w:r>
      <w:r w:rsidRPr="0035509D">
        <w:rPr>
          <w:rFonts w:ascii="Garamond" w:hAnsi="Garamond"/>
          <w:sz w:val="24"/>
          <w:szCs w:val="24"/>
        </w:rPr>
        <w:t xml:space="preserve">regullore, rishikimin e disa kërkesave të përgjithshme të dokumentacionit të aplikimit, përfshirë dokumentacionin mbi gjendjen gjyqësore dhe garancitë financiare e fiskale, plotësimin e dispozitave që rregullojnë dhënien e licencës me kusht, afatin dhe mënyrën e verifikimit të përmbushjes së kushteve të vendosura, rastet e refuzimit të licencës, si dhe plotësimin e të dhënave që përmban </w:t>
      </w:r>
      <w:r w:rsidR="00A83DBF" w:rsidRPr="0035509D">
        <w:rPr>
          <w:rFonts w:ascii="Garamond" w:hAnsi="Garamond"/>
          <w:sz w:val="24"/>
          <w:szCs w:val="24"/>
        </w:rPr>
        <w:t xml:space="preserve">regjistri i licencimeve </w:t>
      </w:r>
      <w:r w:rsidRPr="0035509D">
        <w:rPr>
          <w:rFonts w:ascii="Garamond" w:hAnsi="Garamond"/>
          <w:sz w:val="24"/>
          <w:szCs w:val="24"/>
        </w:rPr>
        <w:t>dhe mënyrës së përditësimit të tij.</w:t>
      </w:r>
    </w:p>
    <w:p w14:paraId="723AAF7E" w14:textId="4B1177FA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 xml:space="preserve">- Gjithashtu, në </w:t>
      </w:r>
      <w:r w:rsidR="00A83DBF" w:rsidRPr="0035509D">
        <w:rPr>
          <w:rFonts w:ascii="Garamond" w:hAnsi="Garamond"/>
          <w:sz w:val="24"/>
          <w:szCs w:val="24"/>
        </w:rPr>
        <w:t xml:space="preserve">aneksin </w:t>
      </w:r>
      <w:r w:rsidRPr="0035509D">
        <w:rPr>
          <w:rFonts w:ascii="Garamond" w:hAnsi="Garamond"/>
          <w:sz w:val="24"/>
          <w:szCs w:val="24"/>
        </w:rPr>
        <w:t xml:space="preserve">A të </w:t>
      </w:r>
      <w:r w:rsidR="00A83DBF">
        <w:rPr>
          <w:rFonts w:ascii="Garamond" w:hAnsi="Garamond"/>
          <w:sz w:val="24"/>
          <w:szCs w:val="24"/>
        </w:rPr>
        <w:t>r</w:t>
      </w:r>
      <w:r w:rsidRPr="0035509D">
        <w:rPr>
          <w:rFonts w:ascii="Garamond" w:hAnsi="Garamond"/>
          <w:sz w:val="24"/>
          <w:szCs w:val="24"/>
        </w:rPr>
        <w:t xml:space="preserve">regullores propozohet përfshirja e pagesave të regjistrimit dhe procedimit të aplikimeve për kategoritë e reja të licencimit, të përcaktuara sipas modelit të pagesave të aplikueshëm aktualisht për veprimtaritë e tjera të </w:t>
      </w:r>
      <w:proofErr w:type="spellStart"/>
      <w:r w:rsidRPr="0035509D">
        <w:rPr>
          <w:rFonts w:ascii="Garamond" w:hAnsi="Garamond"/>
          <w:sz w:val="24"/>
          <w:szCs w:val="24"/>
        </w:rPr>
        <w:t>licencueshme</w:t>
      </w:r>
      <w:proofErr w:type="spellEnd"/>
      <w:r w:rsidRPr="0035509D">
        <w:rPr>
          <w:rFonts w:ascii="Garamond" w:hAnsi="Garamond"/>
          <w:sz w:val="24"/>
          <w:szCs w:val="24"/>
        </w:rPr>
        <w:t xml:space="preserve"> të parashikuara në Rregullore. Në tërësi, ndërhyrjet e propozuara synojnë jo vetëm reflektimin në </w:t>
      </w:r>
      <w:r w:rsidR="00A83DBF">
        <w:rPr>
          <w:rFonts w:ascii="Garamond" w:hAnsi="Garamond"/>
          <w:sz w:val="24"/>
          <w:szCs w:val="24"/>
        </w:rPr>
        <w:t>r</w:t>
      </w:r>
      <w:r w:rsidRPr="0035509D">
        <w:rPr>
          <w:rFonts w:ascii="Garamond" w:hAnsi="Garamond"/>
          <w:sz w:val="24"/>
          <w:szCs w:val="24"/>
        </w:rPr>
        <w:t xml:space="preserve">regullore të veprimtarive të reja të </w:t>
      </w:r>
      <w:proofErr w:type="spellStart"/>
      <w:r w:rsidRPr="0035509D">
        <w:rPr>
          <w:rFonts w:ascii="Garamond" w:hAnsi="Garamond"/>
          <w:sz w:val="24"/>
          <w:szCs w:val="24"/>
        </w:rPr>
        <w:t>licencueshme</w:t>
      </w:r>
      <w:proofErr w:type="spellEnd"/>
      <w:r w:rsidRPr="0035509D">
        <w:rPr>
          <w:rFonts w:ascii="Garamond" w:hAnsi="Garamond"/>
          <w:sz w:val="24"/>
          <w:szCs w:val="24"/>
        </w:rPr>
        <w:t xml:space="preserve"> të parashikuara nga ligji nr. 102/2015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“Për sektorin e gazit natyror”, i ndryshuar, por edhe plotësimin dhe qartësimin e disa aspekteve procedurale të procesit të licencimit. Në kuadër të procedurës së konsultimit publik, drafti i ndryshimeve në rregullore u publikua në </w:t>
      </w:r>
      <w:r w:rsidR="00A83DBF">
        <w:rPr>
          <w:rFonts w:ascii="Garamond" w:hAnsi="Garamond"/>
          <w:sz w:val="24"/>
          <w:szCs w:val="24"/>
        </w:rPr>
        <w:t>faqen zyrtare të ERE-s, më datë 2.</w:t>
      </w:r>
      <w:r w:rsidRPr="0035509D">
        <w:rPr>
          <w:rFonts w:ascii="Garamond" w:hAnsi="Garamond"/>
          <w:sz w:val="24"/>
          <w:szCs w:val="24"/>
        </w:rPr>
        <w:t>6.2026. Për efekt të korrigjimit të gabimeve materiale të konstatuara në tekstin e publikuar</w:t>
      </w:r>
      <w:r w:rsidR="00A83DBF">
        <w:rPr>
          <w:rFonts w:ascii="Garamond" w:hAnsi="Garamond"/>
          <w:sz w:val="24"/>
          <w:szCs w:val="24"/>
        </w:rPr>
        <w:t xml:space="preserve">, versioni i korrigjuar i </w:t>
      </w:r>
      <w:proofErr w:type="spellStart"/>
      <w:r w:rsidR="00A83DBF">
        <w:rPr>
          <w:rFonts w:ascii="Garamond" w:hAnsi="Garamond"/>
          <w:sz w:val="24"/>
          <w:szCs w:val="24"/>
        </w:rPr>
        <w:t>draft</w:t>
      </w:r>
      <w:r w:rsidRPr="0035509D">
        <w:rPr>
          <w:rFonts w:ascii="Garamond" w:hAnsi="Garamond"/>
          <w:sz w:val="24"/>
          <w:szCs w:val="24"/>
        </w:rPr>
        <w:t>aktit</w:t>
      </w:r>
      <w:proofErr w:type="spellEnd"/>
      <w:r w:rsidRPr="0035509D">
        <w:rPr>
          <w:rFonts w:ascii="Garamond" w:hAnsi="Garamond"/>
          <w:sz w:val="24"/>
          <w:szCs w:val="24"/>
        </w:rPr>
        <w:t xml:space="preserve"> u publikua në </w:t>
      </w:r>
      <w:r w:rsidR="00A83DBF">
        <w:rPr>
          <w:rFonts w:ascii="Garamond" w:hAnsi="Garamond"/>
          <w:sz w:val="24"/>
          <w:szCs w:val="24"/>
        </w:rPr>
        <w:t>faqen zyrtare të ERE-s, më datë 3.</w:t>
      </w:r>
      <w:r w:rsidRPr="0035509D">
        <w:rPr>
          <w:rFonts w:ascii="Garamond" w:hAnsi="Garamond"/>
          <w:sz w:val="24"/>
          <w:szCs w:val="24"/>
        </w:rPr>
        <w:t>7.2026.</w:t>
      </w:r>
    </w:p>
    <w:p w14:paraId="506B61F1" w14:textId="153FF7E9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- Me shkresën nr.</w:t>
      </w:r>
      <w:r w:rsidR="00A83DBF">
        <w:rPr>
          <w:rFonts w:ascii="Garamond" w:hAnsi="Garamond"/>
          <w:sz w:val="24"/>
          <w:szCs w:val="24"/>
        </w:rPr>
        <w:t xml:space="preserve"> 1680 </w:t>
      </w:r>
      <w:proofErr w:type="spellStart"/>
      <w:r w:rsidR="00A83DBF">
        <w:rPr>
          <w:rFonts w:ascii="Garamond" w:hAnsi="Garamond"/>
          <w:sz w:val="24"/>
          <w:szCs w:val="24"/>
        </w:rPr>
        <w:t>prot</w:t>
      </w:r>
      <w:proofErr w:type="spellEnd"/>
      <w:r w:rsidR="00A83DBF">
        <w:rPr>
          <w:rFonts w:ascii="Garamond" w:hAnsi="Garamond"/>
          <w:sz w:val="24"/>
          <w:szCs w:val="24"/>
        </w:rPr>
        <w:t>., datë 25.</w:t>
      </w:r>
      <w:r w:rsidRPr="0035509D">
        <w:rPr>
          <w:rFonts w:ascii="Garamond" w:hAnsi="Garamond"/>
          <w:sz w:val="24"/>
          <w:szCs w:val="24"/>
        </w:rPr>
        <w:t>5.2026, ERE njoftoi për fillimin e procedurës së mir</w:t>
      </w:r>
      <w:r w:rsidR="00A83DBF">
        <w:rPr>
          <w:rFonts w:ascii="Garamond" w:hAnsi="Garamond"/>
          <w:sz w:val="24"/>
          <w:szCs w:val="24"/>
        </w:rPr>
        <w:t>atuar me vendimin nr. 124, datë 6.</w:t>
      </w:r>
      <w:r w:rsidRPr="0035509D">
        <w:rPr>
          <w:rFonts w:ascii="Garamond" w:hAnsi="Garamond"/>
          <w:sz w:val="24"/>
          <w:szCs w:val="24"/>
        </w:rPr>
        <w:t xml:space="preserve">5.2026, palët e interesit: </w:t>
      </w:r>
      <w:r w:rsidRPr="0035509D">
        <w:rPr>
          <w:rFonts w:ascii="Garamond" w:hAnsi="Garamond"/>
          <w:bCs/>
          <w:sz w:val="24"/>
          <w:szCs w:val="24"/>
        </w:rPr>
        <w:t>Ministrinë e Infrastrukturës dhe Energjisë (</w:t>
      </w:r>
      <w:proofErr w:type="spellStart"/>
      <w:r w:rsidRPr="0035509D">
        <w:rPr>
          <w:rFonts w:ascii="Garamond" w:hAnsi="Garamond"/>
          <w:bCs/>
          <w:sz w:val="24"/>
          <w:szCs w:val="24"/>
        </w:rPr>
        <w:t>MIE</w:t>
      </w:r>
      <w:proofErr w:type="spellEnd"/>
      <w:r w:rsidRPr="0035509D">
        <w:rPr>
          <w:rFonts w:ascii="Garamond" w:hAnsi="Garamond"/>
          <w:bCs/>
          <w:sz w:val="24"/>
          <w:szCs w:val="24"/>
        </w:rPr>
        <w:t>); Operatorin e Kombinuar të Gazit Natyror “</w:t>
      </w:r>
      <w:proofErr w:type="spellStart"/>
      <w:r w:rsidR="00A83DBF" w:rsidRPr="0035509D">
        <w:rPr>
          <w:rFonts w:ascii="Garamond" w:hAnsi="Garamond"/>
          <w:bCs/>
          <w:sz w:val="24"/>
          <w:szCs w:val="24"/>
        </w:rPr>
        <w:t>Albgaz</w:t>
      </w:r>
      <w:proofErr w:type="spellEnd"/>
      <w:r w:rsidRPr="0035509D">
        <w:rPr>
          <w:rFonts w:ascii="Garamond" w:hAnsi="Garamond"/>
          <w:bCs/>
          <w:sz w:val="24"/>
          <w:szCs w:val="24"/>
        </w:rPr>
        <w:t xml:space="preserve">” </w:t>
      </w:r>
      <w:proofErr w:type="spellStart"/>
      <w:r w:rsidRPr="0035509D">
        <w:rPr>
          <w:rFonts w:ascii="Garamond" w:hAnsi="Garamond"/>
          <w:bCs/>
          <w:sz w:val="24"/>
          <w:szCs w:val="24"/>
        </w:rPr>
        <w:t>sh.a</w:t>
      </w:r>
      <w:proofErr w:type="spellEnd"/>
      <w:r w:rsidRPr="0035509D">
        <w:rPr>
          <w:rFonts w:ascii="Garamond" w:hAnsi="Garamond"/>
          <w:bCs/>
          <w:sz w:val="24"/>
          <w:szCs w:val="24"/>
        </w:rPr>
        <w:t>.; Inspektoratin Shtetëror Teknik dhe Industrial (</w:t>
      </w:r>
      <w:proofErr w:type="spellStart"/>
      <w:r w:rsidRPr="0035509D">
        <w:rPr>
          <w:rFonts w:ascii="Garamond" w:hAnsi="Garamond"/>
          <w:bCs/>
          <w:sz w:val="24"/>
          <w:szCs w:val="24"/>
        </w:rPr>
        <w:t>ISHTI</w:t>
      </w:r>
      <w:proofErr w:type="spellEnd"/>
      <w:r w:rsidRPr="0035509D">
        <w:rPr>
          <w:rFonts w:ascii="Garamond" w:hAnsi="Garamond"/>
          <w:bCs/>
          <w:sz w:val="24"/>
          <w:szCs w:val="24"/>
        </w:rPr>
        <w:t>); Ministrinë e Financave (</w:t>
      </w:r>
      <w:proofErr w:type="spellStart"/>
      <w:r w:rsidRPr="0035509D">
        <w:rPr>
          <w:rFonts w:ascii="Garamond" w:hAnsi="Garamond"/>
          <w:bCs/>
          <w:sz w:val="24"/>
          <w:szCs w:val="24"/>
        </w:rPr>
        <w:t>MF</w:t>
      </w:r>
      <w:proofErr w:type="spellEnd"/>
      <w:r w:rsidRPr="0035509D">
        <w:rPr>
          <w:rFonts w:ascii="Garamond" w:hAnsi="Garamond"/>
          <w:bCs/>
          <w:sz w:val="24"/>
          <w:szCs w:val="24"/>
        </w:rPr>
        <w:t>); Autoritetin e Konkurrencës (</w:t>
      </w:r>
      <w:proofErr w:type="spellStart"/>
      <w:r w:rsidRPr="0035509D">
        <w:rPr>
          <w:rFonts w:ascii="Garamond" w:hAnsi="Garamond"/>
          <w:bCs/>
          <w:sz w:val="24"/>
          <w:szCs w:val="24"/>
        </w:rPr>
        <w:t>AK</w:t>
      </w:r>
      <w:proofErr w:type="spellEnd"/>
      <w:r w:rsidRPr="0035509D">
        <w:rPr>
          <w:rFonts w:ascii="Garamond" w:hAnsi="Garamond"/>
          <w:bCs/>
          <w:sz w:val="24"/>
          <w:szCs w:val="24"/>
        </w:rPr>
        <w:t>); shoqërinë “</w:t>
      </w:r>
      <w:proofErr w:type="spellStart"/>
      <w:r w:rsidRPr="0035509D">
        <w:rPr>
          <w:rFonts w:ascii="Garamond" w:hAnsi="Garamond"/>
          <w:bCs/>
          <w:sz w:val="24"/>
          <w:szCs w:val="24"/>
        </w:rPr>
        <w:t>Albpetrol</w:t>
      </w:r>
      <w:proofErr w:type="spellEnd"/>
      <w:r w:rsidRPr="0035509D">
        <w:rPr>
          <w:rFonts w:ascii="Garamond" w:hAnsi="Garamond"/>
          <w:bCs/>
          <w:sz w:val="24"/>
          <w:szCs w:val="24"/>
        </w:rPr>
        <w:t xml:space="preserve">” </w:t>
      </w:r>
      <w:proofErr w:type="spellStart"/>
      <w:r w:rsidRPr="0035509D">
        <w:rPr>
          <w:rFonts w:ascii="Garamond" w:hAnsi="Garamond"/>
          <w:bCs/>
          <w:sz w:val="24"/>
          <w:szCs w:val="24"/>
        </w:rPr>
        <w:t>sh.a</w:t>
      </w:r>
      <w:proofErr w:type="spellEnd"/>
      <w:r w:rsidRPr="0035509D">
        <w:rPr>
          <w:rFonts w:ascii="Garamond" w:hAnsi="Garamond"/>
          <w:bCs/>
          <w:sz w:val="24"/>
          <w:szCs w:val="24"/>
        </w:rPr>
        <w:t>.; si dhe Operatorin e Pavarur të Sistemit të Transmetimit të gazit natyror (</w:t>
      </w:r>
      <w:proofErr w:type="spellStart"/>
      <w:r w:rsidRPr="0035509D">
        <w:rPr>
          <w:rFonts w:ascii="Garamond" w:hAnsi="Garamond"/>
          <w:bCs/>
          <w:sz w:val="24"/>
          <w:szCs w:val="24"/>
        </w:rPr>
        <w:t>TAP</w:t>
      </w:r>
      <w:proofErr w:type="spellEnd"/>
      <w:r w:rsidRPr="0035509D">
        <w:rPr>
          <w:rFonts w:ascii="Garamond" w:hAnsi="Garamond"/>
          <w:bCs/>
          <w:sz w:val="24"/>
          <w:szCs w:val="24"/>
        </w:rPr>
        <w:t xml:space="preserve"> AG)</w:t>
      </w:r>
      <w:r w:rsidRPr="0035509D">
        <w:rPr>
          <w:rFonts w:ascii="Garamond" w:hAnsi="Garamond"/>
          <w:sz w:val="24"/>
          <w:szCs w:val="24"/>
        </w:rPr>
        <w:t>, duke u dhënë mundësinë për të paraqitur opinionet dhe komentet e tyre mbi ndryshimet e propozuara në rregullore.</w:t>
      </w:r>
    </w:p>
    <w:p w14:paraId="42994D6B" w14:textId="393EA593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- ERE publikoi njoftim edhe në dy gazeta me qarkullim kombëtar, përkatësisht në gazetat “</w:t>
      </w:r>
      <w:r w:rsidR="00A83DBF">
        <w:rPr>
          <w:rFonts w:ascii="Garamond" w:hAnsi="Garamond"/>
          <w:sz w:val="24"/>
          <w:szCs w:val="24"/>
        </w:rPr>
        <w:t>Tema” dhe “Panorama”, në datat 8.7.2026 dhe 9.</w:t>
      </w:r>
      <w:r w:rsidRPr="0035509D">
        <w:rPr>
          <w:rFonts w:ascii="Garamond" w:hAnsi="Garamond"/>
          <w:sz w:val="24"/>
          <w:szCs w:val="24"/>
        </w:rPr>
        <w:t xml:space="preserve">7.2026. </w:t>
      </w:r>
    </w:p>
    <w:p w14:paraId="0E3BC6CF" w14:textId="7517E892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- Në përfundim të konsultimit, rezultoi se sho</w:t>
      </w:r>
      <w:r w:rsidR="00A83DBF">
        <w:rPr>
          <w:rFonts w:ascii="Garamond" w:hAnsi="Garamond"/>
          <w:sz w:val="24"/>
          <w:szCs w:val="24"/>
        </w:rPr>
        <w:t>qëria “</w:t>
      </w:r>
      <w:proofErr w:type="spellStart"/>
      <w:r w:rsidR="00A83DBF">
        <w:rPr>
          <w:rFonts w:ascii="Garamond" w:hAnsi="Garamond"/>
          <w:sz w:val="24"/>
          <w:szCs w:val="24"/>
        </w:rPr>
        <w:t>SOCAR</w:t>
      </w:r>
      <w:proofErr w:type="spellEnd"/>
      <w:r w:rsidR="00A83DBF">
        <w:rPr>
          <w:rFonts w:ascii="Garamond" w:hAnsi="Garamond"/>
          <w:sz w:val="24"/>
          <w:szCs w:val="24"/>
        </w:rPr>
        <w:t xml:space="preserve"> </w:t>
      </w:r>
      <w:proofErr w:type="spellStart"/>
      <w:r w:rsidR="00A83DBF">
        <w:rPr>
          <w:rFonts w:ascii="Garamond" w:hAnsi="Garamond"/>
          <w:sz w:val="24"/>
          <w:szCs w:val="24"/>
        </w:rPr>
        <w:t>Gas</w:t>
      </w:r>
      <w:proofErr w:type="spellEnd"/>
      <w:r w:rsidR="00A83DBF">
        <w:rPr>
          <w:rFonts w:ascii="Garamond" w:hAnsi="Garamond"/>
          <w:sz w:val="24"/>
          <w:szCs w:val="24"/>
        </w:rPr>
        <w:t xml:space="preserve"> </w:t>
      </w:r>
      <w:proofErr w:type="spellStart"/>
      <w:r w:rsidR="00A83DBF">
        <w:rPr>
          <w:rFonts w:ascii="Garamond" w:hAnsi="Garamond"/>
          <w:sz w:val="24"/>
          <w:szCs w:val="24"/>
        </w:rPr>
        <w:t>Albania</w:t>
      </w:r>
      <w:proofErr w:type="spellEnd"/>
      <w:r w:rsidR="00A83DBF">
        <w:rPr>
          <w:rFonts w:ascii="Garamond" w:hAnsi="Garamond"/>
          <w:sz w:val="24"/>
          <w:szCs w:val="24"/>
        </w:rPr>
        <w:t xml:space="preserve">”, me </w:t>
      </w:r>
      <w:proofErr w:type="spellStart"/>
      <w:r w:rsidR="00A83DBF" w:rsidRPr="00A83DBF">
        <w:rPr>
          <w:rFonts w:ascii="Garamond" w:hAnsi="Garamond"/>
          <w:i/>
          <w:sz w:val="24"/>
          <w:szCs w:val="24"/>
        </w:rPr>
        <w:t>e</w:t>
      </w:r>
      <w:r w:rsidRPr="00A83DBF">
        <w:rPr>
          <w:rFonts w:ascii="Garamond" w:hAnsi="Garamond"/>
          <w:i/>
          <w:sz w:val="24"/>
          <w:szCs w:val="24"/>
        </w:rPr>
        <w:t>mail</w:t>
      </w:r>
      <w:proofErr w:type="spellEnd"/>
      <w:r w:rsidR="00A83DBF">
        <w:rPr>
          <w:rFonts w:ascii="Garamond" w:hAnsi="Garamond"/>
          <w:sz w:val="24"/>
          <w:szCs w:val="24"/>
        </w:rPr>
        <w:t>-in e datës 12.</w:t>
      </w:r>
      <w:r w:rsidRPr="0035509D">
        <w:rPr>
          <w:rFonts w:ascii="Garamond" w:hAnsi="Garamond"/>
          <w:sz w:val="24"/>
          <w:szCs w:val="24"/>
        </w:rPr>
        <w:t xml:space="preserve">6.2026, paraqiti komente dhe sugjerime lidhur me </w:t>
      </w:r>
      <w:proofErr w:type="spellStart"/>
      <w:r w:rsidRPr="0035509D">
        <w:rPr>
          <w:rFonts w:ascii="Garamond" w:hAnsi="Garamond"/>
          <w:sz w:val="24"/>
          <w:szCs w:val="24"/>
        </w:rPr>
        <w:t>projektaktet</w:t>
      </w:r>
      <w:proofErr w:type="spellEnd"/>
      <w:r w:rsidRPr="0035509D">
        <w:rPr>
          <w:rFonts w:ascii="Garamond" w:hAnsi="Garamond"/>
          <w:sz w:val="24"/>
          <w:szCs w:val="24"/>
        </w:rPr>
        <w:t xml:space="preserve"> e publikuara për konsultim. Në lidhje me propozimet për ndryshimin e </w:t>
      </w:r>
      <w:r w:rsidR="00A83DBF">
        <w:rPr>
          <w:rFonts w:ascii="Garamond" w:hAnsi="Garamond"/>
          <w:sz w:val="24"/>
          <w:szCs w:val="24"/>
        </w:rPr>
        <w:t>r</w:t>
      </w:r>
      <w:r w:rsidRPr="0035509D">
        <w:rPr>
          <w:rFonts w:ascii="Garamond" w:hAnsi="Garamond"/>
          <w:sz w:val="24"/>
          <w:szCs w:val="24"/>
        </w:rPr>
        <w:t>regullores objekt i kësaj procedure, komentet e shoqërisë lidh</w:t>
      </w:r>
      <w:r w:rsidR="00A83DBF">
        <w:rPr>
          <w:rFonts w:ascii="Garamond" w:hAnsi="Garamond"/>
          <w:sz w:val="24"/>
          <w:szCs w:val="24"/>
        </w:rPr>
        <w:t>en me dy çështje: i.</w:t>
      </w:r>
      <w:r w:rsidRPr="0035509D">
        <w:rPr>
          <w:rFonts w:ascii="Garamond" w:hAnsi="Garamond"/>
          <w:sz w:val="24"/>
          <w:szCs w:val="24"/>
        </w:rPr>
        <w:t xml:space="preserve"> përcaktimin e një pragu ose diapazoni sasior për termin “sasi të vogla”, të përdorur në përkufizimin e “Impia</w:t>
      </w:r>
      <w:r w:rsidR="00A83DBF">
        <w:rPr>
          <w:rFonts w:ascii="Garamond" w:hAnsi="Garamond"/>
          <w:sz w:val="24"/>
          <w:szCs w:val="24"/>
        </w:rPr>
        <w:t xml:space="preserve">ntit në shkallë të vogël”; dhe </w:t>
      </w:r>
      <w:proofErr w:type="spellStart"/>
      <w:r w:rsidR="00A83DBF">
        <w:rPr>
          <w:rFonts w:ascii="Garamond" w:hAnsi="Garamond"/>
          <w:sz w:val="24"/>
          <w:szCs w:val="24"/>
        </w:rPr>
        <w:t>ii</w:t>
      </w:r>
      <w:proofErr w:type="spellEnd"/>
      <w:r w:rsidR="00A83DBF">
        <w:rPr>
          <w:rFonts w:ascii="Garamond" w:hAnsi="Garamond"/>
          <w:sz w:val="24"/>
          <w:szCs w:val="24"/>
        </w:rPr>
        <w:t>.</w:t>
      </w:r>
      <w:r w:rsidRPr="0035509D">
        <w:rPr>
          <w:rFonts w:ascii="Garamond" w:hAnsi="Garamond"/>
          <w:sz w:val="24"/>
          <w:szCs w:val="24"/>
        </w:rPr>
        <w:t xml:space="preserve"> përdorimin e termit “shpërndarje”.</w:t>
      </w:r>
    </w:p>
    <w:p w14:paraId="2646AADF" w14:textId="6564A6B2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- Në lidhje me komentin për përcaktimin e një pragu ose diapazoni sasior për termin “sasi të vogla”, ERE vlerësoi se përkufizimi i “impiantit me përmasa të vogla” është përcaktuar në nenin 4, pika 17/1, të ligjit nr. 102/2015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“Për sektorin e gazit natyror”, të ndryshuar, i cili nuk përcakton një prag apo diapazon sasior konkret. Për rrjedhojë, u vlerësua të ruhet përkufizimi ligjor, pa përcaktuar në aktin rregullator një kufi sasior që nuk parashikohet në ligj.</w:t>
      </w:r>
    </w:p>
    <w:p w14:paraId="67D54D95" w14:textId="64FFEEAB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 xml:space="preserve">- Në lidhje me komentin për përdorimin e termit “shpërndarje” dhe sugjerimin për përdorimin e termave “dorëzim” ose “furnizim”, ERE vlerësoi se emërtimi dhe përcaktimi i veprimtarive të parashikuara në </w:t>
      </w:r>
      <w:r w:rsidR="00A83DBF">
        <w:rPr>
          <w:rFonts w:ascii="Garamond" w:hAnsi="Garamond"/>
          <w:sz w:val="24"/>
          <w:szCs w:val="24"/>
        </w:rPr>
        <w:t>r</w:t>
      </w:r>
      <w:r w:rsidRPr="0035509D">
        <w:rPr>
          <w:rFonts w:ascii="Garamond" w:hAnsi="Garamond"/>
          <w:sz w:val="24"/>
          <w:szCs w:val="24"/>
        </w:rPr>
        <w:t>regullore duhet të jenë në përputhje me terminologjinë dhe konceptet e përcaktuara në ligjin nr. 102/2015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“Për sektorin e gazit natyror”, të ndryshuar. Për këtë arsye, termi “shpërndarje” u vlerësua të ruhet, pasi është pjesë e përkufizimit të përcaktuar nga ligji, ndërsa “furnizimi” përbën një veprimtari të veçantë të </w:t>
      </w:r>
      <w:proofErr w:type="spellStart"/>
      <w:r w:rsidRPr="0035509D">
        <w:rPr>
          <w:rFonts w:ascii="Garamond" w:hAnsi="Garamond"/>
          <w:sz w:val="24"/>
          <w:szCs w:val="24"/>
        </w:rPr>
        <w:t>licencueshme</w:t>
      </w:r>
      <w:proofErr w:type="spellEnd"/>
      <w:r w:rsidRPr="0035509D">
        <w:rPr>
          <w:rFonts w:ascii="Garamond" w:hAnsi="Garamond"/>
          <w:sz w:val="24"/>
          <w:szCs w:val="24"/>
        </w:rPr>
        <w:t>. Për rrjedhojë, as ky koment nuk</w:t>
      </w:r>
      <w:r w:rsidR="00BA18A6">
        <w:rPr>
          <w:rFonts w:ascii="Garamond" w:hAnsi="Garamond"/>
          <w:sz w:val="24"/>
          <w:szCs w:val="24"/>
        </w:rPr>
        <w:t xml:space="preserve"> </w:t>
      </w:r>
      <w:r w:rsidRPr="0035509D">
        <w:rPr>
          <w:rFonts w:ascii="Garamond" w:hAnsi="Garamond"/>
          <w:sz w:val="24"/>
          <w:szCs w:val="24"/>
        </w:rPr>
        <w:t>reflektohet</w:t>
      </w:r>
      <w:r w:rsidR="00BA18A6">
        <w:rPr>
          <w:rFonts w:ascii="Garamond" w:hAnsi="Garamond"/>
          <w:sz w:val="24"/>
          <w:szCs w:val="24"/>
        </w:rPr>
        <w:t xml:space="preserve"> </w:t>
      </w:r>
      <w:r w:rsidRPr="0035509D">
        <w:rPr>
          <w:rFonts w:ascii="Garamond" w:hAnsi="Garamond"/>
          <w:sz w:val="24"/>
          <w:szCs w:val="24"/>
        </w:rPr>
        <w:t xml:space="preserve">në ndryshimet e </w:t>
      </w:r>
      <w:r w:rsidR="00A83DBF">
        <w:rPr>
          <w:rFonts w:ascii="Garamond" w:hAnsi="Garamond"/>
          <w:sz w:val="24"/>
          <w:szCs w:val="24"/>
        </w:rPr>
        <w:t>r</w:t>
      </w:r>
      <w:r w:rsidRPr="0035509D">
        <w:rPr>
          <w:rFonts w:ascii="Garamond" w:hAnsi="Garamond"/>
          <w:sz w:val="24"/>
          <w:szCs w:val="24"/>
        </w:rPr>
        <w:t xml:space="preserve">regullores </w:t>
      </w:r>
      <w:r w:rsidR="00A83DBF">
        <w:rPr>
          <w:rFonts w:ascii="Garamond" w:hAnsi="Garamond"/>
          <w:sz w:val="24"/>
          <w:szCs w:val="24"/>
        </w:rPr>
        <w:t>sipas kësaj vendimmarrje.</w:t>
      </w:r>
    </w:p>
    <w:p w14:paraId="7D0E3055" w14:textId="17318E36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- Nga shqyrtimi i komenteve të paraqitura nga shoqëria “</w:t>
      </w:r>
      <w:proofErr w:type="spellStart"/>
      <w:r w:rsidRPr="0035509D">
        <w:rPr>
          <w:rFonts w:ascii="Garamond" w:hAnsi="Garamond"/>
          <w:sz w:val="24"/>
          <w:szCs w:val="24"/>
        </w:rPr>
        <w:t>SOCAR</w:t>
      </w:r>
      <w:proofErr w:type="spellEnd"/>
      <w:r w:rsidRPr="0035509D">
        <w:rPr>
          <w:rFonts w:ascii="Garamond" w:hAnsi="Garamond"/>
          <w:sz w:val="24"/>
          <w:szCs w:val="24"/>
        </w:rPr>
        <w:t xml:space="preserve"> </w:t>
      </w:r>
      <w:proofErr w:type="spellStart"/>
      <w:r w:rsidRPr="0035509D">
        <w:rPr>
          <w:rFonts w:ascii="Garamond" w:hAnsi="Garamond"/>
          <w:sz w:val="24"/>
          <w:szCs w:val="24"/>
        </w:rPr>
        <w:t>Gas</w:t>
      </w:r>
      <w:proofErr w:type="spellEnd"/>
      <w:r w:rsidRPr="0035509D">
        <w:rPr>
          <w:rFonts w:ascii="Garamond" w:hAnsi="Garamond"/>
          <w:sz w:val="24"/>
          <w:szCs w:val="24"/>
        </w:rPr>
        <w:t xml:space="preserve"> </w:t>
      </w:r>
      <w:proofErr w:type="spellStart"/>
      <w:r w:rsidRPr="0035509D">
        <w:rPr>
          <w:rFonts w:ascii="Garamond" w:hAnsi="Garamond"/>
          <w:sz w:val="24"/>
          <w:szCs w:val="24"/>
        </w:rPr>
        <w:t>Albania</w:t>
      </w:r>
      <w:proofErr w:type="spellEnd"/>
      <w:r w:rsidRPr="0035509D">
        <w:rPr>
          <w:rFonts w:ascii="Garamond" w:hAnsi="Garamond"/>
          <w:sz w:val="24"/>
          <w:szCs w:val="24"/>
        </w:rPr>
        <w:t xml:space="preserve">” që lidhen me </w:t>
      </w:r>
      <w:r w:rsidR="00A83DBF">
        <w:rPr>
          <w:rFonts w:ascii="Garamond" w:hAnsi="Garamond"/>
          <w:sz w:val="24"/>
          <w:szCs w:val="24"/>
        </w:rPr>
        <w:t>r</w:t>
      </w:r>
      <w:r w:rsidRPr="0035509D">
        <w:rPr>
          <w:rFonts w:ascii="Garamond" w:hAnsi="Garamond"/>
          <w:sz w:val="24"/>
          <w:szCs w:val="24"/>
        </w:rPr>
        <w:t>regulloren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objekt të kësaj procedure, rezulton se ato kanë natyrë kryesisht sqaruese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lidhur me kuptimin e termave dhe kufijtë e veprimtarive të licencuara dhe nuk paraqesin kundërshtime ndaj qëllimit, përmbajtjes apo efekteve të ndryshimeve të propozuara në </w:t>
      </w:r>
      <w:r w:rsidR="00A83DBF">
        <w:rPr>
          <w:rFonts w:ascii="Garamond" w:hAnsi="Garamond"/>
          <w:sz w:val="24"/>
          <w:szCs w:val="24"/>
        </w:rPr>
        <w:t>r</w:t>
      </w:r>
      <w:r w:rsidRPr="0035509D">
        <w:rPr>
          <w:rFonts w:ascii="Garamond" w:hAnsi="Garamond"/>
          <w:sz w:val="24"/>
          <w:szCs w:val="24"/>
        </w:rPr>
        <w:t>regullore.</w:t>
      </w:r>
    </w:p>
    <w:p w14:paraId="2461273D" w14:textId="48407C87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 xml:space="preserve">- Ndryshimet e propozuara në </w:t>
      </w:r>
      <w:r w:rsidR="00A83DBF">
        <w:rPr>
          <w:rFonts w:ascii="Garamond" w:hAnsi="Garamond"/>
          <w:sz w:val="24"/>
          <w:szCs w:val="24"/>
        </w:rPr>
        <w:t>r</w:t>
      </w:r>
      <w:r w:rsidRPr="0035509D">
        <w:rPr>
          <w:rFonts w:ascii="Garamond" w:hAnsi="Garamond"/>
          <w:sz w:val="24"/>
          <w:szCs w:val="24"/>
        </w:rPr>
        <w:t>regullore sigurojnë përditësimin e kuadrit rregullator të licencimit në përputhje me ndryshimet e ligjit nr. 102/2015</w:t>
      </w:r>
      <w:r w:rsidR="00A83DBF">
        <w:rPr>
          <w:rFonts w:ascii="Garamond" w:hAnsi="Garamond"/>
          <w:sz w:val="24"/>
          <w:szCs w:val="24"/>
        </w:rPr>
        <w:t>,</w:t>
      </w:r>
      <w:r w:rsidRPr="0035509D">
        <w:rPr>
          <w:rFonts w:ascii="Garamond" w:hAnsi="Garamond"/>
          <w:sz w:val="24"/>
          <w:szCs w:val="24"/>
        </w:rPr>
        <w:t xml:space="preserve"> “Për sektorin e gazit natyror”, të ndryshuar, duke reflektuar kategoritë e veprimtarive të </w:t>
      </w:r>
      <w:proofErr w:type="spellStart"/>
      <w:r w:rsidRPr="0035509D">
        <w:rPr>
          <w:rFonts w:ascii="Garamond" w:hAnsi="Garamond"/>
          <w:sz w:val="24"/>
          <w:szCs w:val="24"/>
        </w:rPr>
        <w:t>licencueshme</w:t>
      </w:r>
      <w:proofErr w:type="spellEnd"/>
      <w:r w:rsidRPr="0035509D">
        <w:rPr>
          <w:rFonts w:ascii="Garamond" w:hAnsi="Garamond"/>
          <w:sz w:val="24"/>
          <w:szCs w:val="24"/>
        </w:rPr>
        <w:t xml:space="preserve"> të parashikuara nga ky ligj, dokumentacionin, afatet dhe procedurat përkatëse të licencimit.</w:t>
      </w:r>
    </w:p>
    <w:p w14:paraId="16A30FC4" w14:textId="250F1718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 xml:space="preserve">Për gjithë sa më sipër, </w:t>
      </w:r>
      <w:r w:rsidR="00A83DBF" w:rsidRPr="0035509D">
        <w:rPr>
          <w:rFonts w:ascii="Garamond" w:hAnsi="Garamond"/>
          <w:sz w:val="24"/>
          <w:szCs w:val="24"/>
        </w:rPr>
        <w:t xml:space="preserve">Bordi </w:t>
      </w:r>
      <w:r w:rsidRPr="0035509D">
        <w:rPr>
          <w:rFonts w:ascii="Garamond" w:hAnsi="Garamond"/>
          <w:sz w:val="24"/>
          <w:szCs w:val="24"/>
        </w:rPr>
        <w:t>i ERE-s</w:t>
      </w:r>
    </w:p>
    <w:p w14:paraId="08A07F17" w14:textId="1D2D1511" w:rsidR="0003535A" w:rsidRPr="0035509D" w:rsidRDefault="00D86689" w:rsidP="0003535A">
      <w:pPr>
        <w:ind w:firstLine="284"/>
        <w:jc w:val="center"/>
        <w:rPr>
          <w:rFonts w:ascii="Garamond" w:hAnsi="Garamond"/>
          <w:bCs/>
          <w:sz w:val="24"/>
          <w:szCs w:val="24"/>
        </w:rPr>
      </w:pPr>
      <w:r w:rsidRPr="0035509D">
        <w:rPr>
          <w:rFonts w:ascii="Garamond" w:hAnsi="Garamond"/>
          <w:bCs/>
          <w:sz w:val="24"/>
          <w:szCs w:val="24"/>
        </w:rPr>
        <w:lastRenderedPageBreak/>
        <w:t xml:space="preserve">VENDOSI: </w:t>
      </w:r>
    </w:p>
    <w:p w14:paraId="10384144" w14:textId="77777777" w:rsidR="0003535A" w:rsidRPr="0035509D" w:rsidRDefault="0003535A" w:rsidP="0003535A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</w:p>
    <w:p w14:paraId="592C921D" w14:textId="4C0D5DA3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 xml:space="preserve">1. Miratimin e disa shtesave dhe ndryshimeve në </w:t>
      </w:r>
      <w:r w:rsidRPr="00A83DBF">
        <w:rPr>
          <w:rFonts w:ascii="Garamond" w:hAnsi="Garamond"/>
          <w:sz w:val="24"/>
          <w:szCs w:val="24"/>
        </w:rPr>
        <w:t>“</w:t>
      </w:r>
      <w:r w:rsidRPr="00A83DBF">
        <w:rPr>
          <w:rFonts w:ascii="Garamond" w:hAnsi="Garamond"/>
          <w:iCs/>
          <w:sz w:val="24"/>
          <w:szCs w:val="24"/>
        </w:rPr>
        <w:t xml:space="preserve">Rregulloren për procedurat dhe afatet për dhënien, modifikimin, transferimin ose heqjen e </w:t>
      </w:r>
      <w:r w:rsidR="00A83DBF" w:rsidRPr="00A83DBF">
        <w:rPr>
          <w:rFonts w:ascii="Garamond" w:hAnsi="Garamond"/>
          <w:iCs/>
          <w:sz w:val="24"/>
          <w:szCs w:val="24"/>
        </w:rPr>
        <w:t>licencave</w:t>
      </w:r>
      <w:r w:rsidRPr="00A83DBF">
        <w:rPr>
          <w:rFonts w:ascii="Garamond" w:hAnsi="Garamond"/>
          <w:iCs/>
          <w:sz w:val="24"/>
          <w:szCs w:val="24"/>
        </w:rPr>
        <w:t xml:space="preserve"> në sektorin e gazit natyror</w:t>
      </w:r>
      <w:r w:rsidRPr="00A83DBF">
        <w:rPr>
          <w:rFonts w:ascii="Garamond" w:hAnsi="Garamond"/>
          <w:sz w:val="24"/>
          <w:szCs w:val="24"/>
        </w:rPr>
        <w:t>”,</w:t>
      </w:r>
      <w:r w:rsidRPr="0035509D">
        <w:rPr>
          <w:rFonts w:ascii="Garamond" w:hAnsi="Garamond"/>
          <w:sz w:val="24"/>
          <w:szCs w:val="24"/>
        </w:rPr>
        <w:t xml:space="preserve"> miratuar me vendimin e </w:t>
      </w:r>
      <w:r w:rsidR="00A83DBF" w:rsidRPr="0035509D">
        <w:rPr>
          <w:rFonts w:ascii="Garamond" w:hAnsi="Garamond"/>
          <w:sz w:val="24"/>
          <w:szCs w:val="24"/>
        </w:rPr>
        <w:t xml:space="preserve">Bordit </w:t>
      </w:r>
      <w:r w:rsidR="00A83DBF">
        <w:rPr>
          <w:rFonts w:ascii="Garamond" w:hAnsi="Garamond"/>
          <w:sz w:val="24"/>
          <w:szCs w:val="24"/>
        </w:rPr>
        <w:t>të ERE-s nr. 97, datë 4.7.2017</w:t>
      </w:r>
      <w:r w:rsidRPr="0035509D">
        <w:rPr>
          <w:rFonts w:ascii="Garamond" w:hAnsi="Garamond"/>
          <w:sz w:val="24"/>
          <w:szCs w:val="24"/>
        </w:rPr>
        <w:t xml:space="preserve"> (sipas ndryshimeve të propozuara bashkëlidhur).</w:t>
      </w:r>
    </w:p>
    <w:p w14:paraId="56A06B48" w14:textId="15B04D30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2. Drejtoria</w:t>
      </w:r>
      <w:r w:rsidR="00A83DBF">
        <w:rPr>
          <w:rFonts w:ascii="Garamond" w:hAnsi="Garamond"/>
          <w:sz w:val="24"/>
          <w:szCs w:val="24"/>
        </w:rPr>
        <w:t xml:space="preserve"> e Rregullimit të Gazit Natyror</w:t>
      </w:r>
      <w:r w:rsidRPr="0035509D">
        <w:rPr>
          <w:rFonts w:ascii="Garamond" w:hAnsi="Garamond"/>
          <w:sz w:val="24"/>
          <w:szCs w:val="24"/>
        </w:rPr>
        <w:t xml:space="preserve"> të njoftojë palët e interesit për vendimin e </w:t>
      </w:r>
      <w:r w:rsidR="00A83DBF" w:rsidRPr="0035509D">
        <w:rPr>
          <w:rFonts w:ascii="Garamond" w:hAnsi="Garamond"/>
          <w:sz w:val="24"/>
          <w:szCs w:val="24"/>
        </w:rPr>
        <w:t xml:space="preserve">Bordit </w:t>
      </w:r>
      <w:r w:rsidRPr="0035509D">
        <w:rPr>
          <w:rFonts w:ascii="Garamond" w:hAnsi="Garamond"/>
          <w:sz w:val="24"/>
          <w:szCs w:val="24"/>
        </w:rPr>
        <w:t>të ERE-s.</w:t>
      </w:r>
    </w:p>
    <w:p w14:paraId="7FF86571" w14:textId="77777777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Ky vendim hyn në fuqi menjëherë.</w:t>
      </w:r>
    </w:p>
    <w:p w14:paraId="1F4AA0E1" w14:textId="5E123515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 xml:space="preserve">Çdo palë e përfshirë në këtë procedurë mund t’i kërkojë ERE-s, brenda 7 ditëve kalendarike nga data e marrjes dijeni të vendimit, rishikimin e vendimit të </w:t>
      </w:r>
      <w:r w:rsidR="00A83DBF" w:rsidRPr="0035509D">
        <w:rPr>
          <w:rFonts w:ascii="Garamond" w:hAnsi="Garamond"/>
          <w:sz w:val="24"/>
          <w:szCs w:val="24"/>
        </w:rPr>
        <w:t xml:space="preserve">Bordit </w:t>
      </w:r>
      <w:r w:rsidRPr="0035509D">
        <w:rPr>
          <w:rFonts w:ascii="Garamond" w:hAnsi="Garamond"/>
          <w:sz w:val="24"/>
          <w:szCs w:val="24"/>
        </w:rPr>
        <w:t xml:space="preserve">në rast se ka siguruar prova të reja që mund ta çojnë </w:t>
      </w:r>
      <w:r w:rsidR="00A83DBF" w:rsidRPr="0035509D">
        <w:rPr>
          <w:rFonts w:ascii="Garamond" w:hAnsi="Garamond"/>
          <w:sz w:val="24"/>
          <w:szCs w:val="24"/>
        </w:rPr>
        <w:t xml:space="preserve">Bordin </w:t>
      </w:r>
      <w:r w:rsidRPr="0035509D">
        <w:rPr>
          <w:rFonts w:ascii="Garamond" w:hAnsi="Garamond"/>
          <w:sz w:val="24"/>
          <w:szCs w:val="24"/>
        </w:rPr>
        <w:t>në marrjen e një vendimi të ndryshëm nga i mëparshmi apo për gabime materiale të konstatuara. Për këtë vendim mund të bëhet ankim në Gjykatën Administrative Tiranë, brenda 45 ditëve kalendarike nga dita e publikimit në Fletoren Zyrtare.</w:t>
      </w:r>
    </w:p>
    <w:p w14:paraId="695A8557" w14:textId="00D8CD8B" w:rsidR="0003535A" w:rsidRPr="0035509D" w:rsidRDefault="0003535A" w:rsidP="0003535A">
      <w:pPr>
        <w:ind w:firstLine="284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Ky vendim botohet në Fletoren Zyrtare</w:t>
      </w:r>
      <w:r w:rsidR="00D86689" w:rsidRPr="0035509D">
        <w:rPr>
          <w:rFonts w:ascii="Garamond" w:hAnsi="Garamond"/>
          <w:sz w:val="24"/>
          <w:szCs w:val="24"/>
        </w:rPr>
        <w:t>.</w:t>
      </w:r>
      <w:r w:rsidRPr="0035509D">
        <w:rPr>
          <w:rFonts w:ascii="Garamond" w:hAnsi="Garamond"/>
          <w:sz w:val="24"/>
          <w:szCs w:val="24"/>
        </w:rPr>
        <w:t xml:space="preserve"> </w:t>
      </w:r>
    </w:p>
    <w:p w14:paraId="50BA3E2F" w14:textId="77777777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3F07A47" w14:textId="1851F4E9" w:rsidR="0003535A" w:rsidRPr="0035509D" w:rsidRDefault="0003535A" w:rsidP="00D86689">
      <w:pPr>
        <w:tabs>
          <w:tab w:val="left" w:pos="7680"/>
        </w:tabs>
        <w:ind w:firstLine="284"/>
        <w:jc w:val="right"/>
        <w:rPr>
          <w:rFonts w:ascii="Garamond" w:hAnsi="Garamond"/>
          <w:bCs/>
          <w:sz w:val="24"/>
          <w:szCs w:val="24"/>
        </w:rPr>
      </w:pPr>
      <w:r w:rsidRPr="0035509D">
        <w:rPr>
          <w:rFonts w:ascii="Garamond" w:hAnsi="Garamond"/>
          <w:b/>
          <w:bCs/>
          <w:sz w:val="24"/>
          <w:szCs w:val="24"/>
        </w:rPr>
        <w:t xml:space="preserve"> </w:t>
      </w:r>
      <w:r w:rsidRPr="0035509D">
        <w:rPr>
          <w:rFonts w:ascii="Garamond" w:hAnsi="Garamond"/>
          <w:bCs/>
          <w:sz w:val="24"/>
          <w:szCs w:val="24"/>
        </w:rPr>
        <w:t>KRYETAR</w:t>
      </w:r>
    </w:p>
    <w:p w14:paraId="0B8FAA2C" w14:textId="6283EFC7" w:rsidR="0003535A" w:rsidRPr="0035509D" w:rsidRDefault="00D86689" w:rsidP="00D86689">
      <w:pPr>
        <w:tabs>
          <w:tab w:val="left" w:pos="7680"/>
        </w:tabs>
        <w:ind w:firstLine="284"/>
        <w:jc w:val="right"/>
        <w:rPr>
          <w:rFonts w:ascii="Garamond" w:hAnsi="Garamond"/>
          <w:b/>
          <w:bCs/>
          <w:sz w:val="24"/>
          <w:szCs w:val="24"/>
        </w:rPr>
      </w:pPr>
      <w:r w:rsidRPr="0035509D">
        <w:rPr>
          <w:rFonts w:ascii="Garamond" w:hAnsi="Garamond"/>
          <w:b/>
          <w:bCs/>
          <w:sz w:val="24"/>
          <w:szCs w:val="24"/>
        </w:rPr>
        <w:t xml:space="preserve">Petrit </w:t>
      </w:r>
      <w:proofErr w:type="spellStart"/>
      <w:r w:rsidRPr="0035509D">
        <w:rPr>
          <w:rFonts w:ascii="Garamond" w:hAnsi="Garamond"/>
          <w:b/>
          <w:bCs/>
          <w:sz w:val="24"/>
          <w:szCs w:val="24"/>
        </w:rPr>
        <w:t>Ahmeti</w:t>
      </w:r>
      <w:proofErr w:type="spellEnd"/>
    </w:p>
    <w:p w14:paraId="3834A1FD" w14:textId="77777777" w:rsidR="0003535A" w:rsidRPr="0035509D" w:rsidRDefault="0003535A" w:rsidP="0003535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63735E2" w14:textId="65B54532" w:rsidR="0003535A" w:rsidRPr="00A83DBF" w:rsidRDefault="0003535A" w:rsidP="0003535A">
      <w:pPr>
        <w:tabs>
          <w:tab w:val="left" w:pos="0"/>
        </w:tabs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A83DBF">
        <w:rPr>
          <w:rFonts w:ascii="Garamond" w:hAnsi="Garamond"/>
          <w:b/>
          <w:bCs/>
          <w:sz w:val="24"/>
          <w:szCs w:val="24"/>
        </w:rPr>
        <w:t xml:space="preserve">Shtesat dhe ndryshimet në </w:t>
      </w:r>
      <w:r w:rsidRPr="00A83DBF">
        <w:rPr>
          <w:rFonts w:ascii="Garamond" w:hAnsi="Garamond"/>
          <w:b/>
          <w:bCs/>
          <w:iCs/>
          <w:sz w:val="24"/>
          <w:szCs w:val="24"/>
        </w:rPr>
        <w:t xml:space="preserve">“Rregulloren për procedurat dhe afatet për dhënien, modifikimin, transferimin ose heqjen e </w:t>
      </w:r>
      <w:r w:rsidR="00A83DBF" w:rsidRPr="00A83DBF">
        <w:rPr>
          <w:rFonts w:ascii="Garamond" w:hAnsi="Garamond"/>
          <w:b/>
          <w:bCs/>
          <w:iCs/>
          <w:sz w:val="24"/>
          <w:szCs w:val="24"/>
        </w:rPr>
        <w:t>licencave</w:t>
      </w:r>
      <w:r w:rsidRPr="00A83DBF">
        <w:rPr>
          <w:rFonts w:ascii="Garamond" w:hAnsi="Garamond"/>
          <w:b/>
          <w:bCs/>
          <w:iCs/>
          <w:sz w:val="24"/>
          <w:szCs w:val="24"/>
        </w:rPr>
        <w:t xml:space="preserve"> në sektorin e gazit natyror”</w:t>
      </w:r>
      <w:r w:rsidRPr="00A83DBF">
        <w:rPr>
          <w:rFonts w:ascii="Garamond" w:hAnsi="Garamond"/>
          <w:b/>
          <w:bCs/>
          <w:sz w:val="24"/>
          <w:szCs w:val="24"/>
        </w:rPr>
        <w:t xml:space="preserve"> (miratuar me vendimin e </w:t>
      </w:r>
      <w:r w:rsidR="00A83DBF" w:rsidRPr="00A83DBF">
        <w:rPr>
          <w:rFonts w:ascii="Garamond" w:hAnsi="Garamond"/>
          <w:b/>
          <w:bCs/>
          <w:sz w:val="24"/>
          <w:szCs w:val="24"/>
        </w:rPr>
        <w:t xml:space="preserve">Bordit </w:t>
      </w:r>
      <w:r w:rsidR="00A83DBF">
        <w:rPr>
          <w:rFonts w:ascii="Garamond" w:hAnsi="Garamond"/>
          <w:b/>
          <w:bCs/>
          <w:sz w:val="24"/>
          <w:szCs w:val="24"/>
        </w:rPr>
        <w:t>të ERE-s nr. 248, datë 3.</w:t>
      </w:r>
      <w:r w:rsidRPr="00A83DBF">
        <w:rPr>
          <w:rFonts w:ascii="Garamond" w:hAnsi="Garamond"/>
          <w:b/>
          <w:bCs/>
          <w:sz w:val="24"/>
          <w:szCs w:val="24"/>
        </w:rPr>
        <w:t>9.2026)</w:t>
      </w:r>
    </w:p>
    <w:p w14:paraId="1F1B0A2D" w14:textId="77777777" w:rsidR="0003535A" w:rsidRPr="0035509D" w:rsidRDefault="0003535A" w:rsidP="0003535A">
      <w:pPr>
        <w:tabs>
          <w:tab w:val="left" w:pos="0"/>
        </w:tabs>
        <w:ind w:firstLine="284"/>
        <w:rPr>
          <w:rFonts w:ascii="Garamond" w:hAnsi="Garamond"/>
          <w:b/>
          <w:bCs/>
          <w:sz w:val="24"/>
          <w:szCs w:val="24"/>
        </w:rPr>
      </w:pPr>
    </w:p>
    <w:p w14:paraId="6B62297A" w14:textId="054722CD" w:rsidR="0003535A" w:rsidRPr="00A83DBF" w:rsidRDefault="0003535A" w:rsidP="0003535A">
      <w:pPr>
        <w:tabs>
          <w:tab w:val="left" w:pos="0"/>
        </w:tabs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b/>
          <w:bCs/>
          <w:sz w:val="24"/>
          <w:szCs w:val="24"/>
        </w:rPr>
        <w:t>Neni 1</w:t>
      </w:r>
      <w:r w:rsidR="00BA18A6">
        <w:rPr>
          <w:rFonts w:ascii="Garamond" w:hAnsi="Garamond"/>
          <w:sz w:val="24"/>
          <w:szCs w:val="24"/>
        </w:rPr>
        <w:t xml:space="preserve"> </w:t>
      </w:r>
      <w:r w:rsidRPr="00A83DBF">
        <w:rPr>
          <w:rFonts w:ascii="Garamond" w:hAnsi="Garamond"/>
          <w:b/>
          <w:bCs/>
          <w:sz w:val="24"/>
          <w:szCs w:val="24"/>
        </w:rPr>
        <w:t>bëhet:</w:t>
      </w:r>
      <w:r w:rsidRPr="00A83DBF">
        <w:rPr>
          <w:rFonts w:ascii="Garamond" w:hAnsi="Garamond"/>
          <w:sz w:val="24"/>
          <w:szCs w:val="24"/>
        </w:rPr>
        <w:t xml:space="preserve"> </w:t>
      </w:r>
      <w:r w:rsidR="00A83DBF">
        <w:rPr>
          <w:rFonts w:ascii="Garamond" w:hAnsi="Garamond"/>
          <w:sz w:val="24"/>
          <w:szCs w:val="24"/>
        </w:rPr>
        <w:t>“</w:t>
      </w:r>
      <w:r w:rsidRPr="00A83DBF">
        <w:rPr>
          <w:rFonts w:ascii="Garamond" w:hAnsi="Garamond"/>
          <w:iCs/>
          <w:sz w:val="24"/>
          <w:szCs w:val="24"/>
        </w:rPr>
        <w:t xml:space="preserve">Kjo </w:t>
      </w:r>
      <w:r w:rsidR="00A83DBF" w:rsidRPr="00A83DBF">
        <w:rPr>
          <w:rFonts w:ascii="Garamond" w:hAnsi="Garamond"/>
          <w:iCs/>
          <w:sz w:val="24"/>
          <w:szCs w:val="24"/>
        </w:rPr>
        <w:t>r</w:t>
      </w:r>
      <w:r w:rsidRPr="00A83DBF">
        <w:rPr>
          <w:rFonts w:ascii="Garamond" w:hAnsi="Garamond"/>
          <w:iCs/>
          <w:sz w:val="24"/>
          <w:szCs w:val="24"/>
        </w:rPr>
        <w:t>regullore hartohet në zbatim të neneve 22, 23 dhe 24 të</w:t>
      </w:r>
      <w:r w:rsidR="00A83DBF" w:rsidRPr="00A83DBF">
        <w:rPr>
          <w:rFonts w:ascii="Garamond" w:hAnsi="Garamond"/>
          <w:iCs/>
          <w:sz w:val="24"/>
          <w:szCs w:val="24"/>
        </w:rPr>
        <w:t xml:space="preserve"> </w:t>
      </w:r>
      <w:r w:rsidRPr="00A83DBF">
        <w:rPr>
          <w:rFonts w:ascii="Garamond" w:hAnsi="Garamond"/>
          <w:iCs/>
          <w:sz w:val="24"/>
          <w:szCs w:val="24"/>
        </w:rPr>
        <w:t xml:space="preserve">ligjit nr. 102/2015, “Për </w:t>
      </w:r>
      <w:r w:rsidR="00A83DBF" w:rsidRPr="00A83DBF">
        <w:rPr>
          <w:rFonts w:ascii="Garamond" w:hAnsi="Garamond"/>
          <w:iCs/>
          <w:sz w:val="24"/>
          <w:szCs w:val="24"/>
        </w:rPr>
        <w:t>sektorin e gazit naty</w:t>
      </w:r>
      <w:r w:rsidRPr="00A83DBF">
        <w:rPr>
          <w:rFonts w:ascii="Garamond" w:hAnsi="Garamond"/>
          <w:iCs/>
          <w:sz w:val="24"/>
          <w:szCs w:val="24"/>
        </w:rPr>
        <w:t>ror”, të ndryshuar, si dhe në zbatim të “Rregullores për organizimin, funksionimin dhe procedurat e Entit Rregullator të Energjisë”, miratuar me vendimin e B</w:t>
      </w:r>
      <w:r w:rsidR="00A83DBF">
        <w:rPr>
          <w:rFonts w:ascii="Garamond" w:hAnsi="Garamond"/>
          <w:iCs/>
          <w:sz w:val="24"/>
          <w:szCs w:val="24"/>
        </w:rPr>
        <w:t>ordit të ERE-s nr. 96, datë 17.</w:t>
      </w:r>
      <w:r w:rsidRPr="00A83DBF">
        <w:rPr>
          <w:rFonts w:ascii="Garamond" w:hAnsi="Garamond"/>
          <w:iCs/>
          <w:sz w:val="24"/>
          <w:szCs w:val="24"/>
        </w:rPr>
        <w:t>6.2016, të ndryshuar.</w:t>
      </w:r>
      <w:r w:rsidR="00A83DBF">
        <w:rPr>
          <w:rFonts w:ascii="Garamond" w:hAnsi="Garamond"/>
          <w:iCs/>
          <w:sz w:val="24"/>
          <w:szCs w:val="24"/>
        </w:rPr>
        <w:t>”.</w:t>
      </w:r>
    </w:p>
    <w:p w14:paraId="75636F04" w14:textId="21A3F35A" w:rsidR="0003535A" w:rsidRPr="00A83DBF" w:rsidRDefault="0003535A" w:rsidP="0003535A">
      <w:pPr>
        <w:tabs>
          <w:tab w:val="left" w:pos="0"/>
        </w:tabs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b/>
          <w:bCs/>
          <w:sz w:val="24"/>
          <w:szCs w:val="24"/>
        </w:rPr>
        <w:t>Neni 2 bëhet:</w:t>
      </w:r>
      <w:r w:rsidRPr="00A83DBF">
        <w:rPr>
          <w:rFonts w:ascii="Garamond" w:hAnsi="Garamond"/>
          <w:sz w:val="24"/>
          <w:szCs w:val="24"/>
        </w:rPr>
        <w:t xml:space="preserve"> </w:t>
      </w:r>
      <w:r w:rsidR="00A83DBF">
        <w:rPr>
          <w:rFonts w:ascii="Garamond" w:hAnsi="Garamond"/>
          <w:sz w:val="24"/>
          <w:szCs w:val="24"/>
        </w:rPr>
        <w:t>“</w:t>
      </w:r>
      <w:r w:rsidRPr="00A83DBF">
        <w:rPr>
          <w:rFonts w:ascii="Garamond" w:hAnsi="Garamond"/>
          <w:iCs/>
          <w:sz w:val="24"/>
          <w:szCs w:val="24"/>
        </w:rPr>
        <w:t>Kjo rregullore përcakton procedurat dhe afatet për dhënien, modifikimin, transferimin, ose heqjen e licencave për veprimtaritë e rregulluara në sektorin e gazit natyror, sipas përcaktimeve të ligjit nr. 102/2015</w:t>
      </w:r>
      <w:r w:rsidR="00A83DBF">
        <w:rPr>
          <w:rFonts w:ascii="Garamond" w:hAnsi="Garamond"/>
          <w:iCs/>
          <w:sz w:val="24"/>
          <w:szCs w:val="24"/>
        </w:rPr>
        <w:t>,</w:t>
      </w:r>
      <w:r w:rsidRPr="00A83DBF">
        <w:rPr>
          <w:rFonts w:ascii="Garamond" w:hAnsi="Garamond"/>
          <w:iCs/>
          <w:sz w:val="24"/>
          <w:szCs w:val="24"/>
        </w:rPr>
        <w:t xml:space="preserve"> “Për sektorin e gazit natyror”, i ndryshuar, si dhe përcakton autoritetin e ERE-s për shqyrtimin e aplikimeve, dhënien e licencave me kusht dhe vendosjen e pagesave përkatëse për çdo aplikim.</w:t>
      </w:r>
      <w:r w:rsidR="00A83DBF">
        <w:rPr>
          <w:rFonts w:ascii="Garamond" w:hAnsi="Garamond"/>
          <w:iCs/>
          <w:sz w:val="24"/>
          <w:szCs w:val="24"/>
        </w:rPr>
        <w:t>”.</w:t>
      </w:r>
    </w:p>
    <w:p w14:paraId="5719EEA4" w14:textId="471D11BB" w:rsidR="0003535A" w:rsidRPr="00A83DBF" w:rsidRDefault="0003535A" w:rsidP="0003535A">
      <w:pPr>
        <w:tabs>
          <w:tab w:val="left" w:pos="1340"/>
        </w:tabs>
        <w:ind w:firstLine="284"/>
        <w:jc w:val="both"/>
        <w:rPr>
          <w:rFonts w:ascii="Garamond" w:hAnsi="Garamond"/>
          <w:b/>
          <w:bCs/>
          <w:sz w:val="24"/>
          <w:szCs w:val="24"/>
        </w:rPr>
      </w:pPr>
      <w:r w:rsidRPr="00A83DBF">
        <w:rPr>
          <w:rFonts w:ascii="Garamond" w:hAnsi="Garamond"/>
          <w:b/>
          <w:bCs/>
          <w:sz w:val="24"/>
          <w:szCs w:val="24"/>
        </w:rPr>
        <w:t>Neni 3</w:t>
      </w:r>
      <w:r w:rsidRPr="00A83DBF">
        <w:rPr>
          <w:rFonts w:ascii="Garamond" w:hAnsi="Garamond"/>
          <w:sz w:val="24"/>
          <w:szCs w:val="24"/>
        </w:rPr>
        <w:t xml:space="preserve"> </w:t>
      </w:r>
      <w:r w:rsidRPr="00A83DBF">
        <w:rPr>
          <w:rFonts w:ascii="Garamond" w:hAnsi="Garamond"/>
          <w:b/>
          <w:bCs/>
          <w:sz w:val="24"/>
          <w:szCs w:val="24"/>
        </w:rPr>
        <w:t>sh</w:t>
      </w:r>
      <w:r w:rsidR="00A83DBF">
        <w:rPr>
          <w:rFonts w:ascii="Garamond" w:hAnsi="Garamond"/>
          <w:b/>
          <w:bCs/>
          <w:sz w:val="24"/>
          <w:szCs w:val="24"/>
        </w:rPr>
        <w:t>tohen përkufizimet si në vijim:</w:t>
      </w:r>
    </w:p>
    <w:p w14:paraId="18E4DB41" w14:textId="78AC665A" w:rsidR="0003535A" w:rsidRPr="00A83DBF" w:rsidRDefault="00A83DBF" w:rsidP="0003535A">
      <w:pPr>
        <w:tabs>
          <w:tab w:val="left" w:pos="1340"/>
        </w:tabs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bCs/>
          <w:iCs/>
          <w:sz w:val="24"/>
          <w:szCs w:val="24"/>
          <w:lang w:val="en-US"/>
        </w:rPr>
        <w:t>“</w:t>
      </w:r>
      <w:r w:rsidR="0003535A" w:rsidRPr="00A83DBF">
        <w:rPr>
          <w:rFonts w:ascii="Garamond" w:hAnsi="Garamond"/>
          <w:bCs/>
          <w:iCs/>
          <w:sz w:val="24"/>
          <w:szCs w:val="24"/>
        </w:rPr>
        <w:t>“</w:t>
      </w:r>
      <w:r w:rsidR="0003535A" w:rsidRPr="00A83DBF">
        <w:rPr>
          <w:rFonts w:ascii="Garamond" w:hAnsi="Garamond"/>
          <w:b/>
          <w:bCs/>
          <w:iCs/>
          <w:sz w:val="24"/>
          <w:szCs w:val="24"/>
        </w:rPr>
        <w:t>Gaz Natyror i Lëngëzuar</w:t>
      </w:r>
      <w:r w:rsidR="0003535A" w:rsidRPr="00A83DBF">
        <w:rPr>
          <w:rFonts w:ascii="Garamond" w:hAnsi="Garamond"/>
          <w:bCs/>
          <w:iCs/>
          <w:sz w:val="24"/>
          <w:szCs w:val="24"/>
        </w:rPr>
        <w:t>” (</w:t>
      </w:r>
      <w:proofErr w:type="spellStart"/>
      <w:r w:rsidR="0003535A" w:rsidRPr="00A83DBF">
        <w:rPr>
          <w:rFonts w:ascii="Garamond" w:hAnsi="Garamond"/>
          <w:b/>
          <w:bCs/>
          <w:iCs/>
          <w:sz w:val="24"/>
          <w:szCs w:val="24"/>
        </w:rPr>
        <w:t>GNL</w:t>
      </w:r>
      <w:proofErr w:type="spellEnd"/>
      <w:r w:rsidR="0003535A" w:rsidRPr="00A83DBF">
        <w:rPr>
          <w:rFonts w:ascii="Garamond" w:hAnsi="Garamond"/>
          <w:bCs/>
          <w:iCs/>
          <w:sz w:val="24"/>
          <w:szCs w:val="24"/>
        </w:rPr>
        <w:t>)</w:t>
      </w:r>
      <w:r w:rsidR="0003535A" w:rsidRPr="00A83DBF">
        <w:rPr>
          <w:rFonts w:ascii="Garamond" w:hAnsi="Garamond"/>
          <w:iCs/>
          <w:sz w:val="24"/>
          <w:szCs w:val="24"/>
        </w:rPr>
        <w:t xml:space="preserve"> është gazi metan CH4, i cili kthehet në lëng në presionin 1 </w:t>
      </w:r>
      <w:proofErr w:type="spellStart"/>
      <w:r w:rsidR="0003535A" w:rsidRPr="00A83DBF">
        <w:rPr>
          <w:rFonts w:ascii="Garamond" w:hAnsi="Garamond"/>
          <w:iCs/>
          <w:sz w:val="24"/>
          <w:szCs w:val="24"/>
        </w:rPr>
        <w:t>atm</w:t>
      </w:r>
      <w:proofErr w:type="spellEnd"/>
      <w:r w:rsidR="0003535A" w:rsidRPr="00A83DBF">
        <w:rPr>
          <w:rFonts w:ascii="Garamond" w:hAnsi="Garamond"/>
          <w:iCs/>
          <w:sz w:val="24"/>
          <w:szCs w:val="24"/>
        </w:rPr>
        <w:t xml:space="preserve"> dhe temperaturë minus 161 gradë celsius.</w:t>
      </w:r>
    </w:p>
    <w:p w14:paraId="30BD7D1A" w14:textId="77777777" w:rsidR="0003535A" w:rsidRPr="00A83DBF" w:rsidRDefault="0003535A" w:rsidP="0003535A">
      <w:pPr>
        <w:tabs>
          <w:tab w:val="left" w:pos="1340"/>
        </w:tabs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bCs/>
          <w:iCs/>
          <w:sz w:val="24"/>
          <w:szCs w:val="24"/>
        </w:rPr>
        <w:t>“</w:t>
      </w:r>
      <w:r w:rsidRPr="00A83DBF">
        <w:rPr>
          <w:rFonts w:ascii="Garamond" w:hAnsi="Garamond"/>
          <w:b/>
          <w:bCs/>
          <w:iCs/>
          <w:sz w:val="24"/>
          <w:szCs w:val="24"/>
        </w:rPr>
        <w:t xml:space="preserve">Gaz Natyror i </w:t>
      </w:r>
      <w:proofErr w:type="spellStart"/>
      <w:r w:rsidRPr="00A83DBF">
        <w:rPr>
          <w:rFonts w:ascii="Garamond" w:hAnsi="Garamond"/>
          <w:b/>
          <w:bCs/>
          <w:iCs/>
          <w:sz w:val="24"/>
          <w:szCs w:val="24"/>
        </w:rPr>
        <w:t>Komprimuar</w:t>
      </w:r>
      <w:proofErr w:type="spellEnd"/>
      <w:r w:rsidRPr="00A83DBF">
        <w:rPr>
          <w:rFonts w:ascii="Garamond" w:hAnsi="Garamond"/>
          <w:bCs/>
          <w:iCs/>
          <w:sz w:val="24"/>
          <w:szCs w:val="24"/>
        </w:rPr>
        <w:t>” (</w:t>
      </w:r>
      <w:proofErr w:type="spellStart"/>
      <w:r w:rsidRPr="00A83DBF">
        <w:rPr>
          <w:rFonts w:ascii="Garamond" w:hAnsi="Garamond"/>
          <w:b/>
          <w:bCs/>
          <w:iCs/>
          <w:sz w:val="24"/>
          <w:szCs w:val="24"/>
        </w:rPr>
        <w:t>GNK</w:t>
      </w:r>
      <w:proofErr w:type="spellEnd"/>
      <w:r w:rsidRPr="00A83DBF">
        <w:rPr>
          <w:rFonts w:ascii="Garamond" w:hAnsi="Garamond"/>
          <w:bCs/>
          <w:iCs/>
          <w:sz w:val="24"/>
          <w:szCs w:val="24"/>
        </w:rPr>
        <w:t>)</w:t>
      </w:r>
      <w:r w:rsidRPr="00A83DBF">
        <w:rPr>
          <w:rFonts w:ascii="Garamond" w:hAnsi="Garamond"/>
          <w:iCs/>
          <w:sz w:val="24"/>
          <w:szCs w:val="24"/>
        </w:rPr>
        <w:t xml:space="preserve"> është gazi metan CH4, i cili </w:t>
      </w:r>
      <w:proofErr w:type="spellStart"/>
      <w:r w:rsidRPr="00A83DBF">
        <w:rPr>
          <w:rFonts w:ascii="Garamond" w:hAnsi="Garamond"/>
          <w:iCs/>
          <w:sz w:val="24"/>
          <w:szCs w:val="24"/>
        </w:rPr>
        <w:t>komprimohet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 në presionin 200 </w:t>
      </w:r>
      <w:proofErr w:type="spellStart"/>
      <w:r w:rsidRPr="00A83DBF">
        <w:rPr>
          <w:rFonts w:ascii="Garamond" w:hAnsi="Garamond"/>
          <w:iCs/>
          <w:sz w:val="24"/>
          <w:szCs w:val="24"/>
        </w:rPr>
        <w:t>atm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.”. </w:t>
      </w:r>
    </w:p>
    <w:p w14:paraId="579A8115" w14:textId="53D27E61" w:rsidR="0003535A" w:rsidRPr="00A83DBF" w:rsidRDefault="0003535A" w:rsidP="0003535A">
      <w:pPr>
        <w:tabs>
          <w:tab w:val="left" w:pos="1340"/>
        </w:tabs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bCs/>
          <w:iCs/>
          <w:sz w:val="24"/>
          <w:szCs w:val="24"/>
        </w:rPr>
        <w:t>“</w:t>
      </w:r>
      <w:r w:rsidRPr="00A83DBF">
        <w:rPr>
          <w:rFonts w:ascii="Garamond" w:hAnsi="Garamond"/>
          <w:b/>
          <w:bCs/>
          <w:iCs/>
          <w:sz w:val="24"/>
          <w:szCs w:val="24"/>
        </w:rPr>
        <w:t>Impiant me përmasa të vogla</w:t>
      </w:r>
      <w:r w:rsidRPr="00A83DBF">
        <w:rPr>
          <w:rFonts w:ascii="Garamond" w:hAnsi="Garamond"/>
          <w:bCs/>
          <w:iCs/>
          <w:sz w:val="24"/>
          <w:szCs w:val="24"/>
        </w:rPr>
        <w:t>”</w:t>
      </w:r>
      <w:r w:rsidRPr="00A83DBF">
        <w:rPr>
          <w:rFonts w:ascii="Garamond" w:hAnsi="Garamond"/>
          <w:iCs/>
          <w:sz w:val="24"/>
          <w:szCs w:val="24"/>
        </w:rPr>
        <w:t xml:space="preserve"> është njësia lëvizëse që përdoret për prodhimin/depozitimin, transportimin dhe/ose shpërndarjen e sasive të </w:t>
      </w:r>
      <w:r w:rsidR="00A83DBF">
        <w:rPr>
          <w:rFonts w:ascii="Garamond" w:hAnsi="Garamond"/>
          <w:iCs/>
          <w:sz w:val="24"/>
          <w:szCs w:val="24"/>
        </w:rPr>
        <w:t xml:space="preserve">vogla të </w:t>
      </w:r>
      <w:proofErr w:type="spellStart"/>
      <w:r w:rsidR="00A83DBF">
        <w:rPr>
          <w:rFonts w:ascii="Garamond" w:hAnsi="Garamond"/>
          <w:iCs/>
          <w:sz w:val="24"/>
          <w:szCs w:val="24"/>
        </w:rPr>
        <w:t>GNL</w:t>
      </w:r>
      <w:proofErr w:type="spellEnd"/>
      <w:r w:rsidR="00A83DBF">
        <w:rPr>
          <w:rFonts w:ascii="Garamond" w:hAnsi="Garamond"/>
          <w:iCs/>
          <w:sz w:val="24"/>
          <w:szCs w:val="24"/>
        </w:rPr>
        <w:t xml:space="preserve">-së dhe/ose </w:t>
      </w:r>
      <w:proofErr w:type="spellStart"/>
      <w:r w:rsidR="00A83DBF">
        <w:rPr>
          <w:rFonts w:ascii="Garamond" w:hAnsi="Garamond"/>
          <w:iCs/>
          <w:sz w:val="24"/>
          <w:szCs w:val="24"/>
        </w:rPr>
        <w:t>GNK</w:t>
      </w:r>
      <w:proofErr w:type="spellEnd"/>
      <w:r w:rsidR="00A83DBF">
        <w:rPr>
          <w:rFonts w:ascii="Garamond" w:hAnsi="Garamond"/>
          <w:iCs/>
          <w:sz w:val="24"/>
          <w:szCs w:val="24"/>
        </w:rPr>
        <w:t>-së.”.</w:t>
      </w:r>
    </w:p>
    <w:p w14:paraId="685A7901" w14:textId="03BCCA13" w:rsidR="0003535A" w:rsidRPr="00A83DBF" w:rsidRDefault="0003535A" w:rsidP="0003535A">
      <w:pPr>
        <w:tabs>
          <w:tab w:val="left" w:pos="1340"/>
        </w:tabs>
        <w:ind w:firstLine="284"/>
        <w:jc w:val="both"/>
        <w:rPr>
          <w:rFonts w:ascii="Garamond" w:hAnsi="Garamond"/>
          <w:bCs/>
          <w:iCs/>
          <w:sz w:val="24"/>
          <w:szCs w:val="24"/>
        </w:rPr>
      </w:pPr>
      <w:r w:rsidRPr="00A83DBF">
        <w:rPr>
          <w:rFonts w:ascii="Garamond" w:hAnsi="Garamond"/>
          <w:bCs/>
          <w:iCs/>
          <w:sz w:val="24"/>
          <w:szCs w:val="24"/>
        </w:rPr>
        <w:t>Termat e përdorura në ketë rregullore, do kenë të njëjtin kuptim si ato të referuara në ligjin nr. 102/2015</w:t>
      </w:r>
      <w:r w:rsidR="00A83DBF">
        <w:rPr>
          <w:rFonts w:ascii="Garamond" w:hAnsi="Garamond"/>
          <w:bCs/>
          <w:iCs/>
          <w:sz w:val="24"/>
          <w:szCs w:val="24"/>
        </w:rPr>
        <w:t>,</w:t>
      </w:r>
      <w:r w:rsidRPr="00A83DBF">
        <w:rPr>
          <w:rFonts w:ascii="Garamond" w:hAnsi="Garamond"/>
          <w:bCs/>
          <w:iCs/>
          <w:sz w:val="24"/>
          <w:szCs w:val="24"/>
        </w:rPr>
        <w:t xml:space="preserve"> “Për sektorin </w:t>
      </w:r>
      <w:r w:rsidR="00A83DBF">
        <w:rPr>
          <w:rFonts w:ascii="Garamond" w:hAnsi="Garamond"/>
          <w:bCs/>
          <w:iCs/>
          <w:sz w:val="24"/>
          <w:szCs w:val="24"/>
        </w:rPr>
        <w:t>e gazit natyror”, i ndryshuar.”.</w:t>
      </w:r>
    </w:p>
    <w:p w14:paraId="629DEA59" w14:textId="13D23231" w:rsidR="0003535A" w:rsidRPr="00A83DBF" w:rsidRDefault="0003535A" w:rsidP="0003535A">
      <w:pPr>
        <w:tabs>
          <w:tab w:val="left" w:pos="2360"/>
        </w:tabs>
        <w:ind w:firstLine="284"/>
        <w:rPr>
          <w:rFonts w:ascii="Garamond" w:hAnsi="Garamond"/>
          <w:bCs/>
          <w:sz w:val="24"/>
          <w:szCs w:val="24"/>
        </w:rPr>
      </w:pPr>
      <w:r w:rsidRPr="00A83DBF">
        <w:rPr>
          <w:rFonts w:ascii="Garamond" w:hAnsi="Garamond"/>
          <w:b/>
          <w:bCs/>
          <w:sz w:val="24"/>
          <w:szCs w:val="24"/>
        </w:rPr>
        <w:t>Neni 4</w:t>
      </w:r>
      <w:r w:rsidR="00A83DBF">
        <w:rPr>
          <w:rFonts w:ascii="Garamond" w:hAnsi="Garamond"/>
          <w:b/>
          <w:bCs/>
          <w:sz w:val="24"/>
          <w:szCs w:val="24"/>
        </w:rPr>
        <w:t>,</w:t>
      </w:r>
      <w:r w:rsidRPr="00A83DBF">
        <w:rPr>
          <w:rFonts w:ascii="Garamond" w:hAnsi="Garamond"/>
          <w:b/>
          <w:bCs/>
          <w:sz w:val="24"/>
          <w:szCs w:val="24"/>
        </w:rPr>
        <w:t xml:space="preserve"> pika 1</w:t>
      </w:r>
      <w:r w:rsidR="00A83DBF">
        <w:rPr>
          <w:rFonts w:ascii="Garamond" w:hAnsi="Garamond"/>
          <w:b/>
          <w:bCs/>
          <w:sz w:val="24"/>
          <w:szCs w:val="24"/>
        </w:rPr>
        <w:t>,</w:t>
      </w:r>
      <w:r w:rsidRPr="00A83DBF">
        <w:rPr>
          <w:rFonts w:ascii="Garamond" w:hAnsi="Garamond"/>
          <w:b/>
          <w:sz w:val="24"/>
          <w:szCs w:val="24"/>
        </w:rPr>
        <w:t xml:space="preserve"> </w:t>
      </w:r>
      <w:r w:rsidRPr="00A83DBF">
        <w:rPr>
          <w:rFonts w:ascii="Garamond" w:hAnsi="Garamond"/>
          <w:b/>
          <w:bCs/>
          <w:sz w:val="24"/>
          <w:szCs w:val="24"/>
        </w:rPr>
        <w:t xml:space="preserve">shtohen </w:t>
      </w:r>
      <w:r w:rsidR="00A83DBF" w:rsidRPr="00A83DBF">
        <w:rPr>
          <w:rFonts w:ascii="Garamond" w:hAnsi="Garamond"/>
          <w:b/>
          <w:bCs/>
          <w:sz w:val="24"/>
          <w:szCs w:val="24"/>
        </w:rPr>
        <w:t>germat</w:t>
      </w:r>
      <w:r w:rsidRPr="00A83DBF">
        <w:rPr>
          <w:rFonts w:ascii="Garamond" w:hAnsi="Garamond"/>
          <w:bCs/>
          <w:sz w:val="24"/>
          <w:szCs w:val="24"/>
        </w:rPr>
        <w:t>:</w:t>
      </w:r>
    </w:p>
    <w:p w14:paraId="731075A6" w14:textId="1F3EA08F" w:rsidR="0003535A" w:rsidRPr="00A83DBF" w:rsidRDefault="00A83DBF" w:rsidP="0003535A">
      <w:pPr>
        <w:tabs>
          <w:tab w:val="left" w:pos="2360"/>
        </w:tabs>
        <w:ind w:firstLine="284"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“</w:t>
      </w:r>
      <w:r w:rsidR="0003535A" w:rsidRPr="00A83DBF">
        <w:rPr>
          <w:rFonts w:ascii="Garamond" w:hAnsi="Garamond"/>
          <w:bCs/>
          <w:iCs/>
          <w:sz w:val="24"/>
          <w:szCs w:val="24"/>
        </w:rPr>
        <w:t>ë</w:t>
      </w:r>
      <w:r w:rsidRPr="00A83DBF">
        <w:rPr>
          <w:rFonts w:ascii="Garamond" w:hAnsi="Garamond"/>
          <w:bCs/>
          <w:iCs/>
          <w:sz w:val="24"/>
          <w:szCs w:val="24"/>
        </w:rPr>
        <w:t>)</w:t>
      </w:r>
      <w:r>
        <w:rPr>
          <w:rFonts w:ascii="Garamond" w:hAnsi="Garamond"/>
          <w:iCs/>
          <w:sz w:val="24"/>
          <w:szCs w:val="24"/>
        </w:rPr>
        <w:t xml:space="preserve"> </w:t>
      </w:r>
      <w:r w:rsidR="0003535A" w:rsidRPr="00A83DBF">
        <w:rPr>
          <w:rFonts w:ascii="Garamond" w:hAnsi="Garamond"/>
          <w:iCs/>
          <w:sz w:val="24"/>
          <w:szCs w:val="24"/>
        </w:rPr>
        <w:t xml:space="preserve">Operimin në impiantet e </w:t>
      </w:r>
      <w:proofErr w:type="spellStart"/>
      <w:r w:rsidR="0003535A" w:rsidRPr="00A83DBF">
        <w:rPr>
          <w:rFonts w:ascii="Garamond" w:hAnsi="Garamond"/>
          <w:iCs/>
          <w:sz w:val="24"/>
          <w:szCs w:val="24"/>
        </w:rPr>
        <w:t>GNL</w:t>
      </w:r>
      <w:proofErr w:type="spellEnd"/>
      <w:r w:rsidR="0003535A" w:rsidRPr="00A83DBF">
        <w:rPr>
          <w:rFonts w:ascii="Garamond" w:hAnsi="Garamond"/>
          <w:iCs/>
          <w:sz w:val="24"/>
          <w:szCs w:val="24"/>
        </w:rPr>
        <w:t>-së me përmasa të vogla;</w:t>
      </w:r>
    </w:p>
    <w:p w14:paraId="597E640E" w14:textId="333C37F7" w:rsidR="0003535A" w:rsidRPr="00A83DBF" w:rsidRDefault="0003535A" w:rsidP="0003535A">
      <w:pPr>
        <w:tabs>
          <w:tab w:val="left" w:pos="2340"/>
        </w:tabs>
        <w:ind w:firstLine="284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>f</w:t>
      </w:r>
      <w:r w:rsidR="00A83DBF">
        <w:rPr>
          <w:rFonts w:ascii="Garamond" w:hAnsi="Garamond"/>
          <w:iCs/>
          <w:sz w:val="24"/>
          <w:szCs w:val="24"/>
        </w:rPr>
        <w:t>)</w:t>
      </w:r>
      <w:r w:rsidRPr="00A83DBF">
        <w:rPr>
          <w:rFonts w:ascii="Garamond" w:hAnsi="Garamond"/>
          <w:iCs/>
          <w:sz w:val="24"/>
          <w:szCs w:val="24"/>
        </w:rPr>
        <w:t xml:space="preserve"> Operimin në impiantet e </w:t>
      </w:r>
      <w:proofErr w:type="spellStart"/>
      <w:r w:rsidRPr="00A83DBF">
        <w:rPr>
          <w:rFonts w:ascii="Garamond" w:hAnsi="Garamond"/>
          <w:iCs/>
          <w:sz w:val="24"/>
          <w:szCs w:val="24"/>
        </w:rPr>
        <w:t>GNK</w:t>
      </w:r>
      <w:proofErr w:type="spellEnd"/>
      <w:r w:rsidRPr="00A83DBF">
        <w:rPr>
          <w:rFonts w:ascii="Garamond" w:hAnsi="Garamond"/>
          <w:iCs/>
          <w:sz w:val="24"/>
          <w:szCs w:val="24"/>
        </w:rPr>
        <w:t>-së me përmasa të vogla.</w:t>
      </w:r>
      <w:r w:rsidR="00A83DBF">
        <w:rPr>
          <w:rFonts w:ascii="Garamond" w:hAnsi="Garamond"/>
          <w:iCs/>
          <w:sz w:val="24"/>
          <w:szCs w:val="24"/>
        </w:rPr>
        <w:t>”.</w:t>
      </w:r>
    </w:p>
    <w:p w14:paraId="57670619" w14:textId="47529B37" w:rsidR="0003535A" w:rsidRPr="00A83DBF" w:rsidRDefault="0003535A" w:rsidP="0003535A">
      <w:pPr>
        <w:ind w:firstLine="284"/>
        <w:jc w:val="both"/>
        <w:rPr>
          <w:rFonts w:ascii="Garamond" w:hAnsi="Garamond"/>
          <w:b/>
          <w:bCs/>
          <w:sz w:val="24"/>
          <w:szCs w:val="24"/>
        </w:rPr>
      </w:pPr>
      <w:r w:rsidRPr="00A83DBF">
        <w:rPr>
          <w:rFonts w:ascii="Garamond" w:hAnsi="Garamond"/>
          <w:b/>
          <w:bCs/>
          <w:sz w:val="24"/>
          <w:szCs w:val="24"/>
        </w:rPr>
        <w:t>Neni 5 bëhet:</w:t>
      </w:r>
      <w:r w:rsidRPr="00A83DBF">
        <w:rPr>
          <w:rFonts w:ascii="Garamond" w:hAnsi="Garamond"/>
          <w:color w:val="FF0000"/>
          <w:sz w:val="24"/>
          <w:szCs w:val="24"/>
        </w:rPr>
        <w:t xml:space="preserve"> </w:t>
      </w:r>
      <w:r w:rsidR="00A83DBF" w:rsidRPr="00A83DBF">
        <w:rPr>
          <w:rFonts w:ascii="Garamond" w:hAnsi="Garamond"/>
          <w:sz w:val="24"/>
          <w:szCs w:val="24"/>
        </w:rPr>
        <w:t>“</w:t>
      </w:r>
      <w:r w:rsidRPr="00A83DBF">
        <w:rPr>
          <w:rFonts w:ascii="Garamond" w:hAnsi="Garamond"/>
          <w:iCs/>
          <w:sz w:val="24"/>
          <w:szCs w:val="24"/>
        </w:rPr>
        <w:t xml:space="preserve">Kohëzgjatja e vlefshmërisë së një </w:t>
      </w:r>
      <w:r w:rsidR="00A83DBF" w:rsidRPr="00A83DBF">
        <w:rPr>
          <w:rFonts w:ascii="Garamond" w:hAnsi="Garamond"/>
          <w:iCs/>
          <w:sz w:val="24"/>
          <w:szCs w:val="24"/>
        </w:rPr>
        <w:t xml:space="preserve">licence </w:t>
      </w:r>
      <w:r w:rsidRPr="00A83DBF">
        <w:rPr>
          <w:rFonts w:ascii="Garamond" w:hAnsi="Garamond"/>
          <w:iCs/>
          <w:sz w:val="24"/>
          <w:szCs w:val="24"/>
        </w:rPr>
        <w:t xml:space="preserve">të lëshuar sipas kësaj </w:t>
      </w:r>
      <w:r w:rsidR="00A83DBF" w:rsidRPr="00A83DBF">
        <w:rPr>
          <w:rFonts w:ascii="Garamond" w:hAnsi="Garamond"/>
          <w:iCs/>
          <w:sz w:val="24"/>
          <w:szCs w:val="24"/>
        </w:rPr>
        <w:t xml:space="preserve">rregulloreje </w:t>
      </w:r>
      <w:r w:rsidRPr="00A83DBF">
        <w:rPr>
          <w:rFonts w:ascii="Garamond" w:hAnsi="Garamond"/>
          <w:iCs/>
          <w:sz w:val="24"/>
          <w:szCs w:val="24"/>
        </w:rPr>
        <w:t xml:space="preserve">për transmetim, shpërndarje, depozitim dhe </w:t>
      </w:r>
      <w:proofErr w:type="spellStart"/>
      <w:r w:rsidRPr="00A83DBF">
        <w:rPr>
          <w:rFonts w:ascii="Garamond" w:hAnsi="Garamond"/>
          <w:iCs/>
          <w:sz w:val="24"/>
          <w:szCs w:val="24"/>
        </w:rPr>
        <w:t>GNL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 prej ERE</w:t>
      </w:r>
      <w:r w:rsidR="00A83DBF">
        <w:rPr>
          <w:rFonts w:ascii="Garamond" w:hAnsi="Garamond"/>
          <w:iCs/>
          <w:sz w:val="24"/>
          <w:szCs w:val="24"/>
        </w:rPr>
        <w:t>-s,</w:t>
      </w:r>
      <w:r w:rsidRPr="00A83DBF">
        <w:rPr>
          <w:rFonts w:ascii="Garamond" w:hAnsi="Garamond"/>
          <w:iCs/>
          <w:sz w:val="24"/>
          <w:szCs w:val="24"/>
        </w:rPr>
        <w:t xml:space="preserve"> në përputhje me nenin 4 të kësaj </w:t>
      </w:r>
      <w:r w:rsidR="00A83DBF">
        <w:rPr>
          <w:rFonts w:ascii="Garamond" w:hAnsi="Garamond"/>
          <w:iCs/>
          <w:sz w:val="24"/>
          <w:szCs w:val="24"/>
        </w:rPr>
        <w:t>r</w:t>
      </w:r>
      <w:r w:rsidRPr="00A83DBF">
        <w:rPr>
          <w:rFonts w:ascii="Garamond" w:hAnsi="Garamond"/>
          <w:iCs/>
          <w:sz w:val="24"/>
          <w:szCs w:val="24"/>
        </w:rPr>
        <w:t xml:space="preserve">regulloreje, do të jetë për një periudhë prej 30 vitesh, me të drejtë përsëritjeje. Kohëzgjatja e vlefshmërisë të një </w:t>
      </w:r>
      <w:r w:rsidR="00A83DBF">
        <w:rPr>
          <w:rFonts w:ascii="Garamond" w:hAnsi="Garamond"/>
          <w:iCs/>
          <w:sz w:val="24"/>
          <w:szCs w:val="24"/>
        </w:rPr>
        <w:t>l</w:t>
      </w:r>
      <w:r w:rsidRPr="00A83DBF">
        <w:rPr>
          <w:rFonts w:ascii="Garamond" w:hAnsi="Garamond"/>
          <w:iCs/>
          <w:sz w:val="24"/>
          <w:szCs w:val="24"/>
        </w:rPr>
        <w:t xml:space="preserve">icence për furnizimin, tregtimin, funksionimin e operatorit të tregut të gazit natyror dhe operimin në impiantet e </w:t>
      </w:r>
      <w:proofErr w:type="spellStart"/>
      <w:r w:rsidRPr="00A83DBF">
        <w:rPr>
          <w:rFonts w:ascii="Garamond" w:hAnsi="Garamond"/>
          <w:iCs/>
          <w:sz w:val="24"/>
          <w:szCs w:val="24"/>
        </w:rPr>
        <w:t>GNL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-së dhe/ose </w:t>
      </w:r>
      <w:proofErr w:type="spellStart"/>
      <w:r w:rsidRPr="00A83DBF">
        <w:rPr>
          <w:rFonts w:ascii="Garamond" w:hAnsi="Garamond"/>
          <w:iCs/>
          <w:sz w:val="24"/>
          <w:szCs w:val="24"/>
        </w:rPr>
        <w:t>GNK</w:t>
      </w:r>
      <w:proofErr w:type="spellEnd"/>
      <w:r w:rsidRPr="00A83DBF">
        <w:rPr>
          <w:rFonts w:ascii="Garamond" w:hAnsi="Garamond"/>
          <w:iCs/>
          <w:sz w:val="24"/>
          <w:szCs w:val="24"/>
        </w:rPr>
        <w:t>-së me përmasa të vogla është deri në 10 vjet, me të drejtë përsëritjeje.</w:t>
      </w:r>
      <w:r w:rsidR="00A83DBF">
        <w:rPr>
          <w:rFonts w:ascii="Garamond" w:hAnsi="Garamond"/>
          <w:iCs/>
          <w:sz w:val="24"/>
          <w:szCs w:val="24"/>
        </w:rPr>
        <w:t>”.</w:t>
      </w:r>
    </w:p>
    <w:p w14:paraId="2661C3ED" w14:textId="3AA5B50A" w:rsidR="0003535A" w:rsidRPr="00A83DBF" w:rsidRDefault="0003535A" w:rsidP="00A83DBF">
      <w:pPr>
        <w:tabs>
          <w:tab w:val="left" w:pos="2340"/>
        </w:tabs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b/>
          <w:bCs/>
          <w:sz w:val="24"/>
          <w:szCs w:val="24"/>
        </w:rPr>
        <w:t xml:space="preserve">Neni 8, pika 6, </w:t>
      </w:r>
      <w:r w:rsidR="00A83DBF" w:rsidRPr="00A83DBF">
        <w:rPr>
          <w:rFonts w:ascii="Garamond" w:hAnsi="Garamond"/>
          <w:b/>
          <w:bCs/>
          <w:sz w:val="24"/>
          <w:szCs w:val="24"/>
        </w:rPr>
        <w:t>germa</w:t>
      </w:r>
      <w:r w:rsidRPr="00A83DBF">
        <w:rPr>
          <w:rFonts w:ascii="Garamond" w:hAnsi="Garamond"/>
          <w:b/>
          <w:bCs/>
          <w:sz w:val="24"/>
          <w:szCs w:val="24"/>
        </w:rPr>
        <w:t xml:space="preserve"> “a”, ndryshon dhe bëhet</w:t>
      </w:r>
      <w:r w:rsidRPr="00A83DBF">
        <w:rPr>
          <w:rFonts w:ascii="Garamond" w:hAnsi="Garamond"/>
          <w:b/>
          <w:bCs/>
          <w:iCs/>
          <w:sz w:val="24"/>
          <w:szCs w:val="24"/>
        </w:rPr>
        <w:t xml:space="preserve">: </w:t>
      </w:r>
      <w:r w:rsidR="00A83DBF" w:rsidRPr="00A83DBF">
        <w:rPr>
          <w:rFonts w:ascii="Garamond" w:hAnsi="Garamond"/>
          <w:bCs/>
          <w:iCs/>
          <w:sz w:val="24"/>
          <w:szCs w:val="24"/>
        </w:rPr>
        <w:t>“</w:t>
      </w:r>
      <w:r w:rsidRPr="00A83DBF">
        <w:rPr>
          <w:rFonts w:ascii="Garamond" w:hAnsi="Garamond"/>
          <w:iCs/>
          <w:sz w:val="24"/>
          <w:szCs w:val="24"/>
        </w:rPr>
        <w:t>Një kopje origjinale ose fotokopje e njehsuar me origjinalin sipas legjislacionit në fuqi.</w:t>
      </w:r>
      <w:r w:rsidR="00A83DBF">
        <w:rPr>
          <w:rFonts w:ascii="Garamond" w:hAnsi="Garamond"/>
          <w:iCs/>
          <w:sz w:val="24"/>
          <w:szCs w:val="24"/>
        </w:rPr>
        <w:t>”.</w:t>
      </w:r>
    </w:p>
    <w:p w14:paraId="0463F94F" w14:textId="77777777" w:rsidR="0003535A" w:rsidRPr="00A83DBF" w:rsidRDefault="0003535A" w:rsidP="0003535A">
      <w:pPr>
        <w:tabs>
          <w:tab w:val="left" w:pos="1320"/>
        </w:tabs>
        <w:ind w:firstLine="284"/>
        <w:jc w:val="both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b/>
          <w:bCs/>
          <w:sz w:val="24"/>
          <w:szCs w:val="24"/>
        </w:rPr>
        <w:t xml:space="preserve">Neni 9 ndryshon si vijon: </w:t>
      </w:r>
    </w:p>
    <w:p w14:paraId="0A600EFD" w14:textId="7A929E73" w:rsidR="0003535A" w:rsidRPr="00A83DBF" w:rsidRDefault="0003535A" w:rsidP="0003535A">
      <w:pPr>
        <w:tabs>
          <w:tab w:val="left" w:pos="1320"/>
        </w:tabs>
        <w:ind w:firstLine="284"/>
        <w:jc w:val="both"/>
        <w:rPr>
          <w:rFonts w:ascii="Garamond" w:hAnsi="Garamond"/>
          <w:b/>
          <w:bCs/>
          <w:iCs/>
          <w:sz w:val="24"/>
          <w:szCs w:val="24"/>
        </w:rPr>
      </w:pP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6"/>
        <w:gridCol w:w="2720"/>
        <w:gridCol w:w="3934"/>
      </w:tblGrid>
      <w:tr w:rsidR="00D86689" w:rsidRPr="0035509D" w14:paraId="06AF0505" w14:textId="77777777" w:rsidTr="0035509D">
        <w:trPr>
          <w:trHeight w:val="475"/>
        </w:trPr>
        <w:tc>
          <w:tcPr>
            <w:tcW w:w="2706" w:type="dxa"/>
            <w:vMerge w:val="restart"/>
          </w:tcPr>
          <w:p w14:paraId="485E0397" w14:textId="77777777" w:rsidR="00D86689" w:rsidRPr="00A83DBF" w:rsidRDefault="00D86689" w:rsidP="00A83DBF">
            <w:pPr>
              <w:rPr>
                <w:rFonts w:ascii="Garamond" w:hAnsi="Garamond"/>
                <w:b/>
                <w:i/>
                <w:sz w:val="16"/>
                <w:szCs w:val="16"/>
              </w:rPr>
            </w:pPr>
          </w:p>
          <w:p w14:paraId="59BCA001" w14:textId="77777777" w:rsidR="00D86689" w:rsidRPr="00A83DBF" w:rsidRDefault="00D86689" w:rsidP="00A83DBF">
            <w:pPr>
              <w:rPr>
                <w:rFonts w:ascii="Garamond" w:hAnsi="Garamond"/>
                <w:b/>
                <w:i/>
                <w:sz w:val="16"/>
                <w:szCs w:val="16"/>
              </w:rPr>
            </w:pPr>
          </w:p>
          <w:p w14:paraId="345332A3" w14:textId="77777777" w:rsidR="00D86689" w:rsidRPr="00A83DBF" w:rsidRDefault="00D86689" w:rsidP="00A83DBF">
            <w:pPr>
              <w:rPr>
                <w:rFonts w:ascii="Garamond" w:hAnsi="Garamond"/>
                <w:b/>
                <w:i/>
                <w:sz w:val="16"/>
                <w:szCs w:val="16"/>
              </w:rPr>
            </w:pPr>
          </w:p>
          <w:p w14:paraId="76CA5CBF" w14:textId="77777777" w:rsidR="00D86689" w:rsidRPr="00A83DBF" w:rsidRDefault="00D86689" w:rsidP="00A83DBF">
            <w:pPr>
              <w:rPr>
                <w:rFonts w:ascii="Garamond" w:hAnsi="Garamond"/>
                <w:b/>
                <w:i/>
                <w:sz w:val="16"/>
                <w:szCs w:val="16"/>
              </w:rPr>
            </w:pPr>
          </w:p>
          <w:p w14:paraId="4C54FACE" w14:textId="77777777" w:rsidR="00D86689" w:rsidRPr="00A83DBF" w:rsidRDefault="00D86689" w:rsidP="00A83DBF">
            <w:pPr>
              <w:rPr>
                <w:rFonts w:ascii="Garamond" w:hAnsi="Garamond"/>
                <w:b/>
                <w:i/>
                <w:sz w:val="16"/>
                <w:szCs w:val="16"/>
              </w:rPr>
            </w:pPr>
          </w:p>
          <w:p w14:paraId="73268E92" w14:textId="77777777" w:rsidR="00D86689" w:rsidRPr="00A83DBF" w:rsidRDefault="00D86689" w:rsidP="00A83DBF">
            <w:pPr>
              <w:rPr>
                <w:rFonts w:ascii="Garamond" w:hAnsi="Garamond"/>
                <w:b/>
                <w:i/>
                <w:sz w:val="16"/>
                <w:szCs w:val="16"/>
              </w:rPr>
            </w:pPr>
          </w:p>
          <w:p w14:paraId="293859CC" w14:textId="77777777" w:rsidR="00D86689" w:rsidRPr="00A83DBF" w:rsidRDefault="00D86689" w:rsidP="00A83DBF">
            <w:pPr>
              <w:rPr>
                <w:rFonts w:ascii="Garamond" w:hAnsi="Garamond"/>
                <w:b/>
                <w:i/>
                <w:sz w:val="16"/>
                <w:szCs w:val="16"/>
              </w:rPr>
            </w:pPr>
          </w:p>
          <w:p w14:paraId="71D9AA2B" w14:textId="2CA04C9F" w:rsidR="00D86689" w:rsidRPr="00A83DBF" w:rsidRDefault="00D86689" w:rsidP="00A83DBF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A83DBF">
              <w:rPr>
                <w:rFonts w:ascii="Garamond" w:hAnsi="Garamond"/>
                <w:b/>
                <w:sz w:val="16"/>
                <w:szCs w:val="16"/>
              </w:rPr>
              <w:t>Tipi</w:t>
            </w:r>
            <w:r w:rsidRPr="00A83DBF">
              <w:rPr>
                <w:rFonts w:ascii="Garamond" w:hAnsi="Garamond"/>
                <w:b/>
                <w:spacing w:val="-2"/>
                <w:sz w:val="16"/>
                <w:szCs w:val="16"/>
              </w:rPr>
              <w:t xml:space="preserve"> </w:t>
            </w:r>
            <w:r w:rsidRPr="00A83DBF">
              <w:rPr>
                <w:rFonts w:ascii="Garamond" w:hAnsi="Garamond"/>
                <w:b/>
                <w:sz w:val="16"/>
                <w:szCs w:val="16"/>
              </w:rPr>
              <w:t xml:space="preserve">i </w:t>
            </w:r>
            <w:r w:rsidR="00A83DBF" w:rsidRPr="00A83DBF">
              <w:rPr>
                <w:rFonts w:ascii="Garamond" w:hAnsi="Garamond"/>
                <w:b/>
                <w:sz w:val="16"/>
                <w:szCs w:val="16"/>
              </w:rPr>
              <w:t xml:space="preserve">impiantit </w:t>
            </w:r>
          </w:p>
        </w:tc>
        <w:tc>
          <w:tcPr>
            <w:tcW w:w="2720" w:type="dxa"/>
            <w:vMerge w:val="restart"/>
          </w:tcPr>
          <w:p w14:paraId="46622344" w14:textId="77777777" w:rsidR="00D86689" w:rsidRPr="00A83DBF" w:rsidRDefault="00D86689" w:rsidP="00A83DBF">
            <w:pPr>
              <w:rPr>
                <w:rFonts w:ascii="Garamond" w:hAnsi="Garamond"/>
                <w:b/>
                <w:i/>
                <w:sz w:val="16"/>
                <w:szCs w:val="16"/>
              </w:rPr>
            </w:pPr>
          </w:p>
          <w:p w14:paraId="3DEFB40E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  <w:p w14:paraId="2FDB5A73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  <w:p w14:paraId="0D29ADB2" w14:textId="77777777" w:rsidR="00D86689" w:rsidRPr="00A83DBF" w:rsidRDefault="00D86689" w:rsidP="00A83DBF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A83DBF">
              <w:rPr>
                <w:rFonts w:ascii="Garamond" w:hAnsi="Garamond"/>
                <w:b/>
                <w:sz w:val="16"/>
                <w:szCs w:val="16"/>
                <w:lang w:eastAsia="sq-AL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0A61B434" wp14:editId="614AF300">
                      <wp:simplePos x="0" y="0"/>
                      <wp:positionH relativeFrom="column">
                        <wp:posOffset>1290256</wp:posOffset>
                      </wp:positionH>
                      <wp:positionV relativeFrom="paragraph">
                        <wp:posOffset>7571</wp:posOffset>
                      </wp:positionV>
                      <wp:extent cx="238125" cy="22097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20979"/>
                                <a:chOff x="0" y="0"/>
                                <a:chExt cx="238125" cy="220979"/>
                              </a:xfrm>
                            </wpg:grpSpPr>
                            <wps:wsp>
                              <wps:cNvPr id="5" name="Graphic 151"/>
                              <wps:cNvSpPr/>
                              <wps:spPr>
                                <a:xfrm>
                                  <a:off x="4762" y="4762"/>
                                  <a:ext cx="228600" cy="2114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11454">
                                      <a:moveTo>
                                        <a:pt x="0" y="210845"/>
                                      </a:moveTo>
                                      <a:lnTo>
                                        <a:pt x="228600" y="210845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08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E69FD3" id="Group 3" o:spid="_x0000_s1026" style="position:absolute;margin-left:101.6pt;margin-top:.6pt;width:18.75pt;height:17.4pt;z-index:-251657216;mso-wrap-distance-left:0;mso-wrap-distance-right:0" coordsize="238125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qMgrQIAAE0GAAAOAAAAZHJzL2Uyb0RvYy54bWykVdtu2zAMfR+wfxD0vvrSpE2NOsXQrsWA&#10;oivQDntWZPmCyZImKXH696PoyEnTYQO6PNiUeUSRh4fK5dW2l2QjrOu0Kml2klIiFNdVp5qSfn++&#10;/bSgxHmmKia1EiV9EY5eLT9+uBxMIXLdalkJSyCIcsVgStp6b4okcbwVPXMn2ggFzlrbnnlY2iap&#10;LBsgei+TPE3PkkHbyljNhXPw9WZ00iXGr2vB/be6dsITWVLIzePT4nMVnsnykhWNZabt+C4N9o4s&#10;etYpOHQKdcM8I2vbvQnVd9xqp2t/wnWf6LruuMAaoJosParmzuq1wVqaYmjMRBNQe8TTu8Pyh82j&#10;JV1V0lNKFOuhRXgqOQ3UDKYpAHFnzZN5tGN9YN5r/tOBOzn2h3WzB29r24dNUCbZIucvE+di6wmH&#10;j/npIsvnlHBw5Xl6cX4x9oS30Lg3u3j75a/7ElaMh2JqUyqDAXW5PYHu/wh8apkR2BcX6NkRCEVE&#10;Akc5ZfNsJBFRgUGk1BVuR+YRP7Pzs5wS4AENVObEUr44S0G/yFKWzeazEHmqlhV87fyd0Eg329w7&#10;j9ubKlqsjRbfqmhaGI8wGBIHw1MCg2EpgcFYjU0wzId9oYfBJEPo0ZhJC+aYSPD2eiOeNeL8vml5&#10;li5m812me4hUh9AYMPT/EB9R8W0w8AEahxcoiID4HoFAVhTbPzB/PJVL7cRIcagcuZ7YgICHfEsV&#10;iLmYg4wDA07LrrrtpMSFbVbX0pINCxcQ/nZ8vIIZ6/wNc+2IQ9cOJhXOWRRNUPJKVy+guQFurZK6&#10;X2tmBSXyqwJVhysuGjYaq2hYL681XoTYKTjzefuDWUPC8SX1oLYHHcXNiqgjKDcARmzYqfTntdd1&#10;F0QGgxYz2i1g0NDCOwusV5fi4RpR+3+B5W8AAAD//wMAUEsDBBQABgAIAAAAIQDuCg3l3gAAAAgB&#10;AAAPAAAAZHJzL2Rvd25yZXYueG1sTI/BSsNAEIbvgu+wjODN7ibRKjGbUop6KoKtIN622WkSmp0N&#10;2W2Svr3jSU/D8P38802xml0nRhxC60lDslAgkCpvW6o1fO5f755AhGjIms4TarhggFV5fVWY3PqJ&#10;PnDcxVpwCYXcaGhi7HMpQ9WgM2HheyRmRz84E3kdamkHM3G562Sq1FI60xJfaEyPmwar0+7sNLxN&#10;Zlpnycu4PR03l+/9w/vXNkGtb2/m9TOIiHP8C8OvPqtDyU4HfyYbRKchVVnKUQY8mKf36hHEQUO2&#10;VCDLQv5/oPwBAAD//wMAUEsBAi0AFAAGAAgAAAAhALaDOJL+AAAA4QEAABMAAAAAAAAAAAAAAAAA&#10;AAAAAFtDb250ZW50X1R5cGVzXS54bWxQSwECLQAUAAYACAAAACEAOP0h/9YAAACUAQAACwAAAAAA&#10;AAAAAAAAAAAvAQAAX3JlbHMvLnJlbHNQSwECLQAUAAYACAAAACEAzhqjIK0CAABNBgAADgAAAAAA&#10;AAAAAAAAAAAuAgAAZHJzL2Uyb0RvYy54bWxQSwECLQAUAAYACAAAACEA7goN5d4AAAAIAQAADwAA&#10;AAAAAAAAAAAAAAAHBQAAZHJzL2Rvd25yZXYueG1sUEsFBgAAAAAEAAQA8wAAABIGAAAAAA==&#10;">
                      <v:shape id="Graphic 151" o:spid="_x0000_s1027" style="position:absolute;left:4762;top:4762;width:228600;height:211454;visibility:visible;mso-wrap-style:square;v-text-anchor:top" coordsize="228600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TYswQAAANoAAAAPAAAAZHJzL2Rvd25yZXYueG1sRI9Bi8Iw&#10;FITvC/6H8ARva6ro6naNoqLgSbHdy94ezbMtNi+libX+eyMIexxm5htmsepMJVpqXGlZwWgYgSDO&#10;rC45V/Cb7j/nIJxH1lhZJgUPcrBa9j4WGGt75zO1ic9FgLCLUUHhfR1L6bKCDLqhrYmDd7GNQR9k&#10;k0vd4D3ATSXHUfQlDZYcFgqsaVtQdk1uRgF9Z7sZXjZOpqfj5C9yyVq2W6UG/W79A8JT5//D7/ZB&#10;K5jC60q4AXL5BAAA//8DAFBLAQItABQABgAIAAAAIQDb4fbL7gAAAIUBAAATAAAAAAAAAAAAAAAA&#10;AAAAAABbQ29udGVudF9UeXBlc10ueG1sUEsBAi0AFAAGAAgAAAAhAFr0LFu/AAAAFQEAAAsAAAAA&#10;AAAAAAAAAAAAHwEAAF9yZWxzLy5yZWxzUEsBAi0AFAAGAAgAAAAhAH8RNizBAAAA2gAAAA8AAAAA&#10;AAAAAAAAAAAABwIAAGRycy9kb3ducmV2LnhtbFBLBQYAAAAAAwADALcAAAD1AgAAAAA=&#10;" path="m,210845r228600,l228600,,,,,210845xe" filled="f">
                        <v:path arrowok="t"/>
                      </v:shape>
                    </v:group>
                  </w:pict>
                </mc:Fallback>
              </mc:AlternateContent>
            </w:r>
            <w:r w:rsidRPr="00A83DBF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A83DBF">
              <w:rPr>
                <w:rFonts w:ascii="Garamond" w:hAnsi="Garamond"/>
                <w:b/>
                <w:sz w:val="16"/>
                <w:szCs w:val="16"/>
              </w:rPr>
              <w:t>GNL</w:t>
            </w:r>
            <w:proofErr w:type="spellEnd"/>
          </w:p>
          <w:p w14:paraId="12F936D2" w14:textId="77777777" w:rsidR="00D86689" w:rsidRPr="00A83DBF" w:rsidRDefault="00D86689" w:rsidP="00A83DBF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A83DBF">
              <w:rPr>
                <w:rFonts w:ascii="Garamond" w:hAnsi="Garamond"/>
                <w:b/>
                <w:sz w:val="16"/>
                <w:szCs w:val="16"/>
              </w:rPr>
              <w:t>sasive të vogla</w:t>
            </w:r>
          </w:p>
        </w:tc>
        <w:tc>
          <w:tcPr>
            <w:tcW w:w="3934" w:type="dxa"/>
            <w:tcBorders>
              <w:bottom w:val="nil"/>
            </w:tcBorders>
          </w:tcPr>
          <w:p w14:paraId="7DB8CFC1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  <w:r w:rsidRPr="00A83DBF">
              <w:rPr>
                <w:rFonts w:ascii="Garamond" w:hAnsi="Garamond"/>
                <w:sz w:val="16"/>
                <w:szCs w:val="16"/>
              </w:rPr>
              <w:t xml:space="preserve"> prodhim</w:t>
            </w:r>
          </w:p>
          <w:tbl>
            <w:tblPr>
              <w:tblStyle w:val="TableGrid"/>
              <w:tblW w:w="559" w:type="dxa"/>
              <w:tblInd w:w="2973" w:type="dxa"/>
              <w:tblLayout w:type="fixed"/>
              <w:tblLook w:val="04A0" w:firstRow="1" w:lastRow="0" w:firstColumn="1" w:lastColumn="0" w:noHBand="0" w:noVBand="1"/>
            </w:tblPr>
            <w:tblGrid>
              <w:gridCol w:w="559"/>
            </w:tblGrid>
            <w:tr w:rsidR="00D86689" w:rsidRPr="00A83DBF" w14:paraId="4C1DC32B" w14:textId="77777777" w:rsidTr="0035509D">
              <w:trPr>
                <w:trHeight w:val="271"/>
              </w:trPr>
              <w:tc>
                <w:tcPr>
                  <w:tcW w:w="559" w:type="dxa"/>
                </w:tcPr>
                <w:p w14:paraId="36072B88" w14:textId="77777777" w:rsidR="00D86689" w:rsidRPr="00A83DBF" w:rsidRDefault="00D86689" w:rsidP="00A83DBF">
                  <w:pPr>
                    <w:rPr>
                      <w:rFonts w:ascii="Garamond" w:hAnsi="Garamond"/>
                      <w:sz w:val="16"/>
                      <w:szCs w:val="16"/>
                    </w:rPr>
                  </w:pPr>
                </w:p>
              </w:tc>
            </w:tr>
          </w:tbl>
          <w:p w14:paraId="2CD51C64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D86689" w:rsidRPr="0035509D" w14:paraId="7310B4E6" w14:textId="77777777" w:rsidTr="0035509D">
        <w:trPr>
          <w:trHeight w:val="613"/>
        </w:trPr>
        <w:tc>
          <w:tcPr>
            <w:tcW w:w="2706" w:type="dxa"/>
            <w:vMerge/>
            <w:tcBorders>
              <w:top w:val="nil"/>
            </w:tcBorders>
          </w:tcPr>
          <w:p w14:paraId="03603862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14:paraId="1D5FB77C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934" w:type="dxa"/>
            <w:tcBorders>
              <w:top w:val="nil"/>
              <w:bottom w:val="nil"/>
            </w:tcBorders>
          </w:tcPr>
          <w:p w14:paraId="7C0EC624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  <w:r w:rsidRPr="00A83DBF">
              <w:rPr>
                <w:rFonts w:ascii="Garamond" w:hAnsi="Garamond"/>
                <w:spacing w:val="-2"/>
                <w:sz w:val="16"/>
                <w:szCs w:val="16"/>
              </w:rPr>
              <w:t>depozitim</w:t>
            </w:r>
          </w:p>
          <w:tbl>
            <w:tblPr>
              <w:tblStyle w:val="TableGrid"/>
              <w:tblW w:w="559" w:type="dxa"/>
              <w:tblInd w:w="2973" w:type="dxa"/>
              <w:tblLayout w:type="fixed"/>
              <w:tblLook w:val="04A0" w:firstRow="1" w:lastRow="0" w:firstColumn="1" w:lastColumn="0" w:noHBand="0" w:noVBand="1"/>
            </w:tblPr>
            <w:tblGrid>
              <w:gridCol w:w="559"/>
            </w:tblGrid>
            <w:tr w:rsidR="00D86689" w:rsidRPr="00A83DBF" w14:paraId="36607955" w14:textId="77777777" w:rsidTr="0035509D">
              <w:trPr>
                <w:trHeight w:val="271"/>
              </w:trPr>
              <w:tc>
                <w:tcPr>
                  <w:tcW w:w="559" w:type="dxa"/>
                </w:tcPr>
                <w:p w14:paraId="5DD458D3" w14:textId="77777777" w:rsidR="00D86689" w:rsidRPr="00A83DBF" w:rsidRDefault="00D86689" w:rsidP="00A83DBF">
                  <w:pPr>
                    <w:rPr>
                      <w:rFonts w:ascii="Garamond" w:hAnsi="Garamond"/>
                      <w:sz w:val="16"/>
                      <w:szCs w:val="16"/>
                    </w:rPr>
                  </w:pPr>
                </w:p>
              </w:tc>
            </w:tr>
          </w:tbl>
          <w:p w14:paraId="2E1B9430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D86689" w:rsidRPr="0035509D" w14:paraId="5E9F7884" w14:textId="77777777" w:rsidTr="0035509D">
        <w:trPr>
          <w:trHeight w:val="420"/>
        </w:trPr>
        <w:tc>
          <w:tcPr>
            <w:tcW w:w="2706" w:type="dxa"/>
            <w:vMerge/>
            <w:tcBorders>
              <w:top w:val="nil"/>
            </w:tcBorders>
          </w:tcPr>
          <w:p w14:paraId="62F8D5FC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14:paraId="7F361D41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934" w:type="dxa"/>
            <w:tcBorders>
              <w:top w:val="nil"/>
              <w:bottom w:val="nil"/>
            </w:tcBorders>
          </w:tcPr>
          <w:p w14:paraId="5A0D385A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  <w:r w:rsidRPr="00A83DBF">
              <w:rPr>
                <w:rFonts w:ascii="Garamond" w:hAnsi="Garamond"/>
                <w:sz w:val="16"/>
                <w:szCs w:val="16"/>
              </w:rPr>
              <w:t xml:space="preserve">transport </w:t>
            </w:r>
          </w:p>
          <w:tbl>
            <w:tblPr>
              <w:tblStyle w:val="TableGrid"/>
              <w:tblW w:w="559" w:type="dxa"/>
              <w:tblInd w:w="2973" w:type="dxa"/>
              <w:tblLayout w:type="fixed"/>
              <w:tblLook w:val="04A0" w:firstRow="1" w:lastRow="0" w:firstColumn="1" w:lastColumn="0" w:noHBand="0" w:noVBand="1"/>
            </w:tblPr>
            <w:tblGrid>
              <w:gridCol w:w="559"/>
            </w:tblGrid>
            <w:tr w:rsidR="00D86689" w:rsidRPr="00A83DBF" w14:paraId="1F685ED1" w14:textId="77777777" w:rsidTr="0035509D">
              <w:trPr>
                <w:trHeight w:val="271"/>
              </w:trPr>
              <w:tc>
                <w:tcPr>
                  <w:tcW w:w="559" w:type="dxa"/>
                </w:tcPr>
                <w:p w14:paraId="4837CAB5" w14:textId="77777777" w:rsidR="00D86689" w:rsidRPr="00A83DBF" w:rsidRDefault="00D86689" w:rsidP="00A83DBF">
                  <w:pPr>
                    <w:rPr>
                      <w:rFonts w:ascii="Garamond" w:hAnsi="Garamond"/>
                      <w:sz w:val="16"/>
                      <w:szCs w:val="16"/>
                    </w:rPr>
                  </w:pPr>
                </w:p>
              </w:tc>
            </w:tr>
          </w:tbl>
          <w:p w14:paraId="020A4255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D86689" w:rsidRPr="0035509D" w14:paraId="4C8AE29D" w14:textId="77777777" w:rsidTr="0035509D">
        <w:trPr>
          <w:trHeight w:val="787"/>
        </w:trPr>
        <w:tc>
          <w:tcPr>
            <w:tcW w:w="2706" w:type="dxa"/>
            <w:vMerge/>
            <w:tcBorders>
              <w:top w:val="nil"/>
            </w:tcBorders>
          </w:tcPr>
          <w:p w14:paraId="26DF3E4B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14:paraId="5D6581A9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934" w:type="dxa"/>
            <w:tcBorders>
              <w:top w:val="nil"/>
            </w:tcBorders>
          </w:tcPr>
          <w:p w14:paraId="1A2C1600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  <w:r w:rsidRPr="00A83DBF">
              <w:rPr>
                <w:rFonts w:ascii="Garamond" w:hAnsi="Garamond"/>
                <w:sz w:val="16"/>
                <w:szCs w:val="16"/>
              </w:rPr>
              <w:t xml:space="preserve">shpërndarje </w:t>
            </w:r>
            <w:proofErr w:type="spellStart"/>
            <w:r w:rsidRPr="00A83DBF">
              <w:rPr>
                <w:rFonts w:ascii="Garamond" w:hAnsi="Garamond"/>
                <w:sz w:val="16"/>
                <w:szCs w:val="16"/>
              </w:rPr>
              <w:t>rigazifikim</w:t>
            </w:r>
            <w:proofErr w:type="spellEnd"/>
          </w:p>
          <w:tbl>
            <w:tblPr>
              <w:tblStyle w:val="TableGrid"/>
              <w:tblW w:w="559" w:type="dxa"/>
              <w:tblInd w:w="2973" w:type="dxa"/>
              <w:tblLayout w:type="fixed"/>
              <w:tblLook w:val="04A0" w:firstRow="1" w:lastRow="0" w:firstColumn="1" w:lastColumn="0" w:noHBand="0" w:noVBand="1"/>
            </w:tblPr>
            <w:tblGrid>
              <w:gridCol w:w="559"/>
            </w:tblGrid>
            <w:tr w:rsidR="00D86689" w:rsidRPr="00A83DBF" w14:paraId="55E9D2D1" w14:textId="77777777" w:rsidTr="0035509D">
              <w:trPr>
                <w:trHeight w:val="271"/>
              </w:trPr>
              <w:tc>
                <w:tcPr>
                  <w:tcW w:w="559" w:type="dxa"/>
                </w:tcPr>
                <w:p w14:paraId="2854BD2B" w14:textId="77777777" w:rsidR="00D86689" w:rsidRPr="00A83DBF" w:rsidRDefault="00D86689" w:rsidP="00A83DBF">
                  <w:pPr>
                    <w:rPr>
                      <w:rFonts w:ascii="Garamond" w:hAnsi="Garamond"/>
                      <w:sz w:val="16"/>
                      <w:szCs w:val="16"/>
                    </w:rPr>
                  </w:pPr>
                </w:p>
              </w:tc>
            </w:tr>
          </w:tbl>
          <w:p w14:paraId="06497E9C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D86689" w:rsidRPr="0035509D" w14:paraId="0CE32032" w14:textId="77777777" w:rsidTr="0035509D">
        <w:trPr>
          <w:trHeight w:val="415"/>
        </w:trPr>
        <w:tc>
          <w:tcPr>
            <w:tcW w:w="2706" w:type="dxa"/>
            <w:vMerge/>
            <w:tcBorders>
              <w:top w:val="nil"/>
            </w:tcBorders>
          </w:tcPr>
          <w:p w14:paraId="072486DE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720" w:type="dxa"/>
            <w:vMerge w:val="restart"/>
          </w:tcPr>
          <w:p w14:paraId="1F56A05B" w14:textId="77777777" w:rsidR="00D86689" w:rsidRPr="00A83DBF" w:rsidRDefault="00D86689" w:rsidP="00A83DBF">
            <w:pPr>
              <w:rPr>
                <w:rFonts w:ascii="Garamond" w:hAnsi="Garamond"/>
                <w:b/>
                <w:i/>
                <w:sz w:val="16"/>
                <w:szCs w:val="16"/>
              </w:rPr>
            </w:pPr>
          </w:p>
          <w:p w14:paraId="59529541" w14:textId="77777777" w:rsidR="00D86689" w:rsidRPr="00A83DBF" w:rsidRDefault="00D86689" w:rsidP="00A83DBF">
            <w:pPr>
              <w:rPr>
                <w:rFonts w:ascii="Garamond" w:hAnsi="Garamond"/>
                <w:b/>
                <w:i/>
                <w:sz w:val="16"/>
                <w:szCs w:val="16"/>
              </w:rPr>
            </w:pPr>
          </w:p>
          <w:p w14:paraId="5034C26B" w14:textId="77777777" w:rsidR="00D86689" w:rsidRPr="00A83DBF" w:rsidRDefault="00D86689" w:rsidP="00A83DBF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A83DBF">
              <w:rPr>
                <w:rFonts w:ascii="Garamond" w:hAnsi="Garamond"/>
                <w:b/>
                <w:sz w:val="16"/>
                <w:szCs w:val="16"/>
                <w:lang w:eastAsia="sq-AL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13593C1B" wp14:editId="61639EB0">
                      <wp:simplePos x="0" y="0"/>
                      <wp:positionH relativeFrom="column">
                        <wp:posOffset>1293939</wp:posOffset>
                      </wp:positionH>
                      <wp:positionV relativeFrom="paragraph">
                        <wp:posOffset>24842</wp:posOffset>
                      </wp:positionV>
                      <wp:extent cx="238125" cy="220979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20979"/>
                                <a:chOff x="0" y="0"/>
                                <a:chExt cx="238125" cy="220979"/>
                              </a:xfrm>
                            </wpg:grpSpPr>
                            <wps:wsp>
                              <wps:cNvPr id="7" name="Graphic 161"/>
                              <wps:cNvSpPr/>
                              <wps:spPr>
                                <a:xfrm>
                                  <a:off x="4762" y="4762"/>
                                  <a:ext cx="228600" cy="2114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11454">
                                      <a:moveTo>
                                        <a:pt x="0" y="210845"/>
                                      </a:moveTo>
                                      <a:lnTo>
                                        <a:pt x="228600" y="210845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08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3D144F" id="Group 6" o:spid="_x0000_s1026" style="position:absolute;margin-left:101.9pt;margin-top:1.95pt;width:18.75pt;height:17.4pt;z-index:-251656192;mso-wrap-distance-left:0;mso-wrap-distance-right:0" coordsize="238125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s/XrAIAAE0GAAAOAAAAZHJzL2Uyb0RvYy54bWykVdtu2zAMfR+wfxD0vvqyJE2NOsXQrsWA&#10;YivQDntWZPmCyZImKXH696NoK0nTYQO6PNiUeUSRh4fK5dWul2QrrOu0Kml2llIiFNdVp5qSfn+6&#10;/bCkxHmmKia1EiV9Fo5erd6/uxxMIXLdalkJSyCIcsVgStp6b4okcbwVPXNn2ggFzlrbnnlY2iap&#10;LBsgei+TPE0XyaBtZazmwjn4ejM66Qrj17Xg/ltdO+GJLCnk5vFp8bkOz2R1yYrGMtN2fEqDvSGL&#10;nnUKDt2HumGekY3tXoXqO26107U/47pPdF13XGANUE2WnlRzZ/XGYC1NMTRmTxNQe8LTm8Pyr9sH&#10;S7qqpAtKFOuhRXgqWQRqBtMUgLiz5tE82LE+MO81/+nAnZz6w7o5gHe17cMmKJPskPPnPedi5wmH&#10;j/nHZZbPKeHgyvP04vxi7AlvoXGvdvH281/3JawYD8XU9qkMBtTlDgS6/yPwsWVGYF9coGci8PxA&#10;4CinbJGNJCIqMIiUusJNZJ7wMztf5JQAD2igMvcs5ctFCvpFlrJsNp+FyPtqWcE3zt8JjXSz7b3z&#10;uL2posXaaPGdiqaF8QiDIXEwPCUwGJYSGIz12ATDfNgXehhMMoQejZm0YI6JBG+vt+JJI84fmpZn&#10;6XI2nzI9QKQ6hsaAof/H+IiKb4OBj9A4vEBBBMT3CASyotj+gfnjqVxqJ0aKQ+XI9Z4NCHjMt1SB&#10;mIs5yDgw4LTsqttOSlzYZn0tLdmycAHhb+LjBcxY52+Ya0ccuiaYVDhnUTRByWtdPYPmBri1Sup+&#10;bZgVlMgvClQdrrho2Giso2G9vNZ4EWKn4Myn3Q9mDQnHl9SD2r7qKG5WRB1BuQEwYsNOpT9tvK67&#10;IDIYtJjRtIBBQwvvLLBeXIrHa0Qd/gVWvwEAAP//AwBQSwMEFAAGAAgAAAAhANjuxcPfAAAACAEA&#10;AA8AAABkcnMvZG93bnJldi54bWxMj0trwzAQhO+F/gexhd4a+dFH6loOIbQ9hUCTQshtY21sE0sy&#10;lmI7/77bU3scZpj5Jl9MphUD9b5xVkE8i0CQLZ1ubKXge/fxMAfhA1qNrbOk4EoeFsXtTY6ZdqP9&#10;omEbKsEl1meooA6hy6T0ZU0G/cx1ZNk7ud5gYNlXUvc4crlpZRJFz9JgY3mhxo5WNZXn7cUo+Bxx&#10;XKbx+7A+n1bXw+5ps1/HpNT93bR8AxFoCn9h+MVndCiY6eguVnvRKkiilNGDgvQVBPvJY5yCOLKe&#10;v4Ascvn/QPEDAAD//wMAUEsBAi0AFAAGAAgAAAAhALaDOJL+AAAA4QEAABMAAAAAAAAAAAAAAAAA&#10;AAAAAFtDb250ZW50X1R5cGVzXS54bWxQSwECLQAUAAYACAAAACEAOP0h/9YAAACUAQAACwAAAAAA&#10;AAAAAAAAAAAvAQAAX3JlbHMvLnJlbHNQSwECLQAUAAYACAAAACEAQlbP16wCAABNBgAADgAAAAAA&#10;AAAAAAAAAAAuAgAAZHJzL2Uyb0RvYy54bWxQSwECLQAUAAYACAAAACEA2O7Fw98AAAAIAQAADwAA&#10;AAAAAAAAAAAAAAAGBQAAZHJzL2Rvd25yZXYueG1sUEsFBgAAAAAEAAQA8wAAABIGAAAAAA==&#10;">
                      <v:shape id="Graphic 161" o:spid="_x0000_s1027" style="position:absolute;left:4762;top:4762;width:228600;height:211454;visibility:visible;mso-wrap-style:square;v-text-anchor:top" coordsize="228600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w3AwQAAANoAAAAPAAAAZHJzL2Rvd25yZXYueG1sRI9Pi8Iw&#10;FMTvwn6H8Bb2pqnLom5tFFcUPCnWvXh7NK9/sHkpTaz12xtB8DjMzG+YZNmbWnTUusqygvEoAkGc&#10;WV1xoeD/tB3OQDiPrLG2TAru5GC5+BgkGGt74yN1qS9EgLCLUUHpfRNL6bKSDLqRbYiDl9vWoA+y&#10;LaRu8RbgppbfUTSRBisOCyU2tC4pu6RXo4B+s80U8z8nT4f9zzly6Up2a6W+PvvVHISn3r/Dr/ZO&#10;K5jC80q4AXLxAAAA//8DAFBLAQItABQABgAIAAAAIQDb4fbL7gAAAIUBAAATAAAAAAAAAAAAAAAA&#10;AAAAAABbQ29udGVudF9UeXBlc10ueG1sUEsBAi0AFAAGAAgAAAAhAFr0LFu/AAAAFQEAAAsAAAAA&#10;AAAAAAAAAAAAHwEAAF9yZWxzLy5yZWxzUEsBAi0AFAAGAAgAAAAhAOCPDcDBAAAA2gAAAA8AAAAA&#10;AAAAAAAAAAAABwIAAGRycy9kb3ducmV2LnhtbFBLBQYAAAAAAwADALcAAAD1AgAAAAA=&#10;" path="m,210845r228600,l228600,,,,,210845xe" filled="f">
                        <v:path arrowok="t"/>
                      </v:shape>
                    </v:group>
                  </w:pict>
                </mc:Fallback>
              </mc:AlternateContent>
            </w:r>
            <w:r w:rsidRPr="00A83DBF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A83DBF">
              <w:rPr>
                <w:rFonts w:ascii="Garamond" w:hAnsi="Garamond"/>
                <w:b/>
                <w:sz w:val="16"/>
                <w:szCs w:val="16"/>
              </w:rPr>
              <w:t>GNK</w:t>
            </w:r>
            <w:proofErr w:type="spellEnd"/>
          </w:p>
          <w:p w14:paraId="13135A9D" w14:textId="77777777" w:rsidR="00D86689" w:rsidRPr="00A83DBF" w:rsidRDefault="00D86689" w:rsidP="00A83DBF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A83DBF">
              <w:rPr>
                <w:rFonts w:ascii="Garamond" w:hAnsi="Garamond"/>
                <w:b/>
                <w:sz w:val="16"/>
                <w:szCs w:val="16"/>
              </w:rPr>
              <w:t>sasive të vogla</w:t>
            </w:r>
          </w:p>
        </w:tc>
        <w:tc>
          <w:tcPr>
            <w:tcW w:w="3934" w:type="dxa"/>
            <w:tcBorders>
              <w:bottom w:val="nil"/>
            </w:tcBorders>
          </w:tcPr>
          <w:p w14:paraId="68880768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  <w:r w:rsidRPr="00A83DBF">
              <w:rPr>
                <w:rFonts w:ascii="Garamond" w:hAnsi="Garamond"/>
                <w:sz w:val="16"/>
                <w:szCs w:val="16"/>
              </w:rPr>
              <w:t xml:space="preserve"> prodhim </w:t>
            </w:r>
            <w:proofErr w:type="spellStart"/>
            <w:r w:rsidRPr="00A83DBF">
              <w:rPr>
                <w:rFonts w:ascii="Garamond" w:hAnsi="Garamond"/>
                <w:sz w:val="16"/>
                <w:szCs w:val="16"/>
              </w:rPr>
              <w:t>kompresim</w:t>
            </w:r>
            <w:proofErr w:type="spellEnd"/>
          </w:p>
          <w:tbl>
            <w:tblPr>
              <w:tblStyle w:val="TableGrid"/>
              <w:tblW w:w="559" w:type="dxa"/>
              <w:tblInd w:w="2973" w:type="dxa"/>
              <w:tblLayout w:type="fixed"/>
              <w:tblLook w:val="04A0" w:firstRow="1" w:lastRow="0" w:firstColumn="1" w:lastColumn="0" w:noHBand="0" w:noVBand="1"/>
            </w:tblPr>
            <w:tblGrid>
              <w:gridCol w:w="559"/>
            </w:tblGrid>
            <w:tr w:rsidR="00D86689" w:rsidRPr="00A83DBF" w14:paraId="6BA5757A" w14:textId="77777777" w:rsidTr="0035509D">
              <w:trPr>
                <w:trHeight w:val="271"/>
              </w:trPr>
              <w:tc>
                <w:tcPr>
                  <w:tcW w:w="559" w:type="dxa"/>
                </w:tcPr>
                <w:p w14:paraId="459120D5" w14:textId="77777777" w:rsidR="00D86689" w:rsidRPr="00A83DBF" w:rsidRDefault="00D86689" w:rsidP="00A83DBF">
                  <w:pPr>
                    <w:rPr>
                      <w:rFonts w:ascii="Garamond" w:hAnsi="Garamond"/>
                      <w:sz w:val="16"/>
                      <w:szCs w:val="16"/>
                    </w:rPr>
                  </w:pPr>
                </w:p>
              </w:tc>
            </w:tr>
          </w:tbl>
          <w:p w14:paraId="4598AAF4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D86689" w:rsidRPr="0035509D" w14:paraId="56FE2809" w14:textId="77777777" w:rsidTr="0035509D">
        <w:trPr>
          <w:trHeight w:val="521"/>
        </w:trPr>
        <w:tc>
          <w:tcPr>
            <w:tcW w:w="2706" w:type="dxa"/>
            <w:vMerge/>
            <w:tcBorders>
              <w:top w:val="nil"/>
            </w:tcBorders>
          </w:tcPr>
          <w:p w14:paraId="0056D192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14:paraId="1DB27262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934" w:type="dxa"/>
            <w:tcBorders>
              <w:top w:val="nil"/>
              <w:bottom w:val="nil"/>
            </w:tcBorders>
          </w:tcPr>
          <w:p w14:paraId="61DAD0C0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  <w:r w:rsidRPr="00A83DBF">
              <w:rPr>
                <w:rFonts w:ascii="Garamond" w:hAnsi="Garamond"/>
                <w:sz w:val="16"/>
                <w:szCs w:val="16"/>
              </w:rPr>
              <w:t xml:space="preserve"> depozitim</w:t>
            </w:r>
          </w:p>
          <w:tbl>
            <w:tblPr>
              <w:tblStyle w:val="TableGrid"/>
              <w:tblW w:w="559" w:type="dxa"/>
              <w:tblInd w:w="2973" w:type="dxa"/>
              <w:tblLayout w:type="fixed"/>
              <w:tblLook w:val="04A0" w:firstRow="1" w:lastRow="0" w:firstColumn="1" w:lastColumn="0" w:noHBand="0" w:noVBand="1"/>
            </w:tblPr>
            <w:tblGrid>
              <w:gridCol w:w="559"/>
            </w:tblGrid>
            <w:tr w:rsidR="00D86689" w:rsidRPr="00A83DBF" w14:paraId="37958164" w14:textId="77777777" w:rsidTr="0035509D">
              <w:trPr>
                <w:trHeight w:val="271"/>
              </w:trPr>
              <w:tc>
                <w:tcPr>
                  <w:tcW w:w="559" w:type="dxa"/>
                </w:tcPr>
                <w:p w14:paraId="228731FD" w14:textId="77777777" w:rsidR="00D86689" w:rsidRPr="00A83DBF" w:rsidRDefault="00D86689" w:rsidP="00A83DBF">
                  <w:pPr>
                    <w:rPr>
                      <w:rFonts w:ascii="Garamond" w:hAnsi="Garamond"/>
                      <w:sz w:val="16"/>
                      <w:szCs w:val="16"/>
                    </w:rPr>
                  </w:pPr>
                </w:p>
              </w:tc>
            </w:tr>
          </w:tbl>
          <w:p w14:paraId="7D91A1EE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D86689" w:rsidRPr="0035509D" w14:paraId="7E96F3B3" w14:textId="77777777" w:rsidTr="0035509D">
        <w:trPr>
          <w:trHeight w:val="361"/>
        </w:trPr>
        <w:tc>
          <w:tcPr>
            <w:tcW w:w="2706" w:type="dxa"/>
            <w:vMerge/>
            <w:tcBorders>
              <w:top w:val="nil"/>
            </w:tcBorders>
          </w:tcPr>
          <w:p w14:paraId="6F52D5C8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14:paraId="57E044CD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934" w:type="dxa"/>
            <w:tcBorders>
              <w:top w:val="nil"/>
              <w:bottom w:val="nil"/>
            </w:tcBorders>
          </w:tcPr>
          <w:p w14:paraId="51BC6315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  <w:r w:rsidRPr="00A83DBF">
              <w:rPr>
                <w:rFonts w:ascii="Garamond" w:hAnsi="Garamond"/>
                <w:spacing w:val="-2"/>
                <w:sz w:val="16"/>
                <w:szCs w:val="16"/>
              </w:rPr>
              <w:t xml:space="preserve"> transport</w:t>
            </w:r>
          </w:p>
          <w:tbl>
            <w:tblPr>
              <w:tblStyle w:val="TableGrid"/>
              <w:tblW w:w="559" w:type="dxa"/>
              <w:tblInd w:w="2973" w:type="dxa"/>
              <w:tblLayout w:type="fixed"/>
              <w:tblLook w:val="04A0" w:firstRow="1" w:lastRow="0" w:firstColumn="1" w:lastColumn="0" w:noHBand="0" w:noVBand="1"/>
            </w:tblPr>
            <w:tblGrid>
              <w:gridCol w:w="559"/>
            </w:tblGrid>
            <w:tr w:rsidR="00D86689" w:rsidRPr="00A83DBF" w14:paraId="71DFA7B3" w14:textId="77777777" w:rsidTr="0035509D">
              <w:trPr>
                <w:trHeight w:val="271"/>
              </w:trPr>
              <w:tc>
                <w:tcPr>
                  <w:tcW w:w="559" w:type="dxa"/>
                </w:tcPr>
                <w:p w14:paraId="43320B13" w14:textId="77777777" w:rsidR="00D86689" w:rsidRPr="00A83DBF" w:rsidRDefault="00D86689" w:rsidP="00A83DBF">
                  <w:pPr>
                    <w:rPr>
                      <w:rFonts w:ascii="Garamond" w:hAnsi="Garamond"/>
                      <w:sz w:val="16"/>
                      <w:szCs w:val="16"/>
                    </w:rPr>
                  </w:pPr>
                </w:p>
              </w:tc>
            </w:tr>
          </w:tbl>
          <w:p w14:paraId="2C316907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D86689" w:rsidRPr="0035509D" w14:paraId="02CCEB0B" w14:textId="77777777" w:rsidTr="0035509D">
        <w:trPr>
          <w:trHeight w:val="499"/>
        </w:trPr>
        <w:tc>
          <w:tcPr>
            <w:tcW w:w="2706" w:type="dxa"/>
            <w:vMerge/>
            <w:tcBorders>
              <w:top w:val="nil"/>
            </w:tcBorders>
          </w:tcPr>
          <w:p w14:paraId="00102925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14:paraId="07072186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934" w:type="dxa"/>
            <w:tcBorders>
              <w:top w:val="nil"/>
              <w:bottom w:val="single" w:sz="4" w:space="0" w:color="auto"/>
            </w:tcBorders>
          </w:tcPr>
          <w:p w14:paraId="379DC42F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  <w:r w:rsidRPr="00A83DBF">
              <w:rPr>
                <w:rFonts w:ascii="Garamond" w:hAnsi="Garamond"/>
                <w:sz w:val="16"/>
                <w:szCs w:val="16"/>
              </w:rPr>
              <w:t xml:space="preserve"> shpërndarje</w:t>
            </w:r>
          </w:p>
          <w:tbl>
            <w:tblPr>
              <w:tblStyle w:val="TableGrid"/>
              <w:tblW w:w="559" w:type="dxa"/>
              <w:tblInd w:w="2973" w:type="dxa"/>
              <w:tblLayout w:type="fixed"/>
              <w:tblLook w:val="04A0" w:firstRow="1" w:lastRow="0" w:firstColumn="1" w:lastColumn="0" w:noHBand="0" w:noVBand="1"/>
            </w:tblPr>
            <w:tblGrid>
              <w:gridCol w:w="559"/>
            </w:tblGrid>
            <w:tr w:rsidR="00D86689" w:rsidRPr="00A83DBF" w14:paraId="4493611D" w14:textId="77777777" w:rsidTr="0035509D">
              <w:trPr>
                <w:trHeight w:val="271"/>
              </w:trPr>
              <w:tc>
                <w:tcPr>
                  <w:tcW w:w="559" w:type="dxa"/>
                </w:tcPr>
                <w:p w14:paraId="3A7C108A" w14:textId="77777777" w:rsidR="00D86689" w:rsidRPr="00A83DBF" w:rsidRDefault="00D86689" w:rsidP="00A83DBF">
                  <w:pPr>
                    <w:rPr>
                      <w:rFonts w:ascii="Garamond" w:hAnsi="Garamond"/>
                      <w:sz w:val="16"/>
                      <w:szCs w:val="16"/>
                    </w:rPr>
                  </w:pPr>
                </w:p>
              </w:tc>
            </w:tr>
          </w:tbl>
          <w:p w14:paraId="65016D59" w14:textId="77777777" w:rsidR="00D86689" w:rsidRPr="00A83DBF" w:rsidRDefault="00D86689" w:rsidP="00A83DBF">
            <w:pPr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65D596F7" w14:textId="4E0D5EDE" w:rsidR="00D86689" w:rsidRPr="0035509D" w:rsidRDefault="00D86689" w:rsidP="0003535A">
      <w:pPr>
        <w:tabs>
          <w:tab w:val="left" w:pos="1320"/>
        </w:tabs>
        <w:ind w:firstLine="284"/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14:paraId="222BB7BC" w14:textId="0118F548" w:rsidR="0003535A" w:rsidRPr="00A83DBF" w:rsidRDefault="0003535A" w:rsidP="0003535A">
      <w:pPr>
        <w:tabs>
          <w:tab w:val="left" w:pos="1320"/>
        </w:tabs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b/>
          <w:bCs/>
          <w:sz w:val="24"/>
          <w:szCs w:val="24"/>
        </w:rPr>
        <w:t>Pika 1</w:t>
      </w:r>
      <w:r w:rsidR="00A83DBF" w:rsidRPr="00A83DBF">
        <w:rPr>
          <w:rFonts w:ascii="Garamond" w:hAnsi="Garamond"/>
          <w:b/>
          <w:bCs/>
          <w:sz w:val="24"/>
          <w:szCs w:val="24"/>
        </w:rPr>
        <w:t>,</w:t>
      </w:r>
      <w:r w:rsidRPr="00A83DBF">
        <w:rPr>
          <w:rFonts w:ascii="Garamond" w:hAnsi="Garamond"/>
          <w:b/>
          <w:bCs/>
          <w:sz w:val="24"/>
          <w:szCs w:val="24"/>
        </w:rPr>
        <w:t xml:space="preserve"> </w:t>
      </w:r>
      <w:r w:rsidR="00A83DBF" w:rsidRPr="00A83DBF">
        <w:rPr>
          <w:rFonts w:ascii="Garamond" w:hAnsi="Garamond"/>
          <w:b/>
          <w:bCs/>
          <w:sz w:val="24"/>
          <w:szCs w:val="24"/>
        </w:rPr>
        <w:t>germa</w:t>
      </w:r>
      <w:r w:rsidRPr="00A83DBF">
        <w:rPr>
          <w:rFonts w:ascii="Garamond" w:hAnsi="Garamond"/>
          <w:b/>
          <w:bCs/>
          <w:sz w:val="24"/>
          <w:szCs w:val="24"/>
        </w:rPr>
        <w:t xml:space="preserve"> </w:t>
      </w:r>
      <w:r w:rsidR="00A83DBF" w:rsidRPr="00A83DBF">
        <w:rPr>
          <w:rFonts w:ascii="Garamond" w:hAnsi="Garamond"/>
          <w:b/>
          <w:bCs/>
          <w:sz w:val="24"/>
          <w:szCs w:val="24"/>
        </w:rPr>
        <w:t>“</w:t>
      </w:r>
      <w:r w:rsidRPr="00A83DBF">
        <w:rPr>
          <w:rFonts w:ascii="Garamond" w:hAnsi="Garamond"/>
          <w:b/>
          <w:bCs/>
          <w:sz w:val="24"/>
          <w:szCs w:val="24"/>
        </w:rPr>
        <w:t>a</w:t>
      </w:r>
      <w:r w:rsidR="00A83DBF" w:rsidRPr="00A83DBF">
        <w:rPr>
          <w:rFonts w:ascii="Garamond" w:hAnsi="Garamond"/>
          <w:b/>
          <w:bCs/>
          <w:sz w:val="24"/>
          <w:szCs w:val="24"/>
        </w:rPr>
        <w:t>”</w:t>
      </w:r>
      <w:r w:rsidRPr="00A83DBF">
        <w:rPr>
          <w:rFonts w:ascii="Garamond" w:hAnsi="Garamond"/>
          <w:b/>
          <w:bCs/>
          <w:sz w:val="24"/>
          <w:szCs w:val="24"/>
        </w:rPr>
        <w:t xml:space="preserve"> shtohen aktivitetet</w:t>
      </w:r>
      <w:r w:rsidRPr="00A83DBF">
        <w:rPr>
          <w:rFonts w:ascii="Garamond" w:hAnsi="Garamond"/>
          <w:bCs/>
          <w:sz w:val="24"/>
          <w:szCs w:val="24"/>
        </w:rPr>
        <w:t>:</w:t>
      </w:r>
      <w:r w:rsidRPr="00A83DBF">
        <w:rPr>
          <w:rFonts w:ascii="Garamond" w:hAnsi="Garamond"/>
          <w:iCs/>
          <w:sz w:val="24"/>
          <w:szCs w:val="24"/>
        </w:rPr>
        <w:t xml:space="preserve"> </w:t>
      </w:r>
      <w:r w:rsidR="00A83DBF" w:rsidRPr="00A83DBF">
        <w:rPr>
          <w:rFonts w:ascii="Garamond" w:hAnsi="Garamond"/>
          <w:iCs/>
          <w:sz w:val="24"/>
          <w:szCs w:val="24"/>
        </w:rPr>
        <w:t>“</w:t>
      </w:r>
      <w:r w:rsidRPr="00A83DBF">
        <w:rPr>
          <w:rFonts w:ascii="Garamond" w:hAnsi="Garamond"/>
          <w:iCs/>
          <w:sz w:val="24"/>
          <w:szCs w:val="24"/>
        </w:rPr>
        <w:t xml:space="preserve">Operimin në impiantet e </w:t>
      </w:r>
      <w:proofErr w:type="spellStart"/>
      <w:r w:rsidRPr="00A83DBF">
        <w:rPr>
          <w:rFonts w:ascii="Garamond" w:hAnsi="Garamond"/>
          <w:iCs/>
          <w:sz w:val="24"/>
          <w:szCs w:val="24"/>
        </w:rPr>
        <w:t>GNL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-së me përmasa të vogla; Operimin në impiantet e </w:t>
      </w:r>
      <w:proofErr w:type="spellStart"/>
      <w:r w:rsidRPr="00A83DBF">
        <w:rPr>
          <w:rFonts w:ascii="Garamond" w:hAnsi="Garamond"/>
          <w:iCs/>
          <w:sz w:val="24"/>
          <w:szCs w:val="24"/>
        </w:rPr>
        <w:t>GNK</w:t>
      </w:r>
      <w:proofErr w:type="spellEnd"/>
      <w:r w:rsidRPr="00A83DBF">
        <w:rPr>
          <w:rFonts w:ascii="Garamond" w:hAnsi="Garamond"/>
          <w:iCs/>
          <w:sz w:val="24"/>
          <w:szCs w:val="24"/>
        </w:rPr>
        <w:t>-së me përmasa të vogla dhe në tab</w:t>
      </w:r>
      <w:r w:rsidR="00A83DBF">
        <w:rPr>
          <w:rFonts w:ascii="Garamond" w:hAnsi="Garamond"/>
          <w:iCs/>
          <w:sz w:val="24"/>
          <w:szCs w:val="24"/>
        </w:rPr>
        <w:t>e</w:t>
      </w:r>
      <w:r w:rsidRPr="00A83DBF">
        <w:rPr>
          <w:rFonts w:ascii="Garamond" w:hAnsi="Garamond"/>
          <w:iCs/>
          <w:sz w:val="24"/>
          <w:szCs w:val="24"/>
        </w:rPr>
        <w:t>lë bëhen shënimet</w:t>
      </w:r>
      <w:r w:rsidR="00A83DBF">
        <w:rPr>
          <w:rFonts w:ascii="Garamond" w:hAnsi="Garamond"/>
          <w:iCs/>
          <w:sz w:val="24"/>
          <w:szCs w:val="24"/>
        </w:rPr>
        <w:t>,</w:t>
      </w:r>
      <w:r w:rsidRPr="00A83DBF">
        <w:rPr>
          <w:rFonts w:ascii="Garamond" w:hAnsi="Garamond"/>
          <w:iCs/>
          <w:sz w:val="24"/>
          <w:szCs w:val="24"/>
        </w:rPr>
        <w:t xml:space="preserve"> si vijon:</w:t>
      </w:r>
      <w:r w:rsidR="00A83DBF">
        <w:rPr>
          <w:rFonts w:ascii="Garamond" w:hAnsi="Garamond"/>
          <w:iCs/>
          <w:sz w:val="24"/>
          <w:szCs w:val="24"/>
        </w:rPr>
        <w:t>”.</w:t>
      </w:r>
    </w:p>
    <w:p w14:paraId="017F79EE" w14:textId="5BCCFC47" w:rsidR="0003535A" w:rsidRPr="00A83DBF" w:rsidRDefault="0003535A" w:rsidP="00A83DBF">
      <w:pPr>
        <w:ind w:firstLine="288"/>
        <w:jc w:val="both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b/>
          <w:sz w:val="24"/>
          <w:szCs w:val="24"/>
        </w:rPr>
        <w:t>Në nenin 9</w:t>
      </w:r>
      <w:r w:rsidR="00A83DBF">
        <w:rPr>
          <w:rFonts w:ascii="Garamond" w:hAnsi="Garamond"/>
          <w:b/>
          <w:sz w:val="24"/>
          <w:szCs w:val="24"/>
        </w:rPr>
        <w:t>,</w:t>
      </w:r>
      <w:r w:rsidRPr="00A83DBF">
        <w:rPr>
          <w:rFonts w:ascii="Garamond" w:hAnsi="Garamond"/>
          <w:b/>
          <w:sz w:val="24"/>
          <w:szCs w:val="24"/>
        </w:rPr>
        <w:t xml:space="preserve"> pika 1 g</w:t>
      </w:r>
      <w:r w:rsidR="00A83DBF">
        <w:rPr>
          <w:rFonts w:ascii="Garamond" w:hAnsi="Garamond"/>
          <w:b/>
          <w:sz w:val="24"/>
          <w:szCs w:val="24"/>
        </w:rPr>
        <w:t>e</w:t>
      </w:r>
      <w:r w:rsidRPr="00A83DBF">
        <w:rPr>
          <w:rFonts w:ascii="Garamond" w:hAnsi="Garamond"/>
          <w:b/>
          <w:sz w:val="24"/>
          <w:szCs w:val="24"/>
        </w:rPr>
        <w:t xml:space="preserve">rma </w:t>
      </w:r>
      <w:r w:rsidR="00A83DBF">
        <w:rPr>
          <w:rFonts w:ascii="Garamond" w:hAnsi="Garamond"/>
          <w:b/>
          <w:sz w:val="24"/>
          <w:szCs w:val="24"/>
        </w:rPr>
        <w:t>“</w:t>
      </w:r>
      <w:r w:rsidRPr="00A83DBF">
        <w:rPr>
          <w:rFonts w:ascii="Garamond" w:hAnsi="Garamond"/>
          <w:b/>
          <w:sz w:val="24"/>
          <w:szCs w:val="24"/>
        </w:rPr>
        <w:t>d</w:t>
      </w:r>
      <w:r w:rsidR="00A83DBF">
        <w:rPr>
          <w:rFonts w:ascii="Garamond" w:hAnsi="Garamond"/>
          <w:b/>
          <w:sz w:val="24"/>
          <w:szCs w:val="24"/>
        </w:rPr>
        <w:t>”</w:t>
      </w:r>
      <w:r w:rsidRPr="00A83DBF">
        <w:rPr>
          <w:rFonts w:ascii="Garamond" w:hAnsi="Garamond"/>
          <w:b/>
          <w:sz w:val="24"/>
          <w:szCs w:val="24"/>
        </w:rPr>
        <w:t xml:space="preserve"> pikat </w:t>
      </w:r>
      <w:r w:rsidR="00A83DBF">
        <w:rPr>
          <w:rFonts w:ascii="Garamond" w:hAnsi="Garamond"/>
          <w:b/>
          <w:sz w:val="24"/>
          <w:szCs w:val="24"/>
        </w:rPr>
        <w:t>“</w:t>
      </w:r>
      <w:proofErr w:type="spellStart"/>
      <w:r w:rsidRPr="00A83DBF">
        <w:rPr>
          <w:rFonts w:ascii="Garamond" w:hAnsi="Garamond"/>
          <w:b/>
          <w:sz w:val="24"/>
          <w:szCs w:val="24"/>
        </w:rPr>
        <w:t>ii</w:t>
      </w:r>
      <w:proofErr w:type="spellEnd"/>
      <w:r w:rsidR="00A83DBF">
        <w:rPr>
          <w:rFonts w:ascii="Garamond" w:hAnsi="Garamond"/>
          <w:b/>
          <w:sz w:val="24"/>
          <w:szCs w:val="24"/>
        </w:rPr>
        <w:t>”</w:t>
      </w:r>
      <w:r w:rsidRPr="00A83DBF">
        <w:rPr>
          <w:rFonts w:ascii="Garamond" w:hAnsi="Garamond"/>
          <w:b/>
          <w:sz w:val="24"/>
          <w:szCs w:val="24"/>
        </w:rPr>
        <w:t xml:space="preserve"> dhe </w:t>
      </w:r>
      <w:r w:rsidR="00A83DBF">
        <w:rPr>
          <w:rFonts w:ascii="Garamond" w:hAnsi="Garamond"/>
          <w:b/>
          <w:sz w:val="24"/>
          <w:szCs w:val="24"/>
        </w:rPr>
        <w:t>“</w:t>
      </w:r>
      <w:proofErr w:type="spellStart"/>
      <w:r w:rsidRPr="00A83DBF">
        <w:rPr>
          <w:rFonts w:ascii="Garamond" w:hAnsi="Garamond"/>
          <w:b/>
          <w:sz w:val="24"/>
          <w:szCs w:val="24"/>
        </w:rPr>
        <w:t>iii</w:t>
      </w:r>
      <w:proofErr w:type="spellEnd"/>
      <w:r w:rsidR="00A83DBF">
        <w:rPr>
          <w:rFonts w:ascii="Garamond" w:hAnsi="Garamond"/>
          <w:b/>
          <w:sz w:val="24"/>
          <w:szCs w:val="24"/>
        </w:rPr>
        <w:t>”,</w:t>
      </w:r>
      <w:r w:rsidRPr="00A83DBF">
        <w:rPr>
          <w:rFonts w:ascii="Garamond" w:hAnsi="Garamond"/>
          <w:b/>
          <w:sz w:val="24"/>
          <w:szCs w:val="24"/>
        </w:rPr>
        <w:t xml:space="preserve"> ndryshojnë dhe bëhen</w:t>
      </w:r>
      <w:r w:rsidRPr="00A83DBF">
        <w:rPr>
          <w:rFonts w:ascii="Garamond" w:hAnsi="Garamond"/>
          <w:sz w:val="24"/>
          <w:szCs w:val="24"/>
        </w:rPr>
        <w:t>:</w:t>
      </w:r>
    </w:p>
    <w:p w14:paraId="3B6B824F" w14:textId="02CC89DB" w:rsidR="0003535A" w:rsidRPr="00A83DBF" w:rsidRDefault="00A83DBF" w:rsidP="00A83DBF">
      <w:pPr>
        <w:ind w:firstLine="28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proofErr w:type="spellStart"/>
      <w:r w:rsidR="0003535A" w:rsidRPr="00A83DBF">
        <w:rPr>
          <w:rFonts w:ascii="Garamond" w:hAnsi="Garamond"/>
          <w:sz w:val="24"/>
          <w:szCs w:val="24"/>
        </w:rPr>
        <w:t>ii</w:t>
      </w:r>
      <w:proofErr w:type="spellEnd"/>
      <w:r>
        <w:rPr>
          <w:rFonts w:ascii="Garamond" w:hAnsi="Garamond"/>
          <w:sz w:val="24"/>
          <w:szCs w:val="24"/>
        </w:rPr>
        <w:t>.</w:t>
      </w:r>
      <w:r w:rsidR="0003535A" w:rsidRPr="00A83DBF">
        <w:rPr>
          <w:rFonts w:ascii="Garamond" w:hAnsi="Garamond"/>
          <w:sz w:val="24"/>
          <w:szCs w:val="24"/>
        </w:rPr>
        <w:t xml:space="preserve"> Vërtetim i gjendjes gjyqësore (dëshmi </w:t>
      </w:r>
      <w:proofErr w:type="spellStart"/>
      <w:r w:rsidR="0003535A" w:rsidRPr="00A83DBF">
        <w:rPr>
          <w:rFonts w:ascii="Garamond" w:hAnsi="Garamond"/>
          <w:sz w:val="24"/>
          <w:szCs w:val="24"/>
        </w:rPr>
        <w:t>penaliteti</w:t>
      </w:r>
      <w:proofErr w:type="spellEnd"/>
      <w:r w:rsidR="0003535A" w:rsidRPr="00A83DBF">
        <w:rPr>
          <w:rFonts w:ascii="Garamond" w:hAnsi="Garamond"/>
          <w:sz w:val="24"/>
          <w:szCs w:val="24"/>
        </w:rPr>
        <w:t xml:space="preserve"> nga Drejtoria e Përgjithshme e Burgjeve), që vërteton se per</w:t>
      </w:r>
      <w:r>
        <w:rPr>
          <w:rFonts w:ascii="Garamond" w:hAnsi="Garamond"/>
          <w:sz w:val="24"/>
          <w:szCs w:val="24"/>
        </w:rPr>
        <w:t>soni juridik dhe administratori</w:t>
      </w:r>
      <w:r w:rsidR="0003535A" w:rsidRPr="00A83DBF">
        <w:rPr>
          <w:rFonts w:ascii="Garamond" w:hAnsi="Garamond"/>
          <w:sz w:val="24"/>
          <w:szCs w:val="24"/>
        </w:rPr>
        <w:t>/</w:t>
      </w:r>
      <w:proofErr w:type="spellStart"/>
      <w:r w:rsidR="0003535A" w:rsidRPr="00A83DBF">
        <w:rPr>
          <w:rFonts w:ascii="Garamond" w:hAnsi="Garamond"/>
          <w:sz w:val="24"/>
          <w:szCs w:val="24"/>
        </w:rPr>
        <w:t>administratorë</w:t>
      </w:r>
      <w:r>
        <w:rPr>
          <w:rFonts w:ascii="Garamond" w:hAnsi="Garamond"/>
          <w:sz w:val="24"/>
          <w:szCs w:val="24"/>
        </w:rPr>
        <w:t>e</w:t>
      </w:r>
      <w:proofErr w:type="spellEnd"/>
      <w:r w:rsidR="0003535A" w:rsidRPr="00A83DB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e</w:t>
      </w:r>
      <w:r w:rsidR="0003535A" w:rsidRPr="00A83DBF">
        <w:rPr>
          <w:rFonts w:ascii="Garamond" w:hAnsi="Garamond"/>
          <w:sz w:val="24"/>
          <w:szCs w:val="24"/>
        </w:rPr>
        <w:t xml:space="preserve"> shoqërisë tregtare nuk </w:t>
      </w:r>
      <w:r>
        <w:rPr>
          <w:rFonts w:ascii="Garamond" w:hAnsi="Garamond"/>
          <w:sz w:val="24"/>
          <w:szCs w:val="24"/>
        </w:rPr>
        <w:t>janë të dënuar;</w:t>
      </w:r>
    </w:p>
    <w:p w14:paraId="2672D8D2" w14:textId="5E138A10" w:rsidR="0003535A" w:rsidRPr="00A83DBF" w:rsidRDefault="00A83DBF" w:rsidP="00A83DBF">
      <w:pPr>
        <w:ind w:firstLine="288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iii</w:t>
      </w:r>
      <w:proofErr w:type="spellEnd"/>
      <w:r>
        <w:rPr>
          <w:rFonts w:ascii="Garamond" w:hAnsi="Garamond"/>
          <w:sz w:val="24"/>
          <w:szCs w:val="24"/>
        </w:rPr>
        <w:t>.</w:t>
      </w:r>
      <w:r w:rsidR="0003535A" w:rsidRPr="00A83DBF">
        <w:rPr>
          <w:rFonts w:ascii="Garamond" w:hAnsi="Garamond"/>
          <w:sz w:val="24"/>
          <w:szCs w:val="24"/>
        </w:rPr>
        <w:t xml:space="preserve"> Në rastin e subjekteve me nënshtetësi të huaj, duhet të depozitohet vërtetimi i gjendjes gjyqësore të vendit të rezidencës, i përkthyer dhe i pajisur me vulë </w:t>
      </w:r>
      <w:proofErr w:type="spellStart"/>
      <w:r w:rsidR="0003535A" w:rsidRPr="00A83DBF">
        <w:rPr>
          <w:rFonts w:ascii="Garamond" w:hAnsi="Garamond"/>
          <w:sz w:val="24"/>
          <w:szCs w:val="24"/>
        </w:rPr>
        <w:t>apostile</w:t>
      </w:r>
      <w:proofErr w:type="spellEnd"/>
      <w:r w:rsidR="0003535A" w:rsidRPr="00A83DBF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”.</w:t>
      </w:r>
    </w:p>
    <w:p w14:paraId="2C213205" w14:textId="01B93B09" w:rsidR="0003535A" w:rsidRPr="00A83DBF" w:rsidRDefault="0003535A" w:rsidP="00A83DBF">
      <w:pPr>
        <w:ind w:firstLine="288"/>
        <w:jc w:val="both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b/>
          <w:sz w:val="24"/>
          <w:szCs w:val="24"/>
        </w:rPr>
        <w:t>Në nenin 9</w:t>
      </w:r>
      <w:r w:rsidR="00A83DBF" w:rsidRPr="00A83DBF">
        <w:rPr>
          <w:rFonts w:ascii="Garamond" w:hAnsi="Garamond"/>
          <w:b/>
          <w:sz w:val="24"/>
          <w:szCs w:val="24"/>
        </w:rPr>
        <w:t>,</w:t>
      </w:r>
      <w:r w:rsidRPr="00A83DBF">
        <w:rPr>
          <w:rFonts w:ascii="Garamond" w:hAnsi="Garamond"/>
          <w:b/>
          <w:sz w:val="24"/>
          <w:szCs w:val="24"/>
        </w:rPr>
        <w:t xml:space="preserve"> pika 1</w:t>
      </w:r>
      <w:r w:rsidR="00A83DBF" w:rsidRPr="00A83DBF">
        <w:rPr>
          <w:rFonts w:ascii="Garamond" w:hAnsi="Garamond"/>
          <w:b/>
          <w:sz w:val="24"/>
          <w:szCs w:val="24"/>
        </w:rPr>
        <w:t>,</w:t>
      </w:r>
      <w:r w:rsidR="00BA18A6">
        <w:rPr>
          <w:rFonts w:ascii="Garamond" w:hAnsi="Garamond"/>
          <w:b/>
          <w:sz w:val="24"/>
          <w:szCs w:val="24"/>
        </w:rPr>
        <w:t xml:space="preserve"> </w:t>
      </w:r>
      <w:r w:rsidR="00A83DBF" w:rsidRPr="00A83DBF">
        <w:rPr>
          <w:rFonts w:ascii="Garamond" w:hAnsi="Garamond"/>
          <w:b/>
          <w:sz w:val="24"/>
          <w:szCs w:val="24"/>
        </w:rPr>
        <w:t>germa</w:t>
      </w:r>
      <w:r w:rsidRPr="00A83DBF">
        <w:rPr>
          <w:rFonts w:ascii="Garamond" w:hAnsi="Garamond"/>
          <w:b/>
          <w:sz w:val="24"/>
          <w:szCs w:val="24"/>
        </w:rPr>
        <w:t xml:space="preserve"> </w:t>
      </w:r>
      <w:r w:rsidR="00A83DBF" w:rsidRPr="00A83DBF">
        <w:rPr>
          <w:rFonts w:ascii="Garamond" w:hAnsi="Garamond"/>
          <w:b/>
          <w:sz w:val="24"/>
          <w:szCs w:val="24"/>
        </w:rPr>
        <w:t>“</w:t>
      </w:r>
      <w:r w:rsidRPr="00A83DBF">
        <w:rPr>
          <w:rFonts w:ascii="Garamond" w:hAnsi="Garamond"/>
          <w:b/>
          <w:sz w:val="24"/>
          <w:szCs w:val="24"/>
        </w:rPr>
        <w:t>e</w:t>
      </w:r>
      <w:r w:rsidR="00A83DBF" w:rsidRPr="00A83DBF">
        <w:rPr>
          <w:rFonts w:ascii="Garamond" w:hAnsi="Garamond"/>
          <w:b/>
          <w:sz w:val="24"/>
          <w:szCs w:val="24"/>
        </w:rPr>
        <w:t>”</w:t>
      </w:r>
      <w:r w:rsidRPr="00A83DBF">
        <w:rPr>
          <w:rFonts w:ascii="Garamond" w:hAnsi="Garamond"/>
          <w:b/>
          <w:sz w:val="24"/>
          <w:szCs w:val="24"/>
        </w:rPr>
        <w:t>,</w:t>
      </w:r>
      <w:r w:rsidR="00BA18A6">
        <w:rPr>
          <w:rFonts w:ascii="Garamond" w:hAnsi="Garamond"/>
          <w:b/>
          <w:sz w:val="24"/>
          <w:szCs w:val="24"/>
        </w:rPr>
        <w:t xml:space="preserve"> </w:t>
      </w:r>
      <w:r w:rsidR="00A83DBF" w:rsidRPr="00A83DBF">
        <w:rPr>
          <w:rFonts w:ascii="Garamond" w:hAnsi="Garamond"/>
          <w:b/>
          <w:sz w:val="24"/>
          <w:szCs w:val="24"/>
        </w:rPr>
        <w:t>“</w:t>
      </w:r>
      <w:r w:rsidRPr="00A83DBF">
        <w:rPr>
          <w:rFonts w:ascii="Garamond" w:hAnsi="Garamond"/>
          <w:b/>
          <w:sz w:val="24"/>
          <w:szCs w:val="24"/>
        </w:rPr>
        <w:t xml:space="preserve">Dokumentacioni dhe </w:t>
      </w:r>
      <w:r w:rsidR="00A83DBF" w:rsidRPr="00A83DBF">
        <w:rPr>
          <w:rFonts w:ascii="Garamond" w:hAnsi="Garamond"/>
          <w:b/>
          <w:sz w:val="24"/>
          <w:szCs w:val="24"/>
        </w:rPr>
        <w:t>garancitë financiare dhe fiskale”,</w:t>
      </w:r>
      <w:r w:rsidR="00BA18A6">
        <w:rPr>
          <w:rFonts w:ascii="Garamond" w:hAnsi="Garamond"/>
          <w:b/>
          <w:sz w:val="24"/>
          <w:szCs w:val="24"/>
        </w:rPr>
        <w:t xml:space="preserve"> </w:t>
      </w:r>
      <w:r w:rsidRPr="00A83DBF">
        <w:rPr>
          <w:rFonts w:ascii="Garamond" w:hAnsi="Garamond"/>
          <w:b/>
          <w:sz w:val="24"/>
          <w:szCs w:val="24"/>
        </w:rPr>
        <w:t>në</w:t>
      </w:r>
      <w:r w:rsidR="00BA18A6">
        <w:rPr>
          <w:rFonts w:ascii="Garamond" w:hAnsi="Garamond"/>
          <w:b/>
          <w:sz w:val="24"/>
          <w:szCs w:val="24"/>
        </w:rPr>
        <w:t xml:space="preserve"> </w:t>
      </w:r>
      <w:r w:rsidRPr="00A83DBF">
        <w:rPr>
          <w:rFonts w:ascii="Garamond" w:hAnsi="Garamond"/>
          <w:b/>
          <w:sz w:val="24"/>
          <w:szCs w:val="24"/>
        </w:rPr>
        <w:t>pikën</w:t>
      </w:r>
      <w:r w:rsidR="00BA18A6">
        <w:rPr>
          <w:rFonts w:ascii="Garamond" w:hAnsi="Garamond"/>
          <w:b/>
          <w:sz w:val="24"/>
          <w:szCs w:val="24"/>
        </w:rPr>
        <w:t xml:space="preserve"> </w:t>
      </w:r>
      <w:r w:rsidR="00A83DBF" w:rsidRPr="00A83DBF">
        <w:rPr>
          <w:rFonts w:ascii="Garamond" w:hAnsi="Garamond"/>
          <w:b/>
          <w:sz w:val="24"/>
          <w:szCs w:val="24"/>
        </w:rPr>
        <w:t>“</w:t>
      </w:r>
      <w:proofErr w:type="spellStart"/>
      <w:r w:rsidRPr="00A83DBF">
        <w:rPr>
          <w:rFonts w:ascii="Garamond" w:hAnsi="Garamond"/>
          <w:b/>
          <w:sz w:val="24"/>
          <w:szCs w:val="24"/>
        </w:rPr>
        <w:t>iv</w:t>
      </w:r>
      <w:proofErr w:type="spellEnd"/>
      <w:r w:rsidR="00A83DBF" w:rsidRPr="00A83DBF">
        <w:rPr>
          <w:rFonts w:ascii="Garamond" w:hAnsi="Garamond"/>
          <w:b/>
          <w:sz w:val="24"/>
          <w:szCs w:val="24"/>
        </w:rPr>
        <w:t>” shtohet një paragraf</w:t>
      </w:r>
      <w:r w:rsidRPr="00A83DBF">
        <w:rPr>
          <w:rFonts w:ascii="Garamond" w:hAnsi="Garamond"/>
          <w:sz w:val="24"/>
          <w:szCs w:val="24"/>
        </w:rPr>
        <w:t xml:space="preserve">: </w:t>
      </w:r>
    </w:p>
    <w:p w14:paraId="1088BD4A" w14:textId="2536BF21" w:rsidR="0003535A" w:rsidRPr="00A83DBF" w:rsidRDefault="00A83DBF" w:rsidP="00A83DBF">
      <w:pPr>
        <w:ind w:firstLine="28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="0003535A" w:rsidRPr="00A83DBF">
        <w:rPr>
          <w:rFonts w:ascii="Garamond" w:hAnsi="Garamond"/>
          <w:sz w:val="24"/>
          <w:szCs w:val="24"/>
        </w:rPr>
        <w:t>Përjashtohen nga ky detyrim edhe personat</w:t>
      </w:r>
      <w:r w:rsidR="00BA18A6">
        <w:rPr>
          <w:rFonts w:ascii="Garamond" w:hAnsi="Garamond"/>
          <w:sz w:val="24"/>
          <w:szCs w:val="24"/>
        </w:rPr>
        <w:t xml:space="preserve"> </w:t>
      </w:r>
      <w:r w:rsidR="0003535A" w:rsidRPr="00A83DBF">
        <w:rPr>
          <w:rFonts w:ascii="Garamond" w:hAnsi="Garamond"/>
          <w:sz w:val="24"/>
          <w:szCs w:val="24"/>
        </w:rPr>
        <w:t xml:space="preserve">që </w:t>
      </w:r>
      <w:r w:rsidRPr="00A83DBF">
        <w:rPr>
          <w:rFonts w:ascii="Garamond" w:hAnsi="Garamond"/>
          <w:sz w:val="24"/>
          <w:szCs w:val="24"/>
        </w:rPr>
        <w:t>aplikojnë</w:t>
      </w:r>
      <w:r w:rsidR="0003535A" w:rsidRPr="00A83DBF">
        <w:rPr>
          <w:rFonts w:ascii="Garamond" w:hAnsi="Garamond"/>
          <w:sz w:val="24"/>
          <w:szCs w:val="24"/>
        </w:rPr>
        <w:t xml:space="preserve"> për </w:t>
      </w:r>
      <w:r w:rsidRPr="00A83DBF">
        <w:rPr>
          <w:rFonts w:ascii="Garamond" w:hAnsi="Garamond"/>
          <w:sz w:val="24"/>
          <w:szCs w:val="24"/>
        </w:rPr>
        <w:t>licencim</w:t>
      </w:r>
      <w:r w:rsidR="0003535A" w:rsidRPr="00A83DBF">
        <w:rPr>
          <w:rFonts w:ascii="Garamond" w:hAnsi="Garamond"/>
          <w:sz w:val="24"/>
          <w:szCs w:val="24"/>
        </w:rPr>
        <w:t xml:space="preserve"> në ushtrimin e aktivitetit</w:t>
      </w:r>
      <w:r w:rsidR="00BA18A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të </w:t>
      </w:r>
      <w:proofErr w:type="spellStart"/>
      <w:r>
        <w:rPr>
          <w:rFonts w:ascii="Garamond" w:hAnsi="Garamond"/>
          <w:sz w:val="24"/>
          <w:szCs w:val="24"/>
        </w:rPr>
        <w:t>GNK</w:t>
      </w:r>
      <w:proofErr w:type="spellEnd"/>
      <w:r>
        <w:rPr>
          <w:rFonts w:ascii="Garamond" w:hAnsi="Garamond"/>
          <w:sz w:val="24"/>
          <w:szCs w:val="24"/>
        </w:rPr>
        <w:t xml:space="preserve">-së </w:t>
      </w:r>
      <w:r w:rsidR="0003535A" w:rsidRPr="00A83DBF">
        <w:rPr>
          <w:rFonts w:ascii="Garamond" w:hAnsi="Garamond"/>
          <w:sz w:val="24"/>
          <w:szCs w:val="24"/>
        </w:rPr>
        <w:t xml:space="preserve">(neni 4.1.ë) dhe rastit të aktivitetit të </w:t>
      </w:r>
      <w:proofErr w:type="spellStart"/>
      <w:r w:rsidR="0003535A" w:rsidRPr="00A83DBF">
        <w:rPr>
          <w:rFonts w:ascii="Garamond" w:hAnsi="Garamond"/>
          <w:sz w:val="24"/>
          <w:szCs w:val="24"/>
        </w:rPr>
        <w:t>GNL</w:t>
      </w:r>
      <w:proofErr w:type="spellEnd"/>
      <w:r w:rsidR="0003535A" w:rsidRPr="00A83DBF">
        <w:rPr>
          <w:rFonts w:ascii="Garamond" w:hAnsi="Garamond"/>
          <w:sz w:val="24"/>
          <w:szCs w:val="24"/>
        </w:rPr>
        <w:t xml:space="preserve">-së (neni 4.1.f). </w:t>
      </w:r>
      <w:r>
        <w:rPr>
          <w:rFonts w:ascii="Garamond" w:hAnsi="Garamond"/>
          <w:sz w:val="24"/>
          <w:szCs w:val="24"/>
        </w:rPr>
        <w:t>“.</w:t>
      </w:r>
    </w:p>
    <w:p w14:paraId="6EA00B12" w14:textId="334F4B8A" w:rsidR="0003535A" w:rsidRPr="00A83DBF" w:rsidRDefault="0003535A" w:rsidP="00A83DBF">
      <w:pPr>
        <w:ind w:firstLine="288"/>
        <w:jc w:val="both"/>
        <w:rPr>
          <w:rFonts w:ascii="Garamond" w:hAnsi="Garamond"/>
          <w:b/>
          <w:sz w:val="24"/>
          <w:szCs w:val="24"/>
        </w:rPr>
      </w:pPr>
      <w:r w:rsidRPr="00A83DBF">
        <w:rPr>
          <w:rFonts w:ascii="Garamond" w:hAnsi="Garamond"/>
          <w:b/>
          <w:sz w:val="24"/>
          <w:szCs w:val="24"/>
        </w:rPr>
        <w:t>Në nenin 9</w:t>
      </w:r>
      <w:r w:rsidR="00A83DBF" w:rsidRPr="00A83DBF">
        <w:rPr>
          <w:rFonts w:ascii="Garamond" w:hAnsi="Garamond"/>
          <w:b/>
          <w:sz w:val="24"/>
          <w:szCs w:val="24"/>
        </w:rPr>
        <w:t>,</w:t>
      </w:r>
      <w:r w:rsidRPr="00A83DBF">
        <w:rPr>
          <w:rFonts w:ascii="Garamond" w:hAnsi="Garamond"/>
          <w:b/>
          <w:sz w:val="24"/>
          <w:szCs w:val="24"/>
        </w:rPr>
        <w:t xml:space="preserve"> pika 2</w:t>
      </w:r>
      <w:r w:rsidR="00A83DBF" w:rsidRPr="00A83DBF">
        <w:rPr>
          <w:rFonts w:ascii="Garamond" w:hAnsi="Garamond"/>
          <w:b/>
          <w:sz w:val="24"/>
          <w:szCs w:val="24"/>
        </w:rPr>
        <w:t>,</w:t>
      </w:r>
      <w:r w:rsidRPr="00A83DBF">
        <w:rPr>
          <w:rFonts w:ascii="Garamond" w:hAnsi="Garamond"/>
          <w:b/>
          <w:sz w:val="24"/>
          <w:szCs w:val="24"/>
        </w:rPr>
        <w:t xml:space="preserve"> pas </w:t>
      </w:r>
      <w:r w:rsidR="00A83DBF" w:rsidRPr="00A83DBF">
        <w:rPr>
          <w:rFonts w:ascii="Garamond" w:hAnsi="Garamond"/>
          <w:b/>
          <w:sz w:val="24"/>
          <w:szCs w:val="24"/>
        </w:rPr>
        <w:t>germës</w:t>
      </w:r>
      <w:r w:rsidRPr="00A83DBF">
        <w:rPr>
          <w:rFonts w:ascii="Garamond" w:hAnsi="Garamond"/>
          <w:b/>
          <w:sz w:val="24"/>
          <w:szCs w:val="24"/>
        </w:rPr>
        <w:t xml:space="preserve"> </w:t>
      </w:r>
      <w:r w:rsidR="00A83DBF" w:rsidRPr="00A83DBF">
        <w:rPr>
          <w:rFonts w:ascii="Garamond" w:hAnsi="Garamond"/>
          <w:b/>
          <w:sz w:val="24"/>
          <w:szCs w:val="24"/>
        </w:rPr>
        <w:t>“</w:t>
      </w:r>
      <w:r w:rsidRPr="00A83DBF">
        <w:rPr>
          <w:rFonts w:ascii="Garamond" w:hAnsi="Garamond"/>
          <w:b/>
          <w:sz w:val="24"/>
          <w:szCs w:val="24"/>
        </w:rPr>
        <w:t>f</w:t>
      </w:r>
      <w:r w:rsidR="00A83DBF" w:rsidRPr="00A83DBF">
        <w:rPr>
          <w:rFonts w:ascii="Garamond" w:hAnsi="Garamond"/>
          <w:b/>
          <w:sz w:val="24"/>
          <w:szCs w:val="24"/>
        </w:rPr>
        <w:t>”</w:t>
      </w:r>
      <w:r w:rsidRPr="00A83DBF">
        <w:rPr>
          <w:rFonts w:ascii="Garamond" w:hAnsi="Garamond"/>
          <w:b/>
          <w:sz w:val="24"/>
          <w:szCs w:val="24"/>
        </w:rPr>
        <w:t xml:space="preserve"> shtohet</w:t>
      </w:r>
      <w:r w:rsidRPr="00A83DBF">
        <w:rPr>
          <w:rFonts w:ascii="Garamond" w:hAnsi="Garamond"/>
          <w:sz w:val="24"/>
          <w:szCs w:val="24"/>
        </w:rPr>
        <w:t xml:space="preserve"> </w:t>
      </w:r>
      <w:r w:rsidR="00A83DBF" w:rsidRPr="00A83DBF">
        <w:rPr>
          <w:rFonts w:ascii="Garamond" w:hAnsi="Garamond"/>
          <w:b/>
          <w:sz w:val="24"/>
          <w:szCs w:val="24"/>
        </w:rPr>
        <w:t>“</w:t>
      </w:r>
      <w:r w:rsidRPr="00A83DBF">
        <w:rPr>
          <w:rFonts w:ascii="Garamond" w:hAnsi="Garamond"/>
          <w:b/>
          <w:sz w:val="24"/>
          <w:szCs w:val="24"/>
        </w:rPr>
        <w:t xml:space="preserve">emërtesa </w:t>
      </w:r>
      <w:r w:rsidR="00A83DBF" w:rsidRPr="00A83DBF">
        <w:rPr>
          <w:rFonts w:ascii="Garamond" w:hAnsi="Garamond"/>
          <w:b/>
          <w:sz w:val="24"/>
          <w:szCs w:val="24"/>
        </w:rPr>
        <w:t>“</w:t>
      </w:r>
      <w:r w:rsidRPr="00A83DBF">
        <w:rPr>
          <w:rFonts w:ascii="Garamond" w:hAnsi="Garamond"/>
          <w:b/>
          <w:sz w:val="24"/>
          <w:szCs w:val="24"/>
        </w:rPr>
        <w:t>g</w:t>
      </w:r>
      <w:r w:rsidR="00A83DBF" w:rsidRPr="00A83DBF">
        <w:rPr>
          <w:rFonts w:ascii="Garamond" w:hAnsi="Garamond"/>
          <w:b/>
          <w:sz w:val="24"/>
          <w:szCs w:val="24"/>
        </w:rPr>
        <w:t>”</w:t>
      </w:r>
      <w:r w:rsidRPr="00A83DBF">
        <w:rPr>
          <w:rFonts w:ascii="Garamond" w:hAnsi="Garamond"/>
          <w:b/>
          <w:sz w:val="24"/>
          <w:szCs w:val="24"/>
        </w:rPr>
        <w:t xml:space="preserve"> në titullin: “Licenc</w:t>
      </w:r>
      <w:r w:rsidR="00A83DBF" w:rsidRPr="00A83DBF">
        <w:rPr>
          <w:rFonts w:ascii="Garamond" w:hAnsi="Garamond"/>
          <w:b/>
          <w:sz w:val="24"/>
          <w:szCs w:val="24"/>
        </w:rPr>
        <w:t>ë</w:t>
      </w:r>
      <w:r w:rsidRPr="00A83DBF">
        <w:rPr>
          <w:rFonts w:ascii="Garamond" w:hAnsi="Garamond"/>
          <w:b/>
          <w:sz w:val="24"/>
          <w:szCs w:val="24"/>
        </w:rPr>
        <w:t xml:space="preserve"> për operimin</w:t>
      </w:r>
      <w:r w:rsidR="00BA18A6">
        <w:rPr>
          <w:rFonts w:ascii="Garamond" w:hAnsi="Garamond"/>
          <w:b/>
          <w:sz w:val="24"/>
          <w:szCs w:val="24"/>
        </w:rPr>
        <w:t xml:space="preserve"> </w:t>
      </w:r>
      <w:r w:rsidRPr="00A83DBF">
        <w:rPr>
          <w:rFonts w:ascii="Garamond" w:hAnsi="Garamond"/>
          <w:b/>
          <w:sz w:val="24"/>
          <w:szCs w:val="24"/>
        </w:rPr>
        <w:t>e tregut”</w:t>
      </w:r>
      <w:r w:rsidR="00A83DBF">
        <w:rPr>
          <w:rFonts w:ascii="Garamond" w:hAnsi="Garamond"/>
          <w:b/>
          <w:sz w:val="24"/>
          <w:szCs w:val="24"/>
        </w:rPr>
        <w:t>.</w:t>
      </w:r>
    </w:p>
    <w:p w14:paraId="7C4D2090" w14:textId="12BE2C05" w:rsidR="0003535A" w:rsidRPr="00A83DBF" w:rsidRDefault="0003535A" w:rsidP="00A83DBF">
      <w:pPr>
        <w:ind w:firstLine="288"/>
        <w:jc w:val="both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b/>
          <w:sz w:val="24"/>
          <w:szCs w:val="24"/>
        </w:rPr>
        <w:t>Në nenin 9</w:t>
      </w:r>
      <w:r w:rsidR="00A83DBF" w:rsidRPr="00A83DBF">
        <w:rPr>
          <w:rFonts w:ascii="Garamond" w:hAnsi="Garamond"/>
          <w:b/>
          <w:sz w:val="24"/>
          <w:szCs w:val="24"/>
        </w:rPr>
        <w:t>,</w:t>
      </w:r>
      <w:r w:rsidRPr="00A83DBF">
        <w:rPr>
          <w:rFonts w:ascii="Garamond" w:hAnsi="Garamond"/>
          <w:b/>
          <w:sz w:val="24"/>
          <w:szCs w:val="24"/>
        </w:rPr>
        <w:t xml:space="preserve"> pika 2</w:t>
      </w:r>
      <w:r w:rsidR="00A83DBF" w:rsidRPr="00A83DBF">
        <w:rPr>
          <w:rFonts w:ascii="Garamond" w:hAnsi="Garamond"/>
          <w:b/>
          <w:sz w:val="24"/>
          <w:szCs w:val="24"/>
        </w:rPr>
        <w:t>,</w:t>
      </w:r>
      <w:r w:rsidRPr="00A83DBF">
        <w:rPr>
          <w:rFonts w:ascii="Garamond" w:hAnsi="Garamond"/>
          <w:b/>
          <w:sz w:val="24"/>
          <w:szCs w:val="24"/>
        </w:rPr>
        <w:t xml:space="preserve"> pas </w:t>
      </w:r>
      <w:r w:rsidR="00A83DBF" w:rsidRPr="00A83DBF">
        <w:rPr>
          <w:rFonts w:ascii="Garamond" w:hAnsi="Garamond"/>
          <w:b/>
          <w:sz w:val="24"/>
          <w:szCs w:val="24"/>
        </w:rPr>
        <w:t>germës</w:t>
      </w:r>
      <w:r w:rsidRPr="00A83DBF">
        <w:rPr>
          <w:rFonts w:ascii="Garamond" w:hAnsi="Garamond"/>
          <w:b/>
          <w:sz w:val="24"/>
          <w:szCs w:val="24"/>
        </w:rPr>
        <w:t xml:space="preserve"> </w:t>
      </w:r>
      <w:r w:rsidR="00A83DBF" w:rsidRPr="00A83DBF">
        <w:rPr>
          <w:rFonts w:ascii="Garamond" w:hAnsi="Garamond"/>
          <w:b/>
          <w:sz w:val="24"/>
          <w:szCs w:val="24"/>
        </w:rPr>
        <w:t>“</w:t>
      </w:r>
      <w:r w:rsidRPr="00A83DBF">
        <w:rPr>
          <w:rFonts w:ascii="Garamond" w:hAnsi="Garamond"/>
          <w:b/>
          <w:sz w:val="24"/>
          <w:szCs w:val="24"/>
        </w:rPr>
        <w:t>g</w:t>
      </w:r>
      <w:r w:rsidR="00A83DBF" w:rsidRPr="00A83DBF">
        <w:rPr>
          <w:rFonts w:ascii="Garamond" w:hAnsi="Garamond"/>
          <w:b/>
          <w:sz w:val="24"/>
          <w:szCs w:val="24"/>
        </w:rPr>
        <w:t>” shtohet</w:t>
      </w:r>
      <w:r w:rsidRPr="00A83DBF">
        <w:rPr>
          <w:rFonts w:ascii="Garamond" w:hAnsi="Garamond"/>
          <w:b/>
          <w:sz w:val="24"/>
          <w:szCs w:val="24"/>
        </w:rPr>
        <w:t xml:space="preserve"> </w:t>
      </w:r>
      <w:r w:rsidR="00A83DBF" w:rsidRPr="00A83DBF">
        <w:rPr>
          <w:rFonts w:ascii="Garamond" w:hAnsi="Garamond"/>
          <w:b/>
          <w:sz w:val="24"/>
          <w:szCs w:val="24"/>
        </w:rPr>
        <w:t>germa</w:t>
      </w:r>
      <w:r w:rsidRPr="00A83DBF">
        <w:rPr>
          <w:rFonts w:ascii="Garamond" w:hAnsi="Garamond"/>
          <w:b/>
          <w:sz w:val="24"/>
          <w:szCs w:val="24"/>
        </w:rPr>
        <w:t xml:space="preserve"> </w:t>
      </w:r>
      <w:r w:rsidR="00A83DBF" w:rsidRPr="00A83DBF">
        <w:rPr>
          <w:rFonts w:ascii="Garamond" w:hAnsi="Garamond"/>
          <w:b/>
          <w:sz w:val="24"/>
          <w:szCs w:val="24"/>
        </w:rPr>
        <w:t>“</w:t>
      </w:r>
      <w:r w:rsidRPr="00A83DBF">
        <w:rPr>
          <w:rFonts w:ascii="Garamond" w:hAnsi="Garamond"/>
          <w:b/>
          <w:sz w:val="24"/>
          <w:szCs w:val="24"/>
        </w:rPr>
        <w:t>gj</w:t>
      </w:r>
      <w:r w:rsidR="00A83DBF" w:rsidRPr="00A83DBF">
        <w:rPr>
          <w:rFonts w:ascii="Garamond" w:hAnsi="Garamond"/>
          <w:b/>
          <w:sz w:val="24"/>
          <w:szCs w:val="24"/>
        </w:rPr>
        <w:t>”</w:t>
      </w:r>
      <w:r w:rsidR="00A83DBF">
        <w:rPr>
          <w:rFonts w:ascii="Garamond" w:hAnsi="Garamond"/>
          <w:sz w:val="24"/>
          <w:szCs w:val="24"/>
        </w:rPr>
        <w:t>:</w:t>
      </w:r>
      <w:r w:rsidRPr="00A83DBF">
        <w:rPr>
          <w:rFonts w:ascii="Garamond" w:hAnsi="Garamond"/>
          <w:sz w:val="24"/>
          <w:szCs w:val="24"/>
        </w:rPr>
        <w:t xml:space="preserve"> </w:t>
      </w:r>
    </w:p>
    <w:p w14:paraId="35E7205C" w14:textId="7269BF53" w:rsidR="0003535A" w:rsidRPr="00A83DBF" w:rsidRDefault="00A83DBF" w:rsidP="00A83DBF">
      <w:pPr>
        <w:ind w:firstLine="28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="0003535A" w:rsidRPr="00A83DBF">
        <w:rPr>
          <w:rFonts w:ascii="Garamond" w:hAnsi="Garamond"/>
          <w:sz w:val="24"/>
          <w:szCs w:val="24"/>
        </w:rPr>
        <w:t>gj</w:t>
      </w:r>
      <w:r>
        <w:rPr>
          <w:rFonts w:ascii="Garamond" w:hAnsi="Garamond"/>
          <w:sz w:val="24"/>
          <w:szCs w:val="24"/>
        </w:rPr>
        <w:t>)</w:t>
      </w:r>
      <w:r w:rsidR="0003535A" w:rsidRPr="00A83DBF">
        <w:rPr>
          <w:rFonts w:ascii="Garamond" w:hAnsi="Garamond"/>
          <w:sz w:val="24"/>
          <w:szCs w:val="24"/>
        </w:rPr>
        <w:t xml:space="preserve"> </w:t>
      </w:r>
      <w:r w:rsidRPr="00A83DBF">
        <w:rPr>
          <w:rFonts w:ascii="Garamond" w:hAnsi="Garamond"/>
          <w:sz w:val="24"/>
          <w:szCs w:val="24"/>
        </w:rPr>
        <w:t>Licencë</w:t>
      </w:r>
      <w:r w:rsidR="0003535A" w:rsidRPr="00A83DBF">
        <w:rPr>
          <w:rFonts w:ascii="Garamond" w:hAnsi="Garamond"/>
          <w:sz w:val="24"/>
          <w:szCs w:val="24"/>
        </w:rPr>
        <w:t xml:space="preserve"> për operimin në impiantet e </w:t>
      </w:r>
      <w:proofErr w:type="spellStart"/>
      <w:r w:rsidR="0003535A" w:rsidRPr="00A83DBF">
        <w:rPr>
          <w:rFonts w:ascii="Garamond" w:hAnsi="Garamond"/>
          <w:sz w:val="24"/>
          <w:szCs w:val="24"/>
        </w:rPr>
        <w:t>GNL</w:t>
      </w:r>
      <w:proofErr w:type="spellEnd"/>
      <w:r w:rsidR="0003535A" w:rsidRPr="00A83DBF">
        <w:rPr>
          <w:rFonts w:ascii="Garamond" w:hAnsi="Garamond"/>
          <w:sz w:val="24"/>
          <w:szCs w:val="24"/>
        </w:rPr>
        <w:t>-së me përmasa të vogla</w:t>
      </w:r>
      <w:r>
        <w:rPr>
          <w:rFonts w:ascii="Garamond" w:hAnsi="Garamond"/>
          <w:sz w:val="24"/>
          <w:szCs w:val="24"/>
        </w:rPr>
        <w:t>.</w:t>
      </w:r>
    </w:p>
    <w:p w14:paraId="3CA6B7AB" w14:textId="787F05BD" w:rsidR="0003535A" w:rsidRPr="00A83DBF" w:rsidRDefault="0003535A" w:rsidP="00A83DBF">
      <w:pPr>
        <w:ind w:firstLine="288"/>
        <w:jc w:val="both"/>
        <w:rPr>
          <w:rFonts w:ascii="Garamond" w:hAnsi="Garamond"/>
          <w:sz w:val="24"/>
          <w:szCs w:val="24"/>
        </w:rPr>
      </w:pPr>
      <w:proofErr w:type="spellStart"/>
      <w:r w:rsidRPr="00A83DBF">
        <w:rPr>
          <w:rFonts w:ascii="Garamond" w:hAnsi="Garamond"/>
          <w:sz w:val="24"/>
          <w:szCs w:val="24"/>
        </w:rPr>
        <w:t>Aplikuesi</w:t>
      </w:r>
      <w:proofErr w:type="spellEnd"/>
      <w:r w:rsidRPr="00A83DBF">
        <w:rPr>
          <w:rFonts w:ascii="Garamond" w:hAnsi="Garamond"/>
          <w:sz w:val="24"/>
          <w:szCs w:val="24"/>
        </w:rPr>
        <w:t xml:space="preserve"> për licencim për operim në impiantet e </w:t>
      </w:r>
      <w:proofErr w:type="spellStart"/>
      <w:r w:rsidRPr="00A83DBF">
        <w:rPr>
          <w:rFonts w:ascii="Garamond" w:hAnsi="Garamond"/>
          <w:sz w:val="24"/>
          <w:szCs w:val="24"/>
        </w:rPr>
        <w:t>GNL</w:t>
      </w:r>
      <w:proofErr w:type="spellEnd"/>
      <w:r w:rsidR="00A83DBF" w:rsidRPr="00A83DBF">
        <w:rPr>
          <w:rFonts w:ascii="Garamond" w:hAnsi="Garamond"/>
          <w:sz w:val="24"/>
          <w:szCs w:val="24"/>
        </w:rPr>
        <w:t>-së</w:t>
      </w:r>
      <w:r w:rsidRPr="00A83DBF">
        <w:rPr>
          <w:rFonts w:ascii="Garamond" w:hAnsi="Garamond"/>
          <w:sz w:val="24"/>
          <w:szCs w:val="24"/>
        </w:rPr>
        <w:t xml:space="preserve"> </w:t>
      </w:r>
      <w:r w:rsidRPr="00A83DBF">
        <w:rPr>
          <w:rFonts w:ascii="Garamond" w:hAnsi="Garamond"/>
          <w:sz w:val="24"/>
          <w:szCs w:val="24"/>
        </w:rPr>
        <w:t xml:space="preserve">duhet të depozitojë </w:t>
      </w:r>
      <w:r w:rsidR="00A83DBF">
        <w:rPr>
          <w:rFonts w:ascii="Garamond" w:hAnsi="Garamond"/>
          <w:sz w:val="24"/>
          <w:szCs w:val="24"/>
        </w:rPr>
        <w:t>i</w:t>
      </w:r>
      <w:r w:rsidRPr="00A83DBF">
        <w:rPr>
          <w:rFonts w:ascii="Garamond" w:hAnsi="Garamond"/>
          <w:sz w:val="24"/>
          <w:szCs w:val="24"/>
        </w:rPr>
        <w:t>nformacion me të dhëna të përgjithshme dhe teknike të projektit</w:t>
      </w:r>
      <w:r w:rsidR="00A83DBF">
        <w:rPr>
          <w:rFonts w:ascii="Garamond" w:hAnsi="Garamond"/>
          <w:sz w:val="24"/>
          <w:szCs w:val="24"/>
        </w:rPr>
        <w:t>,</w:t>
      </w:r>
      <w:r w:rsidRPr="00A83DBF">
        <w:rPr>
          <w:rFonts w:ascii="Garamond" w:hAnsi="Garamond"/>
          <w:sz w:val="24"/>
          <w:szCs w:val="24"/>
        </w:rPr>
        <w:t xml:space="preserve"> që përfshijnë sa vijon:</w:t>
      </w:r>
    </w:p>
    <w:p w14:paraId="62E0EF90" w14:textId="37BF2181" w:rsidR="0003535A" w:rsidRPr="00A83DBF" w:rsidRDefault="0003535A" w:rsidP="00A83DBF">
      <w:pPr>
        <w:ind w:firstLine="288"/>
        <w:jc w:val="both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sz w:val="24"/>
          <w:szCs w:val="24"/>
        </w:rPr>
        <w:t>i. miratimin nga organet përkatëse të menaxhimit dhe mbrojtjes së mjedisit (</w:t>
      </w:r>
      <w:proofErr w:type="spellStart"/>
      <w:r w:rsidRPr="00A83DBF">
        <w:rPr>
          <w:rFonts w:ascii="Garamond" w:hAnsi="Garamond"/>
          <w:sz w:val="24"/>
          <w:szCs w:val="24"/>
        </w:rPr>
        <w:t>VNM</w:t>
      </w:r>
      <w:proofErr w:type="spellEnd"/>
      <w:r w:rsidRPr="00A83DBF">
        <w:rPr>
          <w:rFonts w:ascii="Garamond" w:hAnsi="Garamond"/>
          <w:sz w:val="24"/>
          <w:szCs w:val="24"/>
        </w:rPr>
        <w:t xml:space="preserve">, </w:t>
      </w:r>
      <w:r w:rsidR="00A83DBF">
        <w:rPr>
          <w:rFonts w:ascii="Garamond" w:hAnsi="Garamond"/>
          <w:sz w:val="24"/>
          <w:szCs w:val="24"/>
        </w:rPr>
        <w:t>d</w:t>
      </w:r>
      <w:r w:rsidRPr="00A83DBF">
        <w:rPr>
          <w:rFonts w:ascii="Garamond" w:hAnsi="Garamond"/>
          <w:sz w:val="24"/>
          <w:szCs w:val="24"/>
        </w:rPr>
        <w:t xml:space="preserve">eklaratë mjedisore, </w:t>
      </w:r>
      <w:r w:rsidR="00A83DBF">
        <w:rPr>
          <w:rFonts w:ascii="Garamond" w:hAnsi="Garamond"/>
          <w:sz w:val="24"/>
          <w:szCs w:val="24"/>
        </w:rPr>
        <w:t>l</w:t>
      </w:r>
      <w:r w:rsidRPr="00A83DBF">
        <w:rPr>
          <w:rFonts w:ascii="Garamond" w:hAnsi="Garamond"/>
          <w:sz w:val="24"/>
          <w:szCs w:val="24"/>
        </w:rPr>
        <w:t>eje) për ushtrimin e veprimtarisë sipas legjislacionit në fuqi për vlerësimin e ndikimit në mjedis;</w:t>
      </w:r>
    </w:p>
    <w:p w14:paraId="6A535C59" w14:textId="39259888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proofErr w:type="spellStart"/>
      <w:r w:rsidRPr="00A83DBF">
        <w:rPr>
          <w:rFonts w:ascii="Garamond" w:hAnsi="Garamond"/>
          <w:iCs/>
          <w:sz w:val="24"/>
          <w:szCs w:val="24"/>
        </w:rPr>
        <w:t>ii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. projektin teknik të detajuar, të hartuar nga studio e licencuar, që përmban të dhëna për impiantin, vendndodhjen e instalimeve, hartat e vendndodhjes, skemat e tubave dhe </w:t>
      </w:r>
      <w:r w:rsidR="00A83DBF">
        <w:rPr>
          <w:rFonts w:ascii="Garamond" w:hAnsi="Garamond"/>
          <w:iCs/>
          <w:sz w:val="24"/>
          <w:szCs w:val="24"/>
        </w:rPr>
        <w:t>i</w:t>
      </w:r>
      <w:r w:rsidRPr="00A83DBF">
        <w:rPr>
          <w:rFonts w:ascii="Garamond" w:hAnsi="Garamond"/>
          <w:iCs/>
          <w:sz w:val="24"/>
          <w:szCs w:val="24"/>
        </w:rPr>
        <w:t>nstrumenteve (</w:t>
      </w:r>
      <w:proofErr w:type="spellStart"/>
      <w:r w:rsidRPr="00A83DBF">
        <w:rPr>
          <w:rFonts w:ascii="Garamond" w:hAnsi="Garamond"/>
          <w:iCs/>
          <w:sz w:val="24"/>
          <w:szCs w:val="24"/>
        </w:rPr>
        <w:t>P&amp;ID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), specifikimet teknike të pajisjeve kryesore (rezervuarë </w:t>
      </w:r>
      <w:proofErr w:type="spellStart"/>
      <w:r w:rsidRPr="00A83DBF">
        <w:rPr>
          <w:rFonts w:ascii="Garamond" w:hAnsi="Garamond"/>
          <w:iCs/>
          <w:sz w:val="24"/>
          <w:szCs w:val="24"/>
        </w:rPr>
        <w:t>kriogjenikë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 për </w:t>
      </w:r>
      <w:proofErr w:type="spellStart"/>
      <w:r w:rsidRPr="00A83DBF">
        <w:rPr>
          <w:rFonts w:ascii="Garamond" w:hAnsi="Garamond"/>
          <w:iCs/>
          <w:sz w:val="24"/>
          <w:szCs w:val="24"/>
        </w:rPr>
        <w:t>GNL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), si dhe kapacitetet </w:t>
      </w:r>
      <w:proofErr w:type="spellStart"/>
      <w:r w:rsidRPr="00A83DBF">
        <w:rPr>
          <w:rFonts w:ascii="Garamond" w:hAnsi="Garamond"/>
          <w:iCs/>
          <w:sz w:val="24"/>
          <w:szCs w:val="24"/>
        </w:rPr>
        <w:t>operacionale</w:t>
      </w:r>
      <w:proofErr w:type="spellEnd"/>
      <w:r w:rsidRPr="00A83DBF">
        <w:rPr>
          <w:rFonts w:ascii="Garamond" w:hAnsi="Garamond"/>
          <w:iCs/>
          <w:sz w:val="24"/>
          <w:szCs w:val="24"/>
        </w:rPr>
        <w:t>;</w:t>
      </w:r>
    </w:p>
    <w:p w14:paraId="1B0AB7E6" w14:textId="4A971B1B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proofErr w:type="spellStart"/>
      <w:r w:rsidRPr="00A83DBF">
        <w:rPr>
          <w:rFonts w:ascii="Garamond" w:hAnsi="Garamond"/>
          <w:iCs/>
          <w:sz w:val="24"/>
          <w:szCs w:val="24"/>
        </w:rPr>
        <w:t>iii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. </w:t>
      </w:r>
      <w:r w:rsidR="00A83DBF">
        <w:rPr>
          <w:rFonts w:ascii="Garamond" w:hAnsi="Garamond"/>
          <w:iCs/>
          <w:sz w:val="24"/>
          <w:szCs w:val="24"/>
        </w:rPr>
        <w:t>m</w:t>
      </w:r>
      <w:r w:rsidRPr="00A83DBF">
        <w:rPr>
          <w:rFonts w:ascii="Garamond" w:hAnsi="Garamond"/>
          <w:iCs/>
          <w:sz w:val="24"/>
          <w:szCs w:val="24"/>
        </w:rPr>
        <w:t>arrëveshje paraprake për autorizimin e burimit të furnizimit me gaz nëpërmjet transaksioneve dypalëshe në baza afatshkurtra, por jo më pak se 1 (një) muaj;</w:t>
      </w:r>
    </w:p>
    <w:p w14:paraId="053DA5CF" w14:textId="16376856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proofErr w:type="spellStart"/>
      <w:r w:rsidRPr="00A83DBF">
        <w:rPr>
          <w:rFonts w:ascii="Garamond" w:hAnsi="Garamond"/>
          <w:iCs/>
          <w:sz w:val="24"/>
          <w:szCs w:val="24"/>
        </w:rPr>
        <w:t>iv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. vërtetimin nga </w:t>
      </w:r>
      <w:proofErr w:type="spellStart"/>
      <w:r w:rsidRPr="00A83DBF">
        <w:rPr>
          <w:rFonts w:ascii="Garamond" w:hAnsi="Garamond"/>
          <w:iCs/>
          <w:sz w:val="24"/>
          <w:szCs w:val="24"/>
        </w:rPr>
        <w:t>ISHTI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 për </w:t>
      </w:r>
      <w:r w:rsidR="00A83DBF">
        <w:rPr>
          <w:rFonts w:ascii="Garamond" w:hAnsi="Garamond"/>
          <w:iCs/>
          <w:sz w:val="24"/>
          <w:szCs w:val="24"/>
        </w:rPr>
        <w:t>i</w:t>
      </w:r>
      <w:r w:rsidRPr="00A83DBF">
        <w:rPr>
          <w:rFonts w:ascii="Garamond" w:hAnsi="Garamond"/>
          <w:iCs/>
          <w:sz w:val="24"/>
          <w:szCs w:val="24"/>
        </w:rPr>
        <w:t xml:space="preserve">nspektim të </w:t>
      </w:r>
      <w:proofErr w:type="spellStart"/>
      <w:r w:rsidRPr="00A83DBF">
        <w:rPr>
          <w:rFonts w:ascii="Garamond" w:hAnsi="Garamond"/>
          <w:iCs/>
          <w:sz w:val="24"/>
          <w:szCs w:val="24"/>
        </w:rPr>
        <w:t>të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 gjitha pajisjeve për efekt të sigurisë dhe pajtueshmërisë teknike;</w:t>
      </w:r>
    </w:p>
    <w:p w14:paraId="290EB2F8" w14:textId="5F696C0C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 xml:space="preserve">v. një dokument </w:t>
      </w:r>
      <w:proofErr w:type="spellStart"/>
      <w:r w:rsidRPr="00A83DBF">
        <w:rPr>
          <w:rFonts w:ascii="Garamond" w:hAnsi="Garamond"/>
          <w:iCs/>
          <w:sz w:val="24"/>
          <w:szCs w:val="24"/>
        </w:rPr>
        <w:t>operacional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 që përmban manualin e operimit të impiantit, procedurat e mirëmbajtjes, sistemin e menaxhimit të sigurisë dhe politikat e sigurisë industriale;</w:t>
      </w:r>
    </w:p>
    <w:p w14:paraId="33F4937C" w14:textId="31BD66E8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proofErr w:type="spellStart"/>
      <w:r w:rsidRPr="00A83DBF">
        <w:rPr>
          <w:rFonts w:ascii="Garamond" w:hAnsi="Garamond"/>
          <w:iCs/>
          <w:sz w:val="24"/>
          <w:szCs w:val="24"/>
        </w:rPr>
        <w:t>vi</w:t>
      </w:r>
      <w:proofErr w:type="spellEnd"/>
      <w:r w:rsidRPr="00A83DBF">
        <w:rPr>
          <w:rFonts w:ascii="Garamond" w:hAnsi="Garamond"/>
          <w:iCs/>
          <w:sz w:val="24"/>
          <w:szCs w:val="24"/>
        </w:rPr>
        <w:t>. dokumentacion që vërtet</w:t>
      </w:r>
      <w:r w:rsidR="00A83DBF">
        <w:rPr>
          <w:rFonts w:ascii="Garamond" w:hAnsi="Garamond"/>
          <w:iCs/>
          <w:sz w:val="24"/>
          <w:szCs w:val="24"/>
        </w:rPr>
        <w:t>o</w:t>
      </w:r>
      <w:r w:rsidRPr="00A83DBF">
        <w:rPr>
          <w:rFonts w:ascii="Garamond" w:hAnsi="Garamond"/>
          <w:iCs/>
          <w:sz w:val="24"/>
          <w:szCs w:val="24"/>
        </w:rPr>
        <w:t>n të dr</w:t>
      </w:r>
      <w:r w:rsidR="00A83DBF">
        <w:rPr>
          <w:rFonts w:ascii="Garamond" w:hAnsi="Garamond"/>
          <w:iCs/>
          <w:sz w:val="24"/>
          <w:szCs w:val="24"/>
        </w:rPr>
        <w:t>ejtën e përdorimit të pajisjeve;</w:t>
      </w:r>
    </w:p>
    <w:p w14:paraId="48CAC926" w14:textId="21C1599A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proofErr w:type="spellStart"/>
      <w:r w:rsidRPr="00A83DBF">
        <w:rPr>
          <w:rFonts w:ascii="Garamond" w:hAnsi="Garamond"/>
          <w:iCs/>
          <w:sz w:val="24"/>
          <w:szCs w:val="24"/>
        </w:rPr>
        <w:t>vii</w:t>
      </w:r>
      <w:proofErr w:type="spellEnd"/>
      <w:r w:rsidRPr="00A83DBF">
        <w:rPr>
          <w:rFonts w:ascii="Garamond" w:hAnsi="Garamond"/>
          <w:iCs/>
          <w:sz w:val="24"/>
          <w:szCs w:val="24"/>
        </w:rPr>
        <w:t>. d</w:t>
      </w:r>
      <w:r w:rsidR="00A83DBF">
        <w:rPr>
          <w:rFonts w:ascii="Garamond" w:hAnsi="Garamond"/>
          <w:iCs/>
          <w:sz w:val="24"/>
          <w:szCs w:val="24"/>
        </w:rPr>
        <w:t>ëshmi për kualifikimin e stafit;</w:t>
      </w:r>
    </w:p>
    <w:p w14:paraId="26938D20" w14:textId="54A64B74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proofErr w:type="spellStart"/>
      <w:r w:rsidRPr="00A83DBF">
        <w:rPr>
          <w:rFonts w:ascii="Garamond" w:hAnsi="Garamond"/>
          <w:iCs/>
          <w:sz w:val="24"/>
          <w:szCs w:val="24"/>
        </w:rPr>
        <w:t>viii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. </w:t>
      </w:r>
      <w:r w:rsidR="00A83DBF" w:rsidRPr="00A83DBF">
        <w:rPr>
          <w:rFonts w:ascii="Garamond" w:hAnsi="Garamond"/>
          <w:iCs/>
          <w:sz w:val="24"/>
          <w:szCs w:val="24"/>
        </w:rPr>
        <w:t>ç</w:t>
      </w:r>
      <w:r w:rsidRPr="00A83DBF">
        <w:rPr>
          <w:rFonts w:ascii="Garamond" w:hAnsi="Garamond"/>
          <w:iCs/>
          <w:sz w:val="24"/>
          <w:szCs w:val="24"/>
        </w:rPr>
        <w:t>do leje tjetër sipas legjislacionit në fuqi për transportin e mallrave të rrezikshme.</w:t>
      </w:r>
      <w:r w:rsidR="00A83DBF">
        <w:rPr>
          <w:rFonts w:ascii="Garamond" w:hAnsi="Garamond"/>
          <w:iCs/>
          <w:sz w:val="24"/>
          <w:szCs w:val="24"/>
        </w:rPr>
        <w:t>”.</w:t>
      </w:r>
    </w:p>
    <w:p w14:paraId="76A87E8F" w14:textId="62BF7AF5" w:rsidR="0003535A" w:rsidRPr="00A83DBF" w:rsidRDefault="0003535A" w:rsidP="00A83DBF">
      <w:pPr>
        <w:ind w:firstLine="288"/>
        <w:jc w:val="both"/>
        <w:rPr>
          <w:rFonts w:ascii="Garamond" w:hAnsi="Garamond"/>
          <w:b/>
          <w:sz w:val="24"/>
          <w:szCs w:val="24"/>
        </w:rPr>
      </w:pPr>
      <w:r w:rsidRPr="00A83DBF">
        <w:rPr>
          <w:rFonts w:ascii="Garamond" w:hAnsi="Garamond"/>
          <w:b/>
          <w:sz w:val="24"/>
          <w:szCs w:val="24"/>
        </w:rPr>
        <w:t xml:space="preserve">Në nenin 9 pika 2 pas </w:t>
      </w:r>
      <w:r w:rsidR="00A83DBF" w:rsidRPr="00A83DBF">
        <w:rPr>
          <w:rFonts w:ascii="Garamond" w:hAnsi="Garamond"/>
          <w:b/>
          <w:sz w:val="24"/>
          <w:szCs w:val="24"/>
        </w:rPr>
        <w:t>germës</w:t>
      </w:r>
      <w:r w:rsidRPr="00A83DBF">
        <w:rPr>
          <w:rFonts w:ascii="Garamond" w:hAnsi="Garamond"/>
          <w:b/>
          <w:sz w:val="24"/>
          <w:szCs w:val="24"/>
        </w:rPr>
        <w:t xml:space="preserve"> </w:t>
      </w:r>
      <w:r w:rsidR="00A83DBF" w:rsidRPr="00A83DBF">
        <w:rPr>
          <w:rFonts w:ascii="Garamond" w:hAnsi="Garamond"/>
          <w:b/>
          <w:sz w:val="24"/>
          <w:szCs w:val="24"/>
        </w:rPr>
        <w:t>“</w:t>
      </w:r>
      <w:r w:rsidRPr="00A83DBF">
        <w:rPr>
          <w:rFonts w:ascii="Garamond" w:hAnsi="Garamond"/>
          <w:b/>
          <w:sz w:val="24"/>
          <w:szCs w:val="24"/>
        </w:rPr>
        <w:t>gj</w:t>
      </w:r>
      <w:r w:rsidR="00A83DBF" w:rsidRPr="00A83DBF">
        <w:rPr>
          <w:rFonts w:ascii="Garamond" w:hAnsi="Garamond"/>
          <w:b/>
          <w:sz w:val="24"/>
          <w:szCs w:val="24"/>
        </w:rPr>
        <w:t>” shtohet germa</w:t>
      </w:r>
      <w:r w:rsidRPr="00A83DBF">
        <w:rPr>
          <w:rFonts w:ascii="Garamond" w:hAnsi="Garamond"/>
          <w:b/>
          <w:sz w:val="24"/>
          <w:szCs w:val="24"/>
        </w:rPr>
        <w:t xml:space="preserve"> </w:t>
      </w:r>
      <w:r w:rsidR="00A83DBF" w:rsidRPr="00A83DBF">
        <w:rPr>
          <w:rFonts w:ascii="Garamond" w:hAnsi="Garamond"/>
          <w:b/>
          <w:sz w:val="24"/>
          <w:szCs w:val="24"/>
        </w:rPr>
        <w:t>“</w:t>
      </w:r>
      <w:r w:rsidRPr="00A83DBF">
        <w:rPr>
          <w:rFonts w:ascii="Garamond" w:hAnsi="Garamond"/>
          <w:b/>
          <w:sz w:val="24"/>
          <w:szCs w:val="24"/>
        </w:rPr>
        <w:t>h</w:t>
      </w:r>
      <w:r w:rsidR="00A83DBF" w:rsidRPr="00A83DBF">
        <w:rPr>
          <w:rFonts w:ascii="Garamond" w:hAnsi="Garamond"/>
          <w:b/>
          <w:sz w:val="24"/>
          <w:szCs w:val="24"/>
        </w:rPr>
        <w:t>”:</w:t>
      </w:r>
    </w:p>
    <w:p w14:paraId="25983E24" w14:textId="4E6B4A51" w:rsidR="0003535A" w:rsidRPr="00A83DBF" w:rsidRDefault="00A83DBF" w:rsidP="0003535A">
      <w:pPr>
        <w:tabs>
          <w:tab w:val="left" w:pos="2520"/>
        </w:tabs>
        <w:ind w:firstLine="284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lastRenderedPageBreak/>
        <w:t>“</w:t>
      </w:r>
      <w:r w:rsidR="0003535A" w:rsidRPr="00A83DBF">
        <w:rPr>
          <w:rFonts w:ascii="Garamond" w:hAnsi="Garamond"/>
          <w:bCs/>
          <w:iCs/>
          <w:sz w:val="24"/>
          <w:szCs w:val="24"/>
        </w:rPr>
        <w:t>h</w:t>
      </w:r>
      <w:r>
        <w:rPr>
          <w:rFonts w:ascii="Garamond" w:hAnsi="Garamond"/>
          <w:bCs/>
          <w:iCs/>
          <w:sz w:val="24"/>
          <w:szCs w:val="24"/>
        </w:rPr>
        <w:t>)</w:t>
      </w:r>
      <w:r w:rsidR="0003535A" w:rsidRPr="00A83DBF">
        <w:rPr>
          <w:rFonts w:ascii="Garamond" w:hAnsi="Garamond"/>
          <w:bCs/>
          <w:iCs/>
          <w:sz w:val="24"/>
          <w:szCs w:val="24"/>
        </w:rPr>
        <w:t xml:space="preserve"> </w:t>
      </w:r>
      <w:r w:rsidRPr="00A83DBF">
        <w:rPr>
          <w:rFonts w:ascii="Garamond" w:hAnsi="Garamond"/>
          <w:bCs/>
          <w:iCs/>
          <w:sz w:val="24"/>
          <w:szCs w:val="24"/>
        </w:rPr>
        <w:t>Licencë</w:t>
      </w:r>
      <w:r w:rsidR="0003535A" w:rsidRPr="00A83DBF">
        <w:rPr>
          <w:rFonts w:ascii="Garamond" w:hAnsi="Garamond"/>
          <w:bCs/>
          <w:iCs/>
          <w:sz w:val="24"/>
          <w:szCs w:val="24"/>
        </w:rPr>
        <w:t xml:space="preserve"> për operimin në impiantet e </w:t>
      </w:r>
      <w:proofErr w:type="spellStart"/>
      <w:r w:rsidR="0003535A" w:rsidRPr="00A83DBF">
        <w:rPr>
          <w:rFonts w:ascii="Garamond" w:hAnsi="Garamond"/>
          <w:bCs/>
          <w:iCs/>
          <w:sz w:val="24"/>
          <w:szCs w:val="24"/>
        </w:rPr>
        <w:t>GNK</w:t>
      </w:r>
      <w:proofErr w:type="spellEnd"/>
      <w:r w:rsidR="0003535A" w:rsidRPr="00A83DBF">
        <w:rPr>
          <w:rFonts w:ascii="Garamond" w:hAnsi="Garamond"/>
          <w:bCs/>
          <w:iCs/>
          <w:sz w:val="24"/>
          <w:szCs w:val="24"/>
        </w:rPr>
        <w:t>-së me përmasa të vogla</w:t>
      </w:r>
      <w:r>
        <w:rPr>
          <w:rFonts w:ascii="Garamond" w:hAnsi="Garamond"/>
          <w:bCs/>
          <w:iCs/>
          <w:sz w:val="24"/>
          <w:szCs w:val="24"/>
        </w:rPr>
        <w:t>.</w:t>
      </w:r>
    </w:p>
    <w:p w14:paraId="4CF25AFD" w14:textId="77777777" w:rsidR="0003535A" w:rsidRPr="00A83DBF" w:rsidRDefault="0003535A" w:rsidP="0003535A">
      <w:pPr>
        <w:ind w:firstLine="284"/>
        <w:jc w:val="both"/>
        <w:rPr>
          <w:rFonts w:ascii="Garamond" w:hAnsi="Garamond"/>
          <w:iCs/>
          <w:spacing w:val="-15"/>
          <w:sz w:val="24"/>
          <w:szCs w:val="24"/>
        </w:rPr>
      </w:pPr>
      <w:proofErr w:type="spellStart"/>
      <w:r w:rsidRPr="00A83DBF">
        <w:rPr>
          <w:rFonts w:ascii="Garamond" w:hAnsi="Garamond"/>
          <w:iCs/>
          <w:sz w:val="24"/>
          <w:szCs w:val="24"/>
        </w:rPr>
        <w:t>Aplikuesi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 për licencim për operim në impiantet e </w:t>
      </w:r>
      <w:proofErr w:type="spellStart"/>
      <w:r w:rsidRPr="00A83DBF">
        <w:rPr>
          <w:rFonts w:ascii="Garamond" w:hAnsi="Garamond"/>
          <w:iCs/>
          <w:sz w:val="24"/>
          <w:szCs w:val="24"/>
        </w:rPr>
        <w:t>GNK</w:t>
      </w:r>
      <w:proofErr w:type="spellEnd"/>
      <w:r w:rsidRPr="00A83DBF">
        <w:rPr>
          <w:rFonts w:ascii="Garamond" w:hAnsi="Garamond"/>
          <w:iCs/>
          <w:sz w:val="24"/>
          <w:szCs w:val="24"/>
        </w:rPr>
        <w:t>-së me përmasa të vogla duhet të depozitojë informacionin/dokumentacionin specifik si vijon</w:t>
      </w:r>
      <w:r w:rsidRPr="00A83DBF">
        <w:rPr>
          <w:rFonts w:ascii="Garamond" w:hAnsi="Garamond"/>
          <w:iCs/>
          <w:spacing w:val="-15"/>
          <w:sz w:val="24"/>
          <w:szCs w:val="24"/>
        </w:rPr>
        <w:t>:</w:t>
      </w:r>
    </w:p>
    <w:p w14:paraId="089986C3" w14:textId="4FE0928C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>i. miratimin nga organet përkatëse të menaxhimit dhe mbrojtjes së mjedisit (</w:t>
      </w:r>
      <w:proofErr w:type="spellStart"/>
      <w:r w:rsidRPr="00A83DBF">
        <w:rPr>
          <w:rFonts w:ascii="Garamond" w:hAnsi="Garamond"/>
          <w:iCs/>
          <w:sz w:val="24"/>
          <w:szCs w:val="24"/>
        </w:rPr>
        <w:t>VNM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, </w:t>
      </w:r>
      <w:r w:rsidR="00A83DBF" w:rsidRPr="00A83DBF">
        <w:rPr>
          <w:rFonts w:ascii="Garamond" w:hAnsi="Garamond"/>
          <w:iCs/>
          <w:sz w:val="24"/>
          <w:szCs w:val="24"/>
        </w:rPr>
        <w:t>d</w:t>
      </w:r>
      <w:r w:rsidRPr="00A83DBF">
        <w:rPr>
          <w:rFonts w:ascii="Garamond" w:hAnsi="Garamond"/>
          <w:iCs/>
          <w:sz w:val="24"/>
          <w:szCs w:val="24"/>
        </w:rPr>
        <w:t xml:space="preserve">eklaratë mjedisore, </w:t>
      </w:r>
      <w:r w:rsidR="00A83DBF" w:rsidRPr="00A83DBF">
        <w:rPr>
          <w:rFonts w:ascii="Garamond" w:hAnsi="Garamond"/>
          <w:iCs/>
          <w:sz w:val="24"/>
          <w:szCs w:val="24"/>
        </w:rPr>
        <w:t>leje</w:t>
      </w:r>
      <w:r w:rsidRPr="00A83DBF">
        <w:rPr>
          <w:rFonts w:ascii="Garamond" w:hAnsi="Garamond"/>
          <w:iCs/>
          <w:sz w:val="24"/>
          <w:szCs w:val="24"/>
        </w:rPr>
        <w:t>) për ushtrimin e veprimtarisë sipas legjislacionit në fuqi për vlerësimin e ndikimit në mjedis;</w:t>
      </w:r>
    </w:p>
    <w:p w14:paraId="04D39B12" w14:textId="5961CE40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proofErr w:type="spellStart"/>
      <w:r w:rsidRPr="00A83DBF">
        <w:rPr>
          <w:rFonts w:ascii="Garamond" w:hAnsi="Garamond"/>
          <w:iCs/>
          <w:sz w:val="24"/>
          <w:szCs w:val="24"/>
        </w:rPr>
        <w:t>ii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. projektin teknik të detajuar, të hartuar nga studio e licencuar, që përmban të dhëna për impiantin, vendndodhjen e instalimeve, hartat e vendndodhjes, të dhëna për sistemet e </w:t>
      </w:r>
      <w:proofErr w:type="spellStart"/>
      <w:r w:rsidRPr="00A83DBF">
        <w:rPr>
          <w:rFonts w:ascii="Garamond" w:hAnsi="Garamond"/>
          <w:iCs/>
          <w:sz w:val="24"/>
          <w:szCs w:val="24"/>
        </w:rPr>
        <w:t>kompresimit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, skemën e stacioneve të mbushjes (nëse aplikohet). </w:t>
      </w:r>
    </w:p>
    <w:p w14:paraId="44F0A5CE" w14:textId="5C98E69F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proofErr w:type="spellStart"/>
      <w:r w:rsidRPr="00A83DBF">
        <w:rPr>
          <w:rFonts w:ascii="Garamond" w:hAnsi="Garamond"/>
          <w:sz w:val="24"/>
          <w:szCs w:val="24"/>
        </w:rPr>
        <w:t>iii</w:t>
      </w:r>
      <w:proofErr w:type="spellEnd"/>
      <w:r w:rsidRPr="00A83DBF">
        <w:rPr>
          <w:rFonts w:ascii="Garamond" w:hAnsi="Garamond"/>
          <w:sz w:val="24"/>
          <w:szCs w:val="24"/>
        </w:rPr>
        <w:t xml:space="preserve">. marrëveshje paraprake për autorizimin e burimit të furnizimit </w:t>
      </w:r>
      <w:r w:rsidRPr="00A83DBF">
        <w:rPr>
          <w:rFonts w:ascii="Garamond" w:hAnsi="Garamond"/>
          <w:iCs/>
          <w:sz w:val="24"/>
          <w:szCs w:val="24"/>
        </w:rPr>
        <w:t>me gaz nëpërmjet transaksioneve dypalëshe në baza afatshkurtra, por jo më pak se 1 (një) muaj;</w:t>
      </w:r>
    </w:p>
    <w:p w14:paraId="5F15A660" w14:textId="1907F43B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proofErr w:type="spellStart"/>
      <w:r w:rsidRPr="00A83DBF">
        <w:rPr>
          <w:rFonts w:ascii="Garamond" w:hAnsi="Garamond"/>
          <w:iCs/>
          <w:sz w:val="24"/>
          <w:szCs w:val="24"/>
        </w:rPr>
        <w:t>iv</w:t>
      </w:r>
      <w:proofErr w:type="spellEnd"/>
      <w:r w:rsidRPr="00A83DBF">
        <w:rPr>
          <w:rFonts w:ascii="Garamond" w:hAnsi="Garamond"/>
          <w:iCs/>
          <w:sz w:val="24"/>
          <w:szCs w:val="24"/>
        </w:rPr>
        <w:t>. dëshmi të objekteve të autorizuara të magazinimit dhe mjeteve të specializuara të transportit (kamionë ose anije);</w:t>
      </w:r>
    </w:p>
    <w:p w14:paraId="5C9CA935" w14:textId="3B7AD4FA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 xml:space="preserve">v. vërtetimin nga </w:t>
      </w:r>
      <w:proofErr w:type="spellStart"/>
      <w:r w:rsidRPr="00A83DBF">
        <w:rPr>
          <w:rFonts w:ascii="Garamond" w:hAnsi="Garamond"/>
          <w:iCs/>
          <w:sz w:val="24"/>
          <w:szCs w:val="24"/>
        </w:rPr>
        <w:t>ISHTI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 për </w:t>
      </w:r>
      <w:r w:rsidR="00A83DBF" w:rsidRPr="00A83DBF">
        <w:rPr>
          <w:rFonts w:ascii="Garamond" w:hAnsi="Garamond"/>
          <w:iCs/>
          <w:sz w:val="24"/>
          <w:szCs w:val="24"/>
        </w:rPr>
        <w:t xml:space="preserve">inspektimet </w:t>
      </w:r>
      <w:r w:rsidRPr="00A83DBF">
        <w:rPr>
          <w:rFonts w:ascii="Garamond" w:hAnsi="Garamond"/>
          <w:iCs/>
          <w:sz w:val="24"/>
          <w:szCs w:val="24"/>
        </w:rPr>
        <w:t xml:space="preserve">të </w:t>
      </w:r>
      <w:proofErr w:type="spellStart"/>
      <w:r w:rsidRPr="00A83DBF">
        <w:rPr>
          <w:rFonts w:ascii="Garamond" w:hAnsi="Garamond"/>
          <w:iCs/>
          <w:sz w:val="24"/>
          <w:szCs w:val="24"/>
        </w:rPr>
        <w:t>të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 gjitha pajisjeve për efekt të sigu</w:t>
      </w:r>
      <w:r w:rsidR="00A83DBF">
        <w:rPr>
          <w:rFonts w:ascii="Garamond" w:hAnsi="Garamond"/>
          <w:iCs/>
          <w:sz w:val="24"/>
          <w:szCs w:val="24"/>
        </w:rPr>
        <w:t>risë dhe pajtueshmërisë teknike</w:t>
      </w:r>
      <w:r w:rsidRPr="00A83DBF">
        <w:rPr>
          <w:rFonts w:ascii="Garamond" w:hAnsi="Garamond"/>
          <w:iCs/>
          <w:sz w:val="24"/>
          <w:szCs w:val="24"/>
        </w:rPr>
        <w:t xml:space="preserve"> (</w:t>
      </w:r>
      <w:r w:rsidR="00A83DBF" w:rsidRPr="00A83DBF">
        <w:rPr>
          <w:rFonts w:ascii="Garamond" w:hAnsi="Garamond"/>
          <w:iCs/>
          <w:sz w:val="24"/>
          <w:szCs w:val="24"/>
        </w:rPr>
        <w:t xml:space="preserve">në </w:t>
      </w:r>
      <w:r w:rsidRPr="00A83DBF">
        <w:rPr>
          <w:rFonts w:ascii="Garamond" w:hAnsi="Garamond"/>
          <w:iCs/>
          <w:sz w:val="24"/>
          <w:szCs w:val="24"/>
        </w:rPr>
        <w:t xml:space="preserve">rast se, në momentin e aplikimit, ky dokument nuk mund të paraqitet për shkak se impianti është ende në fazën e ndërtimit ose instalimit, ERE vlerëson plotësimin e kësaj kërkese në përputhje me parashikimet e kësaj </w:t>
      </w:r>
      <w:r w:rsidR="00A83DBF" w:rsidRPr="00A83DBF">
        <w:rPr>
          <w:rFonts w:ascii="Garamond" w:hAnsi="Garamond"/>
          <w:iCs/>
          <w:sz w:val="24"/>
          <w:szCs w:val="24"/>
        </w:rPr>
        <w:t xml:space="preserve">rregulloreje </w:t>
      </w:r>
      <w:r w:rsidRPr="00A83DBF">
        <w:rPr>
          <w:rFonts w:ascii="Garamond" w:hAnsi="Garamond"/>
          <w:iCs/>
          <w:sz w:val="24"/>
          <w:szCs w:val="24"/>
        </w:rPr>
        <w:t>për dhënien e licencës me kusht</w:t>
      </w:r>
      <w:r w:rsidRPr="00A83DBF">
        <w:rPr>
          <w:rFonts w:ascii="Garamond" w:hAnsi="Garamond"/>
          <w:sz w:val="24"/>
          <w:szCs w:val="24"/>
        </w:rPr>
        <w:t>)</w:t>
      </w:r>
      <w:r w:rsidRPr="00A83DBF">
        <w:rPr>
          <w:rFonts w:ascii="Garamond" w:hAnsi="Garamond"/>
          <w:iCs/>
          <w:sz w:val="24"/>
          <w:szCs w:val="24"/>
        </w:rPr>
        <w:t>;</w:t>
      </w:r>
    </w:p>
    <w:p w14:paraId="01144B85" w14:textId="26C75380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proofErr w:type="spellStart"/>
      <w:r w:rsidRPr="00A83DBF">
        <w:rPr>
          <w:rFonts w:ascii="Garamond" w:hAnsi="Garamond"/>
          <w:iCs/>
          <w:sz w:val="24"/>
          <w:szCs w:val="24"/>
        </w:rPr>
        <w:t>vi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. një dokument </w:t>
      </w:r>
      <w:proofErr w:type="spellStart"/>
      <w:r w:rsidRPr="00A83DBF">
        <w:rPr>
          <w:rFonts w:ascii="Garamond" w:hAnsi="Garamond"/>
          <w:iCs/>
          <w:sz w:val="24"/>
          <w:szCs w:val="24"/>
        </w:rPr>
        <w:t>operacional</w:t>
      </w:r>
      <w:proofErr w:type="spellEnd"/>
      <w:r w:rsidRPr="00A83DBF">
        <w:rPr>
          <w:rFonts w:ascii="Garamond" w:hAnsi="Garamond"/>
          <w:iCs/>
          <w:sz w:val="24"/>
          <w:szCs w:val="24"/>
        </w:rPr>
        <w:t xml:space="preserve"> që përmban manualin e operimit të impiantit, procedurat e mirëmbajtjes, sistemin e menaxhimit të sigurisë dhe politikat e sigurisë industriale;</w:t>
      </w:r>
    </w:p>
    <w:p w14:paraId="02A1EB10" w14:textId="49C3BDE6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proofErr w:type="spellStart"/>
      <w:r w:rsidRPr="00A83DBF">
        <w:rPr>
          <w:rFonts w:ascii="Garamond" w:hAnsi="Garamond"/>
          <w:iCs/>
          <w:sz w:val="24"/>
          <w:szCs w:val="24"/>
        </w:rPr>
        <w:t>vii</w:t>
      </w:r>
      <w:proofErr w:type="spellEnd"/>
      <w:r w:rsidRPr="00A83DBF">
        <w:rPr>
          <w:rFonts w:ascii="Garamond" w:hAnsi="Garamond"/>
          <w:iCs/>
          <w:sz w:val="24"/>
          <w:szCs w:val="24"/>
        </w:rPr>
        <w:t>. dokumentacion që vërtet</w:t>
      </w:r>
      <w:r w:rsidR="00A83DBF">
        <w:rPr>
          <w:rFonts w:ascii="Garamond" w:hAnsi="Garamond"/>
          <w:iCs/>
          <w:sz w:val="24"/>
          <w:szCs w:val="24"/>
        </w:rPr>
        <w:t>o</w:t>
      </w:r>
      <w:r w:rsidRPr="00A83DBF">
        <w:rPr>
          <w:rFonts w:ascii="Garamond" w:hAnsi="Garamond"/>
          <w:iCs/>
          <w:sz w:val="24"/>
          <w:szCs w:val="24"/>
        </w:rPr>
        <w:t xml:space="preserve">n të drejtën e përdorimit të </w:t>
      </w:r>
      <w:r w:rsidRPr="00A83DBF">
        <w:rPr>
          <w:rFonts w:ascii="Garamond" w:hAnsi="Garamond"/>
          <w:sz w:val="24"/>
          <w:szCs w:val="24"/>
        </w:rPr>
        <w:t>pronës dhe të pajisjeve të nevojshme për ushtrimin e veprimtarisë</w:t>
      </w:r>
      <w:r w:rsidR="00A83DBF">
        <w:rPr>
          <w:rFonts w:ascii="Garamond" w:hAnsi="Garamond"/>
          <w:iCs/>
          <w:sz w:val="24"/>
          <w:szCs w:val="24"/>
        </w:rPr>
        <w:t>;</w:t>
      </w:r>
    </w:p>
    <w:p w14:paraId="18C36BB4" w14:textId="16F8F4D1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proofErr w:type="spellStart"/>
      <w:r w:rsidRPr="00A83DBF">
        <w:rPr>
          <w:rFonts w:ascii="Garamond" w:hAnsi="Garamond"/>
          <w:iCs/>
          <w:sz w:val="24"/>
          <w:szCs w:val="24"/>
        </w:rPr>
        <w:t>viii</w:t>
      </w:r>
      <w:proofErr w:type="spellEnd"/>
      <w:r w:rsidRPr="00A83DBF">
        <w:rPr>
          <w:rFonts w:ascii="Garamond" w:hAnsi="Garamond"/>
          <w:iCs/>
          <w:sz w:val="24"/>
          <w:szCs w:val="24"/>
        </w:rPr>
        <w:t>. dëshmi për kualifikimin e stafit.</w:t>
      </w:r>
      <w:r w:rsidR="00A83DBF">
        <w:rPr>
          <w:rFonts w:ascii="Garamond" w:hAnsi="Garamond"/>
          <w:iCs/>
          <w:sz w:val="24"/>
          <w:szCs w:val="24"/>
        </w:rPr>
        <w:t>”.</w:t>
      </w:r>
    </w:p>
    <w:p w14:paraId="16A7C8E7" w14:textId="78EFD8D4" w:rsidR="0003535A" w:rsidRPr="00A83DBF" w:rsidRDefault="0003535A" w:rsidP="0003535A">
      <w:pPr>
        <w:tabs>
          <w:tab w:val="left" w:pos="0"/>
        </w:tabs>
        <w:ind w:firstLine="284"/>
        <w:jc w:val="both"/>
        <w:rPr>
          <w:rFonts w:ascii="Garamond" w:hAnsi="Garamond"/>
          <w:b/>
          <w:bCs/>
          <w:sz w:val="24"/>
          <w:szCs w:val="24"/>
        </w:rPr>
      </w:pPr>
      <w:r w:rsidRPr="00A83DBF">
        <w:rPr>
          <w:rFonts w:ascii="Garamond" w:hAnsi="Garamond"/>
          <w:b/>
          <w:bCs/>
          <w:sz w:val="24"/>
          <w:szCs w:val="24"/>
        </w:rPr>
        <w:t>Në nenin 12</w:t>
      </w:r>
      <w:r w:rsidR="00A83DBF">
        <w:rPr>
          <w:rFonts w:ascii="Garamond" w:hAnsi="Garamond"/>
          <w:b/>
          <w:bCs/>
          <w:sz w:val="24"/>
          <w:szCs w:val="24"/>
        </w:rPr>
        <w:t>, pas pikës 5 shtohen</w:t>
      </w:r>
      <w:r w:rsidRPr="00A83DBF">
        <w:rPr>
          <w:rFonts w:ascii="Garamond" w:hAnsi="Garamond"/>
          <w:b/>
          <w:bCs/>
          <w:sz w:val="24"/>
          <w:szCs w:val="24"/>
        </w:rPr>
        <w:t xml:space="preserve"> </w:t>
      </w:r>
      <w:r w:rsidRPr="00A83DBF">
        <w:rPr>
          <w:rFonts w:ascii="Garamond" w:hAnsi="Garamond"/>
          <w:b/>
          <w:bCs/>
          <w:iCs/>
          <w:sz w:val="24"/>
          <w:szCs w:val="24"/>
        </w:rPr>
        <w:t>pikat</w:t>
      </w:r>
      <w:r w:rsidR="00A83DBF">
        <w:rPr>
          <w:rFonts w:ascii="Garamond" w:hAnsi="Garamond"/>
          <w:b/>
          <w:bCs/>
          <w:iCs/>
          <w:sz w:val="24"/>
          <w:szCs w:val="24"/>
        </w:rPr>
        <w:t>:</w:t>
      </w:r>
      <w:r w:rsidRPr="00A83DBF">
        <w:rPr>
          <w:rFonts w:ascii="Garamond" w:hAnsi="Garamond"/>
          <w:b/>
          <w:bCs/>
          <w:iCs/>
          <w:sz w:val="24"/>
          <w:szCs w:val="24"/>
        </w:rPr>
        <w:t xml:space="preserve"> 6, 7, 8, 9, 10, 11, 12:</w:t>
      </w:r>
      <w:r w:rsidRPr="00A83DBF">
        <w:rPr>
          <w:rFonts w:ascii="Garamond" w:hAnsi="Garamond"/>
          <w:b/>
          <w:bCs/>
          <w:sz w:val="24"/>
          <w:szCs w:val="24"/>
        </w:rPr>
        <w:t xml:space="preserve"> </w:t>
      </w:r>
    </w:p>
    <w:p w14:paraId="64CA05ED" w14:textId="5F4E0228" w:rsidR="0003535A" w:rsidRPr="00A83DBF" w:rsidRDefault="00A83DBF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>“</w:t>
      </w:r>
      <w:r w:rsidR="0003535A" w:rsidRPr="00A83DBF">
        <w:rPr>
          <w:rFonts w:ascii="Garamond" w:hAnsi="Garamond"/>
          <w:iCs/>
          <w:sz w:val="24"/>
          <w:szCs w:val="24"/>
        </w:rPr>
        <w:t xml:space="preserve">6. ERE mund të japë një vendim licencimi me kusht kur gjykon se ndonjë nga kushtet e paplotësuara nuk është thelbësor për ushtrimin e menjëhershëm të veprimtarisë dhe </w:t>
      </w:r>
      <w:proofErr w:type="spellStart"/>
      <w:r w:rsidR="0003535A" w:rsidRPr="00A83DBF">
        <w:rPr>
          <w:rFonts w:ascii="Garamond" w:hAnsi="Garamond"/>
          <w:iCs/>
          <w:sz w:val="24"/>
          <w:szCs w:val="24"/>
        </w:rPr>
        <w:t>aplikuesi</w:t>
      </w:r>
      <w:proofErr w:type="spellEnd"/>
      <w:r w:rsidR="0003535A" w:rsidRPr="00A83DBF">
        <w:rPr>
          <w:rFonts w:ascii="Garamond" w:hAnsi="Garamond"/>
          <w:iCs/>
          <w:sz w:val="24"/>
          <w:szCs w:val="24"/>
        </w:rPr>
        <w:t xml:space="preserve"> merr përsipër ta plotësojë atë brenda një periudhe të caktuar.</w:t>
      </w:r>
    </w:p>
    <w:p w14:paraId="35524438" w14:textId="3A2A8332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>7.</w:t>
      </w:r>
      <w:r w:rsidR="00BA18A6">
        <w:rPr>
          <w:rFonts w:ascii="Garamond" w:hAnsi="Garamond"/>
          <w:iCs/>
          <w:sz w:val="24"/>
          <w:szCs w:val="24"/>
        </w:rPr>
        <w:t xml:space="preserve"> </w:t>
      </w:r>
      <w:r w:rsidRPr="00A83DBF">
        <w:rPr>
          <w:rFonts w:ascii="Garamond" w:hAnsi="Garamond"/>
          <w:iCs/>
          <w:sz w:val="24"/>
          <w:szCs w:val="24"/>
        </w:rPr>
        <w:t>Periudha e plotësimit të kushtit nuk mund të jetë më shumë se 12 (dymbëdhjetë) muaj nga data e hyrjes në fuqi të licencës me kusht, sipas nenit 24, pika 2</w:t>
      </w:r>
      <w:r w:rsidR="00A83DBF">
        <w:rPr>
          <w:rFonts w:ascii="Garamond" w:hAnsi="Garamond"/>
          <w:iCs/>
          <w:sz w:val="24"/>
          <w:szCs w:val="24"/>
        </w:rPr>
        <w:t>,</w:t>
      </w:r>
      <w:r w:rsidRPr="00A83DBF">
        <w:rPr>
          <w:rFonts w:ascii="Garamond" w:hAnsi="Garamond"/>
          <w:iCs/>
          <w:sz w:val="24"/>
          <w:szCs w:val="24"/>
        </w:rPr>
        <w:t xml:space="preserve"> të ligjit nr. 102/2015.</w:t>
      </w:r>
    </w:p>
    <w:p w14:paraId="300FDA22" w14:textId="18FD0083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>8. Vendimi i ERE-s për dhënien e licencës me kusht</w:t>
      </w:r>
      <w:r w:rsidR="00A83DBF">
        <w:rPr>
          <w:rFonts w:ascii="Garamond" w:hAnsi="Garamond"/>
          <w:iCs/>
          <w:sz w:val="24"/>
          <w:szCs w:val="24"/>
        </w:rPr>
        <w:t>,</w:t>
      </w:r>
      <w:r w:rsidRPr="00A83DBF">
        <w:rPr>
          <w:rFonts w:ascii="Garamond" w:hAnsi="Garamond"/>
          <w:iCs/>
          <w:sz w:val="24"/>
          <w:szCs w:val="24"/>
        </w:rPr>
        <w:t xml:space="preserve"> specifikon:</w:t>
      </w:r>
    </w:p>
    <w:p w14:paraId="6B301042" w14:textId="7588EB3E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>a) kushtin e paplotësuar</w:t>
      </w:r>
      <w:r w:rsidR="00A83DBF">
        <w:rPr>
          <w:rFonts w:ascii="Garamond" w:hAnsi="Garamond"/>
          <w:iCs/>
          <w:sz w:val="24"/>
          <w:szCs w:val="24"/>
        </w:rPr>
        <w:t xml:space="preserve"> dhe arsyen pse konsiderohet jo</w:t>
      </w:r>
      <w:r w:rsidRPr="00A83DBF">
        <w:rPr>
          <w:rFonts w:ascii="Garamond" w:hAnsi="Garamond"/>
          <w:iCs/>
          <w:sz w:val="24"/>
          <w:szCs w:val="24"/>
        </w:rPr>
        <w:t>thelbësor;</w:t>
      </w:r>
    </w:p>
    <w:p w14:paraId="2DEC9FE0" w14:textId="14E1345C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>b) afatin e saktë të plotësimit të kushtit;</w:t>
      </w:r>
    </w:p>
    <w:p w14:paraId="69BE1D6E" w14:textId="5572147A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>c) dokumentacionin ose provat që duhet të paraqesë i licencuari për verifikimin e plotësimit;</w:t>
      </w:r>
    </w:p>
    <w:p w14:paraId="3D7BE29F" w14:textId="4302FABD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>d</w:t>
      </w:r>
      <w:r w:rsidR="00D86689" w:rsidRPr="00A83DBF">
        <w:rPr>
          <w:rFonts w:ascii="Garamond" w:hAnsi="Garamond"/>
          <w:iCs/>
          <w:sz w:val="24"/>
          <w:szCs w:val="24"/>
        </w:rPr>
        <w:t>)</w:t>
      </w:r>
      <w:r w:rsidR="00BA18A6">
        <w:rPr>
          <w:rFonts w:ascii="Garamond" w:hAnsi="Garamond"/>
          <w:iCs/>
          <w:sz w:val="24"/>
          <w:szCs w:val="24"/>
        </w:rPr>
        <w:t xml:space="preserve"> </w:t>
      </w:r>
      <w:r w:rsidRPr="00A83DBF">
        <w:rPr>
          <w:rFonts w:ascii="Garamond" w:hAnsi="Garamond"/>
          <w:iCs/>
          <w:sz w:val="24"/>
          <w:szCs w:val="24"/>
        </w:rPr>
        <w:t>pasojat ligjore nëse kushti nuk plotësohet brenda afatit.</w:t>
      </w:r>
    </w:p>
    <w:p w14:paraId="438DED41" w14:textId="7B5D18E2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>9. I licencuari me kusht paraqet pranë ERE-s provat e plotësimit të kushtit jo më vonë se 30</w:t>
      </w:r>
      <w:r w:rsidR="00A83DBF">
        <w:rPr>
          <w:rFonts w:ascii="Garamond" w:hAnsi="Garamond"/>
          <w:iCs/>
          <w:sz w:val="24"/>
          <w:szCs w:val="24"/>
        </w:rPr>
        <w:t xml:space="preserve"> </w:t>
      </w:r>
      <w:r w:rsidRPr="00A83DBF">
        <w:rPr>
          <w:rFonts w:ascii="Garamond" w:hAnsi="Garamond"/>
          <w:iCs/>
          <w:sz w:val="24"/>
          <w:szCs w:val="24"/>
        </w:rPr>
        <w:t>(tridhjetë) ditë para skadimit të afatit të përcaktuar.</w:t>
      </w:r>
    </w:p>
    <w:p w14:paraId="36D3B7F2" w14:textId="77777777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>10. Nëse kushti plotësohet brenda afatit, ERE merr vendim për heqjen e kushtit dhe lëshimin e licencës përkatëse pa kusht.</w:t>
      </w:r>
    </w:p>
    <w:p w14:paraId="734496E1" w14:textId="1E1AAE42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>11. Nëse kushti nuk plotësohet brenda afatit</w:t>
      </w:r>
      <w:r w:rsidRPr="00A83DBF">
        <w:rPr>
          <w:rFonts w:ascii="Garamond" w:hAnsi="Garamond"/>
          <w:sz w:val="24"/>
          <w:szCs w:val="24"/>
        </w:rPr>
        <w:t xml:space="preserve"> </w:t>
      </w:r>
      <w:r w:rsidRPr="00A83DBF">
        <w:rPr>
          <w:rFonts w:ascii="Garamond" w:hAnsi="Garamond"/>
          <w:iCs/>
          <w:sz w:val="24"/>
          <w:szCs w:val="24"/>
        </w:rPr>
        <w:t>të përcaktuar</w:t>
      </w:r>
      <w:r w:rsidRPr="00A83DBF">
        <w:rPr>
          <w:rFonts w:ascii="Garamond" w:hAnsi="Garamond"/>
          <w:sz w:val="24"/>
          <w:szCs w:val="24"/>
        </w:rPr>
        <w:t>,</w:t>
      </w:r>
      <w:r w:rsidRPr="00A83DBF">
        <w:rPr>
          <w:rFonts w:ascii="Garamond" w:hAnsi="Garamond"/>
          <w:iCs/>
          <w:sz w:val="24"/>
          <w:szCs w:val="24"/>
        </w:rPr>
        <w:t xml:space="preserve"> ERE rishikon vendimin e licencimit me kusht dhe vendos</w:t>
      </w:r>
      <w:r w:rsidR="00A83DBF">
        <w:rPr>
          <w:rFonts w:ascii="Garamond" w:hAnsi="Garamond"/>
          <w:iCs/>
          <w:sz w:val="24"/>
          <w:szCs w:val="24"/>
        </w:rPr>
        <w:t>,</w:t>
      </w:r>
      <w:r w:rsidRPr="00A83DBF">
        <w:rPr>
          <w:rFonts w:ascii="Garamond" w:hAnsi="Garamond"/>
          <w:iCs/>
          <w:sz w:val="24"/>
          <w:szCs w:val="24"/>
        </w:rPr>
        <w:t xml:space="preserve"> në përputhje me kushtet dhe pasojat e përcaktuara në këtë vendim.</w:t>
      </w:r>
    </w:p>
    <w:p w14:paraId="295D1905" w14:textId="2265981A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>12. ERE refuzon dhënien e licencës në rastet e parashikuara në nenit 26</w:t>
      </w:r>
      <w:r w:rsidR="00A83DBF">
        <w:rPr>
          <w:rFonts w:ascii="Garamond" w:hAnsi="Garamond"/>
          <w:iCs/>
          <w:sz w:val="24"/>
          <w:szCs w:val="24"/>
        </w:rPr>
        <w:t>,</w:t>
      </w:r>
      <w:r w:rsidRPr="00A83DBF">
        <w:rPr>
          <w:rFonts w:ascii="Garamond" w:hAnsi="Garamond"/>
          <w:iCs/>
          <w:sz w:val="24"/>
          <w:szCs w:val="24"/>
        </w:rPr>
        <w:t xml:space="preserve"> të ligjit nr. 102/2015</w:t>
      </w:r>
      <w:r w:rsidR="00A83DBF">
        <w:rPr>
          <w:rFonts w:ascii="Garamond" w:hAnsi="Garamond"/>
          <w:iCs/>
          <w:sz w:val="24"/>
          <w:szCs w:val="24"/>
        </w:rPr>
        <w:t>,</w:t>
      </w:r>
      <w:r w:rsidRPr="00A83DBF">
        <w:rPr>
          <w:rFonts w:ascii="Garamond" w:hAnsi="Garamond"/>
          <w:iCs/>
          <w:sz w:val="24"/>
          <w:szCs w:val="24"/>
        </w:rPr>
        <w:t xml:space="preserve"> “Për sektorin </w:t>
      </w:r>
      <w:r w:rsidR="00A83DBF">
        <w:rPr>
          <w:rFonts w:ascii="Garamond" w:hAnsi="Garamond"/>
          <w:iCs/>
          <w:sz w:val="24"/>
          <w:szCs w:val="24"/>
        </w:rPr>
        <w:t>e gazit natyror”, të ndryshuar.</w:t>
      </w:r>
    </w:p>
    <w:p w14:paraId="7395A237" w14:textId="477E3369" w:rsidR="0003535A" w:rsidRPr="00A83DBF" w:rsidRDefault="0003535A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 w:rsidRPr="00A83DBF">
        <w:rPr>
          <w:rFonts w:ascii="Garamond" w:hAnsi="Garamond"/>
          <w:iCs/>
          <w:sz w:val="24"/>
          <w:szCs w:val="24"/>
        </w:rPr>
        <w:t>Në vendimin e ERE-s për refuzimin arsyetohen shkaqet sipas pikës 1 të këtij neni.</w:t>
      </w:r>
      <w:r w:rsidR="00A83DBF">
        <w:rPr>
          <w:rFonts w:ascii="Garamond" w:hAnsi="Garamond"/>
          <w:iCs/>
          <w:sz w:val="24"/>
          <w:szCs w:val="24"/>
        </w:rPr>
        <w:t>”.</w:t>
      </w:r>
    </w:p>
    <w:p w14:paraId="2DFC0CEE" w14:textId="440A83E6" w:rsidR="0003535A" w:rsidRPr="00A83DBF" w:rsidRDefault="0003535A" w:rsidP="0003535A">
      <w:pPr>
        <w:tabs>
          <w:tab w:val="left" w:pos="1320"/>
        </w:tabs>
        <w:ind w:firstLine="284"/>
        <w:rPr>
          <w:rFonts w:ascii="Garamond" w:hAnsi="Garamond"/>
          <w:b/>
          <w:bCs/>
          <w:sz w:val="24"/>
          <w:szCs w:val="24"/>
        </w:rPr>
      </w:pPr>
      <w:r w:rsidRPr="00A83DBF">
        <w:rPr>
          <w:rFonts w:ascii="Garamond" w:hAnsi="Garamond"/>
          <w:b/>
          <w:bCs/>
          <w:sz w:val="24"/>
          <w:szCs w:val="24"/>
        </w:rPr>
        <w:t xml:space="preserve">Në </w:t>
      </w:r>
      <w:r w:rsidR="00A83DBF">
        <w:rPr>
          <w:rFonts w:ascii="Garamond" w:hAnsi="Garamond"/>
          <w:b/>
          <w:bCs/>
          <w:sz w:val="24"/>
          <w:szCs w:val="24"/>
        </w:rPr>
        <w:t>n</w:t>
      </w:r>
      <w:r w:rsidRPr="00A83DBF">
        <w:rPr>
          <w:rFonts w:ascii="Garamond" w:hAnsi="Garamond"/>
          <w:b/>
          <w:bCs/>
          <w:sz w:val="24"/>
          <w:szCs w:val="24"/>
        </w:rPr>
        <w:t xml:space="preserve">enin 17 pika 4, ndryshon dhe bëhet: </w:t>
      </w:r>
    </w:p>
    <w:p w14:paraId="5381D69A" w14:textId="7B86D473" w:rsidR="0003535A" w:rsidRPr="00A83DBF" w:rsidRDefault="00A83DBF" w:rsidP="0003535A">
      <w:pPr>
        <w:ind w:firstLine="284"/>
        <w:jc w:val="both"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>“</w:t>
      </w:r>
      <w:r w:rsidR="0003535A" w:rsidRPr="00A83DBF">
        <w:rPr>
          <w:rFonts w:ascii="Garamond" w:hAnsi="Garamond"/>
          <w:iCs/>
          <w:sz w:val="24"/>
          <w:szCs w:val="24"/>
        </w:rPr>
        <w:t xml:space="preserve">4. Regjistri i licencimeve mbahet nga struktura përgjegjëse për licencimet në ERE dhe përditësohet </w:t>
      </w:r>
      <w:r w:rsidR="0003535A" w:rsidRPr="00A83DBF">
        <w:rPr>
          <w:rFonts w:ascii="Garamond" w:hAnsi="Garamond"/>
          <w:sz w:val="24"/>
          <w:szCs w:val="24"/>
        </w:rPr>
        <w:t xml:space="preserve">pas </w:t>
      </w:r>
      <w:r w:rsidR="0003535A" w:rsidRPr="00A83DBF">
        <w:rPr>
          <w:rFonts w:ascii="Garamond" w:hAnsi="Garamond"/>
          <w:iCs/>
          <w:sz w:val="24"/>
          <w:szCs w:val="24"/>
        </w:rPr>
        <w:t>çdo vendimmarrjeje të Bordit që sjell ndryshim në të dhënat e regjistrit</w:t>
      </w:r>
      <w:r>
        <w:rPr>
          <w:rFonts w:ascii="Garamond" w:hAnsi="Garamond"/>
          <w:iCs/>
          <w:sz w:val="24"/>
          <w:szCs w:val="24"/>
        </w:rPr>
        <w:t>,</w:t>
      </w:r>
      <w:r w:rsidR="0003535A" w:rsidRPr="00A83DBF">
        <w:rPr>
          <w:rFonts w:ascii="Garamond" w:hAnsi="Garamond"/>
          <w:iCs/>
          <w:sz w:val="24"/>
          <w:szCs w:val="24"/>
        </w:rPr>
        <w:t xml:space="preserve"> si dhe publikohet në faqen zyrtare të internetit të ERE-s. Regjistri përmban të dhënat e mëposhtme:</w:t>
      </w:r>
    </w:p>
    <w:p w14:paraId="612CFD03" w14:textId="0A2B2ABD" w:rsidR="0003535A" w:rsidRPr="00A83DBF" w:rsidRDefault="0003535A" w:rsidP="00D86689">
      <w:pPr>
        <w:ind w:firstLine="284"/>
        <w:jc w:val="both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sz w:val="24"/>
          <w:szCs w:val="24"/>
        </w:rPr>
        <w:t>a</w:t>
      </w:r>
      <w:r w:rsidR="00A83DBF">
        <w:rPr>
          <w:rFonts w:ascii="Garamond" w:hAnsi="Garamond"/>
          <w:sz w:val="24"/>
          <w:szCs w:val="24"/>
        </w:rPr>
        <w:t>)</w:t>
      </w:r>
      <w:r w:rsidRPr="00A83DBF">
        <w:rPr>
          <w:rFonts w:ascii="Garamond" w:hAnsi="Garamond"/>
          <w:sz w:val="24"/>
          <w:szCs w:val="24"/>
        </w:rPr>
        <w:t xml:space="preserve"> emrin e të licencuarit;</w:t>
      </w:r>
    </w:p>
    <w:p w14:paraId="15F337F4" w14:textId="2AEB113B" w:rsidR="0003535A" w:rsidRPr="00A83DBF" w:rsidRDefault="0003535A" w:rsidP="0003535A">
      <w:pPr>
        <w:ind w:firstLine="284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sz w:val="24"/>
          <w:szCs w:val="24"/>
        </w:rPr>
        <w:t>b</w:t>
      </w:r>
      <w:r w:rsidR="00A83DBF">
        <w:rPr>
          <w:rFonts w:ascii="Garamond" w:hAnsi="Garamond"/>
          <w:sz w:val="24"/>
          <w:szCs w:val="24"/>
        </w:rPr>
        <w:t>)</w:t>
      </w:r>
      <w:r w:rsidRPr="00A83DBF">
        <w:rPr>
          <w:rFonts w:ascii="Garamond" w:hAnsi="Garamond"/>
          <w:sz w:val="24"/>
          <w:szCs w:val="24"/>
        </w:rPr>
        <w:t xml:space="preserve"> </w:t>
      </w:r>
      <w:proofErr w:type="spellStart"/>
      <w:r w:rsidRPr="00A83DBF">
        <w:rPr>
          <w:rFonts w:ascii="Garamond" w:hAnsi="Garamond"/>
          <w:sz w:val="24"/>
          <w:szCs w:val="24"/>
        </w:rPr>
        <w:t>NUIS</w:t>
      </w:r>
      <w:proofErr w:type="spellEnd"/>
      <w:r w:rsidRPr="00A83DBF">
        <w:rPr>
          <w:rFonts w:ascii="Garamond" w:hAnsi="Garamond"/>
          <w:sz w:val="24"/>
          <w:szCs w:val="24"/>
        </w:rPr>
        <w:t>-in dhe selinë;</w:t>
      </w:r>
    </w:p>
    <w:p w14:paraId="2EB659A4" w14:textId="32560AC8" w:rsidR="0003535A" w:rsidRPr="00A83DBF" w:rsidRDefault="0003535A" w:rsidP="0003535A">
      <w:pPr>
        <w:ind w:firstLine="284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sz w:val="24"/>
          <w:szCs w:val="24"/>
        </w:rPr>
        <w:t>c</w:t>
      </w:r>
      <w:r w:rsidR="00A83DBF">
        <w:rPr>
          <w:rFonts w:ascii="Garamond" w:hAnsi="Garamond"/>
          <w:sz w:val="24"/>
          <w:szCs w:val="24"/>
        </w:rPr>
        <w:t>)</w:t>
      </w:r>
      <w:r w:rsidRPr="00A83DBF">
        <w:rPr>
          <w:rFonts w:ascii="Garamond" w:hAnsi="Garamond"/>
          <w:sz w:val="24"/>
          <w:szCs w:val="24"/>
        </w:rPr>
        <w:t xml:space="preserve"> numrin dhe serinë e licencës;</w:t>
      </w:r>
    </w:p>
    <w:p w14:paraId="2499C5CA" w14:textId="5BDA610B" w:rsidR="0003535A" w:rsidRPr="00A83DBF" w:rsidRDefault="0003535A" w:rsidP="0003535A">
      <w:pPr>
        <w:ind w:firstLine="284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sz w:val="24"/>
          <w:szCs w:val="24"/>
        </w:rPr>
        <w:t>d</w:t>
      </w:r>
      <w:r w:rsidR="00A83DBF">
        <w:rPr>
          <w:rFonts w:ascii="Garamond" w:hAnsi="Garamond"/>
          <w:sz w:val="24"/>
          <w:szCs w:val="24"/>
        </w:rPr>
        <w:t>)</w:t>
      </w:r>
      <w:r w:rsidRPr="00A83DBF">
        <w:rPr>
          <w:rFonts w:ascii="Garamond" w:hAnsi="Garamond"/>
          <w:sz w:val="24"/>
          <w:szCs w:val="24"/>
        </w:rPr>
        <w:t xml:space="preserve"> veprimtarinë e licencuar;</w:t>
      </w:r>
    </w:p>
    <w:p w14:paraId="3A45AEB9" w14:textId="030DA7D5" w:rsidR="0003535A" w:rsidRPr="00A83DBF" w:rsidRDefault="0003535A" w:rsidP="0003535A">
      <w:pPr>
        <w:ind w:firstLine="284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sz w:val="24"/>
          <w:szCs w:val="24"/>
        </w:rPr>
        <w:t>e</w:t>
      </w:r>
      <w:r w:rsidR="00A83DBF">
        <w:rPr>
          <w:rFonts w:ascii="Garamond" w:hAnsi="Garamond"/>
          <w:sz w:val="24"/>
          <w:szCs w:val="24"/>
        </w:rPr>
        <w:t>)</w:t>
      </w:r>
      <w:r w:rsidRPr="00A83DBF">
        <w:rPr>
          <w:rFonts w:ascii="Garamond" w:hAnsi="Garamond"/>
          <w:sz w:val="24"/>
          <w:szCs w:val="24"/>
        </w:rPr>
        <w:t xml:space="preserve"> zonën e shërbimit;</w:t>
      </w:r>
    </w:p>
    <w:p w14:paraId="1E4CCEF8" w14:textId="79B748F4" w:rsidR="0003535A" w:rsidRPr="00A83DBF" w:rsidRDefault="0003535A" w:rsidP="0003535A">
      <w:pPr>
        <w:ind w:firstLine="284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sz w:val="24"/>
          <w:szCs w:val="24"/>
        </w:rPr>
        <w:t>f</w:t>
      </w:r>
      <w:r w:rsidR="00A83DBF">
        <w:rPr>
          <w:rFonts w:ascii="Garamond" w:hAnsi="Garamond"/>
          <w:sz w:val="24"/>
          <w:szCs w:val="24"/>
        </w:rPr>
        <w:t>)</w:t>
      </w:r>
      <w:r w:rsidRPr="00A83DBF">
        <w:rPr>
          <w:rFonts w:ascii="Garamond" w:hAnsi="Garamond"/>
          <w:sz w:val="24"/>
          <w:szCs w:val="24"/>
        </w:rPr>
        <w:t xml:space="preserve"> numrin dhe datën e vendimit të Bordit të ERE-s për dhënien e licencës;</w:t>
      </w:r>
    </w:p>
    <w:p w14:paraId="03ACB8D2" w14:textId="68976DE2" w:rsidR="0003535A" w:rsidRPr="00A83DBF" w:rsidRDefault="0003535A" w:rsidP="00A83DBF">
      <w:pPr>
        <w:ind w:firstLine="284"/>
        <w:jc w:val="both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sz w:val="24"/>
          <w:szCs w:val="24"/>
        </w:rPr>
        <w:lastRenderedPageBreak/>
        <w:t>g</w:t>
      </w:r>
      <w:r w:rsidR="00A83DBF">
        <w:rPr>
          <w:rFonts w:ascii="Garamond" w:hAnsi="Garamond"/>
          <w:sz w:val="24"/>
          <w:szCs w:val="24"/>
        </w:rPr>
        <w:t>)</w:t>
      </w:r>
      <w:r w:rsidRPr="00A83DBF">
        <w:rPr>
          <w:rFonts w:ascii="Garamond" w:hAnsi="Garamond"/>
          <w:sz w:val="24"/>
          <w:szCs w:val="24"/>
        </w:rPr>
        <w:t xml:space="preserve"> datën e fillimit dhe datën e përfundimit të vlefshmërisë së licencës;</w:t>
      </w:r>
    </w:p>
    <w:p w14:paraId="143AF0A9" w14:textId="59F0A190" w:rsidR="0003535A" w:rsidRPr="00A83DBF" w:rsidRDefault="0003535A" w:rsidP="00A83DBF">
      <w:pPr>
        <w:ind w:firstLine="284"/>
        <w:jc w:val="both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sz w:val="24"/>
          <w:szCs w:val="24"/>
        </w:rPr>
        <w:t>h</w:t>
      </w:r>
      <w:r w:rsidR="00A83DBF">
        <w:rPr>
          <w:rFonts w:ascii="Garamond" w:hAnsi="Garamond"/>
          <w:sz w:val="24"/>
          <w:szCs w:val="24"/>
        </w:rPr>
        <w:t>)</w:t>
      </w:r>
      <w:r w:rsidRPr="00A83DBF">
        <w:rPr>
          <w:rFonts w:ascii="Garamond" w:hAnsi="Garamond"/>
          <w:sz w:val="24"/>
          <w:szCs w:val="24"/>
        </w:rPr>
        <w:t xml:space="preserve"> statusin aktual të licencës;</w:t>
      </w:r>
    </w:p>
    <w:p w14:paraId="342F48DB" w14:textId="0C57D4CC" w:rsidR="0003535A" w:rsidRPr="00A83DBF" w:rsidRDefault="0003535A" w:rsidP="00A83DBF">
      <w:pPr>
        <w:ind w:firstLine="284"/>
        <w:jc w:val="both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sz w:val="24"/>
          <w:szCs w:val="24"/>
        </w:rPr>
        <w:t>i</w:t>
      </w:r>
      <w:r w:rsidR="00A83DBF">
        <w:rPr>
          <w:rFonts w:ascii="Garamond" w:hAnsi="Garamond"/>
          <w:sz w:val="24"/>
          <w:szCs w:val="24"/>
        </w:rPr>
        <w:t>)</w:t>
      </w:r>
      <w:r w:rsidRPr="00A83DBF">
        <w:rPr>
          <w:rFonts w:ascii="Garamond" w:hAnsi="Garamond"/>
          <w:sz w:val="24"/>
          <w:szCs w:val="24"/>
        </w:rPr>
        <w:t xml:space="preserve"> numrin dhe datën e vendimeve të Bordit të ERE-s për modifikimin, transferimin ose heqjen e licencës, sipas rastit;</w:t>
      </w:r>
    </w:p>
    <w:p w14:paraId="150ABBA6" w14:textId="7547D23B" w:rsidR="0003535A" w:rsidRPr="00A83DBF" w:rsidRDefault="0003535A" w:rsidP="00A83DBF">
      <w:pPr>
        <w:ind w:firstLine="284"/>
        <w:jc w:val="both"/>
        <w:rPr>
          <w:rFonts w:ascii="Garamond" w:hAnsi="Garamond"/>
          <w:sz w:val="24"/>
          <w:szCs w:val="24"/>
        </w:rPr>
      </w:pPr>
      <w:r w:rsidRPr="00A83DBF">
        <w:rPr>
          <w:rFonts w:ascii="Garamond" w:hAnsi="Garamond"/>
          <w:sz w:val="24"/>
          <w:szCs w:val="24"/>
        </w:rPr>
        <w:t>j</w:t>
      </w:r>
      <w:r w:rsidR="00A83DBF">
        <w:rPr>
          <w:rFonts w:ascii="Garamond" w:hAnsi="Garamond"/>
          <w:sz w:val="24"/>
          <w:szCs w:val="24"/>
        </w:rPr>
        <w:t>)</w:t>
      </w:r>
      <w:r w:rsidRPr="00A83DBF">
        <w:rPr>
          <w:rFonts w:ascii="Garamond" w:hAnsi="Garamond"/>
          <w:sz w:val="24"/>
          <w:szCs w:val="24"/>
        </w:rPr>
        <w:t xml:space="preserve"> vendimet e licencimit të dhëna me kusht.</w:t>
      </w:r>
      <w:r w:rsidR="00A83DBF">
        <w:rPr>
          <w:rFonts w:ascii="Garamond" w:hAnsi="Garamond"/>
          <w:sz w:val="24"/>
          <w:szCs w:val="24"/>
        </w:rPr>
        <w:t>”.</w:t>
      </w:r>
    </w:p>
    <w:p w14:paraId="241DBC51" w14:textId="0E38738C" w:rsidR="0003535A" w:rsidRPr="0035509D" w:rsidRDefault="0003535A" w:rsidP="0003535A">
      <w:pPr>
        <w:tabs>
          <w:tab w:val="left" w:pos="1320"/>
        </w:tabs>
        <w:ind w:firstLine="284"/>
        <w:rPr>
          <w:rFonts w:ascii="Garamond" w:hAnsi="Garamond"/>
          <w:b/>
          <w:bCs/>
          <w:sz w:val="24"/>
          <w:szCs w:val="24"/>
        </w:rPr>
      </w:pPr>
      <w:r w:rsidRPr="0035509D">
        <w:rPr>
          <w:rFonts w:ascii="Garamond" w:hAnsi="Garamond"/>
          <w:b/>
          <w:bCs/>
          <w:sz w:val="24"/>
          <w:szCs w:val="24"/>
        </w:rPr>
        <w:t xml:space="preserve">Në </w:t>
      </w:r>
      <w:r w:rsidR="00A83DBF">
        <w:rPr>
          <w:rFonts w:ascii="Garamond" w:hAnsi="Garamond"/>
          <w:b/>
          <w:bCs/>
          <w:sz w:val="24"/>
          <w:szCs w:val="24"/>
        </w:rPr>
        <w:t>a</w:t>
      </w:r>
      <w:r w:rsidRPr="0035509D">
        <w:rPr>
          <w:rFonts w:ascii="Garamond" w:hAnsi="Garamond"/>
          <w:b/>
          <w:bCs/>
          <w:sz w:val="24"/>
          <w:szCs w:val="24"/>
        </w:rPr>
        <w:t xml:space="preserve">neksin A në tabelë shtohet sa vijon: </w:t>
      </w:r>
    </w:p>
    <w:p w14:paraId="3FD555F7" w14:textId="77777777" w:rsidR="00D86689" w:rsidRPr="0035509D" w:rsidRDefault="00D86689" w:rsidP="0003535A">
      <w:pPr>
        <w:ind w:firstLine="284"/>
        <w:jc w:val="center"/>
        <w:rPr>
          <w:rFonts w:ascii="Garamond" w:hAnsi="Garamond"/>
          <w:b/>
          <w:bCs/>
          <w:i/>
          <w:iCs/>
          <w:spacing w:val="-15"/>
          <w:sz w:val="24"/>
          <w:szCs w:val="24"/>
        </w:rPr>
      </w:pPr>
    </w:p>
    <w:p w14:paraId="23CE3F01" w14:textId="1A59C0A1" w:rsidR="0003535A" w:rsidRPr="00A83DBF" w:rsidRDefault="00A83DBF" w:rsidP="0003535A">
      <w:pPr>
        <w:ind w:firstLine="284"/>
        <w:jc w:val="center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pacing w:val="-15"/>
          <w:sz w:val="24"/>
          <w:szCs w:val="24"/>
        </w:rPr>
        <w:t>“</w:t>
      </w:r>
      <w:r w:rsidRPr="00A83DBF">
        <w:rPr>
          <w:rFonts w:ascii="Garamond" w:hAnsi="Garamond"/>
          <w:bCs/>
          <w:iCs/>
          <w:spacing w:val="-15"/>
          <w:sz w:val="24"/>
          <w:szCs w:val="24"/>
        </w:rPr>
        <w:t>ANEKS</w:t>
      </w:r>
      <w:r w:rsidR="0003535A" w:rsidRPr="00A83DBF">
        <w:rPr>
          <w:rFonts w:ascii="Garamond" w:hAnsi="Garamond"/>
          <w:bCs/>
          <w:iCs/>
          <w:spacing w:val="-15"/>
          <w:sz w:val="24"/>
          <w:szCs w:val="24"/>
        </w:rPr>
        <w:t xml:space="preserve"> A</w:t>
      </w:r>
    </w:p>
    <w:p w14:paraId="3A53D019" w14:textId="77777777" w:rsidR="0003535A" w:rsidRPr="00A83DBF" w:rsidRDefault="0003535A" w:rsidP="0003535A">
      <w:pPr>
        <w:ind w:firstLine="284"/>
        <w:jc w:val="center"/>
        <w:rPr>
          <w:rFonts w:ascii="Garamond" w:hAnsi="Garamond"/>
          <w:bCs/>
          <w:iCs/>
          <w:spacing w:val="-15"/>
          <w:sz w:val="24"/>
          <w:szCs w:val="24"/>
        </w:rPr>
      </w:pPr>
      <w:r w:rsidRPr="00A83DBF">
        <w:rPr>
          <w:rFonts w:ascii="Garamond" w:hAnsi="Garamond"/>
          <w:bCs/>
          <w:iCs/>
          <w:spacing w:val="-15"/>
          <w:sz w:val="24"/>
          <w:szCs w:val="24"/>
        </w:rPr>
        <w:t>PAGESA E REGJISTRIMIT DHE PROCEDIMIT TË NJË APLIKIMI</w:t>
      </w:r>
    </w:p>
    <w:p w14:paraId="3C63148B" w14:textId="77777777" w:rsidR="0003535A" w:rsidRPr="0035509D" w:rsidRDefault="0003535A" w:rsidP="0003535A">
      <w:pPr>
        <w:ind w:firstLine="284"/>
        <w:jc w:val="center"/>
        <w:rPr>
          <w:rFonts w:ascii="Garamond" w:hAnsi="Garamond"/>
          <w:b/>
          <w:bCs/>
          <w:i/>
          <w:iCs/>
          <w:sz w:val="24"/>
          <w:szCs w:val="24"/>
        </w:rPr>
      </w:pPr>
    </w:p>
    <w:tbl>
      <w:tblPr>
        <w:tblW w:w="9810" w:type="dxa"/>
        <w:tblInd w:w="-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1530"/>
        <w:gridCol w:w="1620"/>
        <w:gridCol w:w="1710"/>
        <w:gridCol w:w="1620"/>
      </w:tblGrid>
      <w:tr w:rsidR="00D86689" w:rsidRPr="00A83DBF" w14:paraId="5DC50566" w14:textId="77777777" w:rsidTr="0035509D">
        <w:trPr>
          <w:trHeight w:val="551"/>
        </w:trPr>
        <w:tc>
          <w:tcPr>
            <w:tcW w:w="3330" w:type="dxa"/>
          </w:tcPr>
          <w:p w14:paraId="5543DAAE" w14:textId="6D4F26DA" w:rsidR="00D86689" w:rsidRPr="00A83DBF" w:rsidRDefault="00A83DBF" w:rsidP="0035509D">
            <w:pPr>
              <w:pStyle w:val="TableParagraph"/>
              <w:spacing w:before="44"/>
              <w:ind w:left="8"/>
              <w:jc w:val="center"/>
              <w:rPr>
                <w:rFonts w:ascii="Garamond" w:hAnsi="Garamond"/>
                <w:b/>
                <w:iCs/>
                <w:sz w:val="24"/>
                <w:szCs w:val="24"/>
              </w:rPr>
            </w:pPr>
            <w:bookmarkStart w:id="0" w:name="_Hlk228174949"/>
            <w:r w:rsidRPr="00A83DBF">
              <w:rPr>
                <w:rFonts w:ascii="Garamond" w:hAnsi="Garamond"/>
                <w:b/>
                <w:iCs/>
                <w:spacing w:val="-2"/>
                <w:sz w:val="24"/>
                <w:szCs w:val="24"/>
              </w:rPr>
              <w:t>Aktiviteti</w:t>
            </w:r>
          </w:p>
        </w:tc>
        <w:tc>
          <w:tcPr>
            <w:tcW w:w="1530" w:type="dxa"/>
          </w:tcPr>
          <w:p w14:paraId="2729213A" w14:textId="77777777" w:rsidR="00D86689" w:rsidRPr="00A83DBF" w:rsidRDefault="00D86689" w:rsidP="0035509D">
            <w:pPr>
              <w:pStyle w:val="TableParagraph"/>
              <w:spacing w:before="44"/>
              <w:ind w:left="17" w:right="9"/>
              <w:jc w:val="center"/>
              <w:rPr>
                <w:rFonts w:ascii="Garamond" w:hAnsi="Garamond"/>
                <w:b/>
                <w:iCs/>
                <w:sz w:val="24"/>
                <w:szCs w:val="24"/>
              </w:rPr>
            </w:pPr>
            <w:r w:rsidRPr="00A83DBF">
              <w:rPr>
                <w:rFonts w:ascii="Garamond" w:hAnsi="Garamond"/>
                <w:b/>
                <w:iCs/>
                <w:spacing w:val="-2"/>
                <w:sz w:val="24"/>
                <w:szCs w:val="24"/>
              </w:rPr>
              <w:t>Licencim</w:t>
            </w:r>
          </w:p>
        </w:tc>
        <w:tc>
          <w:tcPr>
            <w:tcW w:w="1620" w:type="dxa"/>
          </w:tcPr>
          <w:p w14:paraId="6FEC63A4" w14:textId="77777777" w:rsidR="00D86689" w:rsidRPr="00A83DBF" w:rsidRDefault="00D86689" w:rsidP="0035509D">
            <w:pPr>
              <w:pStyle w:val="TableParagraph"/>
              <w:spacing w:before="44"/>
              <w:ind w:left="20" w:right="9"/>
              <w:jc w:val="center"/>
              <w:rPr>
                <w:rFonts w:ascii="Garamond" w:hAnsi="Garamond"/>
                <w:b/>
                <w:iCs/>
                <w:sz w:val="24"/>
                <w:szCs w:val="24"/>
              </w:rPr>
            </w:pPr>
            <w:r w:rsidRPr="00A83DBF">
              <w:rPr>
                <w:rFonts w:ascii="Garamond" w:hAnsi="Garamond"/>
                <w:b/>
                <w:iCs/>
                <w:spacing w:val="-2"/>
                <w:sz w:val="24"/>
                <w:szCs w:val="24"/>
              </w:rPr>
              <w:t>Modifikim</w:t>
            </w:r>
          </w:p>
        </w:tc>
        <w:tc>
          <w:tcPr>
            <w:tcW w:w="1710" w:type="dxa"/>
          </w:tcPr>
          <w:p w14:paraId="5AB785E9" w14:textId="77777777" w:rsidR="00D86689" w:rsidRPr="00A83DBF" w:rsidRDefault="00D86689" w:rsidP="0035509D">
            <w:pPr>
              <w:pStyle w:val="TableParagraph"/>
              <w:spacing w:before="44"/>
              <w:ind w:left="17" w:right="6"/>
              <w:jc w:val="center"/>
              <w:rPr>
                <w:rFonts w:ascii="Garamond" w:hAnsi="Garamond"/>
                <w:b/>
                <w:iCs/>
                <w:spacing w:val="-2"/>
                <w:sz w:val="24"/>
                <w:szCs w:val="24"/>
              </w:rPr>
            </w:pPr>
            <w:r w:rsidRPr="00A83DBF">
              <w:rPr>
                <w:rFonts w:ascii="Garamond" w:hAnsi="Garamond"/>
                <w:b/>
                <w:iCs/>
                <w:spacing w:val="-2"/>
                <w:sz w:val="24"/>
                <w:szCs w:val="24"/>
              </w:rPr>
              <w:t>Rinovim</w:t>
            </w:r>
          </w:p>
          <w:p w14:paraId="4D9914E2" w14:textId="77777777" w:rsidR="00D86689" w:rsidRPr="00A83DBF" w:rsidRDefault="00D86689" w:rsidP="0035509D">
            <w:pPr>
              <w:pStyle w:val="TableParagraph"/>
              <w:spacing w:before="44"/>
              <w:ind w:left="17" w:right="6"/>
              <w:jc w:val="center"/>
              <w:rPr>
                <w:rFonts w:ascii="Garamond" w:hAnsi="Garamond"/>
                <w:b/>
                <w:iCs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6" w:space="0" w:color="FFFFFF"/>
            </w:tcBorders>
          </w:tcPr>
          <w:p w14:paraId="04C308C2" w14:textId="77777777" w:rsidR="00D86689" w:rsidRPr="00A83DBF" w:rsidRDefault="00D86689" w:rsidP="0035509D">
            <w:pPr>
              <w:pStyle w:val="TableParagraph"/>
              <w:spacing w:before="1"/>
              <w:ind w:left="15" w:right="4"/>
              <w:jc w:val="center"/>
              <w:rPr>
                <w:rFonts w:ascii="Garamond" w:hAnsi="Garamond"/>
                <w:b/>
                <w:iCs/>
                <w:sz w:val="24"/>
                <w:szCs w:val="24"/>
              </w:rPr>
            </w:pPr>
            <w:r w:rsidRPr="00A83DBF">
              <w:rPr>
                <w:rFonts w:ascii="Garamond" w:hAnsi="Garamond"/>
                <w:b/>
                <w:iCs/>
                <w:spacing w:val="-2"/>
                <w:sz w:val="24"/>
                <w:szCs w:val="24"/>
              </w:rPr>
              <w:t>Transferim</w:t>
            </w:r>
          </w:p>
          <w:p w14:paraId="4933A81C" w14:textId="77777777" w:rsidR="00D86689" w:rsidRPr="00A83DBF" w:rsidRDefault="00D86689" w:rsidP="0035509D">
            <w:pPr>
              <w:pStyle w:val="TableParagraph"/>
              <w:spacing w:before="19"/>
              <w:ind w:left="15" w:right="8"/>
              <w:jc w:val="center"/>
              <w:rPr>
                <w:rFonts w:ascii="Garamond" w:hAnsi="Garamond"/>
                <w:b/>
                <w:iCs/>
                <w:sz w:val="24"/>
                <w:szCs w:val="24"/>
              </w:rPr>
            </w:pPr>
            <w:r w:rsidRPr="00A83DBF">
              <w:rPr>
                <w:rFonts w:ascii="Garamond" w:hAnsi="Garamond"/>
                <w:b/>
                <w:iCs/>
                <w:spacing w:val="-2"/>
                <w:sz w:val="24"/>
                <w:szCs w:val="24"/>
              </w:rPr>
              <w:t>licence/</w:t>
            </w:r>
            <w:proofErr w:type="spellStart"/>
            <w:r w:rsidRPr="00A83DBF">
              <w:rPr>
                <w:rFonts w:ascii="Garamond" w:hAnsi="Garamond"/>
                <w:b/>
                <w:iCs/>
                <w:spacing w:val="-2"/>
                <w:sz w:val="24"/>
                <w:szCs w:val="24"/>
              </w:rPr>
              <w:t>asetesh</w:t>
            </w:r>
            <w:proofErr w:type="spellEnd"/>
          </w:p>
        </w:tc>
      </w:tr>
      <w:tr w:rsidR="00D86689" w:rsidRPr="00A83DBF" w14:paraId="6B5B784F" w14:textId="77777777" w:rsidTr="0035509D">
        <w:trPr>
          <w:trHeight w:val="551"/>
        </w:trPr>
        <w:tc>
          <w:tcPr>
            <w:tcW w:w="3330" w:type="dxa"/>
          </w:tcPr>
          <w:p w14:paraId="6A6D01FA" w14:textId="77777777" w:rsidR="00D86689" w:rsidRPr="00A83DBF" w:rsidRDefault="00D86689" w:rsidP="0035509D">
            <w:pPr>
              <w:pStyle w:val="TableParagraph"/>
              <w:spacing w:before="1"/>
              <w:ind w:left="8" w:right="5"/>
              <w:jc w:val="center"/>
              <w:rPr>
                <w:rFonts w:ascii="Garamond" w:hAnsi="Garamond"/>
                <w:b/>
                <w:iCs/>
                <w:sz w:val="24"/>
                <w:szCs w:val="24"/>
              </w:rPr>
            </w:pPr>
            <w:bookmarkStart w:id="1" w:name="_Hlk227933089"/>
            <w:r w:rsidRPr="00A83DBF">
              <w:rPr>
                <w:rFonts w:ascii="Garamond" w:hAnsi="Garamond"/>
                <w:b/>
                <w:iCs/>
                <w:sz w:val="24"/>
                <w:szCs w:val="24"/>
              </w:rPr>
              <w:t xml:space="preserve">Operimi në impiantet e </w:t>
            </w:r>
            <w:proofErr w:type="spellStart"/>
            <w:r w:rsidRPr="00A83DBF">
              <w:rPr>
                <w:rFonts w:ascii="Garamond" w:hAnsi="Garamond"/>
                <w:b/>
                <w:iCs/>
                <w:sz w:val="24"/>
                <w:szCs w:val="24"/>
              </w:rPr>
              <w:t>GNL</w:t>
            </w:r>
            <w:proofErr w:type="spellEnd"/>
            <w:r w:rsidRPr="00A83DBF">
              <w:rPr>
                <w:rFonts w:ascii="Garamond" w:hAnsi="Garamond"/>
                <w:b/>
                <w:iCs/>
                <w:sz w:val="24"/>
                <w:szCs w:val="24"/>
              </w:rPr>
              <w:t>-së me përmasa të vogla</w:t>
            </w:r>
          </w:p>
        </w:tc>
        <w:tc>
          <w:tcPr>
            <w:tcW w:w="1530" w:type="dxa"/>
          </w:tcPr>
          <w:p w14:paraId="72F1D18C" w14:textId="77777777" w:rsidR="00D86689" w:rsidRPr="00A83DBF" w:rsidRDefault="00D86689" w:rsidP="0035509D">
            <w:pPr>
              <w:pStyle w:val="TableParagraph"/>
              <w:spacing w:before="39"/>
              <w:ind w:left="17"/>
              <w:jc w:val="center"/>
              <w:rPr>
                <w:rFonts w:ascii="Garamond" w:hAnsi="Garamond"/>
                <w:iCs/>
                <w:color w:val="FF0000"/>
                <w:spacing w:val="-4"/>
                <w:sz w:val="24"/>
                <w:szCs w:val="24"/>
              </w:rPr>
            </w:pPr>
            <w:r w:rsidRPr="00A83DBF">
              <w:rPr>
                <w:rFonts w:ascii="Garamond" w:hAnsi="Garamond"/>
                <w:iCs/>
                <w:spacing w:val="-4"/>
                <w:sz w:val="24"/>
                <w:szCs w:val="24"/>
              </w:rPr>
              <w:t>1</w:t>
            </w:r>
            <w:r w:rsidRPr="00A83DBF">
              <w:rPr>
                <w:rFonts w:ascii="Garamond" w:hAnsi="Garamond"/>
                <w:iCs/>
                <w:spacing w:val="-12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4"/>
                <w:sz w:val="24"/>
                <w:szCs w:val="24"/>
              </w:rPr>
              <w:t>000</w:t>
            </w:r>
            <w:r w:rsidRPr="00A83DBF">
              <w:rPr>
                <w:rFonts w:ascii="Garamond" w:hAnsi="Garamond"/>
                <w:iCs/>
                <w:spacing w:val="-11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4"/>
                <w:sz w:val="24"/>
                <w:szCs w:val="24"/>
              </w:rPr>
              <w:t>000</w:t>
            </w:r>
            <w:r w:rsidRPr="00A83DBF">
              <w:rPr>
                <w:rFonts w:ascii="Garamond" w:hAnsi="Garamond"/>
                <w:iCs/>
                <w:spacing w:val="-14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4"/>
                <w:sz w:val="24"/>
                <w:szCs w:val="24"/>
              </w:rPr>
              <w:t>lekë</w:t>
            </w:r>
          </w:p>
        </w:tc>
        <w:tc>
          <w:tcPr>
            <w:tcW w:w="1620" w:type="dxa"/>
          </w:tcPr>
          <w:p w14:paraId="4200E01F" w14:textId="77777777" w:rsidR="00D86689" w:rsidRPr="00A83DBF" w:rsidRDefault="00D86689" w:rsidP="0035509D">
            <w:pPr>
              <w:pStyle w:val="TableParagraph"/>
              <w:spacing w:before="39"/>
              <w:ind w:left="20"/>
              <w:jc w:val="center"/>
              <w:rPr>
                <w:rFonts w:ascii="Garamond" w:hAnsi="Garamond"/>
                <w:iCs/>
                <w:color w:val="FF0000"/>
                <w:spacing w:val="-6"/>
                <w:sz w:val="24"/>
                <w:szCs w:val="24"/>
              </w:rPr>
            </w:pP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100</w:t>
            </w:r>
            <w:r w:rsidRPr="00A83DBF">
              <w:rPr>
                <w:rFonts w:ascii="Garamond" w:hAnsi="Garamond"/>
                <w:iCs/>
                <w:spacing w:val="-7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000</w:t>
            </w:r>
            <w:r w:rsidRPr="00A83DBF">
              <w:rPr>
                <w:rFonts w:ascii="Garamond" w:hAnsi="Garamond"/>
                <w:iCs/>
                <w:spacing w:val="-10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lekë</w:t>
            </w:r>
          </w:p>
        </w:tc>
        <w:tc>
          <w:tcPr>
            <w:tcW w:w="1710" w:type="dxa"/>
          </w:tcPr>
          <w:p w14:paraId="36A2CD45" w14:textId="77777777" w:rsidR="00D86689" w:rsidRPr="00A83DBF" w:rsidRDefault="00D86689" w:rsidP="0035509D">
            <w:pPr>
              <w:pStyle w:val="TableParagraph"/>
              <w:spacing w:before="39"/>
              <w:ind w:left="17"/>
              <w:jc w:val="center"/>
              <w:rPr>
                <w:rFonts w:ascii="Garamond" w:hAnsi="Garamond"/>
                <w:iCs/>
                <w:color w:val="FF0000"/>
                <w:spacing w:val="-6"/>
                <w:sz w:val="24"/>
                <w:szCs w:val="24"/>
              </w:rPr>
            </w:pP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100</w:t>
            </w:r>
            <w:r w:rsidRPr="00A83DBF">
              <w:rPr>
                <w:rFonts w:ascii="Garamond" w:hAnsi="Garamond"/>
                <w:iCs/>
                <w:spacing w:val="-7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000</w:t>
            </w:r>
            <w:r w:rsidRPr="00A83DBF">
              <w:rPr>
                <w:rFonts w:ascii="Garamond" w:hAnsi="Garamond"/>
                <w:iCs/>
                <w:spacing w:val="-10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lekë</w:t>
            </w:r>
          </w:p>
        </w:tc>
        <w:tc>
          <w:tcPr>
            <w:tcW w:w="1620" w:type="dxa"/>
          </w:tcPr>
          <w:p w14:paraId="1EA998E6" w14:textId="77777777" w:rsidR="00D86689" w:rsidRPr="00A83DBF" w:rsidRDefault="00D86689" w:rsidP="0035509D">
            <w:pPr>
              <w:pStyle w:val="TableParagraph"/>
              <w:spacing w:before="39"/>
              <w:ind w:left="15" w:right="4"/>
              <w:jc w:val="center"/>
              <w:rPr>
                <w:rFonts w:ascii="Garamond" w:hAnsi="Garamond"/>
                <w:iCs/>
                <w:color w:val="FF0000"/>
                <w:sz w:val="24"/>
                <w:szCs w:val="24"/>
              </w:rPr>
            </w:pP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100</w:t>
            </w:r>
            <w:r w:rsidRPr="00A83DBF">
              <w:rPr>
                <w:rFonts w:ascii="Garamond" w:hAnsi="Garamond"/>
                <w:iCs/>
                <w:spacing w:val="-7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000</w:t>
            </w:r>
            <w:r w:rsidRPr="00A83DBF">
              <w:rPr>
                <w:rFonts w:ascii="Garamond" w:hAnsi="Garamond"/>
                <w:iCs/>
                <w:spacing w:val="-10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lekë</w:t>
            </w:r>
          </w:p>
        </w:tc>
      </w:tr>
      <w:tr w:rsidR="00D86689" w:rsidRPr="00A83DBF" w14:paraId="3034C249" w14:textId="77777777" w:rsidTr="0035509D">
        <w:trPr>
          <w:trHeight w:val="551"/>
        </w:trPr>
        <w:tc>
          <w:tcPr>
            <w:tcW w:w="3330" w:type="dxa"/>
          </w:tcPr>
          <w:p w14:paraId="2F2356DA" w14:textId="77777777" w:rsidR="00D86689" w:rsidRPr="00A83DBF" w:rsidRDefault="00D86689" w:rsidP="0035509D">
            <w:pPr>
              <w:pStyle w:val="TableParagraph"/>
              <w:spacing w:before="1"/>
              <w:ind w:left="8" w:right="5"/>
              <w:jc w:val="center"/>
              <w:rPr>
                <w:rFonts w:ascii="Garamond" w:hAnsi="Garamond"/>
                <w:b/>
                <w:iCs/>
                <w:sz w:val="24"/>
                <w:szCs w:val="24"/>
              </w:rPr>
            </w:pPr>
            <w:r w:rsidRPr="00A83DBF">
              <w:rPr>
                <w:rFonts w:ascii="Garamond" w:hAnsi="Garamond"/>
                <w:b/>
                <w:iCs/>
                <w:sz w:val="24"/>
                <w:szCs w:val="24"/>
              </w:rPr>
              <w:t xml:space="preserve">Operimi në impiantet e </w:t>
            </w:r>
            <w:proofErr w:type="spellStart"/>
            <w:r w:rsidRPr="00A83DBF">
              <w:rPr>
                <w:rFonts w:ascii="Garamond" w:hAnsi="Garamond"/>
                <w:b/>
                <w:iCs/>
                <w:sz w:val="24"/>
                <w:szCs w:val="24"/>
              </w:rPr>
              <w:t>GNK</w:t>
            </w:r>
            <w:proofErr w:type="spellEnd"/>
            <w:r w:rsidRPr="00A83DBF">
              <w:rPr>
                <w:rFonts w:ascii="Garamond" w:hAnsi="Garamond"/>
                <w:b/>
                <w:iCs/>
                <w:sz w:val="24"/>
                <w:szCs w:val="24"/>
              </w:rPr>
              <w:t>-së me përmasa të vogla</w:t>
            </w:r>
          </w:p>
        </w:tc>
        <w:tc>
          <w:tcPr>
            <w:tcW w:w="1530" w:type="dxa"/>
          </w:tcPr>
          <w:p w14:paraId="79C7AF40" w14:textId="77777777" w:rsidR="00D86689" w:rsidRPr="00A83DBF" w:rsidRDefault="00D86689" w:rsidP="0035509D">
            <w:pPr>
              <w:pStyle w:val="TableParagraph"/>
              <w:spacing w:before="39"/>
              <w:ind w:left="17"/>
              <w:jc w:val="center"/>
              <w:rPr>
                <w:rFonts w:ascii="Garamond" w:hAnsi="Garamond"/>
                <w:iCs/>
                <w:color w:val="FF0000"/>
                <w:spacing w:val="-4"/>
                <w:sz w:val="24"/>
                <w:szCs w:val="24"/>
              </w:rPr>
            </w:pPr>
            <w:r w:rsidRPr="00A83DBF">
              <w:rPr>
                <w:rFonts w:ascii="Garamond" w:hAnsi="Garamond"/>
                <w:iCs/>
                <w:spacing w:val="-4"/>
                <w:sz w:val="24"/>
                <w:szCs w:val="24"/>
              </w:rPr>
              <w:t>1</w:t>
            </w:r>
            <w:r w:rsidRPr="00A83DBF">
              <w:rPr>
                <w:rFonts w:ascii="Garamond" w:hAnsi="Garamond"/>
                <w:iCs/>
                <w:spacing w:val="-12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4"/>
                <w:sz w:val="24"/>
                <w:szCs w:val="24"/>
              </w:rPr>
              <w:t>000</w:t>
            </w:r>
            <w:r w:rsidRPr="00A83DBF">
              <w:rPr>
                <w:rFonts w:ascii="Garamond" w:hAnsi="Garamond"/>
                <w:iCs/>
                <w:spacing w:val="-11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4"/>
                <w:sz w:val="24"/>
                <w:szCs w:val="24"/>
              </w:rPr>
              <w:t>000</w:t>
            </w:r>
            <w:r w:rsidRPr="00A83DBF">
              <w:rPr>
                <w:rFonts w:ascii="Garamond" w:hAnsi="Garamond"/>
                <w:iCs/>
                <w:spacing w:val="-14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4"/>
                <w:sz w:val="24"/>
                <w:szCs w:val="24"/>
              </w:rPr>
              <w:t>lekë</w:t>
            </w:r>
          </w:p>
        </w:tc>
        <w:tc>
          <w:tcPr>
            <w:tcW w:w="1620" w:type="dxa"/>
          </w:tcPr>
          <w:p w14:paraId="7C9B2414" w14:textId="77777777" w:rsidR="00D86689" w:rsidRPr="00A83DBF" w:rsidRDefault="00D86689" w:rsidP="0035509D">
            <w:pPr>
              <w:pStyle w:val="TableParagraph"/>
              <w:spacing w:before="39"/>
              <w:ind w:left="20"/>
              <w:jc w:val="center"/>
              <w:rPr>
                <w:rFonts w:ascii="Garamond" w:hAnsi="Garamond"/>
                <w:iCs/>
                <w:color w:val="FF0000"/>
                <w:spacing w:val="-6"/>
                <w:sz w:val="24"/>
                <w:szCs w:val="24"/>
              </w:rPr>
            </w:pP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100</w:t>
            </w:r>
            <w:r w:rsidRPr="00A83DBF">
              <w:rPr>
                <w:rFonts w:ascii="Garamond" w:hAnsi="Garamond"/>
                <w:iCs/>
                <w:spacing w:val="-7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000</w:t>
            </w:r>
            <w:r w:rsidRPr="00A83DBF">
              <w:rPr>
                <w:rFonts w:ascii="Garamond" w:hAnsi="Garamond"/>
                <w:iCs/>
                <w:spacing w:val="-10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lekë</w:t>
            </w:r>
          </w:p>
        </w:tc>
        <w:tc>
          <w:tcPr>
            <w:tcW w:w="1710" w:type="dxa"/>
          </w:tcPr>
          <w:p w14:paraId="66C420F4" w14:textId="77777777" w:rsidR="00D86689" w:rsidRPr="00A83DBF" w:rsidRDefault="00D86689" w:rsidP="0035509D">
            <w:pPr>
              <w:pStyle w:val="TableParagraph"/>
              <w:spacing w:before="39"/>
              <w:ind w:left="17"/>
              <w:jc w:val="center"/>
              <w:rPr>
                <w:rFonts w:ascii="Garamond" w:hAnsi="Garamond"/>
                <w:iCs/>
                <w:color w:val="FF0000"/>
                <w:spacing w:val="-6"/>
                <w:sz w:val="24"/>
                <w:szCs w:val="24"/>
              </w:rPr>
            </w:pP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100</w:t>
            </w:r>
            <w:r w:rsidRPr="00A83DBF">
              <w:rPr>
                <w:rFonts w:ascii="Garamond" w:hAnsi="Garamond"/>
                <w:iCs/>
                <w:spacing w:val="-7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000</w:t>
            </w:r>
            <w:r w:rsidRPr="00A83DBF">
              <w:rPr>
                <w:rFonts w:ascii="Garamond" w:hAnsi="Garamond"/>
                <w:iCs/>
                <w:spacing w:val="-10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lekë</w:t>
            </w:r>
          </w:p>
        </w:tc>
        <w:tc>
          <w:tcPr>
            <w:tcW w:w="1620" w:type="dxa"/>
          </w:tcPr>
          <w:p w14:paraId="0D311D11" w14:textId="77777777" w:rsidR="00D86689" w:rsidRPr="00A83DBF" w:rsidRDefault="00D86689" w:rsidP="0035509D">
            <w:pPr>
              <w:pStyle w:val="TableParagraph"/>
              <w:spacing w:before="39"/>
              <w:ind w:left="15" w:right="4"/>
              <w:jc w:val="center"/>
              <w:rPr>
                <w:rFonts w:ascii="Garamond" w:hAnsi="Garamond"/>
                <w:iCs/>
                <w:color w:val="FF0000"/>
                <w:sz w:val="24"/>
                <w:szCs w:val="24"/>
              </w:rPr>
            </w:pP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100</w:t>
            </w:r>
            <w:r w:rsidRPr="00A83DBF">
              <w:rPr>
                <w:rFonts w:ascii="Garamond" w:hAnsi="Garamond"/>
                <w:iCs/>
                <w:spacing w:val="-7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000</w:t>
            </w:r>
            <w:r w:rsidRPr="00A83DBF">
              <w:rPr>
                <w:rFonts w:ascii="Garamond" w:hAnsi="Garamond"/>
                <w:iCs/>
                <w:spacing w:val="-10"/>
                <w:sz w:val="24"/>
                <w:szCs w:val="24"/>
              </w:rPr>
              <w:t xml:space="preserve"> </w:t>
            </w:r>
            <w:r w:rsidRPr="00A83DBF">
              <w:rPr>
                <w:rFonts w:ascii="Garamond" w:hAnsi="Garamond"/>
                <w:iCs/>
                <w:spacing w:val="-6"/>
                <w:sz w:val="24"/>
                <w:szCs w:val="24"/>
              </w:rPr>
              <w:t>lekë</w:t>
            </w:r>
          </w:p>
        </w:tc>
      </w:tr>
      <w:bookmarkEnd w:id="0"/>
      <w:bookmarkEnd w:id="1"/>
    </w:tbl>
    <w:p w14:paraId="4017DA95" w14:textId="77777777" w:rsidR="0003535A" w:rsidRPr="0035509D" w:rsidRDefault="0003535A" w:rsidP="0003535A">
      <w:pPr>
        <w:pStyle w:val="BodyText"/>
        <w:ind w:left="0" w:firstLine="284"/>
        <w:rPr>
          <w:rFonts w:ascii="Garamond" w:hAnsi="Garamond"/>
          <w:b/>
          <w:bCs/>
        </w:rPr>
      </w:pPr>
    </w:p>
    <w:p w14:paraId="7B5AD700" w14:textId="2B5F76E1" w:rsidR="0003535A" w:rsidRPr="00A83DBF" w:rsidRDefault="0003535A" w:rsidP="0003535A">
      <w:pPr>
        <w:tabs>
          <w:tab w:val="left" w:pos="0"/>
        </w:tabs>
        <w:ind w:firstLine="284"/>
        <w:jc w:val="both"/>
        <w:rPr>
          <w:rFonts w:ascii="Garamond" w:hAnsi="Garamond"/>
          <w:bCs/>
          <w:i/>
          <w:iCs/>
          <w:sz w:val="24"/>
          <w:szCs w:val="24"/>
        </w:rPr>
      </w:pPr>
      <w:r w:rsidRPr="00A83DBF">
        <w:rPr>
          <w:rFonts w:ascii="Garamond" w:hAnsi="Garamond"/>
          <w:bCs/>
          <w:i/>
          <w:iCs/>
          <w:sz w:val="24"/>
          <w:szCs w:val="24"/>
        </w:rPr>
        <w:t>Shënim</w:t>
      </w:r>
      <w:r w:rsidR="00A83DBF" w:rsidRPr="00A83DBF">
        <w:rPr>
          <w:rFonts w:ascii="Garamond" w:hAnsi="Garamond"/>
          <w:bCs/>
          <w:i/>
          <w:iCs/>
          <w:sz w:val="24"/>
          <w:szCs w:val="24"/>
        </w:rPr>
        <w:t>.</w:t>
      </w:r>
    </w:p>
    <w:p w14:paraId="2F519D6E" w14:textId="01360015" w:rsidR="0003535A" w:rsidRPr="0035509D" w:rsidRDefault="0003535A" w:rsidP="0003535A">
      <w:pPr>
        <w:tabs>
          <w:tab w:val="left" w:pos="0"/>
        </w:tabs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i/>
          <w:iCs/>
          <w:sz w:val="24"/>
          <w:szCs w:val="24"/>
        </w:rPr>
        <w:t xml:space="preserve">a) </w:t>
      </w:r>
      <w:proofErr w:type="spellStart"/>
      <w:r w:rsidRPr="0035509D">
        <w:rPr>
          <w:rFonts w:ascii="Garamond" w:hAnsi="Garamond"/>
          <w:i/>
          <w:iCs/>
          <w:sz w:val="24"/>
          <w:szCs w:val="24"/>
        </w:rPr>
        <w:t>Aplikuesi</w:t>
      </w:r>
      <w:proofErr w:type="spellEnd"/>
      <w:r w:rsidRPr="0035509D">
        <w:rPr>
          <w:rFonts w:ascii="Garamond" w:hAnsi="Garamond"/>
          <w:i/>
          <w:iCs/>
          <w:sz w:val="24"/>
          <w:szCs w:val="24"/>
        </w:rPr>
        <w:t xml:space="preserve">, në momentin e paraqitjes së aplikimit, duhet të ketë kryer pagesën sipas përcaktimeve të këtij </w:t>
      </w:r>
      <w:r w:rsidR="00A83DBF">
        <w:rPr>
          <w:rFonts w:ascii="Garamond" w:hAnsi="Garamond"/>
          <w:i/>
          <w:iCs/>
          <w:sz w:val="24"/>
          <w:szCs w:val="24"/>
        </w:rPr>
        <w:t>a</w:t>
      </w:r>
      <w:r w:rsidRPr="0035509D">
        <w:rPr>
          <w:rFonts w:ascii="Garamond" w:hAnsi="Garamond"/>
          <w:i/>
          <w:iCs/>
          <w:sz w:val="24"/>
          <w:szCs w:val="24"/>
        </w:rPr>
        <w:t xml:space="preserve">neksi. Pagesa e aplikimit është e pakthyeshme dhe mund të kryhet drejtpërdrejt në llogarinë bankare pas lëshimit të një fature elektronike nga struktura e financës në ERE, sipas kërkesës së vetë </w:t>
      </w:r>
      <w:proofErr w:type="spellStart"/>
      <w:r w:rsidRPr="0035509D">
        <w:rPr>
          <w:rFonts w:ascii="Garamond" w:hAnsi="Garamond"/>
          <w:i/>
          <w:iCs/>
          <w:sz w:val="24"/>
          <w:szCs w:val="24"/>
        </w:rPr>
        <w:t>aplikuesit</w:t>
      </w:r>
      <w:proofErr w:type="spellEnd"/>
      <w:r w:rsidRPr="0035509D">
        <w:rPr>
          <w:rFonts w:ascii="Garamond" w:hAnsi="Garamond"/>
          <w:i/>
          <w:iCs/>
          <w:sz w:val="24"/>
          <w:szCs w:val="24"/>
        </w:rPr>
        <w:t>:</w:t>
      </w:r>
    </w:p>
    <w:p w14:paraId="5AD34B9E" w14:textId="77777777" w:rsidR="0003535A" w:rsidRPr="0035509D" w:rsidRDefault="0003535A" w:rsidP="0003535A">
      <w:pPr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35509D">
        <w:rPr>
          <w:rFonts w:ascii="Garamond" w:hAnsi="Garamond"/>
          <w:i/>
          <w:iCs/>
          <w:sz w:val="24"/>
          <w:szCs w:val="24"/>
        </w:rPr>
        <w:t xml:space="preserve">Shërbimi i komisionit të bankës (në nisje dhe mbërritje) paguhet nga </w:t>
      </w:r>
      <w:proofErr w:type="spellStart"/>
      <w:r w:rsidRPr="0035509D">
        <w:rPr>
          <w:rFonts w:ascii="Garamond" w:hAnsi="Garamond"/>
          <w:i/>
          <w:iCs/>
          <w:sz w:val="24"/>
          <w:szCs w:val="24"/>
        </w:rPr>
        <w:t>aplikuesi</w:t>
      </w:r>
      <w:proofErr w:type="spellEnd"/>
      <w:r w:rsidRPr="0035509D">
        <w:rPr>
          <w:rFonts w:ascii="Garamond" w:hAnsi="Garamond"/>
          <w:i/>
          <w:iCs/>
          <w:sz w:val="24"/>
          <w:szCs w:val="24"/>
        </w:rPr>
        <w:t>.</w:t>
      </w:r>
    </w:p>
    <w:p w14:paraId="27FA34B4" w14:textId="2551F212" w:rsidR="0003535A" w:rsidRPr="0035509D" w:rsidRDefault="0003535A" w:rsidP="0003535A">
      <w:pPr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35509D">
        <w:rPr>
          <w:rFonts w:ascii="Garamond" w:hAnsi="Garamond"/>
          <w:i/>
          <w:iCs/>
          <w:sz w:val="24"/>
          <w:szCs w:val="24"/>
        </w:rPr>
        <w:t xml:space="preserve">b) </w:t>
      </w:r>
      <w:proofErr w:type="spellStart"/>
      <w:r w:rsidRPr="0035509D">
        <w:rPr>
          <w:rFonts w:ascii="Garamond" w:hAnsi="Garamond"/>
          <w:i/>
          <w:iCs/>
          <w:sz w:val="24"/>
          <w:szCs w:val="24"/>
        </w:rPr>
        <w:t>Aplikuesi</w:t>
      </w:r>
      <w:proofErr w:type="spellEnd"/>
      <w:r w:rsidRPr="0035509D">
        <w:rPr>
          <w:rFonts w:ascii="Garamond" w:hAnsi="Garamond"/>
          <w:i/>
          <w:iCs/>
          <w:sz w:val="24"/>
          <w:szCs w:val="24"/>
        </w:rPr>
        <w:t xml:space="preserve">, në momentin e paraqitjes së aplikimit, bashkëlidh </w:t>
      </w:r>
      <w:r w:rsidR="00A83DBF">
        <w:rPr>
          <w:rFonts w:ascii="Garamond" w:hAnsi="Garamond"/>
          <w:i/>
          <w:iCs/>
          <w:sz w:val="24"/>
          <w:szCs w:val="24"/>
        </w:rPr>
        <w:t>d</w:t>
      </w:r>
      <w:r w:rsidRPr="0035509D">
        <w:rPr>
          <w:rFonts w:ascii="Garamond" w:hAnsi="Garamond"/>
          <w:i/>
          <w:iCs/>
          <w:sz w:val="24"/>
          <w:szCs w:val="24"/>
        </w:rPr>
        <w:t xml:space="preserve">eklaratën si më poshtë: </w:t>
      </w:r>
    </w:p>
    <w:p w14:paraId="46634A63" w14:textId="78D793B3" w:rsidR="0003535A" w:rsidRPr="0035509D" w:rsidRDefault="0003535A" w:rsidP="00A83DBF">
      <w:pPr>
        <w:rPr>
          <w:rFonts w:ascii="Garamond" w:hAnsi="Garamond"/>
          <w:b/>
          <w:bCs/>
          <w:sz w:val="24"/>
          <w:szCs w:val="24"/>
        </w:rPr>
      </w:pPr>
    </w:p>
    <w:p w14:paraId="6A29898F" w14:textId="77777777" w:rsidR="0003535A" w:rsidRPr="00A83DBF" w:rsidRDefault="0003535A" w:rsidP="0003535A">
      <w:pPr>
        <w:ind w:firstLine="284"/>
        <w:jc w:val="center"/>
        <w:rPr>
          <w:rFonts w:ascii="Garamond" w:hAnsi="Garamond"/>
          <w:bCs/>
          <w:sz w:val="24"/>
          <w:szCs w:val="24"/>
        </w:rPr>
      </w:pPr>
      <w:r w:rsidRPr="00A83DBF">
        <w:rPr>
          <w:rFonts w:ascii="Garamond" w:hAnsi="Garamond"/>
          <w:bCs/>
          <w:sz w:val="24"/>
          <w:szCs w:val="24"/>
        </w:rPr>
        <w:t>DEKLAROJ SE:</w:t>
      </w:r>
    </w:p>
    <w:p w14:paraId="568F2BBC" w14:textId="77777777" w:rsidR="0003535A" w:rsidRPr="0035509D" w:rsidRDefault="0003535A" w:rsidP="0003535A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</w:p>
    <w:p w14:paraId="4CE58E52" w14:textId="318F09C4" w:rsidR="0003535A" w:rsidRPr="0035509D" w:rsidRDefault="00D86689" w:rsidP="00A83DBF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 w:cs="Symbol"/>
          <w:sz w:val="24"/>
          <w:szCs w:val="24"/>
        </w:rPr>
        <w:t>-</w:t>
      </w:r>
      <w:r w:rsidR="0003535A" w:rsidRPr="0035509D">
        <w:rPr>
          <w:rFonts w:ascii="Garamond" w:hAnsi="Garamond" w:cs="Symbol"/>
          <w:sz w:val="24"/>
          <w:szCs w:val="24"/>
        </w:rPr>
        <w:t xml:space="preserve"> </w:t>
      </w:r>
      <w:r w:rsidR="0003535A" w:rsidRPr="0035509D">
        <w:rPr>
          <w:rFonts w:ascii="Garamond" w:hAnsi="Garamond"/>
          <w:sz w:val="24"/>
          <w:szCs w:val="24"/>
        </w:rPr>
        <w:t>Nuk më është hequr apo refuzuar më parë një licencë për operimin në sektorin e gazit na</w:t>
      </w:r>
      <w:r w:rsidR="00A83DBF">
        <w:rPr>
          <w:rFonts w:ascii="Garamond" w:hAnsi="Garamond"/>
          <w:sz w:val="24"/>
          <w:szCs w:val="24"/>
        </w:rPr>
        <w:t>tyror brenda apo jashtë vendit.</w:t>
      </w:r>
    </w:p>
    <w:p w14:paraId="1D91AF4A" w14:textId="77777777" w:rsidR="0003535A" w:rsidRPr="0035509D" w:rsidRDefault="0003535A" w:rsidP="0003535A">
      <w:pPr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35509D">
        <w:rPr>
          <w:rFonts w:ascii="Garamond" w:hAnsi="Garamond"/>
          <w:i/>
          <w:iCs/>
          <w:sz w:val="24"/>
          <w:szCs w:val="24"/>
        </w:rPr>
        <w:t xml:space="preserve">(Nëse </w:t>
      </w:r>
      <w:proofErr w:type="spellStart"/>
      <w:r w:rsidRPr="0035509D">
        <w:rPr>
          <w:rFonts w:ascii="Garamond" w:hAnsi="Garamond"/>
          <w:i/>
          <w:iCs/>
          <w:sz w:val="24"/>
          <w:szCs w:val="24"/>
        </w:rPr>
        <w:t>aplikuesit</w:t>
      </w:r>
      <w:proofErr w:type="spellEnd"/>
      <w:r w:rsidRPr="0035509D">
        <w:rPr>
          <w:rFonts w:ascii="Garamond" w:hAnsi="Garamond"/>
          <w:i/>
          <w:iCs/>
          <w:sz w:val="24"/>
          <w:szCs w:val="24"/>
        </w:rPr>
        <w:t xml:space="preserve"> i është hequr apo refuzuar më parë një licencë, duhet të bëjë me dije arsyet dhe vendimin përkatës)</w:t>
      </w:r>
    </w:p>
    <w:p w14:paraId="5575145F" w14:textId="26393084" w:rsidR="0003535A" w:rsidRPr="0035509D" w:rsidRDefault="0003535A" w:rsidP="00A83DBF">
      <w:pPr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35509D">
        <w:rPr>
          <w:rFonts w:ascii="Garamond" w:hAnsi="Garamond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DBF">
        <w:rPr>
          <w:rFonts w:ascii="Garamond" w:hAnsi="Garamond"/>
          <w:i/>
          <w:iCs/>
          <w:sz w:val="24"/>
          <w:szCs w:val="24"/>
        </w:rPr>
        <w:t>.</w:t>
      </w:r>
    </w:p>
    <w:p w14:paraId="079B67D7" w14:textId="151FCDAD" w:rsidR="0003535A" w:rsidRPr="0035509D" w:rsidRDefault="00D86689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 w:cs="Symbol"/>
          <w:sz w:val="24"/>
          <w:szCs w:val="24"/>
        </w:rPr>
        <w:t>-</w:t>
      </w:r>
      <w:r w:rsidR="0003535A" w:rsidRPr="0035509D">
        <w:rPr>
          <w:rFonts w:ascii="Garamond" w:hAnsi="Garamond" w:cs="Symbol"/>
          <w:sz w:val="24"/>
          <w:szCs w:val="24"/>
        </w:rPr>
        <w:t xml:space="preserve"> </w:t>
      </w:r>
      <w:r w:rsidR="0003535A" w:rsidRPr="0035509D">
        <w:rPr>
          <w:rFonts w:ascii="Garamond" w:hAnsi="Garamond"/>
          <w:sz w:val="24"/>
          <w:szCs w:val="24"/>
        </w:rPr>
        <w:t>Jam njohur me kuadrin ligjor dhe nënligjor në fuqi dhe angazhohem për zbatimin e tij, si dhe të rregullave dhe rregulloreve të miratuara nga ERE për operimin në sektorin e gazit natyror.</w:t>
      </w:r>
    </w:p>
    <w:p w14:paraId="352B63DC" w14:textId="5241A3BF" w:rsidR="0003535A" w:rsidRPr="0035509D" w:rsidRDefault="00D86689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 w:cs="Symbol"/>
          <w:sz w:val="24"/>
          <w:szCs w:val="24"/>
        </w:rPr>
        <w:t>-</w:t>
      </w:r>
      <w:r w:rsidR="0003535A" w:rsidRPr="0035509D">
        <w:rPr>
          <w:rFonts w:ascii="Garamond" w:hAnsi="Garamond" w:cs="Symbol"/>
          <w:sz w:val="24"/>
          <w:szCs w:val="24"/>
        </w:rPr>
        <w:t xml:space="preserve"> </w:t>
      </w:r>
      <w:r w:rsidR="0003535A" w:rsidRPr="0035509D">
        <w:rPr>
          <w:rFonts w:ascii="Garamond" w:hAnsi="Garamond"/>
          <w:sz w:val="24"/>
          <w:szCs w:val="24"/>
        </w:rPr>
        <w:t xml:space="preserve">Dokumentet dhe të dhënat e paraqitura për qëllime të këtij aplikimi janë të vërteta dhe jam i vetëdijshëm se, në rast deklarimi të </w:t>
      </w:r>
      <w:proofErr w:type="spellStart"/>
      <w:r w:rsidR="0003535A" w:rsidRPr="0035509D">
        <w:rPr>
          <w:rFonts w:ascii="Garamond" w:hAnsi="Garamond"/>
          <w:sz w:val="24"/>
          <w:szCs w:val="24"/>
        </w:rPr>
        <w:t>të</w:t>
      </w:r>
      <w:proofErr w:type="spellEnd"/>
      <w:r w:rsidR="0003535A" w:rsidRPr="0035509D">
        <w:rPr>
          <w:rFonts w:ascii="Garamond" w:hAnsi="Garamond"/>
          <w:sz w:val="24"/>
          <w:szCs w:val="24"/>
        </w:rPr>
        <w:t xml:space="preserve"> dhënave të pavërteta apo të paraqitjes së dokumenteve të falsifikuara apo me të dhëna jo të vërteta, jam subjekt i masave të parashikuara në Kodin Penal dhe aktet e tjera </w:t>
      </w:r>
      <w:r w:rsidR="00A83DBF">
        <w:rPr>
          <w:rFonts w:ascii="Garamond" w:hAnsi="Garamond"/>
          <w:sz w:val="24"/>
          <w:szCs w:val="24"/>
        </w:rPr>
        <w:t>ligjore dhe nënligjore në fuqi.</w:t>
      </w:r>
    </w:p>
    <w:p w14:paraId="68DD9676" w14:textId="6702B61C" w:rsidR="0003535A" w:rsidRPr="0035509D" w:rsidRDefault="00D86689" w:rsidP="0003535A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 w:cs="Symbol"/>
          <w:sz w:val="24"/>
          <w:szCs w:val="24"/>
        </w:rPr>
        <w:t>-</w:t>
      </w:r>
      <w:r w:rsidR="0003535A" w:rsidRPr="0035509D">
        <w:rPr>
          <w:rFonts w:ascii="Garamond" w:hAnsi="Garamond" w:cs="Symbol"/>
          <w:sz w:val="24"/>
          <w:szCs w:val="24"/>
        </w:rPr>
        <w:t xml:space="preserve"> </w:t>
      </w:r>
      <w:r w:rsidR="0003535A" w:rsidRPr="0035509D">
        <w:rPr>
          <w:rFonts w:ascii="Garamond" w:hAnsi="Garamond"/>
          <w:sz w:val="24"/>
          <w:szCs w:val="24"/>
        </w:rPr>
        <w:t>Jam i gatshëm të marr pjesë në seanca dëgjimore ose mbledhje, kur kërkohet nga ERE, në kuadër të shqyrtimit të këtij aplikimi.</w:t>
      </w:r>
    </w:p>
    <w:p w14:paraId="5A0D670A" w14:textId="1635970F" w:rsidR="0003535A" w:rsidRPr="0035509D" w:rsidRDefault="00D86689" w:rsidP="00A83DBF">
      <w:pPr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 w:cs="Symbol"/>
          <w:sz w:val="24"/>
          <w:szCs w:val="24"/>
        </w:rPr>
        <w:t>-</w:t>
      </w:r>
      <w:r w:rsidR="0003535A" w:rsidRPr="0035509D">
        <w:rPr>
          <w:rFonts w:ascii="Garamond" w:hAnsi="Garamond" w:cs="Symbol"/>
          <w:sz w:val="24"/>
          <w:szCs w:val="24"/>
        </w:rPr>
        <w:t xml:space="preserve"> </w:t>
      </w:r>
      <w:r w:rsidR="0003535A" w:rsidRPr="0035509D">
        <w:rPr>
          <w:rFonts w:ascii="Garamond" w:hAnsi="Garamond"/>
          <w:sz w:val="24"/>
          <w:szCs w:val="24"/>
        </w:rPr>
        <w:t>Kam kryer pagesën e aplikimit, sipas përcaktimeve të rregullores, në datën __.____._____, pranë Bankës __________________________________</w:t>
      </w:r>
      <w:r w:rsidR="00A83DBF">
        <w:rPr>
          <w:rFonts w:ascii="Garamond" w:hAnsi="Garamond"/>
          <w:sz w:val="24"/>
          <w:szCs w:val="24"/>
        </w:rPr>
        <w:t>____.</w:t>
      </w:r>
    </w:p>
    <w:p w14:paraId="03FC5D8C" w14:textId="6DBFB51E" w:rsidR="0003535A" w:rsidRPr="00A83DBF" w:rsidRDefault="0003535A" w:rsidP="00A83DBF">
      <w:pPr>
        <w:pStyle w:val="TableParagraph"/>
        <w:ind w:firstLine="284"/>
        <w:jc w:val="both"/>
        <w:rPr>
          <w:rFonts w:ascii="Garamond" w:hAnsi="Garamond"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Deklaroj veprimtaritë e tjera tregtare që ushtroj në Shqipëri ose jashtë saj, si dhe, sipas rastit, marrëdhënien e tyre me veprimtarinë objekt të këtij aplikimi për licencim.</w:t>
      </w:r>
      <w:r w:rsidR="00A83DBF">
        <w:rPr>
          <w:rFonts w:ascii="Garamond" w:hAnsi="Garamond"/>
          <w:sz w:val="24"/>
          <w:szCs w:val="24"/>
        </w:rPr>
        <w:t xml:space="preserve"> </w:t>
      </w:r>
      <w:r w:rsidRPr="0035509D">
        <w:rPr>
          <w:rFonts w:ascii="Garamond" w:hAnsi="Garamond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39D685A" w14:textId="77777777" w:rsidR="0003535A" w:rsidRPr="0035509D" w:rsidRDefault="0003535A" w:rsidP="0003535A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</w:p>
    <w:p w14:paraId="48B909C7" w14:textId="77777777" w:rsidR="0003535A" w:rsidRPr="0035509D" w:rsidRDefault="0003535A" w:rsidP="0003535A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35509D">
        <w:rPr>
          <w:rFonts w:ascii="Garamond" w:hAnsi="Garamond"/>
          <w:b/>
          <w:bCs/>
          <w:sz w:val="24"/>
          <w:szCs w:val="24"/>
        </w:rPr>
        <w:t xml:space="preserve">Për </w:t>
      </w:r>
      <w:proofErr w:type="spellStart"/>
      <w:r w:rsidRPr="0035509D">
        <w:rPr>
          <w:rFonts w:ascii="Garamond" w:hAnsi="Garamond"/>
          <w:b/>
          <w:bCs/>
          <w:sz w:val="24"/>
          <w:szCs w:val="24"/>
        </w:rPr>
        <w:t>aplikuesin</w:t>
      </w:r>
      <w:proofErr w:type="spellEnd"/>
    </w:p>
    <w:p w14:paraId="7DB90343" w14:textId="77777777" w:rsidR="0003535A" w:rsidRPr="0035509D" w:rsidRDefault="0003535A" w:rsidP="0003535A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35509D">
        <w:rPr>
          <w:rFonts w:ascii="Garamond" w:hAnsi="Garamond"/>
          <w:b/>
          <w:bCs/>
          <w:sz w:val="24"/>
          <w:szCs w:val="24"/>
        </w:rPr>
        <w:t>_______________________________________</w:t>
      </w:r>
    </w:p>
    <w:p w14:paraId="26990729" w14:textId="3AA9F71E" w:rsidR="00B421D9" w:rsidRPr="00A83DBF" w:rsidRDefault="0003535A" w:rsidP="00A83DBF">
      <w:pPr>
        <w:ind w:firstLine="284"/>
        <w:jc w:val="center"/>
        <w:rPr>
          <w:rFonts w:ascii="Garamond" w:hAnsi="Garamond"/>
          <w:i/>
          <w:iCs/>
          <w:sz w:val="24"/>
          <w:szCs w:val="24"/>
        </w:rPr>
      </w:pPr>
      <w:r w:rsidRPr="0035509D">
        <w:rPr>
          <w:rFonts w:ascii="Garamond" w:hAnsi="Garamond"/>
          <w:sz w:val="24"/>
          <w:szCs w:val="24"/>
        </w:rPr>
        <w:t>(</w:t>
      </w:r>
      <w:r w:rsidRPr="0035509D">
        <w:rPr>
          <w:rFonts w:ascii="Garamond" w:hAnsi="Garamond"/>
          <w:i/>
          <w:iCs/>
          <w:sz w:val="24"/>
          <w:szCs w:val="24"/>
        </w:rPr>
        <w:t>emër mbiemër, nënshkrim)</w:t>
      </w:r>
      <w:r w:rsidR="00A83DBF">
        <w:rPr>
          <w:rFonts w:ascii="Garamond" w:hAnsi="Garamond"/>
          <w:i/>
          <w:iCs/>
          <w:sz w:val="24"/>
          <w:szCs w:val="24"/>
        </w:rPr>
        <w:t>”.</w:t>
      </w:r>
      <w:bookmarkStart w:id="2" w:name="_GoBack"/>
      <w:bookmarkEnd w:id="2"/>
    </w:p>
    <w:sectPr w:rsidR="00B421D9" w:rsidRPr="00A83DBF" w:rsidSect="0018209F">
      <w:footerReference w:type="default" r:id="rId10"/>
      <w:pgSz w:w="12240" w:h="15840"/>
      <w:pgMar w:top="810" w:right="1440" w:bottom="81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86ACA" w14:textId="77777777" w:rsidR="00623F60" w:rsidRPr="00BB01C6" w:rsidRDefault="00623F60" w:rsidP="00D12B0F">
      <w:r w:rsidRPr="00BB01C6">
        <w:separator/>
      </w:r>
    </w:p>
  </w:endnote>
  <w:endnote w:type="continuationSeparator" w:id="0">
    <w:p w14:paraId="33757F33" w14:textId="77777777" w:rsidR="00623F60" w:rsidRPr="00BB01C6" w:rsidRDefault="00623F60" w:rsidP="00D12B0F">
      <w:r w:rsidRPr="00BB01C6">
        <w:continuationSeparator/>
      </w:r>
    </w:p>
  </w:endnote>
  <w:endnote w:type="continuationNotice" w:id="1">
    <w:p w14:paraId="623ED096" w14:textId="77777777" w:rsidR="00623F60" w:rsidRDefault="00623F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8B14F" w14:textId="4AF747F8" w:rsidR="00FD0376" w:rsidRDefault="00FD0376" w:rsidP="00823095">
    <w:pPr>
      <w:tabs>
        <w:tab w:val="center" w:pos="4680"/>
        <w:tab w:val="right" w:pos="936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BA18A6">
      <w:rPr>
        <w:noProof/>
      </w:rPr>
      <w:t>6</w:t>
    </w:r>
    <w:r>
      <w:fldChar w:fldCharType="end"/>
    </w:r>
  </w:p>
  <w:p w14:paraId="4663EFA7" w14:textId="79EDD2E1" w:rsidR="00FD0376" w:rsidRPr="00BB01C6" w:rsidRDefault="00FD0376" w:rsidP="00D12B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ABCE1" w14:textId="77777777" w:rsidR="00623F60" w:rsidRPr="00BB01C6" w:rsidRDefault="00623F60" w:rsidP="00D12B0F">
      <w:r w:rsidRPr="00BB01C6">
        <w:separator/>
      </w:r>
    </w:p>
  </w:footnote>
  <w:footnote w:type="continuationSeparator" w:id="0">
    <w:p w14:paraId="30BA6EB8" w14:textId="77777777" w:rsidR="00623F60" w:rsidRPr="00BB01C6" w:rsidRDefault="00623F60" w:rsidP="00D12B0F">
      <w:r w:rsidRPr="00BB01C6">
        <w:continuationSeparator/>
      </w:r>
    </w:p>
  </w:footnote>
  <w:footnote w:type="continuationNotice" w:id="1">
    <w:p w14:paraId="6F387378" w14:textId="77777777" w:rsidR="00623F60" w:rsidRDefault="00623F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4C2"/>
    <w:multiLevelType w:val="hybridMultilevel"/>
    <w:tmpl w:val="DCD208AE"/>
    <w:lvl w:ilvl="0" w:tplc="96DE656A">
      <w:start w:val="1"/>
      <w:numFmt w:val="decimal"/>
      <w:lvlText w:val="%1."/>
      <w:lvlJc w:val="left"/>
      <w:pPr>
        <w:ind w:left="255" w:hanging="255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pacing w:val="0"/>
        <w:w w:val="100"/>
        <w:sz w:val="23"/>
        <w:szCs w:val="23"/>
        <w:lang w:val="sq-AL" w:eastAsia="en-US" w:bidi="ar-SA"/>
      </w:rPr>
    </w:lvl>
    <w:lvl w:ilvl="1" w:tplc="479EFA18">
      <w:start w:val="1"/>
      <w:numFmt w:val="lowerLetter"/>
      <w:lvlText w:val="%2."/>
      <w:lvlJc w:val="left"/>
      <w:pPr>
        <w:ind w:left="1351" w:hanging="2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3"/>
        <w:sz w:val="23"/>
        <w:szCs w:val="23"/>
        <w:lang w:val="sq-AL" w:eastAsia="en-US" w:bidi="ar-SA"/>
      </w:rPr>
    </w:lvl>
    <w:lvl w:ilvl="2" w:tplc="E558DF66">
      <w:numFmt w:val="bullet"/>
      <w:lvlText w:val="•"/>
      <w:lvlJc w:val="left"/>
      <w:pPr>
        <w:ind w:left="2408" w:hanging="233"/>
      </w:pPr>
      <w:rPr>
        <w:rFonts w:hint="default"/>
        <w:lang w:val="sq-AL" w:eastAsia="en-US" w:bidi="ar-SA"/>
      </w:rPr>
    </w:lvl>
    <w:lvl w:ilvl="3" w:tplc="09345434">
      <w:numFmt w:val="bullet"/>
      <w:lvlText w:val="•"/>
      <w:lvlJc w:val="left"/>
      <w:pPr>
        <w:ind w:left="3457" w:hanging="233"/>
      </w:pPr>
      <w:rPr>
        <w:rFonts w:hint="default"/>
        <w:lang w:val="sq-AL" w:eastAsia="en-US" w:bidi="ar-SA"/>
      </w:rPr>
    </w:lvl>
    <w:lvl w:ilvl="4" w:tplc="BDA28616">
      <w:numFmt w:val="bullet"/>
      <w:lvlText w:val="•"/>
      <w:lvlJc w:val="left"/>
      <w:pPr>
        <w:ind w:left="4506" w:hanging="233"/>
      </w:pPr>
      <w:rPr>
        <w:rFonts w:hint="default"/>
        <w:lang w:val="sq-AL" w:eastAsia="en-US" w:bidi="ar-SA"/>
      </w:rPr>
    </w:lvl>
    <w:lvl w:ilvl="5" w:tplc="8530E4BE">
      <w:numFmt w:val="bullet"/>
      <w:lvlText w:val="•"/>
      <w:lvlJc w:val="left"/>
      <w:pPr>
        <w:ind w:left="5555" w:hanging="233"/>
      </w:pPr>
      <w:rPr>
        <w:rFonts w:hint="default"/>
        <w:lang w:val="sq-AL" w:eastAsia="en-US" w:bidi="ar-SA"/>
      </w:rPr>
    </w:lvl>
    <w:lvl w:ilvl="6" w:tplc="CC30E652">
      <w:numFmt w:val="bullet"/>
      <w:lvlText w:val="•"/>
      <w:lvlJc w:val="left"/>
      <w:pPr>
        <w:ind w:left="6604" w:hanging="233"/>
      </w:pPr>
      <w:rPr>
        <w:rFonts w:hint="default"/>
        <w:lang w:val="sq-AL" w:eastAsia="en-US" w:bidi="ar-SA"/>
      </w:rPr>
    </w:lvl>
    <w:lvl w:ilvl="7" w:tplc="81948F8A">
      <w:numFmt w:val="bullet"/>
      <w:lvlText w:val="•"/>
      <w:lvlJc w:val="left"/>
      <w:pPr>
        <w:ind w:left="7653" w:hanging="233"/>
      </w:pPr>
      <w:rPr>
        <w:rFonts w:hint="default"/>
        <w:lang w:val="sq-AL" w:eastAsia="en-US" w:bidi="ar-SA"/>
      </w:rPr>
    </w:lvl>
    <w:lvl w:ilvl="8" w:tplc="44F0FDD6">
      <w:numFmt w:val="bullet"/>
      <w:lvlText w:val="•"/>
      <w:lvlJc w:val="left"/>
      <w:pPr>
        <w:ind w:left="8702" w:hanging="233"/>
      </w:pPr>
      <w:rPr>
        <w:rFonts w:hint="default"/>
        <w:lang w:val="sq-AL" w:eastAsia="en-US" w:bidi="ar-SA"/>
      </w:rPr>
    </w:lvl>
  </w:abstractNum>
  <w:abstractNum w:abstractNumId="1" w15:restartNumberingAfterBreak="0">
    <w:nsid w:val="19446D59"/>
    <w:multiLevelType w:val="hybridMultilevel"/>
    <w:tmpl w:val="6EF8B42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C7F7025"/>
    <w:multiLevelType w:val="hybridMultilevel"/>
    <w:tmpl w:val="15BC0F98"/>
    <w:lvl w:ilvl="0" w:tplc="9258D53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0"/>
        <w:w w:val="100"/>
        <w:lang w:val="sq-AL" w:eastAsia="en-US" w:bidi="ar-SA"/>
      </w:rPr>
    </w:lvl>
    <w:lvl w:ilvl="1" w:tplc="E1CCF5F2">
      <w:numFmt w:val="bullet"/>
      <w:lvlText w:val="•"/>
      <w:lvlJc w:val="left"/>
      <w:pPr>
        <w:ind w:left="1354" w:hanging="360"/>
      </w:pPr>
      <w:rPr>
        <w:rFonts w:hint="default"/>
        <w:lang w:val="sq-AL" w:eastAsia="en-US" w:bidi="ar-SA"/>
      </w:rPr>
    </w:lvl>
    <w:lvl w:ilvl="2" w:tplc="D95C5172">
      <w:numFmt w:val="bullet"/>
      <w:lvlText w:val="•"/>
      <w:lvlJc w:val="left"/>
      <w:pPr>
        <w:ind w:left="2348" w:hanging="360"/>
      </w:pPr>
      <w:rPr>
        <w:rFonts w:hint="default"/>
        <w:lang w:val="sq-AL" w:eastAsia="en-US" w:bidi="ar-SA"/>
      </w:rPr>
    </w:lvl>
    <w:lvl w:ilvl="3" w:tplc="D9C4D98A">
      <w:numFmt w:val="bullet"/>
      <w:lvlText w:val="•"/>
      <w:lvlJc w:val="left"/>
      <w:pPr>
        <w:ind w:left="3342" w:hanging="360"/>
      </w:pPr>
      <w:rPr>
        <w:rFonts w:hint="default"/>
        <w:lang w:val="sq-AL" w:eastAsia="en-US" w:bidi="ar-SA"/>
      </w:rPr>
    </w:lvl>
    <w:lvl w:ilvl="4" w:tplc="07D4AC5C">
      <w:numFmt w:val="bullet"/>
      <w:lvlText w:val="•"/>
      <w:lvlJc w:val="left"/>
      <w:pPr>
        <w:ind w:left="4336" w:hanging="360"/>
      </w:pPr>
      <w:rPr>
        <w:rFonts w:hint="default"/>
        <w:lang w:val="sq-AL" w:eastAsia="en-US" w:bidi="ar-SA"/>
      </w:rPr>
    </w:lvl>
    <w:lvl w:ilvl="5" w:tplc="B448DE26">
      <w:numFmt w:val="bullet"/>
      <w:lvlText w:val="•"/>
      <w:lvlJc w:val="left"/>
      <w:pPr>
        <w:ind w:left="5330" w:hanging="360"/>
      </w:pPr>
      <w:rPr>
        <w:rFonts w:hint="default"/>
        <w:lang w:val="sq-AL" w:eastAsia="en-US" w:bidi="ar-SA"/>
      </w:rPr>
    </w:lvl>
    <w:lvl w:ilvl="6" w:tplc="E55803C6">
      <w:numFmt w:val="bullet"/>
      <w:lvlText w:val="•"/>
      <w:lvlJc w:val="left"/>
      <w:pPr>
        <w:ind w:left="6324" w:hanging="360"/>
      </w:pPr>
      <w:rPr>
        <w:rFonts w:hint="default"/>
        <w:lang w:val="sq-AL" w:eastAsia="en-US" w:bidi="ar-SA"/>
      </w:rPr>
    </w:lvl>
    <w:lvl w:ilvl="7" w:tplc="089A464C">
      <w:numFmt w:val="bullet"/>
      <w:lvlText w:val="•"/>
      <w:lvlJc w:val="left"/>
      <w:pPr>
        <w:ind w:left="7318" w:hanging="360"/>
      </w:pPr>
      <w:rPr>
        <w:rFonts w:hint="default"/>
        <w:lang w:val="sq-AL" w:eastAsia="en-US" w:bidi="ar-SA"/>
      </w:rPr>
    </w:lvl>
    <w:lvl w:ilvl="8" w:tplc="677EEDBE">
      <w:numFmt w:val="bullet"/>
      <w:lvlText w:val="•"/>
      <w:lvlJc w:val="left"/>
      <w:pPr>
        <w:ind w:left="8312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1DE632EB"/>
    <w:multiLevelType w:val="hybridMultilevel"/>
    <w:tmpl w:val="1CFC48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A12DE6"/>
    <w:multiLevelType w:val="hybridMultilevel"/>
    <w:tmpl w:val="6EF8B42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9777E20"/>
    <w:multiLevelType w:val="hybridMultilevel"/>
    <w:tmpl w:val="5052BB02"/>
    <w:lvl w:ilvl="0" w:tplc="BBD20B1C">
      <w:start w:val="2"/>
      <w:numFmt w:val="lowerLetter"/>
      <w:lvlText w:val="%1."/>
      <w:lvlJc w:val="left"/>
      <w:pPr>
        <w:ind w:left="236" w:hanging="236"/>
        <w:jc w:val="right"/>
      </w:pPr>
      <w:rPr>
        <w:rFonts w:hint="default"/>
        <w:b/>
        <w:bCs/>
        <w:spacing w:val="0"/>
        <w:w w:val="100"/>
        <w:lang w:val="sq-AL" w:eastAsia="en-US" w:bidi="ar-SA"/>
      </w:rPr>
    </w:lvl>
    <w:lvl w:ilvl="1" w:tplc="AAD2D22C">
      <w:start w:val="1"/>
      <w:numFmt w:val="lowerRoman"/>
      <w:lvlText w:val="(%2)"/>
      <w:lvlJc w:val="left"/>
      <w:pPr>
        <w:ind w:left="720" w:hanging="360"/>
      </w:pPr>
      <w:rPr>
        <w:rFonts w:hint="default"/>
      </w:rPr>
    </w:lvl>
    <w:lvl w:ilvl="2" w:tplc="AE4297AA">
      <w:numFmt w:val="bullet"/>
      <w:lvlText w:val="•"/>
      <w:lvlJc w:val="left"/>
      <w:pPr>
        <w:ind w:left="1900" w:hanging="488"/>
      </w:pPr>
      <w:rPr>
        <w:rFonts w:hint="default"/>
        <w:lang w:val="sq-AL" w:eastAsia="en-US" w:bidi="ar-SA"/>
      </w:rPr>
    </w:lvl>
    <w:lvl w:ilvl="3" w:tplc="D0529688">
      <w:numFmt w:val="bullet"/>
      <w:lvlText w:val="•"/>
      <w:lvlJc w:val="left"/>
      <w:pPr>
        <w:ind w:left="2160" w:hanging="488"/>
      </w:pPr>
      <w:rPr>
        <w:rFonts w:hint="default"/>
        <w:lang w:val="sq-AL" w:eastAsia="en-US" w:bidi="ar-SA"/>
      </w:rPr>
    </w:lvl>
    <w:lvl w:ilvl="4" w:tplc="7FBA926E">
      <w:numFmt w:val="bullet"/>
      <w:lvlText w:val="•"/>
      <w:lvlJc w:val="left"/>
      <w:pPr>
        <w:ind w:left="3394" w:hanging="488"/>
      </w:pPr>
      <w:rPr>
        <w:rFonts w:hint="default"/>
        <w:lang w:val="sq-AL" w:eastAsia="en-US" w:bidi="ar-SA"/>
      </w:rPr>
    </w:lvl>
    <w:lvl w:ilvl="5" w:tplc="2294FECC">
      <w:numFmt w:val="bullet"/>
      <w:lvlText w:val="•"/>
      <w:lvlJc w:val="left"/>
      <w:pPr>
        <w:ind w:left="4628" w:hanging="488"/>
      </w:pPr>
      <w:rPr>
        <w:rFonts w:hint="default"/>
        <w:lang w:val="sq-AL" w:eastAsia="en-US" w:bidi="ar-SA"/>
      </w:rPr>
    </w:lvl>
    <w:lvl w:ilvl="6" w:tplc="95BCD540">
      <w:numFmt w:val="bullet"/>
      <w:lvlText w:val="•"/>
      <w:lvlJc w:val="left"/>
      <w:pPr>
        <w:ind w:left="5862" w:hanging="488"/>
      </w:pPr>
      <w:rPr>
        <w:rFonts w:hint="default"/>
        <w:lang w:val="sq-AL" w:eastAsia="en-US" w:bidi="ar-SA"/>
      </w:rPr>
    </w:lvl>
    <w:lvl w:ilvl="7" w:tplc="B8E0FEE2">
      <w:numFmt w:val="bullet"/>
      <w:lvlText w:val="•"/>
      <w:lvlJc w:val="left"/>
      <w:pPr>
        <w:ind w:left="7097" w:hanging="488"/>
      </w:pPr>
      <w:rPr>
        <w:rFonts w:hint="default"/>
        <w:lang w:val="sq-AL" w:eastAsia="en-US" w:bidi="ar-SA"/>
      </w:rPr>
    </w:lvl>
    <w:lvl w:ilvl="8" w:tplc="CADE2770">
      <w:numFmt w:val="bullet"/>
      <w:lvlText w:val="•"/>
      <w:lvlJc w:val="left"/>
      <w:pPr>
        <w:ind w:left="8331" w:hanging="488"/>
      </w:pPr>
      <w:rPr>
        <w:rFonts w:hint="default"/>
        <w:lang w:val="sq-AL" w:eastAsia="en-US" w:bidi="ar-SA"/>
      </w:rPr>
    </w:lvl>
  </w:abstractNum>
  <w:abstractNum w:abstractNumId="6" w15:restartNumberingAfterBreak="0">
    <w:nsid w:val="30DD5CB4"/>
    <w:multiLevelType w:val="multilevel"/>
    <w:tmpl w:val="19C02BF8"/>
    <w:lvl w:ilvl="0">
      <w:start w:val="1"/>
      <w:numFmt w:val="lowerLetter"/>
      <w:lvlText w:val="%1"/>
      <w:lvlJc w:val="left"/>
      <w:pPr>
        <w:ind w:left="1080" w:hanging="382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382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4"/>
        <w:szCs w:val="24"/>
        <w:lang w:val="sq-AL" w:eastAsia="en-US" w:bidi="ar-SA"/>
      </w:rPr>
    </w:lvl>
    <w:lvl w:ilvl="2">
      <w:start w:val="1"/>
      <w:numFmt w:val="lowerRoman"/>
      <w:lvlText w:val="%3."/>
      <w:lvlJc w:val="left"/>
      <w:pPr>
        <w:ind w:left="2160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sq-AL" w:eastAsia="en-US" w:bidi="ar-SA"/>
      </w:rPr>
    </w:lvl>
    <w:lvl w:ilvl="3">
      <w:numFmt w:val="bullet"/>
      <w:lvlText w:val="•"/>
      <w:lvlJc w:val="left"/>
      <w:pPr>
        <w:ind w:left="4080" w:hanging="49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5040" w:hanging="49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6000" w:hanging="49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6960" w:hanging="49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7920" w:hanging="49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8880" w:hanging="490"/>
      </w:pPr>
      <w:rPr>
        <w:rFonts w:hint="default"/>
        <w:lang w:val="sq-AL" w:eastAsia="en-US" w:bidi="ar-SA"/>
      </w:rPr>
    </w:lvl>
  </w:abstractNum>
  <w:abstractNum w:abstractNumId="7" w15:restartNumberingAfterBreak="0">
    <w:nsid w:val="3C280437"/>
    <w:multiLevelType w:val="hybridMultilevel"/>
    <w:tmpl w:val="2A428966"/>
    <w:lvl w:ilvl="0" w:tplc="04090017">
      <w:start w:val="2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41FC1597"/>
    <w:multiLevelType w:val="hybridMultilevel"/>
    <w:tmpl w:val="0D7C9784"/>
    <w:lvl w:ilvl="0" w:tplc="27C413A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2F4A91"/>
    <w:multiLevelType w:val="hybridMultilevel"/>
    <w:tmpl w:val="DCF09C88"/>
    <w:lvl w:ilvl="0" w:tplc="AAD2D22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245DF"/>
    <w:multiLevelType w:val="hybridMultilevel"/>
    <w:tmpl w:val="8B9C4ADA"/>
    <w:lvl w:ilvl="0" w:tplc="FC9A52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D65CDD"/>
    <w:multiLevelType w:val="hybridMultilevel"/>
    <w:tmpl w:val="BCE89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76583"/>
    <w:multiLevelType w:val="hybridMultilevel"/>
    <w:tmpl w:val="48E83958"/>
    <w:lvl w:ilvl="0" w:tplc="AAD2D22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35079B"/>
    <w:multiLevelType w:val="hybridMultilevel"/>
    <w:tmpl w:val="E5D81EDA"/>
    <w:lvl w:ilvl="0" w:tplc="FDB0CF64">
      <w:start w:val="2"/>
      <w:numFmt w:val="lowerRoman"/>
      <w:lvlText w:val="(%1)"/>
      <w:lvlJc w:val="left"/>
      <w:pPr>
        <w:ind w:left="5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F7D6B"/>
    <w:multiLevelType w:val="hybridMultilevel"/>
    <w:tmpl w:val="D7A80A8C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F20401"/>
    <w:multiLevelType w:val="hybridMultilevel"/>
    <w:tmpl w:val="31249A50"/>
    <w:lvl w:ilvl="0" w:tplc="AAD2D22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D662A"/>
    <w:multiLevelType w:val="hybridMultilevel"/>
    <w:tmpl w:val="CAA49E86"/>
    <w:lvl w:ilvl="0" w:tplc="CC66D990">
      <w:numFmt w:val="bullet"/>
      <w:lvlText w:val="•"/>
      <w:lvlJc w:val="left"/>
      <w:pPr>
        <w:ind w:left="722" w:hanging="360"/>
      </w:pPr>
      <w:rPr>
        <w:rFonts w:hint="default"/>
        <w:lang w:val="sq-AL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7" w15:restartNumberingAfterBreak="0">
    <w:nsid w:val="77D74AA1"/>
    <w:multiLevelType w:val="hybridMultilevel"/>
    <w:tmpl w:val="860623EA"/>
    <w:lvl w:ilvl="0" w:tplc="07DE2B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8776D"/>
    <w:multiLevelType w:val="hybridMultilevel"/>
    <w:tmpl w:val="37FC1144"/>
    <w:lvl w:ilvl="0" w:tplc="E326BF56">
      <w:start w:val="1"/>
      <w:numFmt w:val="lowerRoman"/>
      <w:lvlText w:val="(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8"/>
  </w:num>
  <w:num w:numId="8">
    <w:abstractNumId w:val="1"/>
  </w:num>
  <w:num w:numId="9">
    <w:abstractNumId w:val="7"/>
  </w:num>
  <w:num w:numId="10">
    <w:abstractNumId w:val="11"/>
  </w:num>
  <w:num w:numId="11">
    <w:abstractNumId w:val="4"/>
  </w:num>
  <w:num w:numId="12">
    <w:abstractNumId w:val="2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5"/>
  </w:num>
  <w:num w:numId="16">
    <w:abstractNumId w:val="16"/>
  </w:num>
  <w:num w:numId="17">
    <w:abstractNumId w:val="12"/>
  </w:num>
  <w:num w:numId="18">
    <w:abstractNumId w:val="9"/>
  </w:num>
  <w:num w:numId="19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D9"/>
    <w:rsid w:val="00017F4D"/>
    <w:rsid w:val="0003535A"/>
    <w:rsid w:val="00042B69"/>
    <w:rsid w:val="000864FC"/>
    <w:rsid w:val="000874AD"/>
    <w:rsid w:val="00087DCA"/>
    <w:rsid w:val="00091ECF"/>
    <w:rsid w:val="00096BCB"/>
    <w:rsid w:val="000A382D"/>
    <w:rsid w:val="000B3CEF"/>
    <w:rsid w:val="000C7600"/>
    <w:rsid w:val="00103D59"/>
    <w:rsid w:val="00115645"/>
    <w:rsid w:val="001544A5"/>
    <w:rsid w:val="001572FE"/>
    <w:rsid w:val="0018209F"/>
    <w:rsid w:val="001975DC"/>
    <w:rsid w:val="001A3F01"/>
    <w:rsid w:val="001A7F20"/>
    <w:rsid w:val="001B4C9D"/>
    <w:rsid w:val="001D4102"/>
    <w:rsid w:val="001E1DC6"/>
    <w:rsid w:val="001E6DF6"/>
    <w:rsid w:val="00200CBF"/>
    <w:rsid w:val="00201B8C"/>
    <w:rsid w:val="00246B55"/>
    <w:rsid w:val="00256477"/>
    <w:rsid w:val="00264D23"/>
    <w:rsid w:val="00280013"/>
    <w:rsid w:val="00292608"/>
    <w:rsid w:val="00293DBB"/>
    <w:rsid w:val="002B25D5"/>
    <w:rsid w:val="002C14EB"/>
    <w:rsid w:val="002D02AA"/>
    <w:rsid w:val="00315341"/>
    <w:rsid w:val="00316EB1"/>
    <w:rsid w:val="0032731E"/>
    <w:rsid w:val="00331E4E"/>
    <w:rsid w:val="0034118B"/>
    <w:rsid w:val="0035509D"/>
    <w:rsid w:val="00357ABE"/>
    <w:rsid w:val="003801C7"/>
    <w:rsid w:val="003843E9"/>
    <w:rsid w:val="00390098"/>
    <w:rsid w:val="003A0BD3"/>
    <w:rsid w:val="00402603"/>
    <w:rsid w:val="00442ADE"/>
    <w:rsid w:val="00450D9E"/>
    <w:rsid w:val="004720F5"/>
    <w:rsid w:val="00476D5B"/>
    <w:rsid w:val="004801C7"/>
    <w:rsid w:val="004B338A"/>
    <w:rsid w:val="004D0B52"/>
    <w:rsid w:val="004D4160"/>
    <w:rsid w:val="004D744C"/>
    <w:rsid w:val="005012AF"/>
    <w:rsid w:val="005422BF"/>
    <w:rsid w:val="00551C9E"/>
    <w:rsid w:val="00556AA7"/>
    <w:rsid w:val="00582A8C"/>
    <w:rsid w:val="00583257"/>
    <w:rsid w:val="005907E3"/>
    <w:rsid w:val="00591F93"/>
    <w:rsid w:val="005926F1"/>
    <w:rsid w:val="005B6CFF"/>
    <w:rsid w:val="005B6E4C"/>
    <w:rsid w:val="005C6186"/>
    <w:rsid w:val="005D1E52"/>
    <w:rsid w:val="005D7B1E"/>
    <w:rsid w:val="005E04ED"/>
    <w:rsid w:val="005E56D7"/>
    <w:rsid w:val="005F2F6A"/>
    <w:rsid w:val="00613F3B"/>
    <w:rsid w:val="00615A42"/>
    <w:rsid w:val="00623F60"/>
    <w:rsid w:val="00626BF4"/>
    <w:rsid w:val="00655D3A"/>
    <w:rsid w:val="00655DB4"/>
    <w:rsid w:val="00657FC2"/>
    <w:rsid w:val="00673214"/>
    <w:rsid w:val="00675F05"/>
    <w:rsid w:val="00676E7B"/>
    <w:rsid w:val="006A2DD2"/>
    <w:rsid w:val="006A4037"/>
    <w:rsid w:val="006A6D94"/>
    <w:rsid w:val="006B175A"/>
    <w:rsid w:val="006B714E"/>
    <w:rsid w:val="006D5FE9"/>
    <w:rsid w:val="006E1979"/>
    <w:rsid w:val="006E4858"/>
    <w:rsid w:val="00712969"/>
    <w:rsid w:val="00726493"/>
    <w:rsid w:val="0072799B"/>
    <w:rsid w:val="00734FA7"/>
    <w:rsid w:val="0075674D"/>
    <w:rsid w:val="007649B4"/>
    <w:rsid w:val="007715F8"/>
    <w:rsid w:val="007751EE"/>
    <w:rsid w:val="007B74AF"/>
    <w:rsid w:val="007D1563"/>
    <w:rsid w:val="008103B5"/>
    <w:rsid w:val="00816629"/>
    <w:rsid w:val="00823095"/>
    <w:rsid w:val="00826F04"/>
    <w:rsid w:val="00832255"/>
    <w:rsid w:val="00854B6D"/>
    <w:rsid w:val="00862A14"/>
    <w:rsid w:val="00877864"/>
    <w:rsid w:val="0088151D"/>
    <w:rsid w:val="00896343"/>
    <w:rsid w:val="008B1206"/>
    <w:rsid w:val="008E2854"/>
    <w:rsid w:val="008F282B"/>
    <w:rsid w:val="009061D8"/>
    <w:rsid w:val="00952B7D"/>
    <w:rsid w:val="009605DA"/>
    <w:rsid w:val="00980AD8"/>
    <w:rsid w:val="009E044E"/>
    <w:rsid w:val="00A30CB0"/>
    <w:rsid w:val="00A369D2"/>
    <w:rsid w:val="00A51E2A"/>
    <w:rsid w:val="00A54C70"/>
    <w:rsid w:val="00A775FC"/>
    <w:rsid w:val="00A83DBF"/>
    <w:rsid w:val="00AB6536"/>
    <w:rsid w:val="00AC15DC"/>
    <w:rsid w:val="00AC4C7A"/>
    <w:rsid w:val="00AF7863"/>
    <w:rsid w:val="00B03E20"/>
    <w:rsid w:val="00B271EF"/>
    <w:rsid w:val="00B27517"/>
    <w:rsid w:val="00B421D9"/>
    <w:rsid w:val="00B616A1"/>
    <w:rsid w:val="00B65A16"/>
    <w:rsid w:val="00B66815"/>
    <w:rsid w:val="00B73752"/>
    <w:rsid w:val="00B833A0"/>
    <w:rsid w:val="00B87545"/>
    <w:rsid w:val="00BA18A6"/>
    <w:rsid w:val="00BA2B8A"/>
    <w:rsid w:val="00BB01C6"/>
    <w:rsid w:val="00BC6096"/>
    <w:rsid w:val="00BD29B6"/>
    <w:rsid w:val="00BD2BA7"/>
    <w:rsid w:val="00BD765A"/>
    <w:rsid w:val="00BF1F54"/>
    <w:rsid w:val="00BF2D3A"/>
    <w:rsid w:val="00BF3666"/>
    <w:rsid w:val="00C02F11"/>
    <w:rsid w:val="00C04784"/>
    <w:rsid w:val="00C116D7"/>
    <w:rsid w:val="00C4231B"/>
    <w:rsid w:val="00C54F59"/>
    <w:rsid w:val="00C709F7"/>
    <w:rsid w:val="00C732D8"/>
    <w:rsid w:val="00CB13CE"/>
    <w:rsid w:val="00CD4623"/>
    <w:rsid w:val="00CE122B"/>
    <w:rsid w:val="00CE35BD"/>
    <w:rsid w:val="00CE764F"/>
    <w:rsid w:val="00D12B0F"/>
    <w:rsid w:val="00D31396"/>
    <w:rsid w:val="00D329FA"/>
    <w:rsid w:val="00D4252A"/>
    <w:rsid w:val="00D525F2"/>
    <w:rsid w:val="00D6124F"/>
    <w:rsid w:val="00D85CDC"/>
    <w:rsid w:val="00D86689"/>
    <w:rsid w:val="00DA3CE4"/>
    <w:rsid w:val="00DB5A63"/>
    <w:rsid w:val="00DB6854"/>
    <w:rsid w:val="00DC07DB"/>
    <w:rsid w:val="00DC1D22"/>
    <w:rsid w:val="00DC21A1"/>
    <w:rsid w:val="00E02E9C"/>
    <w:rsid w:val="00E039C7"/>
    <w:rsid w:val="00E07541"/>
    <w:rsid w:val="00E455BC"/>
    <w:rsid w:val="00E60796"/>
    <w:rsid w:val="00E70ACB"/>
    <w:rsid w:val="00E808C6"/>
    <w:rsid w:val="00EA7BED"/>
    <w:rsid w:val="00EB0B29"/>
    <w:rsid w:val="00ED1B83"/>
    <w:rsid w:val="00EE2691"/>
    <w:rsid w:val="00F247E3"/>
    <w:rsid w:val="00F5693C"/>
    <w:rsid w:val="00F6301D"/>
    <w:rsid w:val="00FC7B3C"/>
    <w:rsid w:val="00FD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F033E"/>
  <w15:chartTrackingRefBased/>
  <w15:docId w15:val="{DF9C5150-0F7F-46D1-8590-D309F3D4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Heading1">
    <w:name w:val="heading 1"/>
    <w:basedOn w:val="Normal"/>
    <w:link w:val="Heading1Char"/>
    <w:uiPriority w:val="9"/>
    <w:qFormat/>
    <w:rsid w:val="00115645"/>
    <w:pPr>
      <w:widowControl w:val="0"/>
      <w:autoSpaceDE w:val="0"/>
      <w:autoSpaceDN w:val="0"/>
      <w:ind w:left="764" w:right="3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115645"/>
    <w:pPr>
      <w:widowControl w:val="0"/>
      <w:autoSpaceDE w:val="0"/>
      <w:autoSpaceDN w:val="0"/>
      <w:ind w:left="764" w:right="43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645"/>
    <w:pPr>
      <w:keepNext/>
      <w:keepLines/>
      <w:widowControl w:val="0"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Paragraph,Numbered Para 1,Dot pt,No Spacing1,List Paragraph Char Char Char,Indicator Text,Bullet Points,MAIN CONTENT,List Paragraph12,F5 List Paragraph,Heading 2_sj,1st level - Bullet List Paragraph,Lettre d'introduction,lp1"/>
    <w:basedOn w:val="Normal"/>
    <w:link w:val="ListParagraphChar"/>
    <w:uiPriority w:val="34"/>
    <w:qFormat/>
    <w:rsid w:val="00B421D9"/>
    <w:pPr>
      <w:ind w:left="720"/>
      <w:contextualSpacing/>
    </w:pPr>
  </w:style>
  <w:style w:type="character" w:customStyle="1" w:styleId="ListParagraphChar">
    <w:name w:val="List Paragraph Char"/>
    <w:aliases w:val="Indent Paragraph Char,Numbered Para 1 Char,Dot pt Char,No Spacing1 Char,List Paragraph Char Char Char Char,Indicator Text Char,Bullet Points Char,MAIN CONTENT Char,List Paragraph12 Char,F5 List Paragraph Char,Heading 2_sj Char"/>
    <w:link w:val="ListParagraph"/>
    <w:uiPriority w:val="34"/>
    <w:qFormat/>
    <w:rsid w:val="00B421D9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B42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2B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B0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12B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B0F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1E6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42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2ADE"/>
    <w:pPr>
      <w:widowControl w:val="0"/>
      <w:autoSpaceDE w:val="0"/>
      <w:autoSpaceDN w:val="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2ADE"/>
    <w:rPr>
      <w:rFonts w:ascii="Times New Roman" w:eastAsia="Times New Roman" w:hAnsi="Times New Roman" w:cs="Times New Roman"/>
      <w:sz w:val="20"/>
      <w:szCs w:val="20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115645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115645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64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q-AL"/>
    </w:rPr>
  </w:style>
  <w:style w:type="paragraph" w:styleId="TOC1">
    <w:name w:val="toc 1"/>
    <w:basedOn w:val="Normal"/>
    <w:uiPriority w:val="1"/>
    <w:qFormat/>
    <w:rsid w:val="00115645"/>
    <w:pPr>
      <w:widowControl w:val="0"/>
      <w:autoSpaceDE w:val="0"/>
      <w:autoSpaceDN w:val="0"/>
      <w:spacing w:before="41"/>
      <w:ind w:left="1080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115645"/>
    <w:pPr>
      <w:widowControl w:val="0"/>
      <w:autoSpaceDE w:val="0"/>
      <w:autoSpaceDN w:val="0"/>
      <w:spacing w:before="41"/>
      <w:ind w:left="1080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115645"/>
    <w:pPr>
      <w:widowControl w:val="0"/>
      <w:autoSpaceDE w:val="0"/>
      <w:autoSpaceDN w:val="0"/>
      <w:spacing w:before="41"/>
      <w:ind w:left="1106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15645"/>
    <w:pPr>
      <w:widowControl w:val="0"/>
      <w:autoSpaceDE w:val="0"/>
      <w:autoSpaceDN w:val="0"/>
      <w:ind w:left="108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15645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TableParagraph">
    <w:name w:val="Table Paragraph"/>
    <w:basedOn w:val="Normal"/>
    <w:uiPriority w:val="1"/>
    <w:qFormat/>
    <w:rsid w:val="00115645"/>
    <w:pPr>
      <w:widowControl w:val="0"/>
      <w:autoSpaceDE w:val="0"/>
      <w:autoSpaceDN w:val="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645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645"/>
    <w:pPr>
      <w:widowControl w:val="0"/>
      <w:autoSpaceDE w:val="0"/>
      <w:autoSpaceDN w:val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645"/>
    <w:rPr>
      <w:rFonts w:ascii="Segoe UI" w:eastAsia="Times New Roman" w:hAnsi="Segoe UI" w:cs="Segoe UI"/>
      <w:sz w:val="18"/>
      <w:szCs w:val="18"/>
      <w:lang w:val="sq-AL"/>
    </w:rPr>
  </w:style>
  <w:style w:type="paragraph" w:styleId="NormalWeb">
    <w:name w:val="Normal (Web)"/>
    <w:basedOn w:val="Normal"/>
    <w:uiPriority w:val="99"/>
    <w:semiHidden/>
    <w:unhideWhenUsed/>
    <w:rsid w:val="00115645"/>
    <w:pPr>
      <w:widowControl w:val="0"/>
      <w:autoSpaceDE w:val="0"/>
      <w:autoSpaceDN w:val="0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115645"/>
    <w:rPr>
      <w:b/>
      <w:bCs/>
    </w:rPr>
  </w:style>
  <w:style w:type="table" w:styleId="TableGrid">
    <w:name w:val="Table Grid"/>
    <w:basedOn w:val="TableNormal"/>
    <w:uiPriority w:val="39"/>
    <w:rsid w:val="00115645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C15DC"/>
    <w:rPr>
      <w:i/>
      <w:iCs/>
    </w:rPr>
  </w:style>
  <w:style w:type="paragraph" w:customStyle="1" w:styleId="isselectedend">
    <w:name w:val="isselectedend"/>
    <w:basedOn w:val="Normal"/>
    <w:rsid w:val="008103B5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4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248</Nr_x002e__x0020_akti>
    <Data_x0020_e_x0020_Krijimit xmlns="0e656187-b300-4fb0-8bf4-3a50f872073c">2026-09-14T13:23:50Z</Data_x0020_e_x0020_Krijimit>
    <URL xmlns="0e656187-b300-4fb0-8bf4-3a50f872073c" xsi:nil="true"/>
    <Institucion_x0020_Pergjegjes xmlns="0e656187-b300-4fb0-8bf4-3a50f872073c">http://qbz.gov.al/resource/authority/legal-institution/11|enti-rregullaror-i-energjise-elektrike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2026-09-14T00:00:00Z</Date_x0020_protokolli>
    <Titulli xmlns="0e656187-b300-4fb0-8bf4-3a50f872073c">Mbi miratimin e disa shtesave dhe ndryshimeve në “Rregulloren për procedurat dhe afatet për dhënien, modifikimin, transferimin ose heqjen e licencave në sektorin e gazit natyror”, miratuar me vendimin e bordit të ERE-s nr. 97, datë 4.7.2017</Titulli>
    <Modifikuesi xmlns="0e656187-b300-4fb0-8bf4-3a50f872073c">ermira.bukaci</Modifikuesi>
    <Nr_x002e__x0020_prot_x0020_QBZ xmlns="0e656187-b300-4fb0-8bf4-3a50f872073c">1971/1</Nr_x002e__x0020_prot_x0020_QBZ>
    <Data_x0020_e_x0020_Modifikimit xmlns="0e656187-b300-4fb0-8bf4-3a50f872073c">2026-09-14T13:33:37Z</Data_x0020_e_x0020_Modifikimit>
    <Dekretuar xmlns="0e656187-b300-4fb0-8bf4-3a50f872073c">false</Dekretuar>
    <Data xmlns="0e656187-b300-4fb0-8bf4-3a50f872073c">2026-09-03T00:00:00Z</Data>
    <Nr_x002e__x0020_protokolli_x0020_i_x0020_aktit xmlns="0e656187-b300-4fb0-8bf4-3a50f872073c">2750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49789FE5D80416F95C217E7204CA0F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75AE554-DFC7-4A63-AEED-DCA0C6A3F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4904A1-1F81-431C-883F-070D2925B990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D11BC1EC-1651-4B74-8FA6-7028F05A7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3210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Mbi miratimin e disa shtesave dhe ndryshimeve në “Rregulloren për procedurat dhe afatet për dhënien, modifikimin, transferimin ose heqjen e licencave në sektorin e gazit natyror”, miratuar me vendimin e bordit të ERE-s nr. 97, datë 4.7.2017</vt:lpstr>
    </vt:vector>
  </TitlesOfParts>
  <Company/>
  <LinksUpToDate>false</LinksUpToDate>
  <CharactersWithSpaces>21465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Mbi miratimin e disa shtesave dhe ndryshimeve në “Rregulloren për procedurat dhe afatet për dhënien, modifikimin, transferimin ose heqjen e licencave në sektorin e gazit natyror”, miratuar me vendimin e bordit të ERE-s nr. 97, datë 4.7.2017</dc:title>
  <dc:subject/>
  <dc:creator>Sokol Mezini</dc:creator>
  <cp:keywords/>
  <dc:description/>
  <cp:lastModifiedBy>fjora.cahani</cp:lastModifiedBy>
  <cp:revision>2</cp:revision>
  <cp:lastPrinted>2026-05-26T12:40:00Z</cp:lastPrinted>
  <dcterms:created xsi:type="dcterms:W3CDTF">2026-09-14T13:33:00Z</dcterms:created>
  <dcterms:modified xsi:type="dcterms:W3CDTF">2026-09-16T11:47:00Z</dcterms:modified>
</cp:coreProperties>
</file>