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27B23" w:rsidRDefault="00327B23" w:rsidP="00327B23">
      <w:pPr>
        <w:pStyle w:val="NoSpacing"/>
        <w:ind w:left="5760" w:firstLine="720"/>
        <w:rPr>
          <w:rFonts w:eastAsia="Cambria"/>
          <w:b/>
          <w:smallCaps/>
          <w:shd w:val="clear" w:color="auto" w:fill="FFFFFF"/>
        </w:rPr>
      </w:pPr>
      <w:r>
        <w:rPr>
          <w:noProof/>
          <w:lang w:val="sq-AL" w:eastAsia="sq-AL"/>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-359410</wp:posOffset>
                </wp:positionV>
                <wp:extent cx="5363210" cy="709295"/>
                <wp:effectExtent l="0" t="0" r="27940" b="0"/>
                <wp:wrapNone/>
                <wp:docPr id="1" name="Group 1"/>
                <wp:cNvGraphicFramePr/>
                <a:graphic xmlns:a="http://schemas.openxmlformats.org/drawingml/2006/main">
                  <a:graphicData uri="http://schemas.microsoft.com/office/word/2010/wordprocessingGroup">
                    <wpg:wgp>
                      <wpg:cNvGrpSpPr/>
                      <wpg:grpSpPr>
                        <a:xfrm>
                          <a:off x="0" y="0"/>
                          <a:ext cx="5363210" cy="709295"/>
                          <a:chOff x="0" y="0"/>
                          <a:chExt cx="5363466" cy="709295"/>
                        </a:xfrm>
                      </wpg:grpSpPr>
                      <wpg:grpSp>
                        <wpg:cNvPr id="10" name="Group 10"/>
                        <wpg:cNvGrpSpPr/>
                        <wpg:grpSpPr>
                          <a:xfrm>
                            <a:off x="2913797" y="532263"/>
                            <a:ext cx="2449669" cy="13648"/>
                            <a:chOff x="2913797" y="532263"/>
                            <a:chExt cx="2449669" cy="13648"/>
                          </a:xfrm>
                        </wpg:grpSpPr>
                        <wps:wsp>
                          <wps:cNvPr id="15" name="Straight Connector 15"/>
                          <wps:cNvCnPr/>
                          <wps:spPr>
                            <a:xfrm>
                              <a:off x="2920621" y="532263"/>
                              <a:ext cx="2442845" cy="0"/>
                            </a:xfrm>
                            <a:prstGeom prst="line">
                              <a:avLst/>
                            </a:prstGeom>
                            <a:noFill/>
                            <a:ln w="15875" cap="flat" cmpd="sng" algn="ctr">
                              <a:solidFill>
                                <a:srgbClr val="FF0000"/>
                              </a:solidFill>
                              <a:prstDash val="solid"/>
                              <a:miter lim="800000"/>
                            </a:ln>
                            <a:effectLst/>
                          </wps:spPr>
                          <wps:bodyPr/>
                        </wps:wsp>
                        <wps:wsp>
                          <wps:cNvPr id="16" name="Straight Connector 16"/>
                          <wps:cNvCnPr/>
                          <wps:spPr>
                            <a:xfrm>
                              <a:off x="2913797" y="545911"/>
                              <a:ext cx="2449195" cy="0"/>
                            </a:xfrm>
                            <a:prstGeom prst="line">
                              <a:avLst/>
                            </a:prstGeom>
                            <a:noFill/>
                            <a:ln w="15875" cap="flat" cmpd="sng" algn="ctr">
                              <a:solidFill>
                                <a:sysClr val="windowText" lastClr="000000"/>
                              </a:solidFill>
                              <a:prstDash val="solid"/>
                              <a:miter lim="800000"/>
                            </a:ln>
                            <a:effectLst/>
                          </wps:spPr>
                          <wps:bodyPr/>
                        </wps:wsp>
                      </wpg:grpSp>
                      <wpg:grpSp>
                        <wpg:cNvPr id="11" name="Group 11"/>
                        <wpg:cNvGrpSpPr/>
                        <wpg:grpSpPr>
                          <a:xfrm>
                            <a:off x="0" y="518615"/>
                            <a:ext cx="2449669" cy="13648"/>
                            <a:chOff x="0" y="518615"/>
                            <a:chExt cx="2449669" cy="13648"/>
                          </a:xfrm>
                        </wpg:grpSpPr>
                        <wps:wsp>
                          <wps:cNvPr id="13" name="Straight Connector 13"/>
                          <wps:cNvCnPr/>
                          <wps:spPr>
                            <a:xfrm>
                              <a:off x="6824" y="518615"/>
                              <a:ext cx="2442845" cy="0"/>
                            </a:xfrm>
                            <a:prstGeom prst="line">
                              <a:avLst/>
                            </a:prstGeom>
                            <a:noFill/>
                            <a:ln w="15875" cap="flat" cmpd="sng" algn="ctr">
                              <a:solidFill>
                                <a:srgbClr val="FF0000"/>
                              </a:solidFill>
                              <a:prstDash val="solid"/>
                              <a:miter lim="800000"/>
                            </a:ln>
                            <a:effectLst/>
                          </wps:spPr>
                          <wps:bodyPr/>
                        </wps:wsp>
                        <wps:wsp>
                          <wps:cNvPr id="14" name="Straight Connector 14"/>
                          <wps:cNvCnPr/>
                          <wps:spPr>
                            <a:xfrm>
                              <a:off x="0" y="532263"/>
                              <a:ext cx="2449195" cy="0"/>
                            </a:xfrm>
                            <a:prstGeom prst="line">
                              <a:avLst/>
                            </a:prstGeom>
                            <a:noFill/>
                            <a:ln w="15875" cap="flat" cmpd="sng" algn="ctr">
                              <a:solidFill>
                                <a:sysClr val="windowText" lastClr="000000"/>
                              </a:solidFill>
                              <a:prstDash val="solid"/>
                              <a:miter lim="800000"/>
                            </a:ln>
                            <a:effectLst/>
                          </wps:spPr>
                          <wps:bodyPr/>
                        </wps:wsp>
                      </wpg:grpSp>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449773" y="0"/>
                            <a:ext cx="469265" cy="709295"/>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4491422" id="Group 1" o:spid="_x0000_s1026" style="position:absolute;margin-left:0;margin-top:-28.3pt;width:422.3pt;height:55.85pt;z-index:251658240;mso-position-horizontal:center;mso-position-horizontal-relative:margin" coordsize="53634,7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">
                <v:group id="Group 10" o:spid="_x0000_s1027" style="position:absolute;left:29137;top:5322;width:24497;height:137" coordorigin="29137,5322" coordsize="2449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15" o:spid="_x0000_s1028" style="position:absolute;visibility:visible;mso-wrap-style:square" from="29206,5322" to="53634,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" strokecolor="red" strokeweight="1.25pt">
                    <v:stroke joinstyle="miter"/>
                  </v:line>
                  <v:line id="Straight Connector 16" o:spid="_x0000_s1029" style="position:absolute;visibility:visible;mso-wrap-style:square" from="29137,5459" to="53629,5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" strokecolor="windowText" strokeweight="1.25pt">
                    <v:stroke joinstyle="miter"/>
                  </v:line>
                </v:group>
                <v:group id="Group 11" o:spid="_x0000_s1030" style="position:absolute;top:5186;width:24496;height:136" coordorigin=",5186" coordsize="2449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Straight Connector 13" o:spid="_x0000_s1031" style="position:absolute;visibility:visible;mso-wrap-style:square" from="68,5186" to="24496,5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" strokecolor="red" strokeweight="1.25pt">
                    <v:stroke joinstyle="miter"/>
                  </v:line>
                  <v:line id="Straight Connector 14" o:spid="_x0000_s1032" style="position:absolute;visibility:visible;mso-wrap-style:square" from="0,5322" to="24491,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" strokecolor="windowText" strokeweight="1.2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left:24497;width:4693;height:7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">
                  <v:imagedata r:id="rId8" o:title=""/>
                  <v:path arrowok="t"/>
                </v:shape>
                <w10:wrap anchorx="margin"/>
              </v:group>
            </w:pict>
          </mc:Fallback>
        </mc:AlternateContent>
      </w:r>
    </w:p>
    <w:p w:rsidR="00327B23" w:rsidRDefault="00327B23" w:rsidP="00327B23">
      <w:pPr>
        <w:pStyle w:val="NoSpacing"/>
        <w:rPr>
          <w:rFonts w:ascii="Calibri" w:eastAsia="Calibri" w:hAnsi="Calibri"/>
          <w:shd w:val="clear" w:color="auto" w:fill="FFFFFF"/>
          <w:lang w:eastAsia="en-GB"/>
        </w:rPr>
      </w:pPr>
      <w:r>
        <w:rPr>
          <w:shd w:val="clear" w:color="auto" w:fill="FFFFFF"/>
        </w:rPr>
        <w:t xml:space="preserve"> </w:t>
      </w:r>
    </w:p>
    <w:p w:rsidR="00327B23" w:rsidRDefault="00327B23" w:rsidP="00327B23">
      <w:pPr>
        <w:spacing w:after="0" w:line="240" w:lineRule="auto"/>
        <w:jc w:val="center"/>
        <w:rPr>
          <w:rFonts w:ascii="Calibri" w:eastAsia="Times New Roman" w:hAnsi="Calibri"/>
          <w:b/>
          <w:spacing w:val="70"/>
          <w:sz w:val="16"/>
          <w:szCs w:val="16"/>
        </w:rPr>
      </w:pPr>
      <w:r>
        <w:rPr>
          <w:b/>
          <w:spacing w:val="70"/>
          <w:sz w:val="16"/>
          <w:szCs w:val="16"/>
        </w:rPr>
        <w:t>REPUBLIKA E SHQIPËRISË</w:t>
      </w:r>
    </w:p>
    <w:p w:rsidR="00327B23" w:rsidRDefault="00327B23" w:rsidP="00327B23">
      <w:pPr>
        <w:spacing w:after="0" w:line="240" w:lineRule="auto"/>
        <w:jc w:val="center"/>
        <w:rPr>
          <w:rFonts w:ascii="Times New Roman" w:eastAsia="MS Mincho" w:hAnsi="Times New Roman"/>
          <w:b/>
          <w:sz w:val="24"/>
          <w:szCs w:val="24"/>
          <w:lang w:eastAsia="en-GB"/>
        </w:rPr>
      </w:pPr>
      <w:r>
        <w:rPr>
          <w:rFonts w:ascii="Times New Roman" w:eastAsia="MS Mincho" w:hAnsi="Times New Roman"/>
          <w:b/>
          <w:sz w:val="24"/>
          <w:szCs w:val="24"/>
          <w:lang w:eastAsia="en-GB"/>
        </w:rPr>
        <w:t>KËSHILLI I LARTË GJYQËSOR</w:t>
      </w:r>
    </w:p>
    <w:p w:rsidR="00327B23" w:rsidRDefault="00327B23" w:rsidP="00327B23">
      <w:pPr>
        <w:spacing w:after="0" w:line="240" w:lineRule="auto"/>
        <w:rPr>
          <w:rFonts w:ascii="Times New Roman" w:hAnsi="Times New Roman"/>
          <w:sz w:val="24"/>
          <w:szCs w:val="24"/>
          <w:lang w:eastAsia="en-GB"/>
        </w:rPr>
      </w:pPr>
      <w:r>
        <w:rPr>
          <w:rFonts w:ascii="Times New Roman" w:hAnsi="Times New Roman"/>
          <w:sz w:val="24"/>
          <w:szCs w:val="24"/>
          <w:lang w:eastAsia="en-GB"/>
        </w:rPr>
        <w:t>Nr. ________ Prot.</w:t>
      </w:r>
      <w:r>
        <w:rPr>
          <w:rFonts w:ascii="Times New Roman" w:hAnsi="Times New Roman"/>
          <w:sz w:val="24"/>
          <w:szCs w:val="24"/>
          <w:lang w:eastAsia="en-GB"/>
        </w:rPr>
        <w:tab/>
      </w:r>
      <w:r>
        <w:rPr>
          <w:rFonts w:ascii="Times New Roman" w:hAnsi="Times New Roman"/>
          <w:sz w:val="24"/>
          <w:szCs w:val="24"/>
          <w:lang w:eastAsia="en-GB"/>
        </w:rPr>
        <w:tab/>
      </w:r>
      <w:r>
        <w:rPr>
          <w:rFonts w:ascii="Times New Roman" w:hAnsi="Times New Roman"/>
          <w:sz w:val="24"/>
          <w:szCs w:val="24"/>
          <w:lang w:eastAsia="en-GB"/>
        </w:rPr>
        <w:tab/>
      </w:r>
      <w:r>
        <w:rPr>
          <w:rFonts w:ascii="Times New Roman" w:hAnsi="Times New Roman"/>
          <w:sz w:val="24"/>
          <w:szCs w:val="24"/>
          <w:lang w:eastAsia="en-GB"/>
        </w:rPr>
        <w:tab/>
      </w:r>
      <w:r>
        <w:rPr>
          <w:rFonts w:ascii="Times New Roman" w:hAnsi="Times New Roman"/>
          <w:sz w:val="24"/>
          <w:szCs w:val="24"/>
          <w:lang w:eastAsia="en-GB"/>
        </w:rPr>
        <w:tab/>
      </w:r>
      <w:r>
        <w:rPr>
          <w:rFonts w:ascii="Times New Roman" w:hAnsi="Times New Roman"/>
          <w:sz w:val="24"/>
          <w:szCs w:val="24"/>
          <w:lang w:eastAsia="en-GB"/>
        </w:rPr>
        <w:tab/>
        <w:t xml:space="preserve">     Tiranë, më ___.___.2026</w:t>
      </w:r>
    </w:p>
    <w:p w:rsidR="0075758A" w:rsidRDefault="0075758A" w:rsidP="00327B23">
      <w:pPr>
        <w:spacing w:after="0" w:line="240" w:lineRule="auto"/>
        <w:rPr>
          <w:rFonts w:ascii="Times New Roman" w:eastAsia="Times New Roman" w:hAnsi="Times New Roman"/>
          <w:sz w:val="24"/>
          <w:szCs w:val="24"/>
          <w:lang w:eastAsia="en-GB"/>
        </w:rPr>
      </w:pPr>
    </w:p>
    <w:p w:rsidR="00327B23" w:rsidRDefault="00327B23" w:rsidP="00327B23">
      <w:pPr>
        <w:spacing w:after="0" w:line="240" w:lineRule="auto"/>
        <w:jc w:val="center"/>
        <w:rPr>
          <w:rFonts w:ascii="Times New Roman" w:hAnsi="Times New Roman"/>
          <w:b/>
          <w:sz w:val="24"/>
          <w:szCs w:val="24"/>
        </w:rPr>
      </w:pPr>
      <w:r>
        <w:rPr>
          <w:rFonts w:ascii="Times New Roman" w:hAnsi="Times New Roman"/>
          <w:b/>
          <w:sz w:val="24"/>
          <w:szCs w:val="24"/>
        </w:rPr>
        <w:t>VENDIM</w:t>
      </w:r>
    </w:p>
    <w:p w:rsidR="008A1844" w:rsidRDefault="008A1844" w:rsidP="00327B23">
      <w:pPr>
        <w:spacing w:after="0" w:line="240" w:lineRule="auto"/>
        <w:jc w:val="center"/>
        <w:rPr>
          <w:rFonts w:ascii="Times New Roman" w:hAnsi="Times New Roman"/>
          <w:b/>
          <w:sz w:val="24"/>
          <w:szCs w:val="24"/>
        </w:rPr>
      </w:pPr>
    </w:p>
    <w:p w:rsidR="00327B23" w:rsidRDefault="002D2AC1" w:rsidP="00327B23">
      <w:pPr>
        <w:spacing w:after="0" w:line="240" w:lineRule="auto"/>
        <w:jc w:val="center"/>
        <w:rPr>
          <w:rFonts w:ascii="Times New Roman" w:eastAsia="Batang" w:hAnsi="Times New Roman"/>
          <w:b/>
          <w:bCs/>
          <w:color w:val="000000"/>
          <w:sz w:val="24"/>
          <w:szCs w:val="24"/>
        </w:rPr>
      </w:pPr>
      <w:r>
        <w:rPr>
          <w:rFonts w:ascii="Times New Roman" w:eastAsia="Batang" w:hAnsi="Times New Roman"/>
          <w:b/>
          <w:bCs/>
          <w:color w:val="000000"/>
          <w:sz w:val="24"/>
          <w:szCs w:val="24"/>
        </w:rPr>
        <w:t>Nr. 27</w:t>
      </w:r>
      <w:r w:rsidR="00327B23">
        <w:rPr>
          <w:rFonts w:ascii="Times New Roman" w:eastAsia="Batang" w:hAnsi="Times New Roman"/>
          <w:b/>
          <w:bCs/>
          <w:color w:val="000000"/>
          <w:sz w:val="24"/>
          <w:szCs w:val="24"/>
        </w:rPr>
        <w:t>, datë 29.01.2026</w:t>
      </w:r>
    </w:p>
    <w:p w:rsidR="00327B23" w:rsidRDefault="00327B23" w:rsidP="00AB4C16">
      <w:pPr>
        <w:spacing w:after="0" w:line="276" w:lineRule="auto"/>
        <w:jc w:val="center"/>
        <w:rPr>
          <w:rFonts w:ascii="Times New Roman" w:eastAsia="Calibri" w:hAnsi="Times New Roman"/>
          <w:b/>
          <w:sz w:val="24"/>
          <w:szCs w:val="24"/>
        </w:rPr>
      </w:pPr>
    </w:p>
    <w:p w:rsidR="00AB4C16" w:rsidRPr="00ED1E02" w:rsidRDefault="00AB4C16" w:rsidP="00AB4C16">
      <w:pPr>
        <w:spacing w:after="0" w:line="276" w:lineRule="auto"/>
        <w:jc w:val="center"/>
        <w:rPr>
          <w:rFonts w:ascii="Times New Roman" w:eastAsia="Calibri" w:hAnsi="Times New Roman"/>
          <w:b/>
          <w:sz w:val="24"/>
          <w:szCs w:val="24"/>
        </w:rPr>
      </w:pPr>
      <w:r w:rsidRPr="00ED1E02">
        <w:rPr>
          <w:rFonts w:ascii="Times New Roman" w:eastAsia="Calibri" w:hAnsi="Times New Roman"/>
          <w:b/>
          <w:sz w:val="24"/>
          <w:szCs w:val="24"/>
        </w:rPr>
        <w:t>MBI</w:t>
      </w:r>
    </w:p>
    <w:p w:rsidR="00AB4C16" w:rsidRPr="00ED1E02" w:rsidRDefault="00AB4C16" w:rsidP="00AB4C16">
      <w:pPr>
        <w:spacing w:line="276" w:lineRule="auto"/>
        <w:jc w:val="center"/>
        <w:rPr>
          <w:rFonts w:ascii="Times New Roman" w:hAnsi="Times New Roman" w:cs="Times New Roman"/>
          <w:b/>
          <w:bCs/>
          <w:sz w:val="24"/>
          <w:szCs w:val="24"/>
        </w:rPr>
      </w:pPr>
      <w:r w:rsidRPr="00ED1E02">
        <w:rPr>
          <w:rFonts w:ascii="Times New Roman" w:hAnsi="Times New Roman" w:cs="Times New Roman"/>
          <w:b/>
          <w:bCs/>
          <w:sz w:val="24"/>
          <w:szCs w:val="24"/>
        </w:rPr>
        <w:t>MIRATIMIN E RREGULLORES</w:t>
      </w:r>
      <w:r>
        <w:rPr>
          <w:rFonts w:ascii="Times New Roman" w:hAnsi="Times New Roman" w:cs="Times New Roman"/>
          <w:b/>
          <w:bCs/>
          <w:sz w:val="24"/>
          <w:szCs w:val="24"/>
        </w:rPr>
        <w:t xml:space="preserve"> </w:t>
      </w:r>
      <w:r w:rsidRPr="00ED1E02">
        <w:rPr>
          <w:rFonts w:ascii="Times New Roman" w:hAnsi="Times New Roman" w:cs="Times New Roman"/>
          <w:b/>
          <w:bCs/>
          <w:sz w:val="24"/>
          <w:szCs w:val="24"/>
        </w:rPr>
        <w:t>“PËR KOORDINIMIN DHE BASHKËPUNIMIN NDËRINSTITUCIONAL NDËRMJET KËSHILLIT TË LARTË GJYQËSOR DHE KËSHILLIT TË LARTË TË PROKURORISË NË FUSHËN E FORMIMIT PROFESIONAL TË ADMINISTRATËS GJYQËSORE DHE TË PROKURORISË”</w:t>
      </w:r>
    </w:p>
    <w:p w:rsidR="00AB4C16" w:rsidRPr="00ED1E02" w:rsidRDefault="00AB4C16" w:rsidP="00AB4C16">
      <w:pPr>
        <w:spacing w:before="240" w:line="276" w:lineRule="auto"/>
        <w:jc w:val="both"/>
        <w:rPr>
          <w:rFonts w:ascii="Times New Roman" w:hAnsi="Times New Roman" w:cs="Times New Roman"/>
          <w:sz w:val="24"/>
          <w:szCs w:val="24"/>
        </w:rPr>
      </w:pPr>
      <w:r w:rsidRPr="00ED1E02">
        <w:rPr>
          <w:rFonts w:ascii="Times New Roman" w:hAnsi="Times New Roman" w:cs="Times New Roman"/>
          <w:sz w:val="24"/>
          <w:szCs w:val="24"/>
        </w:rPr>
        <w:t>Këshilli i Lartë Gjyqësor, në mbështetje të nenit 147 dhe 147/a të Kushtetutës së Republikës së Shqipërisë, nenit 61, pika 2, germa ë), dhe nenit 170 të ligjit nr. 115/2016 "Për Organet e Qeverisjes së Sistemit të Drejtësisë”</w:t>
      </w:r>
      <w:r>
        <w:rPr>
          <w:rFonts w:ascii="Times New Roman" w:hAnsi="Times New Roman" w:cs="Times New Roman"/>
          <w:sz w:val="24"/>
          <w:szCs w:val="24"/>
        </w:rPr>
        <w:t>, i</w:t>
      </w:r>
      <w:r w:rsidRPr="00ED1E02">
        <w:rPr>
          <w:rFonts w:ascii="Times New Roman" w:hAnsi="Times New Roman" w:cs="Times New Roman"/>
          <w:sz w:val="24"/>
          <w:szCs w:val="24"/>
        </w:rPr>
        <w:t xml:space="preserve"> ndryshuar, me propozim të mbledhjes së përbashkët të Këshillit të Lartë Gjyqësor dhe Këshillit të Lartë të Prokurorisë,</w:t>
      </w:r>
      <w:r>
        <w:rPr>
          <w:rFonts w:ascii="Times New Roman" w:hAnsi="Times New Roman" w:cs="Times New Roman"/>
          <w:sz w:val="24"/>
          <w:szCs w:val="24"/>
        </w:rPr>
        <w:t xml:space="preserve"> </w:t>
      </w:r>
    </w:p>
    <w:p w:rsidR="00AB4C16" w:rsidRPr="00ED1E02" w:rsidRDefault="00AB4C16" w:rsidP="00AB4C16">
      <w:pPr>
        <w:spacing w:line="276" w:lineRule="auto"/>
        <w:jc w:val="center"/>
        <w:rPr>
          <w:rFonts w:ascii="Times New Roman" w:hAnsi="Times New Roman" w:cs="Times New Roman"/>
          <w:b/>
          <w:bCs/>
          <w:sz w:val="24"/>
          <w:szCs w:val="24"/>
        </w:rPr>
      </w:pPr>
      <w:r w:rsidRPr="00ED1E02">
        <w:rPr>
          <w:rFonts w:ascii="Times New Roman" w:hAnsi="Times New Roman" w:cs="Times New Roman"/>
          <w:b/>
          <w:bCs/>
          <w:sz w:val="24"/>
          <w:szCs w:val="24"/>
        </w:rPr>
        <w:t>VENDOSI:</w:t>
      </w:r>
    </w:p>
    <w:p w:rsidR="00AB4C16" w:rsidRPr="000C00E1" w:rsidRDefault="00AB4C16" w:rsidP="00AB4C16">
      <w:pPr>
        <w:pStyle w:val="ListParagraph"/>
        <w:numPr>
          <w:ilvl w:val="0"/>
          <w:numId w:val="6"/>
        </w:numPr>
        <w:spacing w:line="276" w:lineRule="auto"/>
        <w:jc w:val="both"/>
        <w:rPr>
          <w:rFonts w:ascii="Times New Roman" w:hAnsi="Times New Roman" w:cs="Times New Roman"/>
          <w:sz w:val="24"/>
          <w:szCs w:val="24"/>
        </w:rPr>
      </w:pPr>
      <w:r w:rsidRPr="00ED1E02">
        <w:rPr>
          <w:rFonts w:ascii="Times New Roman" w:hAnsi="Times New Roman" w:cs="Times New Roman"/>
          <w:sz w:val="24"/>
          <w:szCs w:val="24"/>
        </w:rPr>
        <w:t xml:space="preserve">Miratimin e Rregullores “Për koordinimin dhe bashkëpunimin ndërinstitucional ndërmjet Këshillit të Lartë Gjyqësor dhe Këshillit të Lartë të Prokurorisë në fushën e formimit profesional të administratës gjyqësore dhe të prokurorisë”, </w:t>
      </w:r>
      <w:r w:rsidRPr="000C00E1">
        <w:rPr>
          <w:rFonts w:ascii="Times New Roman" w:hAnsi="Times New Roman" w:cs="Times New Roman"/>
          <w:sz w:val="24"/>
          <w:szCs w:val="24"/>
        </w:rPr>
        <w:t>sipas tekstit bashkëlidhur këtij vendimi.</w:t>
      </w:r>
    </w:p>
    <w:p w:rsidR="0075758A" w:rsidRPr="00ED1E02" w:rsidRDefault="00AB4C16" w:rsidP="00327B23">
      <w:pPr>
        <w:spacing w:line="276" w:lineRule="auto"/>
        <w:jc w:val="both"/>
        <w:rPr>
          <w:rFonts w:ascii="Times New Roman" w:hAnsi="Times New Roman" w:cs="Times New Roman"/>
          <w:sz w:val="24"/>
          <w:szCs w:val="24"/>
        </w:rPr>
      </w:pPr>
      <w:r w:rsidRPr="000C00E1">
        <w:rPr>
          <w:rFonts w:ascii="Times New Roman" w:hAnsi="Times New Roman" w:cs="Times New Roman"/>
          <w:sz w:val="24"/>
          <w:szCs w:val="24"/>
        </w:rPr>
        <w:t xml:space="preserve">Ky vendim botohet në faqen zyrtare të internetit të Këshillit dhe hyn në fuqi në datën e botimit në Fletoren Zyrtare. </w:t>
      </w:r>
    </w:p>
    <w:p w:rsidR="00AB4C16" w:rsidRDefault="00AB4C16" w:rsidP="00AB4C16">
      <w:pPr>
        <w:spacing w:line="276" w:lineRule="auto"/>
        <w:jc w:val="center"/>
        <w:rPr>
          <w:rFonts w:ascii="Times New Roman" w:hAnsi="Times New Roman" w:cs="Times New Roman"/>
          <w:b/>
          <w:bCs/>
          <w:sz w:val="24"/>
          <w:szCs w:val="24"/>
        </w:rPr>
      </w:pPr>
      <w:r w:rsidRPr="00ED1E02">
        <w:rPr>
          <w:rFonts w:ascii="Times New Roman" w:hAnsi="Times New Roman" w:cs="Times New Roman"/>
          <w:b/>
          <w:bCs/>
          <w:sz w:val="24"/>
          <w:szCs w:val="24"/>
        </w:rPr>
        <w:t>PËR KËSHILLIN E LARTË GJYQËSOR</w:t>
      </w:r>
    </w:p>
    <w:p w:rsidR="0075758A" w:rsidRDefault="0075758A" w:rsidP="0075758A">
      <w:pPr>
        <w:spacing w:after="0" w:line="240" w:lineRule="auto"/>
        <w:jc w:val="center"/>
        <w:rPr>
          <w:rFonts w:ascii="Times New Roman" w:hAnsi="Times New Roman"/>
          <w:b/>
          <w:sz w:val="24"/>
          <w:szCs w:val="24"/>
        </w:rPr>
      </w:pPr>
      <w:r>
        <w:rPr>
          <w:rFonts w:ascii="Times New Roman" w:hAnsi="Times New Roman"/>
          <w:b/>
          <w:sz w:val="24"/>
          <w:szCs w:val="24"/>
        </w:rPr>
        <w:t>KRYETARI</w:t>
      </w:r>
    </w:p>
    <w:p w:rsidR="0075758A" w:rsidRDefault="0075758A" w:rsidP="0075758A">
      <w:pPr>
        <w:tabs>
          <w:tab w:val="left" w:pos="6570"/>
          <w:tab w:val="left" w:pos="8310"/>
        </w:tabs>
        <w:spacing w:after="0" w:line="240" w:lineRule="auto"/>
        <w:contextualSpacing/>
        <w:rPr>
          <w:rFonts w:ascii="Times New Roman" w:hAnsi="Times New Roman"/>
          <w:b/>
          <w:sz w:val="14"/>
          <w:szCs w:val="24"/>
        </w:rPr>
      </w:pPr>
    </w:p>
    <w:p w:rsidR="0075758A" w:rsidRDefault="0075758A" w:rsidP="0075758A">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ILIR RUSI</w:t>
      </w:r>
    </w:p>
    <w:p w:rsidR="0075758A" w:rsidRDefault="0075758A" w:rsidP="0075758A">
      <w:pPr>
        <w:spacing w:after="0" w:line="240" w:lineRule="auto"/>
        <w:rPr>
          <w:rFonts w:ascii="Times New Roman" w:hAnsi="Times New Roman"/>
          <w:b/>
          <w:sz w:val="24"/>
          <w:szCs w:val="24"/>
        </w:rPr>
      </w:pPr>
    </w:p>
    <w:p w:rsidR="0075758A" w:rsidRDefault="0075758A" w:rsidP="0075758A">
      <w:pPr>
        <w:spacing w:after="0" w:line="240" w:lineRule="auto"/>
        <w:rPr>
          <w:rFonts w:ascii="Times New Roman" w:hAnsi="Times New Roman"/>
          <w:b/>
          <w:sz w:val="24"/>
          <w:szCs w:val="24"/>
        </w:rPr>
      </w:pPr>
    </w:p>
    <w:p w:rsidR="0075758A" w:rsidRPr="00CE708A" w:rsidRDefault="0075758A" w:rsidP="0075758A">
      <w:pPr>
        <w:jc w:val="center"/>
        <w:rPr>
          <w:rFonts w:ascii="Times New Roman" w:hAnsi="Times New Roman" w:cs="Times New Roman"/>
          <w:b/>
          <w:sz w:val="24"/>
          <w:szCs w:val="24"/>
        </w:rPr>
      </w:pPr>
    </w:p>
    <w:p w:rsidR="0075758A" w:rsidRPr="0074617A" w:rsidRDefault="0075758A" w:rsidP="00AB4C16">
      <w:pPr>
        <w:spacing w:line="276" w:lineRule="auto"/>
        <w:jc w:val="center"/>
        <w:rPr>
          <w:rFonts w:ascii="Times New Roman" w:hAnsi="Times New Roman" w:cs="Times New Roman"/>
          <w:b/>
          <w:bCs/>
          <w:sz w:val="24"/>
          <w:szCs w:val="24"/>
        </w:rPr>
      </w:pPr>
    </w:p>
    <w:p w:rsidR="00AB4C16" w:rsidRPr="0074617A" w:rsidRDefault="00AB4C16" w:rsidP="00AB4C16">
      <w:pPr>
        <w:spacing w:line="276" w:lineRule="auto"/>
        <w:rPr>
          <w:rFonts w:ascii="Times New Roman" w:hAnsi="Times New Roman" w:cs="Times New Roman"/>
          <w:sz w:val="24"/>
          <w:szCs w:val="24"/>
        </w:rPr>
      </w:pPr>
      <w:r w:rsidRPr="0074617A">
        <w:rPr>
          <w:rFonts w:ascii="Times New Roman" w:hAnsi="Times New Roman" w:cs="Times New Roman"/>
          <w:sz w:val="24"/>
          <w:szCs w:val="24"/>
        </w:rPr>
        <w:br w:type="page"/>
      </w:r>
    </w:p>
    <w:p w:rsidR="00AB4C16" w:rsidRPr="000C00E1" w:rsidRDefault="00AB4C16" w:rsidP="00AB4C16">
      <w:pPr>
        <w:spacing w:line="276" w:lineRule="auto"/>
        <w:jc w:val="center"/>
        <w:rPr>
          <w:rFonts w:ascii="Times New Roman" w:hAnsi="Times New Roman" w:cs="Times New Roman"/>
          <w:b/>
          <w:sz w:val="24"/>
          <w:szCs w:val="24"/>
        </w:rPr>
      </w:pPr>
      <w:r w:rsidRPr="000C00E1">
        <w:rPr>
          <w:rFonts w:ascii="Times New Roman" w:hAnsi="Times New Roman" w:cs="Times New Roman"/>
          <w:b/>
          <w:sz w:val="24"/>
          <w:szCs w:val="24"/>
        </w:rPr>
        <w:lastRenderedPageBreak/>
        <w:t>RREGULLORE</w:t>
      </w:r>
    </w:p>
    <w:p w:rsidR="00AB4C16" w:rsidRDefault="00AB4C16" w:rsidP="00AB4C16">
      <w:pPr>
        <w:spacing w:line="276" w:lineRule="auto"/>
        <w:jc w:val="both"/>
        <w:rPr>
          <w:rFonts w:ascii="Times New Roman" w:hAnsi="Times New Roman" w:cs="Times New Roman"/>
          <w:sz w:val="24"/>
          <w:szCs w:val="24"/>
        </w:rPr>
      </w:pPr>
      <w:r w:rsidRPr="0074617A">
        <w:rPr>
          <w:rFonts w:ascii="Times New Roman" w:hAnsi="Times New Roman" w:cs="Times New Roman"/>
          <w:sz w:val="24"/>
          <w:szCs w:val="24"/>
        </w:rPr>
        <w:t>Për koordinimin dhe bashkëpunimin ndërinstitucional ndërmjet Këshillit të Lartë Gjyqësor dhe Këshillit të Lartë të Prokurorisë në fushën e formimit profesional të administrat</w:t>
      </w:r>
      <w:r>
        <w:rPr>
          <w:rFonts w:ascii="Times New Roman" w:hAnsi="Times New Roman" w:cs="Times New Roman"/>
          <w:sz w:val="24"/>
          <w:szCs w:val="24"/>
        </w:rPr>
        <w:t>ës gjyqësore dhe të prokurorisë</w:t>
      </w:r>
    </w:p>
    <w:p w:rsidR="00AB4C16" w:rsidRPr="0074617A" w:rsidRDefault="00AB4C16" w:rsidP="00AB4C16">
      <w:pPr>
        <w:spacing w:after="0" w:line="276" w:lineRule="auto"/>
        <w:jc w:val="both"/>
        <w:rPr>
          <w:rFonts w:ascii="Times New Roman" w:hAnsi="Times New Roman" w:cs="Times New Roman"/>
          <w:sz w:val="24"/>
          <w:szCs w:val="24"/>
        </w:rPr>
      </w:pPr>
    </w:p>
    <w:p w:rsidR="00AB4C16" w:rsidRPr="0074617A" w:rsidRDefault="00AB4C16" w:rsidP="00AB4C16">
      <w:pPr>
        <w:spacing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Neni 1</w:t>
      </w:r>
    </w:p>
    <w:p w:rsidR="00AB4C16" w:rsidRPr="00ED1E02" w:rsidRDefault="00AB4C16" w:rsidP="00AB4C16">
      <w:pPr>
        <w:spacing w:line="276" w:lineRule="auto"/>
        <w:jc w:val="center"/>
        <w:rPr>
          <w:rFonts w:ascii="Times New Roman" w:hAnsi="Times New Roman" w:cs="Times New Roman"/>
          <w:b/>
          <w:sz w:val="24"/>
          <w:szCs w:val="24"/>
        </w:rPr>
      </w:pPr>
      <w:r w:rsidRPr="00ED1E02">
        <w:rPr>
          <w:rFonts w:ascii="Times New Roman" w:hAnsi="Times New Roman" w:cs="Times New Roman"/>
          <w:b/>
          <w:sz w:val="24"/>
          <w:szCs w:val="24"/>
        </w:rPr>
        <w:t xml:space="preserve">Qëllimi dhe </w:t>
      </w:r>
      <w:r>
        <w:rPr>
          <w:rFonts w:ascii="Times New Roman" w:hAnsi="Times New Roman" w:cs="Times New Roman"/>
          <w:b/>
          <w:sz w:val="24"/>
          <w:szCs w:val="24"/>
        </w:rPr>
        <w:t>f</w:t>
      </w:r>
      <w:r w:rsidRPr="00ED1E02">
        <w:rPr>
          <w:rFonts w:ascii="Times New Roman" w:hAnsi="Times New Roman" w:cs="Times New Roman"/>
          <w:b/>
          <w:sz w:val="24"/>
          <w:szCs w:val="24"/>
        </w:rPr>
        <w:t xml:space="preserve">usha e </w:t>
      </w:r>
      <w:r>
        <w:rPr>
          <w:rFonts w:ascii="Times New Roman" w:hAnsi="Times New Roman" w:cs="Times New Roman"/>
          <w:b/>
          <w:sz w:val="24"/>
          <w:szCs w:val="24"/>
        </w:rPr>
        <w:t>z</w:t>
      </w:r>
      <w:r w:rsidRPr="00ED1E02">
        <w:rPr>
          <w:rFonts w:ascii="Times New Roman" w:hAnsi="Times New Roman" w:cs="Times New Roman"/>
          <w:b/>
          <w:sz w:val="24"/>
          <w:szCs w:val="24"/>
        </w:rPr>
        <w:t>batimit</w:t>
      </w:r>
    </w:p>
    <w:p w:rsidR="00AB4C16" w:rsidRDefault="00AB4C16" w:rsidP="00AB4C16">
      <w:pPr>
        <w:pStyle w:val="ListParagraph"/>
        <w:numPr>
          <w:ilvl w:val="0"/>
          <w:numId w:val="1"/>
        </w:numPr>
        <w:tabs>
          <w:tab w:val="left" w:pos="426"/>
        </w:tabs>
        <w:spacing w:line="276" w:lineRule="auto"/>
        <w:ind w:left="0" w:firstLine="0"/>
        <w:jc w:val="both"/>
        <w:rPr>
          <w:rFonts w:ascii="Times New Roman" w:hAnsi="Times New Roman" w:cs="Times New Roman"/>
          <w:sz w:val="24"/>
          <w:szCs w:val="24"/>
        </w:rPr>
      </w:pPr>
      <w:r w:rsidRPr="00C150E4">
        <w:rPr>
          <w:rFonts w:ascii="Times New Roman" w:hAnsi="Times New Roman" w:cs="Times New Roman"/>
          <w:sz w:val="24"/>
          <w:szCs w:val="24"/>
        </w:rPr>
        <w:t>Kjo rregullore përcakton parimet dhe procedurat e bashkëpunimit institucional ndërmjet Këshillit të Lartë Gjyqësor dhe Këshillit të Lartë të Prokurorisë për koordinimin e politikave, objektivave strategjike, nevojave për trajnim, dhe aktiviteteve në fushën e formimit profesional të administratës gjyqësore dhe të prokurorisë me synim orientimin drejt shërbimeve efiçente dhe të aksesueshme për çdo person.</w:t>
      </w:r>
    </w:p>
    <w:p w:rsidR="00AB4C16" w:rsidRDefault="00AB4C16" w:rsidP="00AB4C16">
      <w:pPr>
        <w:pStyle w:val="ListParagraph"/>
        <w:numPr>
          <w:ilvl w:val="0"/>
          <w:numId w:val="1"/>
        </w:numPr>
        <w:tabs>
          <w:tab w:val="left" w:pos="426"/>
        </w:tabs>
        <w:spacing w:line="276" w:lineRule="auto"/>
        <w:ind w:left="0" w:firstLine="0"/>
        <w:jc w:val="both"/>
        <w:rPr>
          <w:rFonts w:ascii="Times New Roman" w:hAnsi="Times New Roman" w:cs="Times New Roman"/>
          <w:sz w:val="24"/>
          <w:szCs w:val="24"/>
        </w:rPr>
      </w:pPr>
      <w:r w:rsidRPr="00487E5E">
        <w:rPr>
          <w:rFonts w:ascii="Times New Roman" w:hAnsi="Times New Roman" w:cs="Times New Roman"/>
          <w:sz w:val="24"/>
          <w:szCs w:val="24"/>
        </w:rPr>
        <w:t>Qëllimi kryesor është krijimi i një qasjeje të unifikuar</w:t>
      </w:r>
      <w:r>
        <w:rPr>
          <w:rFonts w:ascii="Times New Roman" w:hAnsi="Times New Roman" w:cs="Times New Roman"/>
          <w:sz w:val="24"/>
          <w:szCs w:val="24"/>
        </w:rPr>
        <w:t xml:space="preserve"> dhe </w:t>
      </w:r>
      <w:r w:rsidRPr="00487E5E">
        <w:rPr>
          <w:rFonts w:ascii="Times New Roman" w:hAnsi="Times New Roman" w:cs="Times New Roman"/>
          <w:sz w:val="24"/>
          <w:szCs w:val="24"/>
        </w:rPr>
        <w:t xml:space="preserve">efektive për formimin dhe zhvillimin profesional të administratës gjyqësore dhe asaj të prokurorisë, duke rritur cilësinë, shkëmbimin e përvojave dhe ekspertizës, orientimin e politikave dhe kuadrit strategjik dhe shfrytëzimin e maksimizimin e burimeve njerëzore, financiare dhe infrastrukturës. </w:t>
      </w:r>
    </w:p>
    <w:p w:rsidR="00AB4C16" w:rsidRPr="00487E5E" w:rsidRDefault="00AB4C16" w:rsidP="00AB4C16">
      <w:pPr>
        <w:pStyle w:val="ListParagraph"/>
        <w:numPr>
          <w:ilvl w:val="0"/>
          <w:numId w:val="1"/>
        </w:numPr>
        <w:tabs>
          <w:tab w:val="left" w:pos="426"/>
        </w:tabs>
        <w:spacing w:line="276" w:lineRule="auto"/>
        <w:ind w:left="0" w:firstLine="0"/>
        <w:jc w:val="both"/>
        <w:rPr>
          <w:rFonts w:ascii="Times New Roman" w:hAnsi="Times New Roman" w:cs="Times New Roman"/>
          <w:sz w:val="24"/>
          <w:szCs w:val="24"/>
        </w:rPr>
      </w:pPr>
      <w:r w:rsidRPr="00487E5E">
        <w:rPr>
          <w:rFonts w:ascii="Times New Roman" w:hAnsi="Times New Roman" w:cs="Times New Roman"/>
          <w:sz w:val="24"/>
          <w:szCs w:val="24"/>
        </w:rPr>
        <w:t xml:space="preserve">Kjo rregullore përforcon koordinimin ndërinstitucional dhe bashkërendimin në fushën me interes të përbashkët të formimit profesional duke u mbështetur në rregulloren e përbashkët </w:t>
      </w:r>
      <w:r>
        <w:rPr>
          <w:rFonts w:ascii="Times New Roman" w:hAnsi="Times New Roman" w:cs="Times New Roman"/>
          <w:sz w:val="24"/>
          <w:szCs w:val="24"/>
        </w:rPr>
        <w:t>“</w:t>
      </w:r>
      <w:r w:rsidRPr="00487E5E">
        <w:rPr>
          <w:rFonts w:ascii="Times New Roman" w:hAnsi="Times New Roman" w:cs="Times New Roman"/>
          <w:sz w:val="24"/>
          <w:szCs w:val="24"/>
        </w:rPr>
        <w:t>Për mbledhjet e përbashkëta dhe bashkëpunimin ndërinstitucional ndërmjet Këshillit të Lartë Gjyqësor dhe Këshillit të Lartë të Prokurorisë</w:t>
      </w:r>
      <w:r>
        <w:rPr>
          <w:rFonts w:ascii="Times New Roman" w:hAnsi="Times New Roman" w:cs="Times New Roman"/>
          <w:sz w:val="24"/>
          <w:szCs w:val="24"/>
        </w:rPr>
        <w:t>”</w:t>
      </w:r>
      <w:r w:rsidRPr="00487E5E">
        <w:rPr>
          <w:rFonts w:ascii="Times New Roman" w:hAnsi="Times New Roman" w:cs="Times New Roman"/>
          <w:sz w:val="24"/>
          <w:szCs w:val="24"/>
        </w:rPr>
        <w:t xml:space="preserve">. </w:t>
      </w:r>
    </w:p>
    <w:p w:rsidR="00AB4C16" w:rsidRPr="0074617A" w:rsidRDefault="00AB4C16" w:rsidP="00AB4C16">
      <w:pPr>
        <w:spacing w:before="240"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Neni 2</w:t>
      </w:r>
    </w:p>
    <w:p w:rsidR="00AB4C16" w:rsidRPr="006825D9" w:rsidRDefault="00AB4C16" w:rsidP="00AB4C16">
      <w:pPr>
        <w:spacing w:line="276" w:lineRule="auto"/>
        <w:jc w:val="center"/>
        <w:rPr>
          <w:rFonts w:ascii="Times New Roman" w:hAnsi="Times New Roman" w:cs="Times New Roman"/>
          <w:b/>
          <w:sz w:val="24"/>
          <w:szCs w:val="24"/>
        </w:rPr>
      </w:pPr>
      <w:r w:rsidRPr="006825D9">
        <w:rPr>
          <w:rFonts w:ascii="Times New Roman" w:hAnsi="Times New Roman" w:cs="Times New Roman"/>
          <w:b/>
          <w:sz w:val="24"/>
          <w:szCs w:val="24"/>
        </w:rPr>
        <w:t xml:space="preserve">Parimet e </w:t>
      </w:r>
      <w:r>
        <w:rPr>
          <w:rFonts w:ascii="Times New Roman" w:hAnsi="Times New Roman" w:cs="Times New Roman"/>
          <w:b/>
          <w:sz w:val="24"/>
          <w:szCs w:val="24"/>
        </w:rPr>
        <w:t>b</w:t>
      </w:r>
      <w:r w:rsidRPr="006825D9">
        <w:rPr>
          <w:rFonts w:ascii="Times New Roman" w:hAnsi="Times New Roman" w:cs="Times New Roman"/>
          <w:b/>
          <w:sz w:val="24"/>
          <w:szCs w:val="24"/>
        </w:rPr>
        <w:t>ashkëpunimit</w:t>
      </w:r>
    </w:p>
    <w:p w:rsidR="00AB4C16" w:rsidRPr="0074617A" w:rsidRDefault="00AB4C16" w:rsidP="00AB4C16">
      <w:pPr>
        <w:spacing w:line="276" w:lineRule="auto"/>
        <w:jc w:val="both"/>
        <w:rPr>
          <w:rFonts w:ascii="Times New Roman" w:hAnsi="Times New Roman" w:cs="Times New Roman"/>
          <w:sz w:val="24"/>
          <w:szCs w:val="24"/>
          <w:lang w:eastAsia="en-GB"/>
        </w:rPr>
      </w:pPr>
      <w:r w:rsidRPr="0074617A">
        <w:rPr>
          <w:rFonts w:ascii="Times New Roman" w:hAnsi="Times New Roman" w:cs="Times New Roman"/>
          <w:sz w:val="24"/>
          <w:szCs w:val="24"/>
          <w:lang w:eastAsia="en-GB"/>
        </w:rPr>
        <w:t xml:space="preserve">Koordinimi ndërmjet Këshillit të Lartë Gjyqësor dhe Këshillit të Lartë të Prokurorisë bazohet në parimet e pavarësisë kushtetuese, transparencës, efikasitetit, </w:t>
      </w:r>
      <w:r w:rsidRPr="0074617A">
        <w:rPr>
          <w:rFonts w:ascii="Times New Roman" w:hAnsi="Times New Roman" w:cs="Times New Roman"/>
          <w:sz w:val="24"/>
          <w:szCs w:val="24"/>
        </w:rPr>
        <w:t>vendosje</w:t>
      </w:r>
      <w:r>
        <w:rPr>
          <w:rFonts w:ascii="Times New Roman" w:hAnsi="Times New Roman" w:cs="Times New Roman"/>
          <w:sz w:val="24"/>
          <w:szCs w:val="24"/>
        </w:rPr>
        <w:t>s s</w:t>
      </w:r>
      <w:r w:rsidRPr="0074617A">
        <w:rPr>
          <w:rFonts w:ascii="Times New Roman" w:hAnsi="Times New Roman" w:cs="Times New Roman"/>
          <w:sz w:val="24"/>
          <w:szCs w:val="24"/>
          <w:lang w:eastAsia="en-GB"/>
        </w:rPr>
        <w:t>ë standardeve</w:t>
      </w:r>
      <w:r>
        <w:rPr>
          <w:rFonts w:ascii="Times New Roman" w:hAnsi="Times New Roman" w:cs="Times New Roman"/>
          <w:sz w:val="24"/>
          <w:szCs w:val="24"/>
          <w:lang w:eastAsia="en-GB"/>
        </w:rPr>
        <w:t xml:space="preserve"> </w:t>
      </w:r>
      <w:r w:rsidRPr="0074617A">
        <w:rPr>
          <w:rFonts w:ascii="Times New Roman" w:hAnsi="Times New Roman" w:cs="Times New Roman"/>
          <w:sz w:val="24"/>
          <w:szCs w:val="24"/>
        </w:rPr>
        <w:t>t</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unifikuara p</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r </w:t>
      </w:r>
      <w:r w:rsidRPr="0074617A">
        <w:rPr>
          <w:rFonts w:ascii="Times New Roman" w:hAnsi="Times New Roman" w:cs="Times New Roman"/>
          <w:sz w:val="24"/>
          <w:szCs w:val="24"/>
        </w:rPr>
        <w:t>p</w:t>
      </w:r>
      <w:r w:rsidRPr="0074617A">
        <w:rPr>
          <w:rFonts w:ascii="Times New Roman" w:hAnsi="Times New Roman" w:cs="Times New Roman"/>
          <w:sz w:val="24"/>
          <w:szCs w:val="24"/>
          <w:lang w:eastAsia="en-GB"/>
        </w:rPr>
        <w:t>ërmirësimi</w:t>
      </w:r>
      <w:r>
        <w:rPr>
          <w:rFonts w:ascii="Times New Roman" w:hAnsi="Times New Roman" w:cs="Times New Roman"/>
          <w:sz w:val="24"/>
          <w:szCs w:val="24"/>
          <w:lang w:eastAsia="en-GB"/>
        </w:rPr>
        <w:t>n e</w:t>
      </w:r>
      <w:r w:rsidRPr="0074617A">
        <w:rPr>
          <w:rFonts w:ascii="Times New Roman" w:hAnsi="Times New Roman" w:cs="Times New Roman"/>
          <w:sz w:val="24"/>
          <w:szCs w:val="24"/>
          <w:lang w:eastAsia="en-GB"/>
        </w:rPr>
        <w:t xml:space="preserve"> vazhdueshëm </w:t>
      </w:r>
      <w:r>
        <w:rPr>
          <w:rFonts w:ascii="Times New Roman" w:hAnsi="Times New Roman" w:cs="Times New Roman"/>
          <w:sz w:val="24"/>
          <w:szCs w:val="24"/>
          <w:lang w:eastAsia="en-GB"/>
        </w:rPr>
        <w:t>t</w:t>
      </w:r>
      <w:r w:rsidRPr="0074617A">
        <w:rPr>
          <w:rFonts w:ascii="Times New Roman" w:hAnsi="Times New Roman" w:cs="Times New Roman"/>
          <w:sz w:val="24"/>
          <w:szCs w:val="24"/>
          <w:lang w:eastAsia="en-GB"/>
        </w:rPr>
        <w:t>ë kapaciteteve profesionale</w:t>
      </w:r>
      <w:r w:rsidRPr="0074617A">
        <w:rPr>
          <w:rFonts w:ascii="Times New Roman" w:hAnsi="Times New Roman" w:cs="Times New Roman"/>
          <w:sz w:val="24"/>
          <w:szCs w:val="24"/>
        </w:rPr>
        <w:t>,</w:t>
      </w:r>
      <w:r w:rsidRPr="0074617A">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barazis</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s</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mund</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sive, uljes s</w:t>
      </w:r>
      <w:r w:rsidRPr="0074617A">
        <w:rPr>
          <w:rFonts w:ascii="Times New Roman" w:hAnsi="Times New Roman" w:cs="Times New Roman"/>
          <w:sz w:val="24"/>
          <w:szCs w:val="24"/>
          <w:lang w:eastAsia="en-GB"/>
        </w:rPr>
        <w:t>ë kostove</w:t>
      </w:r>
      <w:r w:rsidRPr="0074617A">
        <w:rPr>
          <w:rFonts w:ascii="Times New Roman" w:hAnsi="Times New Roman" w:cs="Times New Roman"/>
          <w:sz w:val="24"/>
          <w:szCs w:val="24"/>
        </w:rPr>
        <w:t xml:space="preserve"> dhe shman</w:t>
      </w:r>
      <w:r>
        <w:rPr>
          <w:rFonts w:ascii="Times New Roman" w:hAnsi="Times New Roman" w:cs="Times New Roman"/>
          <w:sz w:val="24"/>
          <w:szCs w:val="24"/>
        </w:rPr>
        <w:t xml:space="preserve">gien e barrës financiare shtesë, si </w:t>
      </w:r>
      <w:r w:rsidRPr="0074617A">
        <w:rPr>
          <w:rFonts w:ascii="Times New Roman" w:hAnsi="Times New Roman" w:cs="Times New Roman"/>
          <w:sz w:val="24"/>
          <w:szCs w:val="24"/>
        </w:rPr>
        <w:t xml:space="preserve">dhe bashkërendimit me institucione të tjera si Shkolla e Magjistraturës, Ministria e Drejtësisë </w:t>
      </w:r>
      <w:r>
        <w:rPr>
          <w:rFonts w:ascii="Times New Roman" w:hAnsi="Times New Roman" w:cs="Times New Roman"/>
          <w:sz w:val="24"/>
          <w:szCs w:val="24"/>
        </w:rPr>
        <w:t>dh</w:t>
      </w:r>
      <w:r w:rsidRPr="0074617A">
        <w:rPr>
          <w:rFonts w:ascii="Times New Roman" w:hAnsi="Times New Roman" w:cs="Times New Roman"/>
          <w:sz w:val="24"/>
          <w:szCs w:val="24"/>
        </w:rPr>
        <w:t xml:space="preserve">e Inspektori i Lartë i Drejtësisë. </w:t>
      </w:r>
    </w:p>
    <w:p w:rsidR="00AB4C16" w:rsidRPr="0074617A" w:rsidRDefault="00AB4C16" w:rsidP="00AB4C16">
      <w:pPr>
        <w:spacing w:before="240"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 xml:space="preserve">Neni </w:t>
      </w:r>
      <w:r>
        <w:rPr>
          <w:rFonts w:ascii="Times New Roman" w:hAnsi="Times New Roman" w:cs="Times New Roman"/>
          <w:sz w:val="24"/>
          <w:szCs w:val="24"/>
        </w:rPr>
        <w:t>3</w:t>
      </w:r>
    </w:p>
    <w:p w:rsidR="00AB4C16" w:rsidRPr="006825D9" w:rsidRDefault="00AB4C16" w:rsidP="00AB4C16">
      <w:pPr>
        <w:spacing w:line="276" w:lineRule="auto"/>
        <w:jc w:val="center"/>
        <w:rPr>
          <w:rFonts w:ascii="Times New Roman" w:hAnsi="Times New Roman" w:cs="Times New Roman"/>
          <w:b/>
          <w:sz w:val="24"/>
          <w:szCs w:val="24"/>
        </w:rPr>
      </w:pPr>
      <w:r w:rsidRPr="006825D9">
        <w:rPr>
          <w:rFonts w:ascii="Times New Roman" w:hAnsi="Times New Roman" w:cs="Times New Roman"/>
          <w:b/>
          <w:sz w:val="24"/>
          <w:szCs w:val="24"/>
        </w:rPr>
        <w:t xml:space="preserve">Fushat e </w:t>
      </w:r>
      <w:r>
        <w:rPr>
          <w:rFonts w:ascii="Times New Roman" w:hAnsi="Times New Roman" w:cs="Times New Roman"/>
          <w:b/>
          <w:sz w:val="24"/>
          <w:szCs w:val="24"/>
        </w:rPr>
        <w:t>b</w:t>
      </w:r>
      <w:r w:rsidRPr="006825D9">
        <w:rPr>
          <w:rFonts w:ascii="Times New Roman" w:hAnsi="Times New Roman" w:cs="Times New Roman"/>
          <w:b/>
          <w:sz w:val="24"/>
          <w:szCs w:val="24"/>
        </w:rPr>
        <w:t xml:space="preserve">ashkëpunimit </w:t>
      </w:r>
      <w:r>
        <w:rPr>
          <w:rFonts w:ascii="Times New Roman" w:hAnsi="Times New Roman" w:cs="Times New Roman"/>
          <w:b/>
          <w:sz w:val="24"/>
          <w:szCs w:val="24"/>
        </w:rPr>
        <w:t>dh</w:t>
      </w:r>
      <w:r w:rsidRPr="006825D9">
        <w:rPr>
          <w:rFonts w:ascii="Times New Roman" w:hAnsi="Times New Roman" w:cs="Times New Roman"/>
          <w:b/>
          <w:sz w:val="24"/>
          <w:szCs w:val="24"/>
        </w:rPr>
        <w:t xml:space="preserve">e </w:t>
      </w:r>
      <w:r>
        <w:rPr>
          <w:rFonts w:ascii="Times New Roman" w:hAnsi="Times New Roman" w:cs="Times New Roman"/>
          <w:b/>
          <w:sz w:val="24"/>
          <w:szCs w:val="24"/>
        </w:rPr>
        <w:t>k</w:t>
      </w:r>
      <w:r w:rsidRPr="006825D9">
        <w:rPr>
          <w:rFonts w:ascii="Times New Roman" w:hAnsi="Times New Roman" w:cs="Times New Roman"/>
          <w:b/>
          <w:sz w:val="24"/>
          <w:szCs w:val="24"/>
        </w:rPr>
        <w:t>oordinimit</w:t>
      </w:r>
    </w:p>
    <w:p w:rsidR="00AB4C16" w:rsidRPr="0074617A" w:rsidRDefault="00AB4C16" w:rsidP="00AB4C16">
      <w:pPr>
        <w:spacing w:line="276" w:lineRule="auto"/>
        <w:jc w:val="both"/>
        <w:rPr>
          <w:rFonts w:ascii="Times New Roman" w:hAnsi="Times New Roman" w:cs="Times New Roman"/>
          <w:sz w:val="24"/>
          <w:szCs w:val="24"/>
        </w:rPr>
      </w:pPr>
      <w:r w:rsidRPr="0074617A">
        <w:rPr>
          <w:rFonts w:ascii="Times New Roman" w:hAnsi="Times New Roman" w:cs="Times New Roman"/>
          <w:sz w:val="24"/>
          <w:szCs w:val="24"/>
          <w:lang w:eastAsia="en-GB"/>
        </w:rPr>
        <w:t>Këshilli</w:t>
      </w:r>
      <w:r>
        <w:rPr>
          <w:rFonts w:ascii="Times New Roman" w:hAnsi="Times New Roman" w:cs="Times New Roman"/>
          <w:sz w:val="24"/>
          <w:szCs w:val="24"/>
          <w:lang w:eastAsia="en-GB"/>
        </w:rPr>
        <w:t xml:space="preserve"> i</w:t>
      </w:r>
      <w:r w:rsidRPr="0074617A">
        <w:rPr>
          <w:rFonts w:ascii="Times New Roman" w:hAnsi="Times New Roman" w:cs="Times New Roman"/>
          <w:sz w:val="24"/>
          <w:szCs w:val="24"/>
          <w:lang w:eastAsia="en-GB"/>
        </w:rPr>
        <w:t xml:space="preserve"> Lartë Gjyqësor dhe Këshilli</w:t>
      </w:r>
      <w:r>
        <w:rPr>
          <w:rFonts w:ascii="Times New Roman" w:hAnsi="Times New Roman" w:cs="Times New Roman"/>
          <w:sz w:val="24"/>
          <w:szCs w:val="24"/>
          <w:lang w:eastAsia="en-GB"/>
        </w:rPr>
        <w:t xml:space="preserve"> i </w:t>
      </w:r>
      <w:r w:rsidRPr="0074617A">
        <w:rPr>
          <w:rFonts w:ascii="Times New Roman" w:hAnsi="Times New Roman" w:cs="Times New Roman"/>
          <w:sz w:val="24"/>
          <w:szCs w:val="24"/>
          <w:lang w:eastAsia="en-GB"/>
        </w:rPr>
        <w:t xml:space="preserve">Lartë </w:t>
      </w:r>
      <w:r>
        <w:rPr>
          <w:rFonts w:ascii="Times New Roman" w:hAnsi="Times New Roman" w:cs="Times New Roman"/>
          <w:sz w:val="24"/>
          <w:szCs w:val="24"/>
          <w:lang w:eastAsia="en-GB"/>
        </w:rPr>
        <w:t>i</w:t>
      </w:r>
      <w:r w:rsidRPr="0074617A">
        <w:rPr>
          <w:rFonts w:ascii="Times New Roman" w:hAnsi="Times New Roman" w:cs="Times New Roman"/>
          <w:sz w:val="24"/>
          <w:szCs w:val="24"/>
          <w:lang w:eastAsia="en-GB"/>
        </w:rPr>
        <w:t xml:space="preserve"> Prokurorisë </w:t>
      </w:r>
      <w:r w:rsidRPr="0074617A">
        <w:rPr>
          <w:rFonts w:ascii="Times New Roman" w:hAnsi="Times New Roman" w:cs="Times New Roman"/>
          <w:sz w:val="24"/>
          <w:szCs w:val="24"/>
        </w:rPr>
        <w:t xml:space="preserve">bashkëpunojnë </w:t>
      </w:r>
      <w:r>
        <w:rPr>
          <w:rFonts w:ascii="Times New Roman" w:hAnsi="Times New Roman" w:cs="Times New Roman"/>
          <w:sz w:val="24"/>
          <w:szCs w:val="24"/>
        </w:rPr>
        <w:t>për formimin profesional t</w:t>
      </w:r>
      <w:r w:rsidRPr="0074617A">
        <w:rPr>
          <w:rFonts w:ascii="Times New Roman" w:hAnsi="Times New Roman" w:cs="Times New Roman"/>
          <w:sz w:val="24"/>
          <w:szCs w:val="24"/>
          <w:lang w:eastAsia="en-GB"/>
        </w:rPr>
        <w:t>ë</w:t>
      </w:r>
      <w:r>
        <w:rPr>
          <w:rFonts w:ascii="Times New Roman" w:hAnsi="Times New Roman" w:cs="Times New Roman"/>
          <w:sz w:val="24"/>
          <w:szCs w:val="24"/>
        </w:rPr>
        <w:t xml:space="preserve"> administratës gjyqësore dhe t</w:t>
      </w:r>
      <w:r w:rsidRPr="0074617A">
        <w:rPr>
          <w:rFonts w:ascii="Times New Roman" w:hAnsi="Times New Roman" w:cs="Times New Roman"/>
          <w:sz w:val="24"/>
          <w:szCs w:val="24"/>
          <w:lang w:eastAsia="en-GB"/>
        </w:rPr>
        <w:t>ë</w:t>
      </w:r>
      <w:r>
        <w:rPr>
          <w:rFonts w:ascii="Times New Roman" w:hAnsi="Times New Roman" w:cs="Times New Roman"/>
          <w:sz w:val="24"/>
          <w:szCs w:val="24"/>
        </w:rPr>
        <w:t xml:space="preserve"> prokurorisë </w:t>
      </w:r>
      <w:r w:rsidRPr="0074617A">
        <w:rPr>
          <w:rFonts w:ascii="Times New Roman" w:hAnsi="Times New Roman" w:cs="Times New Roman"/>
          <w:sz w:val="24"/>
          <w:szCs w:val="24"/>
        </w:rPr>
        <w:t>në fushat e mëposhtme:</w:t>
      </w:r>
    </w:p>
    <w:p w:rsidR="00AB4C16" w:rsidRDefault="00AB4C16" w:rsidP="00AB4C16">
      <w:pPr>
        <w:pStyle w:val="ListParagraph"/>
        <w:numPr>
          <w:ilvl w:val="0"/>
          <w:numId w:val="2"/>
        </w:numPr>
        <w:spacing w:line="276" w:lineRule="auto"/>
        <w:jc w:val="both"/>
        <w:rPr>
          <w:rFonts w:ascii="Times New Roman" w:hAnsi="Times New Roman" w:cs="Times New Roman"/>
          <w:sz w:val="24"/>
          <w:szCs w:val="24"/>
        </w:rPr>
      </w:pPr>
      <w:r w:rsidRPr="00275BA5">
        <w:rPr>
          <w:rFonts w:ascii="Times New Roman" w:hAnsi="Times New Roman" w:cs="Times New Roman"/>
          <w:sz w:val="24"/>
          <w:szCs w:val="24"/>
        </w:rPr>
        <w:t xml:space="preserve">Vlerësimi i nevojave </w:t>
      </w:r>
      <w:r w:rsidRPr="00513BC1">
        <w:rPr>
          <w:rFonts w:ascii="Times New Roman" w:hAnsi="Times New Roman" w:cs="Times New Roman"/>
          <w:sz w:val="24"/>
          <w:szCs w:val="24"/>
        </w:rPr>
        <w:t>për programin e formimit fillestar dhe vazhdues, nëpërmjet analizave dhe konsultimeve të përbashkëta;</w:t>
      </w:r>
    </w:p>
    <w:p w:rsidR="00AB4C16" w:rsidRPr="00275BA5" w:rsidRDefault="00AB4C16" w:rsidP="00AB4C16">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Identifikimi i objektivave strategjik</w:t>
      </w:r>
      <w:r w:rsidRPr="00275BA5">
        <w:rPr>
          <w:rFonts w:ascii="Times New Roman" w:hAnsi="Times New Roman" w:cs="Times New Roman"/>
          <w:sz w:val="24"/>
          <w:szCs w:val="24"/>
        </w:rPr>
        <w:t>ë</w:t>
      </w:r>
      <w:r>
        <w:rPr>
          <w:rFonts w:ascii="Times New Roman" w:hAnsi="Times New Roman" w:cs="Times New Roman"/>
          <w:sz w:val="24"/>
          <w:szCs w:val="24"/>
        </w:rPr>
        <w:t xml:space="preserve"> t</w:t>
      </w:r>
      <w:r w:rsidRPr="00275BA5">
        <w:rPr>
          <w:rFonts w:ascii="Times New Roman" w:hAnsi="Times New Roman" w:cs="Times New Roman"/>
          <w:sz w:val="24"/>
          <w:szCs w:val="24"/>
        </w:rPr>
        <w:t>ë</w:t>
      </w:r>
      <w:r>
        <w:rPr>
          <w:rFonts w:ascii="Times New Roman" w:hAnsi="Times New Roman" w:cs="Times New Roman"/>
          <w:sz w:val="24"/>
          <w:szCs w:val="24"/>
        </w:rPr>
        <w:t xml:space="preserve"> p</w:t>
      </w:r>
      <w:r w:rsidRPr="00275BA5">
        <w:rPr>
          <w:rFonts w:ascii="Times New Roman" w:hAnsi="Times New Roman" w:cs="Times New Roman"/>
          <w:sz w:val="24"/>
          <w:szCs w:val="24"/>
        </w:rPr>
        <w:t>ë</w:t>
      </w:r>
      <w:r>
        <w:rPr>
          <w:rFonts w:ascii="Times New Roman" w:hAnsi="Times New Roman" w:cs="Times New Roman"/>
          <w:sz w:val="24"/>
          <w:szCs w:val="24"/>
        </w:rPr>
        <w:t>rbashk</w:t>
      </w:r>
      <w:r w:rsidRPr="00275BA5">
        <w:rPr>
          <w:rFonts w:ascii="Times New Roman" w:hAnsi="Times New Roman" w:cs="Times New Roman"/>
          <w:sz w:val="24"/>
          <w:szCs w:val="24"/>
        </w:rPr>
        <w:t>ë</w:t>
      </w:r>
      <w:r>
        <w:rPr>
          <w:rFonts w:ascii="Times New Roman" w:hAnsi="Times New Roman" w:cs="Times New Roman"/>
          <w:sz w:val="24"/>
          <w:szCs w:val="24"/>
        </w:rPr>
        <w:t>t dhe koordinimi i politikave kryesore nd</w:t>
      </w:r>
      <w:r w:rsidRPr="00275BA5">
        <w:rPr>
          <w:rFonts w:ascii="Times New Roman" w:hAnsi="Times New Roman" w:cs="Times New Roman"/>
          <w:sz w:val="24"/>
          <w:szCs w:val="24"/>
        </w:rPr>
        <w:t>ë</w:t>
      </w:r>
      <w:r>
        <w:rPr>
          <w:rFonts w:ascii="Times New Roman" w:hAnsi="Times New Roman" w:cs="Times New Roman"/>
          <w:sz w:val="24"/>
          <w:szCs w:val="24"/>
        </w:rPr>
        <w:t>rvepruese me q</w:t>
      </w:r>
      <w:r w:rsidRPr="00275BA5">
        <w:rPr>
          <w:rFonts w:ascii="Times New Roman" w:hAnsi="Times New Roman" w:cs="Times New Roman"/>
          <w:sz w:val="24"/>
          <w:szCs w:val="24"/>
        </w:rPr>
        <w:t>ë</w:t>
      </w:r>
      <w:r>
        <w:rPr>
          <w:rFonts w:ascii="Times New Roman" w:hAnsi="Times New Roman" w:cs="Times New Roman"/>
          <w:sz w:val="24"/>
          <w:szCs w:val="24"/>
        </w:rPr>
        <w:t>llim garantimin e nj</w:t>
      </w:r>
      <w:r w:rsidRPr="00275BA5">
        <w:rPr>
          <w:rFonts w:ascii="Times New Roman" w:hAnsi="Times New Roman" w:cs="Times New Roman"/>
          <w:sz w:val="24"/>
          <w:szCs w:val="24"/>
        </w:rPr>
        <w:t>ë</w:t>
      </w:r>
      <w:r>
        <w:rPr>
          <w:rFonts w:ascii="Times New Roman" w:hAnsi="Times New Roman" w:cs="Times New Roman"/>
          <w:sz w:val="24"/>
          <w:szCs w:val="24"/>
        </w:rPr>
        <w:t xml:space="preserve"> sh</w:t>
      </w:r>
      <w:r w:rsidRPr="00275BA5">
        <w:rPr>
          <w:rFonts w:ascii="Times New Roman" w:hAnsi="Times New Roman" w:cs="Times New Roman"/>
          <w:sz w:val="24"/>
          <w:szCs w:val="24"/>
        </w:rPr>
        <w:t>ë</w:t>
      </w:r>
      <w:r>
        <w:rPr>
          <w:rFonts w:ascii="Times New Roman" w:hAnsi="Times New Roman" w:cs="Times New Roman"/>
          <w:sz w:val="24"/>
          <w:szCs w:val="24"/>
        </w:rPr>
        <w:t>rbimi cil</w:t>
      </w:r>
      <w:r w:rsidRPr="00275BA5">
        <w:rPr>
          <w:rFonts w:ascii="Times New Roman" w:hAnsi="Times New Roman" w:cs="Times New Roman"/>
          <w:sz w:val="24"/>
          <w:szCs w:val="24"/>
        </w:rPr>
        <w:t>ë</w:t>
      </w:r>
      <w:r>
        <w:rPr>
          <w:rFonts w:ascii="Times New Roman" w:hAnsi="Times New Roman" w:cs="Times New Roman"/>
          <w:sz w:val="24"/>
          <w:szCs w:val="24"/>
        </w:rPr>
        <w:t>sor;</w:t>
      </w:r>
    </w:p>
    <w:p w:rsidR="00AB4C16" w:rsidRDefault="00AB4C16" w:rsidP="00AB4C16">
      <w:pPr>
        <w:pStyle w:val="ListParagraph"/>
        <w:numPr>
          <w:ilvl w:val="0"/>
          <w:numId w:val="2"/>
        </w:numPr>
        <w:spacing w:line="276" w:lineRule="auto"/>
        <w:jc w:val="both"/>
        <w:rPr>
          <w:rFonts w:ascii="Times New Roman" w:hAnsi="Times New Roman" w:cs="Times New Roman"/>
          <w:sz w:val="24"/>
          <w:szCs w:val="24"/>
        </w:rPr>
      </w:pPr>
      <w:r w:rsidRPr="00275BA5">
        <w:rPr>
          <w:rFonts w:ascii="Times New Roman" w:hAnsi="Times New Roman" w:cs="Times New Roman"/>
          <w:sz w:val="24"/>
          <w:szCs w:val="24"/>
        </w:rPr>
        <w:t xml:space="preserve">Hartimi i </w:t>
      </w:r>
      <w:r w:rsidRPr="00513BC1">
        <w:rPr>
          <w:rFonts w:ascii="Times New Roman" w:hAnsi="Times New Roman" w:cs="Times New Roman"/>
          <w:sz w:val="24"/>
          <w:szCs w:val="24"/>
        </w:rPr>
        <w:t>programeve të formimit fillestar e vazhdues, si dhe</w:t>
      </w:r>
      <w:r w:rsidRPr="00275BA5">
        <w:rPr>
          <w:rFonts w:ascii="Times New Roman" w:hAnsi="Times New Roman" w:cs="Times New Roman"/>
          <w:sz w:val="24"/>
          <w:szCs w:val="24"/>
        </w:rPr>
        <w:t xml:space="preserve"> moduleve të trajnimit me tematika t</w:t>
      </w:r>
      <w:r w:rsidRPr="00275BA5">
        <w:rPr>
          <w:rFonts w:ascii="Times New Roman" w:hAnsi="Times New Roman" w:cs="Times New Roman"/>
          <w:sz w:val="24"/>
          <w:szCs w:val="24"/>
          <w:lang w:eastAsia="en-GB"/>
        </w:rPr>
        <w:t>ë</w:t>
      </w:r>
      <w:r w:rsidRPr="00275BA5">
        <w:rPr>
          <w:rFonts w:ascii="Times New Roman" w:hAnsi="Times New Roman" w:cs="Times New Roman"/>
          <w:sz w:val="24"/>
          <w:szCs w:val="24"/>
        </w:rPr>
        <w:t xml:space="preserve"> përbashkëta për administratën gjyqësore dhe t</w:t>
      </w:r>
      <w:r w:rsidRPr="00275BA5">
        <w:rPr>
          <w:rFonts w:ascii="Times New Roman" w:hAnsi="Times New Roman" w:cs="Times New Roman"/>
          <w:sz w:val="24"/>
          <w:szCs w:val="24"/>
          <w:lang w:eastAsia="en-GB"/>
        </w:rPr>
        <w:t>ë</w:t>
      </w:r>
      <w:r w:rsidRPr="00275BA5">
        <w:rPr>
          <w:rFonts w:ascii="Times New Roman" w:hAnsi="Times New Roman" w:cs="Times New Roman"/>
          <w:sz w:val="24"/>
          <w:szCs w:val="24"/>
        </w:rPr>
        <w:t xml:space="preserve"> prokurorisë;</w:t>
      </w:r>
    </w:p>
    <w:p w:rsidR="00AB4C16" w:rsidRPr="00275BA5" w:rsidRDefault="00AB4C16" w:rsidP="00AB4C16">
      <w:pPr>
        <w:pStyle w:val="ListParagraph"/>
        <w:numPr>
          <w:ilvl w:val="0"/>
          <w:numId w:val="2"/>
        </w:numPr>
        <w:spacing w:line="276" w:lineRule="auto"/>
        <w:jc w:val="both"/>
        <w:rPr>
          <w:rFonts w:ascii="Times New Roman" w:hAnsi="Times New Roman" w:cs="Times New Roman"/>
          <w:sz w:val="24"/>
          <w:szCs w:val="24"/>
        </w:rPr>
      </w:pPr>
      <w:r w:rsidRPr="00275BA5">
        <w:rPr>
          <w:rFonts w:ascii="Times New Roman" w:hAnsi="Times New Roman" w:cs="Times New Roman"/>
          <w:sz w:val="24"/>
          <w:szCs w:val="24"/>
        </w:rPr>
        <w:lastRenderedPageBreak/>
        <w:t>Zhvillimi i trajnimeve të përbashkëta mbi temat</w:t>
      </w:r>
      <w:r>
        <w:rPr>
          <w:rFonts w:ascii="Times New Roman" w:hAnsi="Times New Roman" w:cs="Times New Roman"/>
          <w:sz w:val="24"/>
          <w:szCs w:val="24"/>
        </w:rPr>
        <w:t>ik</w:t>
      </w:r>
      <w:r>
        <w:rPr>
          <w:rFonts w:ascii="Times New Roman" w:hAnsi="Times New Roman" w:cs="Times New Roman"/>
          <w:sz w:val="24"/>
          <w:szCs w:val="24"/>
          <w:lang w:eastAsia="en-GB"/>
        </w:rPr>
        <w:t>a t</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nj</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jta si </w:t>
      </w:r>
      <w:r w:rsidRPr="00275BA5">
        <w:rPr>
          <w:rFonts w:ascii="Times New Roman" w:hAnsi="Times New Roman" w:cs="Times New Roman"/>
          <w:sz w:val="24"/>
          <w:szCs w:val="24"/>
        </w:rPr>
        <w:t xml:space="preserve">menaxhimi </w:t>
      </w:r>
      <w:r>
        <w:rPr>
          <w:rFonts w:ascii="Times New Roman" w:hAnsi="Times New Roman" w:cs="Times New Roman"/>
          <w:sz w:val="24"/>
          <w:szCs w:val="24"/>
        </w:rPr>
        <w:t>i</w:t>
      </w:r>
      <w:r w:rsidRPr="00275BA5">
        <w:rPr>
          <w:rFonts w:ascii="Times New Roman" w:hAnsi="Times New Roman" w:cs="Times New Roman"/>
          <w:sz w:val="24"/>
          <w:szCs w:val="24"/>
        </w:rPr>
        <w:t xml:space="preserve"> burimeve njerëzore, </w:t>
      </w:r>
      <w:r>
        <w:rPr>
          <w:rFonts w:ascii="Times New Roman" w:hAnsi="Times New Roman" w:cs="Times New Roman"/>
          <w:sz w:val="24"/>
          <w:szCs w:val="24"/>
        </w:rPr>
        <w:t xml:space="preserve">menaxhimi financier, rregullat e </w:t>
      </w:r>
      <w:r w:rsidRPr="00275BA5">
        <w:rPr>
          <w:rFonts w:ascii="Times New Roman" w:hAnsi="Times New Roman" w:cs="Times New Roman"/>
          <w:sz w:val="24"/>
          <w:szCs w:val="24"/>
        </w:rPr>
        <w:t>etikës</w:t>
      </w:r>
      <w:r>
        <w:rPr>
          <w:rFonts w:ascii="Times New Roman" w:hAnsi="Times New Roman" w:cs="Times New Roman"/>
          <w:sz w:val="24"/>
          <w:szCs w:val="24"/>
        </w:rPr>
        <w:t xml:space="preserve"> dhe shmangies t</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konfliktit t</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interesit, mbrojtjes s</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t</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 xml:space="preserve"> dh</w:t>
      </w:r>
      <w:r w:rsidRPr="0074617A">
        <w:rPr>
          <w:rFonts w:ascii="Times New Roman" w:hAnsi="Times New Roman" w:cs="Times New Roman"/>
          <w:sz w:val="24"/>
          <w:szCs w:val="24"/>
          <w:lang w:eastAsia="en-GB"/>
        </w:rPr>
        <w:t>ë</w:t>
      </w:r>
      <w:r>
        <w:rPr>
          <w:rFonts w:ascii="Times New Roman" w:hAnsi="Times New Roman" w:cs="Times New Roman"/>
          <w:sz w:val="24"/>
          <w:szCs w:val="24"/>
          <w:lang w:eastAsia="en-GB"/>
        </w:rPr>
        <w:t>nave personale</w:t>
      </w:r>
      <w:r w:rsidRPr="00275BA5">
        <w:rPr>
          <w:rFonts w:ascii="Times New Roman" w:hAnsi="Times New Roman" w:cs="Times New Roman"/>
          <w:sz w:val="24"/>
          <w:szCs w:val="24"/>
        </w:rPr>
        <w:t>, komunikimit me publikun apo fusha të tjera me interes të përbashkët;</w:t>
      </w:r>
    </w:p>
    <w:p w:rsidR="00AB4C16" w:rsidRPr="00513BC1" w:rsidRDefault="00AB4C16" w:rsidP="00AB4C16">
      <w:pPr>
        <w:pStyle w:val="ListParagraph"/>
        <w:numPr>
          <w:ilvl w:val="0"/>
          <w:numId w:val="2"/>
        </w:numPr>
        <w:spacing w:line="276" w:lineRule="auto"/>
        <w:jc w:val="both"/>
        <w:rPr>
          <w:rFonts w:ascii="Times New Roman" w:hAnsi="Times New Roman" w:cs="Times New Roman"/>
          <w:sz w:val="24"/>
          <w:szCs w:val="24"/>
        </w:rPr>
      </w:pPr>
      <w:r w:rsidRPr="00275BA5">
        <w:rPr>
          <w:rFonts w:ascii="Times New Roman" w:hAnsi="Times New Roman" w:cs="Times New Roman"/>
          <w:sz w:val="24"/>
          <w:szCs w:val="24"/>
        </w:rPr>
        <w:t>Monitorimi dhe vlerësimi i rezultateve të trajnimeve përmes metodave të</w:t>
      </w:r>
      <w:r>
        <w:rPr>
          <w:rFonts w:ascii="Times New Roman" w:hAnsi="Times New Roman" w:cs="Times New Roman"/>
          <w:sz w:val="24"/>
          <w:szCs w:val="24"/>
        </w:rPr>
        <w:t xml:space="preserve"> </w:t>
      </w:r>
      <w:r w:rsidRPr="00513BC1">
        <w:rPr>
          <w:rFonts w:ascii="Times New Roman" w:hAnsi="Times New Roman" w:cs="Times New Roman"/>
          <w:sz w:val="24"/>
          <w:szCs w:val="24"/>
        </w:rPr>
        <w:t>harmonizuara;</w:t>
      </w:r>
    </w:p>
    <w:p w:rsidR="00AB4C16" w:rsidRPr="00513BC1" w:rsidRDefault="00AB4C16" w:rsidP="00AB4C16">
      <w:pPr>
        <w:pStyle w:val="ListParagraph"/>
        <w:numPr>
          <w:ilvl w:val="0"/>
          <w:numId w:val="2"/>
        </w:numPr>
        <w:spacing w:line="276" w:lineRule="auto"/>
        <w:jc w:val="both"/>
        <w:rPr>
          <w:rFonts w:ascii="Times New Roman" w:hAnsi="Times New Roman" w:cs="Times New Roman"/>
          <w:sz w:val="24"/>
          <w:szCs w:val="24"/>
        </w:rPr>
      </w:pPr>
      <w:r w:rsidRPr="00513BC1">
        <w:rPr>
          <w:rFonts w:ascii="Times New Roman" w:hAnsi="Times New Roman" w:cs="Times New Roman"/>
          <w:sz w:val="24"/>
          <w:szCs w:val="24"/>
        </w:rPr>
        <w:t>Shkëmbimi i praktikave të mira dhe i raporteve vjetore të progresit;</w:t>
      </w:r>
    </w:p>
    <w:p w:rsidR="00AB4C16" w:rsidRDefault="00AB4C16" w:rsidP="00AB4C16">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Bashk</w:t>
      </w:r>
      <w:r w:rsidRPr="00275BA5">
        <w:rPr>
          <w:rFonts w:ascii="Times New Roman" w:hAnsi="Times New Roman" w:cs="Times New Roman"/>
          <w:sz w:val="24"/>
          <w:szCs w:val="24"/>
        </w:rPr>
        <w:t>ë</w:t>
      </w:r>
      <w:r>
        <w:rPr>
          <w:rFonts w:ascii="Times New Roman" w:hAnsi="Times New Roman" w:cs="Times New Roman"/>
          <w:sz w:val="24"/>
          <w:szCs w:val="24"/>
        </w:rPr>
        <w:t>rendimi me Shkoll</w:t>
      </w:r>
      <w:r w:rsidRPr="00275BA5">
        <w:rPr>
          <w:rFonts w:ascii="Times New Roman" w:hAnsi="Times New Roman" w:cs="Times New Roman"/>
          <w:sz w:val="24"/>
          <w:szCs w:val="24"/>
        </w:rPr>
        <w:t>ë</w:t>
      </w:r>
      <w:r>
        <w:rPr>
          <w:rFonts w:ascii="Times New Roman" w:hAnsi="Times New Roman" w:cs="Times New Roman"/>
          <w:sz w:val="24"/>
          <w:szCs w:val="24"/>
        </w:rPr>
        <w:t>n e Magjistratur</w:t>
      </w:r>
      <w:r w:rsidRPr="00275BA5">
        <w:rPr>
          <w:rFonts w:ascii="Times New Roman" w:hAnsi="Times New Roman" w:cs="Times New Roman"/>
          <w:sz w:val="24"/>
          <w:szCs w:val="24"/>
        </w:rPr>
        <w:t>ë</w:t>
      </w:r>
      <w:r>
        <w:rPr>
          <w:rFonts w:ascii="Times New Roman" w:hAnsi="Times New Roman" w:cs="Times New Roman"/>
          <w:sz w:val="24"/>
          <w:szCs w:val="24"/>
        </w:rPr>
        <w:t>s me q</w:t>
      </w:r>
      <w:r w:rsidRPr="00275BA5">
        <w:rPr>
          <w:rFonts w:ascii="Times New Roman" w:hAnsi="Times New Roman" w:cs="Times New Roman"/>
          <w:sz w:val="24"/>
          <w:szCs w:val="24"/>
        </w:rPr>
        <w:t>ë</w:t>
      </w:r>
      <w:r>
        <w:rPr>
          <w:rFonts w:ascii="Times New Roman" w:hAnsi="Times New Roman" w:cs="Times New Roman"/>
          <w:sz w:val="24"/>
          <w:szCs w:val="24"/>
        </w:rPr>
        <w:t>llim p</w:t>
      </w:r>
      <w:r w:rsidRPr="00275BA5">
        <w:rPr>
          <w:rFonts w:ascii="Times New Roman" w:hAnsi="Times New Roman" w:cs="Times New Roman"/>
          <w:sz w:val="24"/>
          <w:szCs w:val="24"/>
        </w:rPr>
        <w:t>ë</w:t>
      </w:r>
      <w:r>
        <w:rPr>
          <w:rFonts w:ascii="Times New Roman" w:hAnsi="Times New Roman" w:cs="Times New Roman"/>
          <w:sz w:val="24"/>
          <w:szCs w:val="24"/>
        </w:rPr>
        <w:t>rfitimin e ekspertiz</w:t>
      </w:r>
      <w:r w:rsidRPr="00275BA5">
        <w:rPr>
          <w:rFonts w:ascii="Times New Roman" w:hAnsi="Times New Roman" w:cs="Times New Roman"/>
          <w:sz w:val="24"/>
          <w:szCs w:val="24"/>
        </w:rPr>
        <w:t>ë</w:t>
      </w:r>
      <w:r>
        <w:rPr>
          <w:rFonts w:ascii="Times New Roman" w:hAnsi="Times New Roman" w:cs="Times New Roman"/>
          <w:sz w:val="24"/>
          <w:szCs w:val="24"/>
        </w:rPr>
        <w:t>s m</w:t>
      </w:r>
      <w:r w:rsidRPr="00275BA5">
        <w:rPr>
          <w:rFonts w:ascii="Times New Roman" w:hAnsi="Times New Roman" w:cs="Times New Roman"/>
          <w:sz w:val="24"/>
          <w:szCs w:val="24"/>
        </w:rPr>
        <w:t>ë</w:t>
      </w:r>
      <w:r>
        <w:rPr>
          <w:rFonts w:ascii="Times New Roman" w:hAnsi="Times New Roman" w:cs="Times New Roman"/>
          <w:sz w:val="24"/>
          <w:szCs w:val="24"/>
        </w:rPr>
        <w:t xml:space="preserve"> t</w:t>
      </w:r>
      <w:r w:rsidRPr="00275BA5">
        <w:rPr>
          <w:rFonts w:ascii="Times New Roman" w:hAnsi="Times New Roman" w:cs="Times New Roman"/>
          <w:sz w:val="24"/>
          <w:szCs w:val="24"/>
        </w:rPr>
        <w:t>ë</w:t>
      </w:r>
      <w:r>
        <w:rPr>
          <w:rFonts w:ascii="Times New Roman" w:hAnsi="Times New Roman" w:cs="Times New Roman"/>
          <w:sz w:val="24"/>
          <w:szCs w:val="24"/>
        </w:rPr>
        <w:t xml:space="preserve"> mir</w:t>
      </w:r>
      <w:r w:rsidRPr="00275BA5">
        <w:rPr>
          <w:rFonts w:ascii="Times New Roman" w:hAnsi="Times New Roman" w:cs="Times New Roman"/>
          <w:sz w:val="24"/>
          <w:szCs w:val="24"/>
        </w:rPr>
        <w:t>ë</w:t>
      </w:r>
      <w:r>
        <w:rPr>
          <w:rFonts w:ascii="Times New Roman" w:hAnsi="Times New Roman" w:cs="Times New Roman"/>
          <w:sz w:val="24"/>
          <w:szCs w:val="24"/>
        </w:rPr>
        <w:t xml:space="preserve"> dhe identifikimin e objektivave strategjik</w:t>
      </w:r>
      <w:r w:rsidRPr="00275BA5">
        <w:rPr>
          <w:rFonts w:ascii="Times New Roman" w:hAnsi="Times New Roman" w:cs="Times New Roman"/>
          <w:sz w:val="24"/>
          <w:szCs w:val="24"/>
        </w:rPr>
        <w:t>ë</w:t>
      </w:r>
      <w:r>
        <w:rPr>
          <w:rFonts w:ascii="Times New Roman" w:hAnsi="Times New Roman" w:cs="Times New Roman"/>
          <w:sz w:val="24"/>
          <w:szCs w:val="24"/>
        </w:rPr>
        <w:t xml:space="preserve"> t</w:t>
      </w:r>
      <w:r w:rsidRPr="00275BA5">
        <w:rPr>
          <w:rFonts w:ascii="Times New Roman" w:hAnsi="Times New Roman" w:cs="Times New Roman"/>
          <w:sz w:val="24"/>
          <w:szCs w:val="24"/>
        </w:rPr>
        <w:t>ë</w:t>
      </w:r>
      <w:r>
        <w:rPr>
          <w:rFonts w:ascii="Times New Roman" w:hAnsi="Times New Roman" w:cs="Times New Roman"/>
          <w:sz w:val="24"/>
          <w:szCs w:val="24"/>
        </w:rPr>
        <w:t xml:space="preserve"> përbashkët për nj</w:t>
      </w:r>
      <w:r w:rsidRPr="00275BA5">
        <w:rPr>
          <w:rFonts w:ascii="Times New Roman" w:hAnsi="Times New Roman" w:cs="Times New Roman"/>
          <w:sz w:val="24"/>
          <w:szCs w:val="24"/>
        </w:rPr>
        <w:t>ë</w:t>
      </w:r>
      <w:r>
        <w:rPr>
          <w:rFonts w:ascii="Times New Roman" w:hAnsi="Times New Roman" w:cs="Times New Roman"/>
          <w:sz w:val="24"/>
          <w:szCs w:val="24"/>
        </w:rPr>
        <w:t xml:space="preserve"> sistem drejt</w:t>
      </w:r>
      <w:r w:rsidRPr="00275BA5">
        <w:rPr>
          <w:rFonts w:ascii="Times New Roman" w:hAnsi="Times New Roman" w:cs="Times New Roman"/>
          <w:sz w:val="24"/>
          <w:szCs w:val="24"/>
        </w:rPr>
        <w:t>ë</w:t>
      </w:r>
      <w:r>
        <w:rPr>
          <w:rFonts w:ascii="Times New Roman" w:hAnsi="Times New Roman" w:cs="Times New Roman"/>
          <w:sz w:val="24"/>
          <w:szCs w:val="24"/>
        </w:rPr>
        <w:t>sie efikas, transparent e gjith</w:t>
      </w:r>
      <w:r w:rsidRPr="00275BA5">
        <w:rPr>
          <w:rFonts w:ascii="Times New Roman" w:hAnsi="Times New Roman" w:cs="Times New Roman"/>
          <w:sz w:val="24"/>
          <w:szCs w:val="24"/>
        </w:rPr>
        <w:t>ë</w:t>
      </w:r>
      <w:r>
        <w:rPr>
          <w:rFonts w:ascii="Times New Roman" w:hAnsi="Times New Roman" w:cs="Times New Roman"/>
          <w:sz w:val="24"/>
          <w:szCs w:val="24"/>
        </w:rPr>
        <w:t>p</w:t>
      </w:r>
      <w:r w:rsidRPr="00275BA5">
        <w:rPr>
          <w:rFonts w:ascii="Times New Roman" w:hAnsi="Times New Roman" w:cs="Times New Roman"/>
          <w:sz w:val="24"/>
          <w:szCs w:val="24"/>
        </w:rPr>
        <w:t>ë</w:t>
      </w:r>
      <w:r>
        <w:rPr>
          <w:rFonts w:ascii="Times New Roman" w:hAnsi="Times New Roman" w:cs="Times New Roman"/>
          <w:sz w:val="24"/>
          <w:szCs w:val="24"/>
        </w:rPr>
        <w:t>rfshir</w:t>
      </w:r>
      <w:r w:rsidRPr="00275BA5">
        <w:rPr>
          <w:rFonts w:ascii="Times New Roman" w:hAnsi="Times New Roman" w:cs="Times New Roman"/>
          <w:sz w:val="24"/>
          <w:szCs w:val="24"/>
        </w:rPr>
        <w:t>ë</w:t>
      </w:r>
      <w:r>
        <w:rPr>
          <w:rFonts w:ascii="Times New Roman" w:hAnsi="Times New Roman" w:cs="Times New Roman"/>
          <w:sz w:val="24"/>
          <w:szCs w:val="24"/>
        </w:rPr>
        <w:t>s;</w:t>
      </w:r>
    </w:p>
    <w:p w:rsidR="00AB4C16" w:rsidRDefault="00AB4C16" w:rsidP="00AB4C16">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Bashk</w:t>
      </w:r>
      <w:r w:rsidRPr="00275BA5">
        <w:rPr>
          <w:rFonts w:ascii="Times New Roman" w:hAnsi="Times New Roman" w:cs="Times New Roman"/>
          <w:sz w:val="24"/>
          <w:szCs w:val="24"/>
        </w:rPr>
        <w:t>ë</w:t>
      </w:r>
      <w:r>
        <w:rPr>
          <w:rFonts w:ascii="Times New Roman" w:hAnsi="Times New Roman" w:cs="Times New Roman"/>
          <w:sz w:val="24"/>
          <w:szCs w:val="24"/>
        </w:rPr>
        <w:t>rendimi me Shkoll</w:t>
      </w:r>
      <w:r w:rsidRPr="00275BA5">
        <w:rPr>
          <w:rFonts w:ascii="Times New Roman" w:hAnsi="Times New Roman" w:cs="Times New Roman"/>
          <w:sz w:val="24"/>
          <w:szCs w:val="24"/>
        </w:rPr>
        <w:t>ë</w:t>
      </w:r>
      <w:r>
        <w:rPr>
          <w:rFonts w:ascii="Times New Roman" w:hAnsi="Times New Roman" w:cs="Times New Roman"/>
          <w:sz w:val="24"/>
          <w:szCs w:val="24"/>
        </w:rPr>
        <w:t>n e Administrat</w:t>
      </w:r>
      <w:r w:rsidRPr="00275BA5">
        <w:rPr>
          <w:rFonts w:ascii="Times New Roman" w:hAnsi="Times New Roman" w:cs="Times New Roman"/>
          <w:sz w:val="24"/>
          <w:szCs w:val="24"/>
        </w:rPr>
        <w:t>ë</w:t>
      </w:r>
      <w:r>
        <w:rPr>
          <w:rFonts w:ascii="Times New Roman" w:hAnsi="Times New Roman" w:cs="Times New Roman"/>
          <w:sz w:val="24"/>
          <w:szCs w:val="24"/>
        </w:rPr>
        <w:t>s Publike me q</w:t>
      </w:r>
      <w:r w:rsidRPr="00275BA5">
        <w:rPr>
          <w:rFonts w:ascii="Times New Roman" w:hAnsi="Times New Roman" w:cs="Times New Roman"/>
          <w:sz w:val="24"/>
          <w:szCs w:val="24"/>
        </w:rPr>
        <w:t>ë</w:t>
      </w:r>
      <w:r>
        <w:rPr>
          <w:rFonts w:ascii="Times New Roman" w:hAnsi="Times New Roman" w:cs="Times New Roman"/>
          <w:sz w:val="24"/>
          <w:szCs w:val="24"/>
        </w:rPr>
        <w:t>llim shkëmbimin e ekspertiz</w:t>
      </w:r>
      <w:r w:rsidRPr="00275BA5">
        <w:rPr>
          <w:rFonts w:ascii="Times New Roman" w:hAnsi="Times New Roman" w:cs="Times New Roman"/>
          <w:sz w:val="24"/>
          <w:szCs w:val="24"/>
        </w:rPr>
        <w:t>ë</w:t>
      </w:r>
      <w:r>
        <w:rPr>
          <w:rFonts w:ascii="Times New Roman" w:hAnsi="Times New Roman" w:cs="Times New Roman"/>
          <w:sz w:val="24"/>
          <w:szCs w:val="24"/>
        </w:rPr>
        <w:t>s dhe identifikimin e objektivave strategjik</w:t>
      </w:r>
      <w:r w:rsidRPr="00275BA5">
        <w:rPr>
          <w:rFonts w:ascii="Times New Roman" w:hAnsi="Times New Roman" w:cs="Times New Roman"/>
          <w:sz w:val="24"/>
          <w:szCs w:val="24"/>
        </w:rPr>
        <w:t>ë</w:t>
      </w:r>
      <w:r>
        <w:rPr>
          <w:rFonts w:ascii="Times New Roman" w:hAnsi="Times New Roman" w:cs="Times New Roman"/>
          <w:sz w:val="24"/>
          <w:szCs w:val="24"/>
        </w:rPr>
        <w:t xml:space="preserve"> t</w:t>
      </w:r>
      <w:r w:rsidRPr="00275BA5">
        <w:rPr>
          <w:rFonts w:ascii="Times New Roman" w:hAnsi="Times New Roman" w:cs="Times New Roman"/>
          <w:sz w:val="24"/>
          <w:szCs w:val="24"/>
        </w:rPr>
        <w:t>ë</w:t>
      </w:r>
      <w:r>
        <w:rPr>
          <w:rFonts w:ascii="Times New Roman" w:hAnsi="Times New Roman" w:cs="Times New Roman"/>
          <w:sz w:val="24"/>
          <w:szCs w:val="24"/>
        </w:rPr>
        <w:t xml:space="preserve"> përbashkët;</w:t>
      </w:r>
    </w:p>
    <w:p w:rsidR="00AB4C16" w:rsidRPr="00275BA5" w:rsidRDefault="00AB4C16" w:rsidP="00AB4C16">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Bashk</w:t>
      </w:r>
      <w:r w:rsidRPr="00275BA5">
        <w:rPr>
          <w:rFonts w:ascii="Times New Roman" w:hAnsi="Times New Roman" w:cs="Times New Roman"/>
          <w:sz w:val="24"/>
          <w:szCs w:val="24"/>
        </w:rPr>
        <w:t>ë</w:t>
      </w:r>
      <w:r>
        <w:rPr>
          <w:rFonts w:ascii="Times New Roman" w:hAnsi="Times New Roman" w:cs="Times New Roman"/>
          <w:sz w:val="24"/>
          <w:szCs w:val="24"/>
        </w:rPr>
        <w:t>rendimi me institucione t</w:t>
      </w:r>
      <w:r w:rsidRPr="00275BA5">
        <w:rPr>
          <w:rFonts w:ascii="Times New Roman" w:hAnsi="Times New Roman" w:cs="Times New Roman"/>
          <w:sz w:val="24"/>
          <w:szCs w:val="24"/>
        </w:rPr>
        <w:t>ë</w:t>
      </w:r>
      <w:r>
        <w:rPr>
          <w:rFonts w:ascii="Times New Roman" w:hAnsi="Times New Roman" w:cs="Times New Roman"/>
          <w:sz w:val="24"/>
          <w:szCs w:val="24"/>
        </w:rPr>
        <w:t xml:space="preserve"> tjera vendore apo nd</w:t>
      </w:r>
      <w:r w:rsidRPr="00275BA5">
        <w:rPr>
          <w:rFonts w:ascii="Times New Roman" w:hAnsi="Times New Roman" w:cs="Times New Roman"/>
          <w:sz w:val="24"/>
          <w:szCs w:val="24"/>
        </w:rPr>
        <w:t>ë</w:t>
      </w:r>
      <w:r>
        <w:rPr>
          <w:rFonts w:ascii="Times New Roman" w:hAnsi="Times New Roman" w:cs="Times New Roman"/>
          <w:sz w:val="24"/>
          <w:szCs w:val="24"/>
        </w:rPr>
        <w:t>rkomb</w:t>
      </w:r>
      <w:r w:rsidRPr="00275BA5">
        <w:rPr>
          <w:rFonts w:ascii="Times New Roman" w:hAnsi="Times New Roman" w:cs="Times New Roman"/>
          <w:sz w:val="24"/>
          <w:szCs w:val="24"/>
        </w:rPr>
        <w:t>ë</w:t>
      </w:r>
      <w:r>
        <w:rPr>
          <w:rFonts w:ascii="Times New Roman" w:hAnsi="Times New Roman" w:cs="Times New Roman"/>
          <w:sz w:val="24"/>
          <w:szCs w:val="24"/>
        </w:rPr>
        <w:t>tare, organizata e projekteve partnere, me fokus formimin profesional t</w:t>
      </w:r>
      <w:r w:rsidRPr="00275BA5">
        <w:rPr>
          <w:rFonts w:ascii="Times New Roman" w:hAnsi="Times New Roman" w:cs="Times New Roman"/>
          <w:sz w:val="24"/>
          <w:szCs w:val="24"/>
        </w:rPr>
        <w:t>ë</w:t>
      </w:r>
      <w:r>
        <w:rPr>
          <w:rFonts w:ascii="Times New Roman" w:hAnsi="Times New Roman" w:cs="Times New Roman"/>
          <w:sz w:val="24"/>
          <w:szCs w:val="24"/>
        </w:rPr>
        <w:t xml:space="preserve"> administrat</w:t>
      </w:r>
      <w:r w:rsidRPr="00275BA5">
        <w:rPr>
          <w:rFonts w:ascii="Times New Roman" w:hAnsi="Times New Roman" w:cs="Times New Roman"/>
          <w:sz w:val="24"/>
          <w:szCs w:val="24"/>
        </w:rPr>
        <w:t>ë</w:t>
      </w:r>
      <w:r>
        <w:rPr>
          <w:rFonts w:ascii="Times New Roman" w:hAnsi="Times New Roman" w:cs="Times New Roman"/>
          <w:sz w:val="24"/>
          <w:szCs w:val="24"/>
        </w:rPr>
        <w:t>s gjyq</w:t>
      </w:r>
      <w:r w:rsidRPr="00275BA5">
        <w:rPr>
          <w:rFonts w:ascii="Times New Roman" w:hAnsi="Times New Roman" w:cs="Times New Roman"/>
          <w:sz w:val="24"/>
          <w:szCs w:val="24"/>
        </w:rPr>
        <w:t>ë</w:t>
      </w:r>
      <w:r>
        <w:rPr>
          <w:rFonts w:ascii="Times New Roman" w:hAnsi="Times New Roman" w:cs="Times New Roman"/>
          <w:sz w:val="24"/>
          <w:szCs w:val="24"/>
        </w:rPr>
        <w:t>sore, t</w:t>
      </w:r>
      <w:r w:rsidRPr="00275BA5">
        <w:rPr>
          <w:rFonts w:ascii="Times New Roman" w:hAnsi="Times New Roman" w:cs="Times New Roman"/>
          <w:sz w:val="24"/>
          <w:szCs w:val="24"/>
        </w:rPr>
        <w:t>ë</w:t>
      </w:r>
      <w:r>
        <w:rPr>
          <w:rFonts w:ascii="Times New Roman" w:hAnsi="Times New Roman" w:cs="Times New Roman"/>
          <w:sz w:val="24"/>
          <w:szCs w:val="24"/>
        </w:rPr>
        <w:t xml:space="preserve"> sistemit t</w:t>
      </w:r>
      <w:r w:rsidRPr="00275BA5">
        <w:rPr>
          <w:rFonts w:ascii="Times New Roman" w:hAnsi="Times New Roman" w:cs="Times New Roman"/>
          <w:sz w:val="24"/>
          <w:szCs w:val="24"/>
        </w:rPr>
        <w:t>ë</w:t>
      </w:r>
      <w:r>
        <w:rPr>
          <w:rFonts w:ascii="Times New Roman" w:hAnsi="Times New Roman" w:cs="Times New Roman"/>
          <w:sz w:val="24"/>
          <w:szCs w:val="24"/>
        </w:rPr>
        <w:t xml:space="preserve"> prokuroris</w:t>
      </w:r>
      <w:r w:rsidRPr="00275BA5">
        <w:rPr>
          <w:rFonts w:ascii="Times New Roman" w:hAnsi="Times New Roman" w:cs="Times New Roman"/>
          <w:sz w:val="24"/>
          <w:szCs w:val="24"/>
        </w:rPr>
        <w:t>ë</w:t>
      </w:r>
      <w:r>
        <w:rPr>
          <w:rFonts w:ascii="Times New Roman" w:hAnsi="Times New Roman" w:cs="Times New Roman"/>
          <w:sz w:val="24"/>
          <w:szCs w:val="24"/>
        </w:rPr>
        <w:t xml:space="preserve"> apo administrat</w:t>
      </w:r>
      <w:r w:rsidRPr="00275BA5">
        <w:rPr>
          <w:rFonts w:ascii="Times New Roman" w:hAnsi="Times New Roman" w:cs="Times New Roman"/>
          <w:sz w:val="24"/>
          <w:szCs w:val="24"/>
        </w:rPr>
        <w:t>ë</w:t>
      </w:r>
      <w:r>
        <w:rPr>
          <w:rFonts w:ascii="Times New Roman" w:hAnsi="Times New Roman" w:cs="Times New Roman"/>
          <w:sz w:val="24"/>
          <w:szCs w:val="24"/>
        </w:rPr>
        <w:t>s publike n</w:t>
      </w:r>
      <w:r w:rsidRPr="00275BA5">
        <w:rPr>
          <w:rFonts w:ascii="Times New Roman" w:hAnsi="Times New Roman" w:cs="Times New Roman"/>
          <w:sz w:val="24"/>
          <w:szCs w:val="24"/>
        </w:rPr>
        <w:t>ë</w:t>
      </w:r>
      <w:r>
        <w:rPr>
          <w:rFonts w:ascii="Times New Roman" w:hAnsi="Times New Roman" w:cs="Times New Roman"/>
          <w:sz w:val="24"/>
          <w:szCs w:val="24"/>
        </w:rPr>
        <w:t xml:space="preserve"> përgjithësi;</w:t>
      </w:r>
    </w:p>
    <w:p w:rsidR="00AB4C16" w:rsidRPr="00275BA5" w:rsidRDefault="00AB4C16" w:rsidP="00AB4C16">
      <w:pPr>
        <w:pStyle w:val="ListParagraph"/>
        <w:numPr>
          <w:ilvl w:val="0"/>
          <w:numId w:val="2"/>
        </w:numPr>
        <w:spacing w:line="276" w:lineRule="auto"/>
        <w:jc w:val="both"/>
        <w:rPr>
          <w:rFonts w:ascii="Times New Roman" w:hAnsi="Times New Roman" w:cs="Times New Roman"/>
          <w:sz w:val="24"/>
          <w:szCs w:val="24"/>
        </w:rPr>
      </w:pPr>
      <w:r w:rsidRPr="00FE7EAD">
        <w:rPr>
          <w:rFonts w:ascii="Times New Roman" w:hAnsi="Times New Roman" w:cs="Times New Roman"/>
          <w:sz w:val="24"/>
          <w:szCs w:val="24"/>
        </w:rPr>
        <w:t>Përdorimi i përbashkët i infrastrukturës</w:t>
      </w:r>
      <w:r w:rsidRPr="00275BA5">
        <w:rPr>
          <w:rFonts w:ascii="Times New Roman" w:hAnsi="Times New Roman" w:cs="Times New Roman"/>
          <w:sz w:val="24"/>
          <w:szCs w:val="24"/>
        </w:rPr>
        <w:t xml:space="preserve"> së </w:t>
      </w:r>
      <w:r>
        <w:rPr>
          <w:rFonts w:ascii="Times New Roman" w:hAnsi="Times New Roman" w:cs="Times New Roman"/>
          <w:sz w:val="24"/>
          <w:szCs w:val="24"/>
        </w:rPr>
        <w:t>nevojshme p</w:t>
      </w:r>
      <w:r w:rsidRPr="00275BA5">
        <w:rPr>
          <w:rFonts w:ascii="Times New Roman" w:hAnsi="Times New Roman" w:cs="Times New Roman"/>
          <w:sz w:val="24"/>
          <w:szCs w:val="24"/>
        </w:rPr>
        <w:t>ë</w:t>
      </w:r>
      <w:r>
        <w:rPr>
          <w:rFonts w:ascii="Times New Roman" w:hAnsi="Times New Roman" w:cs="Times New Roman"/>
          <w:sz w:val="24"/>
          <w:szCs w:val="24"/>
        </w:rPr>
        <w:t xml:space="preserve">r </w:t>
      </w:r>
      <w:r w:rsidRPr="00275BA5">
        <w:rPr>
          <w:rFonts w:ascii="Times New Roman" w:hAnsi="Times New Roman" w:cs="Times New Roman"/>
          <w:sz w:val="24"/>
          <w:szCs w:val="24"/>
        </w:rPr>
        <w:t xml:space="preserve">trajnim, </w:t>
      </w:r>
      <w:r>
        <w:rPr>
          <w:rFonts w:ascii="Times New Roman" w:hAnsi="Times New Roman" w:cs="Times New Roman"/>
          <w:sz w:val="24"/>
          <w:szCs w:val="24"/>
        </w:rPr>
        <w:t>burimeve p</w:t>
      </w:r>
      <w:r w:rsidRPr="00275BA5">
        <w:rPr>
          <w:rFonts w:ascii="Times New Roman" w:hAnsi="Times New Roman" w:cs="Times New Roman"/>
          <w:sz w:val="24"/>
          <w:szCs w:val="24"/>
        </w:rPr>
        <w:t>ë</w:t>
      </w:r>
      <w:r>
        <w:rPr>
          <w:rFonts w:ascii="Times New Roman" w:hAnsi="Times New Roman" w:cs="Times New Roman"/>
          <w:sz w:val="24"/>
          <w:szCs w:val="24"/>
        </w:rPr>
        <w:t>r trajnim</w:t>
      </w:r>
      <w:r w:rsidRPr="00275BA5">
        <w:rPr>
          <w:rFonts w:ascii="Times New Roman" w:hAnsi="Times New Roman" w:cs="Times New Roman"/>
          <w:sz w:val="24"/>
          <w:szCs w:val="24"/>
        </w:rPr>
        <w:t xml:space="preserve">, përfshirë </w:t>
      </w:r>
      <w:r>
        <w:rPr>
          <w:rFonts w:ascii="Times New Roman" w:hAnsi="Times New Roman" w:cs="Times New Roman"/>
          <w:sz w:val="24"/>
          <w:szCs w:val="24"/>
        </w:rPr>
        <w:t>infrastruktur</w:t>
      </w:r>
      <w:r w:rsidRPr="00275BA5">
        <w:rPr>
          <w:rFonts w:ascii="Times New Roman" w:hAnsi="Times New Roman" w:cs="Times New Roman"/>
          <w:sz w:val="24"/>
          <w:szCs w:val="24"/>
        </w:rPr>
        <w:t>ë</w:t>
      </w:r>
      <w:r>
        <w:rPr>
          <w:rFonts w:ascii="Times New Roman" w:hAnsi="Times New Roman" w:cs="Times New Roman"/>
          <w:sz w:val="24"/>
          <w:szCs w:val="24"/>
        </w:rPr>
        <w:t xml:space="preserve">n fizike, </w:t>
      </w:r>
      <w:r w:rsidRPr="00275BA5">
        <w:rPr>
          <w:rFonts w:ascii="Times New Roman" w:hAnsi="Times New Roman" w:cs="Times New Roman"/>
          <w:sz w:val="24"/>
          <w:szCs w:val="24"/>
        </w:rPr>
        <w:t xml:space="preserve">platformat digjitale, </w:t>
      </w:r>
      <w:r>
        <w:rPr>
          <w:rFonts w:ascii="Times New Roman" w:hAnsi="Times New Roman" w:cs="Times New Roman"/>
          <w:sz w:val="24"/>
          <w:szCs w:val="24"/>
        </w:rPr>
        <w:t>ekspert</w:t>
      </w:r>
      <w:r w:rsidRPr="00275BA5">
        <w:rPr>
          <w:rFonts w:ascii="Times New Roman" w:hAnsi="Times New Roman" w:cs="Times New Roman"/>
          <w:sz w:val="24"/>
          <w:szCs w:val="24"/>
        </w:rPr>
        <w:t>ë</w:t>
      </w:r>
      <w:r>
        <w:rPr>
          <w:rFonts w:ascii="Times New Roman" w:hAnsi="Times New Roman" w:cs="Times New Roman"/>
          <w:sz w:val="24"/>
          <w:szCs w:val="24"/>
        </w:rPr>
        <w:t xml:space="preserve">t </w:t>
      </w:r>
      <w:r w:rsidRPr="00275BA5">
        <w:rPr>
          <w:rFonts w:ascii="Times New Roman" w:hAnsi="Times New Roman" w:cs="Times New Roman"/>
          <w:sz w:val="24"/>
          <w:szCs w:val="24"/>
        </w:rPr>
        <w:t>dhe materialet mësimore</w:t>
      </w:r>
      <w:r>
        <w:rPr>
          <w:rFonts w:ascii="Times New Roman" w:hAnsi="Times New Roman" w:cs="Times New Roman"/>
          <w:sz w:val="24"/>
          <w:szCs w:val="24"/>
        </w:rPr>
        <w:t xml:space="preserve">. </w:t>
      </w:r>
    </w:p>
    <w:p w:rsidR="00AB4C16" w:rsidRPr="0074617A" w:rsidRDefault="00AB4C16" w:rsidP="00AB4C16">
      <w:pPr>
        <w:spacing w:before="240"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 xml:space="preserve">Neni </w:t>
      </w:r>
      <w:r>
        <w:rPr>
          <w:rFonts w:ascii="Times New Roman" w:hAnsi="Times New Roman" w:cs="Times New Roman"/>
          <w:sz w:val="24"/>
          <w:szCs w:val="24"/>
        </w:rPr>
        <w:t>4</w:t>
      </w:r>
    </w:p>
    <w:p w:rsidR="00AB4C16" w:rsidRPr="00FE7EAD" w:rsidRDefault="00AB4C16" w:rsidP="00AB4C16">
      <w:pPr>
        <w:spacing w:line="276" w:lineRule="auto"/>
        <w:jc w:val="center"/>
        <w:rPr>
          <w:rFonts w:ascii="Times New Roman" w:hAnsi="Times New Roman" w:cs="Times New Roman"/>
          <w:b/>
          <w:sz w:val="24"/>
          <w:szCs w:val="24"/>
        </w:rPr>
      </w:pPr>
      <w:r w:rsidRPr="00FE7EAD">
        <w:rPr>
          <w:rFonts w:ascii="Times New Roman" w:hAnsi="Times New Roman" w:cs="Times New Roman"/>
          <w:b/>
          <w:sz w:val="24"/>
          <w:szCs w:val="24"/>
        </w:rPr>
        <w:t xml:space="preserve">Struktura </w:t>
      </w:r>
      <w:r>
        <w:rPr>
          <w:rFonts w:ascii="Times New Roman" w:hAnsi="Times New Roman" w:cs="Times New Roman"/>
          <w:b/>
          <w:sz w:val="24"/>
          <w:szCs w:val="24"/>
        </w:rPr>
        <w:t>k</w:t>
      </w:r>
      <w:r w:rsidRPr="00FE7EAD">
        <w:rPr>
          <w:rFonts w:ascii="Times New Roman" w:hAnsi="Times New Roman" w:cs="Times New Roman"/>
          <w:b/>
          <w:sz w:val="24"/>
          <w:szCs w:val="24"/>
        </w:rPr>
        <w:t xml:space="preserve">oordinuese e </w:t>
      </w:r>
      <w:r>
        <w:rPr>
          <w:rFonts w:ascii="Times New Roman" w:hAnsi="Times New Roman" w:cs="Times New Roman"/>
          <w:b/>
          <w:sz w:val="24"/>
          <w:szCs w:val="24"/>
        </w:rPr>
        <w:t>p</w:t>
      </w:r>
      <w:r w:rsidRPr="00FE7EAD">
        <w:rPr>
          <w:rFonts w:ascii="Times New Roman" w:hAnsi="Times New Roman" w:cs="Times New Roman"/>
          <w:b/>
          <w:sz w:val="24"/>
          <w:szCs w:val="24"/>
        </w:rPr>
        <w:t>ërbashkët</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Procedurat dhe format e bashk</w:t>
      </w:r>
      <w:r w:rsidRPr="00C150E4">
        <w:rPr>
          <w:rFonts w:ascii="Times New Roman" w:hAnsi="Times New Roman" w:cs="Times New Roman"/>
          <w:sz w:val="24"/>
          <w:szCs w:val="24"/>
        </w:rPr>
        <w:t>ë</w:t>
      </w:r>
      <w:r>
        <w:rPr>
          <w:rFonts w:ascii="Times New Roman" w:hAnsi="Times New Roman" w:cs="Times New Roman"/>
          <w:sz w:val="24"/>
          <w:szCs w:val="24"/>
        </w:rPr>
        <w:t>punimit nd</w:t>
      </w:r>
      <w:r w:rsidRPr="00C150E4">
        <w:rPr>
          <w:rFonts w:ascii="Times New Roman" w:hAnsi="Times New Roman" w:cs="Times New Roman"/>
          <w:sz w:val="24"/>
          <w:szCs w:val="24"/>
        </w:rPr>
        <w:t>ë</w:t>
      </w:r>
      <w:r>
        <w:rPr>
          <w:rFonts w:ascii="Times New Roman" w:hAnsi="Times New Roman" w:cs="Times New Roman"/>
          <w:sz w:val="24"/>
          <w:szCs w:val="24"/>
        </w:rPr>
        <w:t>rmjet K</w:t>
      </w:r>
      <w:r w:rsidRPr="00C150E4">
        <w:rPr>
          <w:rFonts w:ascii="Times New Roman" w:hAnsi="Times New Roman" w:cs="Times New Roman"/>
          <w:sz w:val="24"/>
          <w:szCs w:val="24"/>
        </w:rPr>
        <w:t>ë</w:t>
      </w:r>
      <w:r>
        <w:rPr>
          <w:rFonts w:ascii="Times New Roman" w:hAnsi="Times New Roman" w:cs="Times New Roman"/>
          <w:sz w:val="24"/>
          <w:szCs w:val="24"/>
        </w:rPr>
        <w:t>shillave t</w:t>
      </w:r>
      <w:r w:rsidRPr="00C150E4">
        <w:rPr>
          <w:rFonts w:ascii="Times New Roman" w:hAnsi="Times New Roman" w:cs="Times New Roman"/>
          <w:sz w:val="24"/>
          <w:szCs w:val="24"/>
        </w:rPr>
        <w:t>ë</w:t>
      </w:r>
      <w:r>
        <w:rPr>
          <w:rFonts w:ascii="Times New Roman" w:hAnsi="Times New Roman" w:cs="Times New Roman"/>
          <w:sz w:val="24"/>
          <w:szCs w:val="24"/>
        </w:rPr>
        <w:t xml:space="preserve"> parashikuara n</w:t>
      </w:r>
      <w:r w:rsidRPr="00C150E4">
        <w:rPr>
          <w:rFonts w:ascii="Times New Roman" w:hAnsi="Times New Roman" w:cs="Times New Roman"/>
          <w:sz w:val="24"/>
          <w:szCs w:val="24"/>
        </w:rPr>
        <w:t>ë</w:t>
      </w:r>
      <w:r>
        <w:rPr>
          <w:rFonts w:ascii="Times New Roman" w:hAnsi="Times New Roman" w:cs="Times New Roman"/>
          <w:sz w:val="24"/>
          <w:szCs w:val="24"/>
        </w:rPr>
        <w:t xml:space="preserve"> rregulloren </w:t>
      </w:r>
      <w:r w:rsidRPr="00C150E4">
        <w:rPr>
          <w:rFonts w:ascii="Times New Roman" w:hAnsi="Times New Roman" w:cs="Times New Roman"/>
          <w:sz w:val="24"/>
          <w:szCs w:val="24"/>
        </w:rPr>
        <w:t xml:space="preserve">e përbashkët </w:t>
      </w:r>
      <w:r>
        <w:rPr>
          <w:rFonts w:ascii="Times New Roman" w:hAnsi="Times New Roman" w:cs="Times New Roman"/>
          <w:sz w:val="24"/>
          <w:szCs w:val="24"/>
        </w:rPr>
        <w:t>“</w:t>
      </w:r>
      <w:r w:rsidRPr="00C150E4">
        <w:rPr>
          <w:rFonts w:ascii="Times New Roman" w:hAnsi="Times New Roman" w:cs="Times New Roman"/>
          <w:sz w:val="24"/>
          <w:szCs w:val="24"/>
        </w:rPr>
        <w:t>Për mbledhjet e përbashkëta dhe bashkëpunimin ndërinstitucional ndërmjet Këshillit të Lartë Gjyqësor dhe Këshillit të Lartë të Prokurorisë</w:t>
      </w:r>
      <w:r>
        <w:rPr>
          <w:rFonts w:ascii="Times New Roman" w:hAnsi="Times New Roman" w:cs="Times New Roman"/>
          <w:sz w:val="24"/>
          <w:szCs w:val="24"/>
        </w:rPr>
        <w:t>” zbatohen p</w:t>
      </w:r>
      <w:r w:rsidRPr="00C150E4">
        <w:rPr>
          <w:rFonts w:ascii="Times New Roman" w:hAnsi="Times New Roman" w:cs="Times New Roman"/>
          <w:sz w:val="24"/>
          <w:szCs w:val="24"/>
        </w:rPr>
        <w:t>ë</w:t>
      </w:r>
      <w:r>
        <w:rPr>
          <w:rFonts w:ascii="Times New Roman" w:hAnsi="Times New Roman" w:cs="Times New Roman"/>
          <w:sz w:val="24"/>
          <w:szCs w:val="24"/>
        </w:rPr>
        <w:t xml:space="preserve">r aq sa </w:t>
      </w:r>
      <w:r w:rsidRPr="00C150E4">
        <w:rPr>
          <w:rFonts w:ascii="Times New Roman" w:hAnsi="Times New Roman" w:cs="Times New Roman"/>
          <w:sz w:val="24"/>
          <w:szCs w:val="24"/>
        </w:rPr>
        <w:t>ë</w:t>
      </w:r>
      <w:r>
        <w:rPr>
          <w:rFonts w:ascii="Times New Roman" w:hAnsi="Times New Roman" w:cs="Times New Roman"/>
          <w:sz w:val="24"/>
          <w:szCs w:val="24"/>
        </w:rPr>
        <w:t>sht</w:t>
      </w:r>
      <w:r w:rsidRPr="00C150E4">
        <w:rPr>
          <w:rFonts w:ascii="Times New Roman" w:hAnsi="Times New Roman" w:cs="Times New Roman"/>
          <w:sz w:val="24"/>
          <w:szCs w:val="24"/>
        </w:rPr>
        <w:t>ë</w:t>
      </w:r>
      <w:r>
        <w:rPr>
          <w:rFonts w:ascii="Times New Roman" w:hAnsi="Times New Roman" w:cs="Times New Roman"/>
          <w:sz w:val="24"/>
          <w:szCs w:val="24"/>
        </w:rPr>
        <w:t xml:space="preserve"> e mundur edhe n</w:t>
      </w:r>
      <w:r w:rsidRPr="00C150E4">
        <w:rPr>
          <w:rFonts w:ascii="Times New Roman" w:hAnsi="Times New Roman" w:cs="Times New Roman"/>
          <w:sz w:val="24"/>
          <w:szCs w:val="24"/>
        </w:rPr>
        <w:t>ë</w:t>
      </w:r>
      <w:r>
        <w:rPr>
          <w:rFonts w:ascii="Times New Roman" w:hAnsi="Times New Roman" w:cs="Times New Roman"/>
          <w:sz w:val="24"/>
          <w:szCs w:val="24"/>
        </w:rPr>
        <w:t xml:space="preserve"> fush</w:t>
      </w:r>
      <w:r w:rsidRPr="00C150E4">
        <w:rPr>
          <w:rFonts w:ascii="Times New Roman" w:hAnsi="Times New Roman" w:cs="Times New Roman"/>
          <w:sz w:val="24"/>
          <w:szCs w:val="24"/>
        </w:rPr>
        <w:t>ë</w:t>
      </w:r>
      <w:r>
        <w:rPr>
          <w:rFonts w:ascii="Times New Roman" w:hAnsi="Times New Roman" w:cs="Times New Roman"/>
          <w:sz w:val="24"/>
          <w:szCs w:val="24"/>
        </w:rPr>
        <w:t>n e formimit profesional t</w:t>
      </w:r>
      <w:r w:rsidRPr="00C150E4">
        <w:rPr>
          <w:rFonts w:ascii="Times New Roman" w:hAnsi="Times New Roman" w:cs="Times New Roman"/>
          <w:sz w:val="24"/>
          <w:szCs w:val="24"/>
        </w:rPr>
        <w:t>ë</w:t>
      </w:r>
      <w:r>
        <w:rPr>
          <w:rFonts w:ascii="Times New Roman" w:hAnsi="Times New Roman" w:cs="Times New Roman"/>
          <w:sz w:val="24"/>
          <w:szCs w:val="24"/>
        </w:rPr>
        <w:t xml:space="preserve"> administrat</w:t>
      </w:r>
      <w:r w:rsidRPr="00C150E4">
        <w:rPr>
          <w:rFonts w:ascii="Times New Roman" w:hAnsi="Times New Roman" w:cs="Times New Roman"/>
          <w:sz w:val="24"/>
          <w:szCs w:val="24"/>
        </w:rPr>
        <w:t>ë</w:t>
      </w:r>
      <w:r>
        <w:rPr>
          <w:rFonts w:ascii="Times New Roman" w:hAnsi="Times New Roman" w:cs="Times New Roman"/>
          <w:sz w:val="24"/>
          <w:szCs w:val="24"/>
        </w:rPr>
        <w:t>s gjyq</w:t>
      </w:r>
      <w:r w:rsidRPr="00C150E4">
        <w:rPr>
          <w:rFonts w:ascii="Times New Roman" w:hAnsi="Times New Roman" w:cs="Times New Roman"/>
          <w:sz w:val="24"/>
          <w:szCs w:val="24"/>
        </w:rPr>
        <w:t>ë</w:t>
      </w:r>
      <w:r>
        <w:rPr>
          <w:rFonts w:ascii="Times New Roman" w:hAnsi="Times New Roman" w:cs="Times New Roman"/>
          <w:sz w:val="24"/>
          <w:szCs w:val="24"/>
        </w:rPr>
        <w:t>sore dhe t</w:t>
      </w:r>
      <w:r w:rsidRPr="00C150E4">
        <w:rPr>
          <w:rFonts w:ascii="Times New Roman" w:hAnsi="Times New Roman" w:cs="Times New Roman"/>
          <w:sz w:val="24"/>
          <w:szCs w:val="24"/>
        </w:rPr>
        <w:t>ë</w:t>
      </w:r>
      <w:r>
        <w:rPr>
          <w:rFonts w:ascii="Times New Roman" w:hAnsi="Times New Roman" w:cs="Times New Roman"/>
          <w:sz w:val="24"/>
          <w:szCs w:val="24"/>
        </w:rPr>
        <w:t xml:space="preserve"> prokuroris</w:t>
      </w:r>
      <w:r w:rsidRPr="00C150E4">
        <w:rPr>
          <w:rFonts w:ascii="Times New Roman" w:hAnsi="Times New Roman" w:cs="Times New Roman"/>
          <w:sz w:val="24"/>
          <w:szCs w:val="24"/>
        </w:rPr>
        <w:t>ë</w:t>
      </w:r>
      <w:r>
        <w:rPr>
          <w:rFonts w:ascii="Times New Roman" w:hAnsi="Times New Roman" w:cs="Times New Roman"/>
          <w:sz w:val="24"/>
          <w:szCs w:val="24"/>
        </w:rPr>
        <w:t>.</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 xml:space="preserve">Komisionet e Planifikimit Strategjik, Administrimit dhe Buxhetit </w:t>
      </w:r>
      <w:r>
        <w:rPr>
          <w:rFonts w:ascii="Times New Roman" w:hAnsi="Times New Roman" w:cs="Times New Roman"/>
          <w:sz w:val="24"/>
          <w:szCs w:val="24"/>
        </w:rPr>
        <w:t>shqyrtojnë</w:t>
      </w:r>
      <w:r w:rsidRPr="009460B5">
        <w:rPr>
          <w:rFonts w:ascii="Times New Roman" w:hAnsi="Times New Roman" w:cs="Times New Roman"/>
          <w:sz w:val="24"/>
          <w:szCs w:val="24"/>
        </w:rPr>
        <w:t xml:space="preserve"> zhvillimet në fushën e formimit profesional të administratës gjyqësore dhe të prokurorisë në mbledhjet e përbashkëta që zhvillojnë të paktën një herë në gjashtë muaj përgjatë një viti.</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Departamentet dhe strukturat përkatëse përgjegjëse për formimin profesional të administratës</w:t>
      </w:r>
      <w:r>
        <w:rPr>
          <w:rFonts w:ascii="Times New Roman" w:hAnsi="Times New Roman" w:cs="Times New Roman"/>
          <w:sz w:val="24"/>
          <w:szCs w:val="24"/>
        </w:rPr>
        <w:t xml:space="preserve"> gjyqësore dhe të prokurorisë, shqyrtojnë </w:t>
      </w:r>
      <w:r w:rsidRPr="009460B5">
        <w:rPr>
          <w:rFonts w:ascii="Times New Roman" w:hAnsi="Times New Roman" w:cs="Times New Roman"/>
          <w:sz w:val="24"/>
          <w:szCs w:val="24"/>
        </w:rPr>
        <w:t xml:space="preserve">zhvillimet për të bashkërenduar punën sipas parimeve dhe fushave të bashkëpunimit në këtë rregullore, koordinojnë përdorimin e përbashkët të infrastrukturës së nevojshme për trajnim, burimeve për trajnim, përfshirë infrastrukturën fizike, platformat digjitale, ekspertët dhe materialet mësimore dhe ndjekin zbatimin e vendimeve në mbledhjet e tyre të përbashkëta që zhvillohen të paktën një herë në tre muaj. </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 xml:space="preserve">Strukturat përkatëse përgjegjëse për formimin profesional të administratës gjyqësore dhe të prokurorisë shërbejnë si pika kontakti për komunikim dhe bashkërendim midis Këshillit të Lartë Gjyqësor dhe Këshillit të Lartë të Prokurorisë. Ato ndihmojnë në koordinimin </w:t>
      </w:r>
      <w:r>
        <w:rPr>
          <w:rFonts w:ascii="Times New Roman" w:hAnsi="Times New Roman" w:cs="Times New Roman"/>
          <w:sz w:val="24"/>
          <w:szCs w:val="24"/>
        </w:rPr>
        <w:t>dh</w:t>
      </w:r>
      <w:r w:rsidRPr="009460B5">
        <w:rPr>
          <w:rFonts w:ascii="Times New Roman" w:hAnsi="Times New Roman" w:cs="Times New Roman"/>
          <w:sz w:val="24"/>
          <w:szCs w:val="24"/>
        </w:rPr>
        <w:t>e bashkëpunimi</w:t>
      </w:r>
      <w:r>
        <w:rPr>
          <w:rFonts w:ascii="Times New Roman" w:hAnsi="Times New Roman" w:cs="Times New Roman"/>
          <w:sz w:val="24"/>
          <w:szCs w:val="24"/>
        </w:rPr>
        <w:t>n</w:t>
      </w:r>
      <w:r w:rsidRPr="009460B5">
        <w:rPr>
          <w:rFonts w:ascii="Times New Roman" w:hAnsi="Times New Roman" w:cs="Times New Roman"/>
          <w:sz w:val="24"/>
          <w:szCs w:val="24"/>
        </w:rPr>
        <w:t xml:space="preserve">, përgatitjen, rishikimin dhe shpërndarjen e dokumentacionit përkatës dhe konkluzioneve të mbledhjeve të përbashkëta. </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 xml:space="preserve">Strukturat përkatëse përgjegjëse për formimin profesional të administratës gjyqësore dhe të prokurorisë monitorojnë dhe mbështesin zbatimin e vendimeve të përbashkëta dhe </w:t>
      </w:r>
      <w:r w:rsidRPr="009460B5">
        <w:rPr>
          <w:rFonts w:ascii="Times New Roman" w:hAnsi="Times New Roman" w:cs="Times New Roman"/>
          <w:sz w:val="24"/>
          <w:szCs w:val="24"/>
        </w:rPr>
        <w:lastRenderedPageBreak/>
        <w:t xml:space="preserve">përgatisin një raport tremujor të zbatimit fushave të bashkëpunimit sipas kësaj rregulloreje, i cili i përcillet mbledhjeve të përbashkëta të departamenteve apo komisioneve përkatëse. </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Mbledhja e përbashkët e departamenteve harton dhe propozon për miratimin nga Komisionet e Planifikimit Strategjik, Administrimit dhe Buxhetit, planet vjetore t</w:t>
      </w:r>
      <w:r>
        <w:rPr>
          <w:rFonts w:ascii="Times New Roman" w:hAnsi="Times New Roman" w:cs="Times New Roman"/>
          <w:sz w:val="24"/>
          <w:szCs w:val="24"/>
        </w:rPr>
        <w:t>ë</w:t>
      </w:r>
      <w:r w:rsidRPr="009460B5">
        <w:rPr>
          <w:rFonts w:ascii="Times New Roman" w:hAnsi="Times New Roman" w:cs="Times New Roman"/>
          <w:sz w:val="24"/>
          <w:szCs w:val="24"/>
        </w:rPr>
        <w:t xml:space="preserve"> formimit profesional. </w:t>
      </w:r>
    </w:p>
    <w:p w:rsidR="00AB4C16"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rPr>
        <w:t xml:space="preserve">Komisionet e Planifikimit Strategjik, Administrimit dhe Buxhetit, përfshijnë temat e trajnimit profesional të përbashkët në programet e trajnimit fillestar dhe vazhdues për t’u miratuar nga Këshillat sipas rregulloreve përkatëse. </w:t>
      </w:r>
    </w:p>
    <w:p w:rsidR="00AB4C16" w:rsidRPr="009460B5" w:rsidRDefault="00AB4C16" w:rsidP="00AB4C16">
      <w:pPr>
        <w:pStyle w:val="ListParagraph"/>
        <w:numPr>
          <w:ilvl w:val="0"/>
          <w:numId w:val="5"/>
        </w:numPr>
        <w:tabs>
          <w:tab w:val="left" w:pos="426"/>
        </w:tabs>
        <w:spacing w:line="276" w:lineRule="auto"/>
        <w:ind w:left="0" w:firstLine="0"/>
        <w:jc w:val="both"/>
        <w:rPr>
          <w:rFonts w:ascii="Times New Roman" w:hAnsi="Times New Roman" w:cs="Times New Roman"/>
          <w:sz w:val="24"/>
          <w:szCs w:val="24"/>
        </w:rPr>
      </w:pPr>
      <w:r w:rsidRPr="009460B5">
        <w:rPr>
          <w:rFonts w:ascii="Times New Roman" w:hAnsi="Times New Roman" w:cs="Times New Roman"/>
          <w:sz w:val="24"/>
          <w:szCs w:val="24"/>
          <w:lang w:eastAsia="en-GB"/>
        </w:rPr>
        <w:t>Këshilli i Lartë Gjyqësor dhe Këshilli i Lartë i Prokurorisë përfshijnë në raportet e tyre vjetore edhe të dhëna për formimin profesional të administratës gjyqësore dhe të prokurorisë, fushat e bashkëpunimit dhe koordinimit mes tyre, tematikat e përbashkëta të trajtuara, treguesit e pjesëmarrjes dhe vlerësimet e pjesëmarrësve si dhe identifikimin e problematikave apo boshllëqeve në zbatim</w:t>
      </w:r>
      <w:r w:rsidRPr="009460B5">
        <w:rPr>
          <w:rFonts w:ascii="Times New Roman" w:hAnsi="Times New Roman" w:cs="Times New Roman"/>
          <w:sz w:val="24"/>
          <w:szCs w:val="24"/>
        </w:rPr>
        <w:t xml:space="preserve"> dhe rekomandime për përmirësim.</w:t>
      </w:r>
    </w:p>
    <w:p w:rsidR="00AB4C16" w:rsidRPr="0074617A" w:rsidRDefault="00AB4C16" w:rsidP="00AB4C16">
      <w:pPr>
        <w:spacing w:before="240"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 xml:space="preserve">Neni </w:t>
      </w:r>
      <w:r>
        <w:rPr>
          <w:rFonts w:ascii="Times New Roman" w:hAnsi="Times New Roman" w:cs="Times New Roman"/>
          <w:sz w:val="24"/>
          <w:szCs w:val="24"/>
        </w:rPr>
        <w:t>5</w:t>
      </w:r>
    </w:p>
    <w:p w:rsidR="00AB4C16" w:rsidRPr="00513BC1" w:rsidRDefault="00AB4C16" w:rsidP="00AB4C16">
      <w:pPr>
        <w:spacing w:line="276" w:lineRule="auto"/>
        <w:jc w:val="center"/>
        <w:rPr>
          <w:rFonts w:ascii="Times New Roman" w:hAnsi="Times New Roman" w:cs="Times New Roman"/>
          <w:b/>
          <w:sz w:val="24"/>
          <w:szCs w:val="24"/>
        </w:rPr>
      </w:pPr>
      <w:r w:rsidRPr="00513BC1">
        <w:rPr>
          <w:rFonts w:ascii="Times New Roman" w:hAnsi="Times New Roman" w:cs="Times New Roman"/>
          <w:b/>
          <w:sz w:val="24"/>
          <w:szCs w:val="24"/>
        </w:rPr>
        <w:t xml:space="preserve">Marrëdhënia me </w:t>
      </w:r>
      <w:r>
        <w:rPr>
          <w:rFonts w:ascii="Times New Roman" w:hAnsi="Times New Roman" w:cs="Times New Roman"/>
          <w:b/>
          <w:sz w:val="24"/>
          <w:szCs w:val="24"/>
        </w:rPr>
        <w:t>i</w:t>
      </w:r>
      <w:r w:rsidRPr="00513BC1">
        <w:rPr>
          <w:rFonts w:ascii="Times New Roman" w:hAnsi="Times New Roman" w:cs="Times New Roman"/>
          <w:b/>
          <w:sz w:val="24"/>
          <w:szCs w:val="24"/>
        </w:rPr>
        <w:t xml:space="preserve">nstitucione të </w:t>
      </w:r>
      <w:r>
        <w:rPr>
          <w:rFonts w:ascii="Times New Roman" w:hAnsi="Times New Roman" w:cs="Times New Roman"/>
          <w:b/>
          <w:sz w:val="24"/>
          <w:szCs w:val="24"/>
        </w:rPr>
        <w:t>t</w:t>
      </w:r>
      <w:r w:rsidRPr="00513BC1">
        <w:rPr>
          <w:rFonts w:ascii="Times New Roman" w:hAnsi="Times New Roman" w:cs="Times New Roman"/>
          <w:b/>
          <w:sz w:val="24"/>
          <w:szCs w:val="24"/>
        </w:rPr>
        <w:t xml:space="preserve">jera dhe </w:t>
      </w:r>
      <w:r>
        <w:rPr>
          <w:rFonts w:ascii="Times New Roman" w:hAnsi="Times New Roman" w:cs="Times New Roman"/>
          <w:b/>
          <w:sz w:val="24"/>
          <w:szCs w:val="24"/>
        </w:rPr>
        <w:t>p</w:t>
      </w:r>
      <w:r w:rsidRPr="00513BC1">
        <w:rPr>
          <w:rFonts w:ascii="Times New Roman" w:hAnsi="Times New Roman" w:cs="Times New Roman"/>
          <w:b/>
          <w:sz w:val="24"/>
          <w:szCs w:val="24"/>
        </w:rPr>
        <w:t xml:space="preserve">artnerë </w:t>
      </w:r>
      <w:r>
        <w:rPr>
          <w:rFonts w:ascii="Times New Roman" w:hAnsi="Times New Roman" w:cs="Times New Roman"/>
          <w:b/>
          <w:sz w:val="24"/>
          <w:szCs w:val="24"/>
        </w:rPr>
        <w:t>n</w:t>
      </w:r>
      <w:r w:rsidRPr="00513BC1">
        <w:rPr>
          <w:rFonts w:ascii="Times New Roman" w:hAnsi="Times New Roman" w:cs="Times New Roman"/>
          <w:b/>
          <w:sz w:val="24"/>
          <w:szCs w:val="24"/>
        </w:rPr>
        <w:t>dërkombëtarë</w:t>
      </w:r>
    </w:p>
    <w:p w:rsidR="00AB4C16" w:rsidRPr="006D3A55" w:rsidRDefault="00AB4C16" w:rsidP="00AB4C16">
      <w:pPr>
        <w:pStyle w:val="ListParagraph"/>
        <w:numPr>
          <w:ilvl w:val="0"/>
          <w:numId w:val="4"/>
        </w:numPr>
        <w:tabs>
          <w:tab w:val="left" w:pos="426"/>
        </w:tabs>
        <w:spacing w:line="276" w:lineRule="auto"/>
        <w:ind w:left="0" w:firstLine="0"/>
        <w:jc w:val="both"/>
        <w:rPr>
          <w:rFonts w:ascii="Times New Roman" w:hAnsi="Times New Roman" w:cs="Times New Roman"/>
          <w:sz w:val="24"/>
          <w:szCs w:val="24"/>
        </w:rPr>
      </w:pPr>
      <w:r w:rsidRPr="006D3A55">
        <w:rPr>
          <w:rFonts w:ascii="Times New Roman" w:hAnsi="Times New Roman" w:cs="Times New Roman"/>
          <w:sz w:val="24"/>
          <w:szCs w:val="24"/>
          <w:lang w:eastAsia="en-GB"/>
        </w:rPr>
        <w:t>Këshilli i Lartë Gjyqësor dhe Këshilli i Lartë i Prokurorisë</w:t>
      </w:r>
      <w:r w:rsidRPr="006D3A55">
        <w:rPr>
          <w:rFonts w:ascii="Times New Roman" w:hAnsi="Times New Roman" w:cs="Times New Roman"/>
          <w:sz w:val="24"/>
          <w:szCs w:val="24"/>
        </w:rPr>
        <w:t xml:space="preserve"> bashkëpunojnë me qëllimin koordinimin me:</w:t>
      </w:r>
    </w:p>
    <w:p w:rsidR="00AB4C16" w:rsidRPr="006D3A55" w:rsidRDefault="00AB4C16" w:rsidP="00AB4C16">
      <w:pPr>
        <w:pStyle w:val="ListParagraph"/>
        <w:numPr>
          <w:ilvl w:val="0"/>
          <w:numId w:val="3"/>
        </w:numPr>
        <w:spacing w:line="276" w:lineRule="auto"/>
        <w:jc w:val="both"/>
        <w:rPr>
          <w:rFonts w:ascii="Times New Roman" w:hAnsi="Times New Roman" w:cs="Times New Roman"/>
          <w:sz w:val="24"/>
          <w:szCs w:val="24"/>
        </w:rPr>
      </w:pPr>
      <w:r w:rsidRPr="006D3A55">
        <w:rPr>
          <w:rFonts w:ascii="Times New Roman" w:hAnsi="Times New Roman" w:cs="Times New Roman"/>
          <w:sz w:val="24"/>
          <w:szCs w:val="24"/>
        </w:rPr>
        <w:t xml:space="preserve">Shkollën e Magjistraturës, për zhvillimin e politikave e programeve të përbashkëta; përfitimin e ekspertizës më të mirë dhe identifikimin e objektivave strategjikë të përbashkët për një sistem drejtësie efikas; </w:t>
      </w:r>
    </w:p>
    <w:p w:rsidR="00AB4C16" w:rsidRPr="006D3A55" w:rsidRDefault="00AB4C16" w:rsidP="00AB4C16">
      <w:pPr>
        <w:pStyle w:val="ListParagraph"/>
        <w:numPr>
          <w:ilvl w:val="0"/>
          <w:numId w:val="3"/>
        </w:numPr>
        <w:spacing w:line="276" w:lineRule="auto"/>
        <w:jc w:val="both"/>
        <w:rPr>
          <w:rFonts w:ascii="Times New Roman" w:hAnsi="Times New Roman" w:cs="Times New Roman"/>
          <w:sz w:val="24"/>
          <w:szCs w:val="24"/>
        </w:rPr>
      </w:pPr>
      <w:r w:rsidRPr="006D3A55">
        <w:rPr>
          <w:rFonts w:ascii="Times New Roman" w:hAnsi="Times New Roman" w:cs="Times New Roman"/>
          <w:sz w:val="24"/>
          <w:szCs w:val="24"/>
        </w:rPr>
        <w:t>Shkollën e Administratës Publike me qëllim shkëmbimin e ekspertizës dhe identifikimin e objektivave strategjikë të përbashkët;</w:t>
      </w:r>
    </w:p>
    <w:p w:rsidR="00AB4C16" w:rsidRPr="006D3A55" w:rsidRDefault="00AB4C16" w:rsidP="00AB4C16">
      <w:pPr>
        <w:pStyle w:val="ListParagraph"/>
        <w:numPr>
          <w:ilvl w:val="0"/>
          <w:numId w:val="3"/>
        </w:numPr>
        <w:spacing w:line="276" w:lineRule="auto"/>
        <w:jc w:val="both"/>
        <w:rPr>
          <w:rFonts w:ascii="Times New Roman" w:hAnsi="Times New Roman" w:cs="Times New Roman"/>
          <w:sz w:val="24"/>
          <w:szCs w:val="24"/>
        </w:rPr>
      </w:pPr>
      <w:r w:rsidRPr="006D3A55">
        <w:rPr>
          <w:rFonts w:ascii="Times New Roman" w:hAnsi="Times New Roman" w:cs="Times New Roman"/>
          <w:sz w:val="24"/>
          <w:szCs w:val="24"/>
        </w:rPr>
        <w:t>Ministrinë e Drejtësisë</w:t>
      </w:r>
      <w:r>
        <w:rPr>
          <w:rFonts w:ascii="Times New Roman" w:hAnsi="Times New Roman" w:cs="Times New Roman"/>
          <w:sz w:val="24"/>
          <w:szCs w:val="24"/>
        </w:rPr>
        <w:t>, Inspektorin e Lart</w:t>
      </w:r>
      <w:r w:rsidRPr="00C150E4">
        <w:rPr>
          <w:rFonts w:ascii="Times New Roman" w:hAnsi="Times New Roman" w:cs="Times New Roman"/>
          <w:sz w:val="24"/>
          <w:szCs w:val="24"/>
        </w:rPr>
        <w:t>ë</w:t>
      </w:r>
      <w:r>
        <w:rPr>
          <w:rFonts w:ascii="Times New Roman" w:hAnsi="Times New Roman" w:cs="Times New Roman"/>
          <w:sz w:val="24"/>
          <w:szCs w:val="24"/>
        </w:rPr>
        <w:t xml:space="preserve"> t</w:t>
      </w:r>
      <w:r w:rsidRPr="00C150E4">
        <w:rPr>
          <w:rFonts w:ascii="Times New Roman" w:hAnsi="Times New Roman" w:cs="Times New Roman"/>
          <w:sz w:val="24"/>
          <w:szCs w:val="24"/>
        </w:rPr>
        <w:t>ë</w:t>
      </w:r>
      <w:r>
        <w:rPr>
          <w:rFonts w:ascii="Times New Roman" w:hAnsi="Times New Roman" w:cs="Times New Roman"/>
          <w:sz w:val="24"/>
          <w:szCs w:val="24"/>
        </w:rPr>
        <w:t xml:space="preserve"> Drejt</w:t>
      </w:r>
      <w:r w:rsidRPr="00C150E4">
        <w:rPr>
          <w:rFonts w:ascii="Times New Roman" w:hAnsi="Times New Roman" w:cs="Times New Roman"/>
          <w:sz w:val="24"/>
          <w:szCs w:val="24"/>
        </w:rPr>
        <w:t>ë</w:t>
      </w:r>
      <w:r>
        <w:rPr>
          <w:rFonts w:ascii="Times New Roman" w:hAnsi="Times New Roman" w:cs="Times New Roman"/>
          <w:sz w:val="24"/>
          <w:szCs w:val="24"/>
        </w:rPr>
        <w:t>sis</w:t>
      </w:r>
      <w:r w:rsidRPr="00C150E4">
        <w:rPr>
          <w:rFonts w:ascii="Times New Roman" w:hAnsi="Times New Roman" w:cs="Times New Roman"/>
          <w:sz w:val="24"/>
          <w:szCs w:val="24"/>
        </w:rPr>
        <w:t>ë</w:t>
      </w:r>
      <w:r>
        <w:rPr>
          <w:rFonts w:ascii="Times New Roman" w:hAnsi="Times New Roman" w:cs="Times New Roman"/>
          <w:sz w:val="24"/>
          <w:szCs w:val="24"/>
        </w:rPr>
        <w:t>, Prokurorin e P</w:t>
      </w:r>
      <w:r w:rsidRPr="00C150E4">
        <w:rPr>
          <w:rFonts w:ascii="Times New Roman" w:hAnsi="Times New Roman" w:cs="Times New Roman"/>
          <w:sz w:val="24"/>
          <w:szCs w:val="24"/>
        </w:rPr>
        <w:t>ë</w:t>
      </w:r>
      <w:r>
        <w:rPr>
          <w:rFonts w:ascii="Times New Roman" w:hAnsi="Times New Roman" w:cs="Times New Roman"/>
          <w:sz w:val="24"/>
          <w:szCs w:val="24"/>
        </w:rPr>
        <w:t>rgjithsh</w:t>
      </w:r>
      <w:r w:rsidRPr="00C150E4">
        <w:rPr>
          <w:rFonts w:ascii="Times New Roman" w:hAnsi="Times New Roman" w:cs="Times New Roman"/>
          <w:sz w:val="24"/>
          <w:szCs w:val="24"/>
        </w:rPr>
        <w:t>ë</w:t>
      </w:r>
      <w:r>
        <w:rPr>
          <w:rFonts w:ascii="Times New Roman" w:hAnsi="Times New Roman" w:cs="Times New Roman"/>
          <w:sz w:val="24"/>
          <w:szCs w:val="24"/>
        </w:rPr>
        <w:t xml:space="preserve">m </w:t>
      </w:r>
      <w:r w:rsidRPr="006D3A55">
        <w:rPr>
          <w:rFonts w:ascii="Times New Roman" w:hAnsi="Times New Roman" w:cs="Times New Roman"/>
          <w:sz w:val="24"/>
          <w:szCs w:val="24"/>
        </w:rPr>
        <w:t>dhe institucionet e tjera publike, për shkëmbim informacioni dhe harmonizim politikash;</w:t>
      </w:r>
    </w:p>
    <w:p w:rsidR="00AB4C16" w:rsidRPr="006D3A55" w:rsidRDefault="00AB4C16" w:rsidP="00AB4C16">
      <w:pPr>
        <w:pStyle w:val="ListParagraph"/>
        <w:numPr>
          <w:ilvl w:val="0"/>
          <w:numId w:val="3"/>
        </w:numPr>
        <w:spacing w:line="276" w:lineRule="auto"/>
        <w:jc w:val="both"/>
        <w:rPr>
          <w:rFonts w:ascii="Times New Roman" w:hAnsi="Times New Roman" w:cs="Times New Roman"/>
          <w:sz w:val="24"/>
          <w:szCs w:val="24"/>
        </w:rPr>
      </w:pPr>
      <w:r w:rsidRPr="006D3A55">
        <w:rPr>
          <w:rFonts w:ascii="Times New Roman" w:hAnsi="Times New Roman" w:cs="Times New Roman"/>
          <w:sz w:val="24"/>
          <w:szCs w:val="24"/>
        </w:rPr>
        <w:t xml:space="preserve">Partnerët ndërkombëtarë </w:t>
      </w:r>
      <w:r>
        <w:rPr>
          <w:rFonts w:ascii="Times New Roman" w:hAnsi="Times New Roman" w:cs="Times New Roman"/>
          <w:sz w:val="24"/>
          <w:szCs w:val="24"/>
        </w:rPr>
        <w:t>dhe</w:t>
      </w:r>
      <w:r w:rsidRPr="006D3A55">
        <w:rPr>
          <w:rFonts w:ascii="Times New Roman" w:hAnsi="Times New Roman" w:cs="Times New Roman"/>
          <w:sz w:val="24"/>
          <w:szCs w:val="24"/>
        </w:rPr>
        <w:t xml:space="preserve"> organizata partnere, për mbështetje teknike dhe financiare në ndërtimin e kapaciteteve te hartimit dhe zhvillimit të programeve të formimit profesional.</w:t>
      </w:r>
    </w:p>
    <w:p w:rsidR="00AB4C16" w:rsidRPr="006D3A55" w:rsidRDefault="00AB4C16" w:rsidP="00AB4C16">
      <w:pPr>
        <w:pStyle w:val="ListParagraph"/>
        <w:numPr>
          <w:ilvl w:val="0"/>
          <w:numId w:val="4"/>
        </w:numPr>
        <w:tabs>
          <w:tab w:val="left" w:pos="426"/>
        </w:tabs>
        <w:spacing w:line="276" w:lineRule="auto"/>
        <w:ind w:left="0" w:firstLine="0"/>
        <w:jc w:val="both"/>
        <w:rPr>
          <w:rFonts w:ascii="Times New Roman" w:hAnsi="Times New Roman" w:cs="Times New Roman"/>
          <w:sz w:val="24"/>
          <w:szCs w:val="24"/>
        </w:rPr>
      </w:pPr>
      <w:r w:rsidRPr="006D3A55">
        <w:rPr>
          <w:rFonts w:ascii="Times New Roman" w:hAnsi="Times New Roman" w:cs="Times New Roman"/>
          <w:sz w:val="24"/>
          <w:szCs w:val="24"/>
        </w:rPr>
        <w:t xml:space="preserve">Në hartimin e marrëveshjeve të bashkëpunimit me institucione </w:t>
      </w:r>
      <w:r>
        <w:rPr>
          <w:rFonts w:ascii="Times New Roman" w:hAnsi="Times New Roman" w:cs="Times New Roman"/>
          <w:sz w:val="24"/>
          <w:szCs w:val="24"/>
        </w:rPr>
        <w:t>apo</w:t>
      </w:r>
      <w:r w:rsidRPr="006D3A55">
        <w:rPr>
          <w:rFonts w:ascii="Times New Roman" w:hAnsi="Times New Roman" w:cs="Times New Roman"/>
          <w:sz w:val="24"/>
          <w:szCs w:val="24"/>
        </w:rPr>
        <w:t xml:space="preserve"> organizata partnere</w:t>
      </w:r>
      <w:r>
        <w:rPr>
          <w:rFonts w:ascii="Times New Roman" w:hAnsi="Times New Roman" w:cs="Times New Roman"/>
          <w:sz w:val="24"/>
          <w:szCs w:val="24"/>
        </w:rPr>
        <w:t xml:space="preserve"> n</w:t>
      </w:r>
      <w:r w:rsidRPr="006D3A55">
        <w:rPr>
          <w:rFonts w:ascii="Times New Roman" w:hAnsi="Times New Roman" w:cs="Times New Roman"/>
          <w:sz w:val="24"/>
          <w:szCs w:val="24"/>
        </w:rPr>
        <w:t>ë</w:t>
      </w:r>
      <w:r>
        <w:rPr>
          <w:rFonts w:ascii="Times New Roman" w:hAnsi="Times New Roman" w:cs="Times New Roman"/>
          <w:sz w:val="24"/>
          <w:szCs w:val="24"/>
        </w:rPr>
        <w:t xml:space="preserve"> fushën e formimit profesional t</w:t>
      </w:r>
      <w:r w:rsidRPr="006D3A55">
        <w:rPr>
          <w:rFonts w:ascii="Times New Roman" w:hAnsi="Times New Roman" w:cs="Times New Roman"/>
          <w:sz w:val="24"/>
          <w:szCs w:val="24"/>
        </w:rPr>
        <w:t>ë</w:t>
      </w:r>
      <w:r>
        <w:rPr>
          <w:rFonts w:ascii="Times New Roman" w:hAnsi="Times New Roman" w:cs="Times New Roman"/>
          <w:sz w:val="24"/>
          <w:szCs w:val="24"/>
        </w:rPr>
        <w:t xml:space="preserve"> administratës gjyqësore dhe t</w:t>
      </w:r>
      <w:r w:rsidRPr="006D3A55">
        <w:rPr>
          <w:rFonts w:ascii="Times New Roman" w:hAnsi="Times New Roman" w:cs="Times New Roman"/>
          <w:sz w:val="24"/>
          <w:szCs w:val="24"/>
        </w:rPr>
        <w:t>ë</w:t>
      </w:r>
      <w:r>
        <w:rPr>
          <w:rFonts w:ascii="Times New Roman" w:hAnsi="Times New Roman" w:cs="Times New Roman"/>
          <w:sz w:val="24"/>
          <w:szCs w:val="24"/>
        </w:rPr>
        <w:t xml:space="preserve"> prokurorisë</w:t>
      </w:r>
      <w:r w:rsidRPr="006D3A55">
        <w:rPr>
          <w:rFonts w:ascii="Times New Roman" w:hAnsi="Times New Roman" w:cs="Times New Roman"/>
          <w:sz w:val="24"/>
          <w:szCs w:val="24"/>
        </w:rPr>
        <w:t xml:space="preserve">, </w:t>
      </w:r>
      <w:r>
        <w:rPr>
          <w:rFonts w:ascii="Times New Roman" w:hAnsi="Times New Roman" w:cs="Times New Roman"/>
          <w:sz w:val="24"/>
          <w:szCs w:val="24"/>
        </w:rPr>
        <w:t>K</w:t>
      </w:r>
      <w:r w:rsidRPr="006D3A55">
        <w:rPr>
          <w:rFonts w:ascii="Times New Roman" w:hAnsi="Times New Roman" w:cs="Times New Roman"/>
          <w:sz w:val="24"/>
          <w:szCs w:val="24"/>
        </w:rPr>
        <w:t xml:space="preserve">ëshillat synojnë të përfshijnë </w:t>
      </w:r>
      <w:r>
        <w:rPr>
          <w:rFonts w:ascii="Times New Roman" w:hAnsi="Times New Roman" w:cs="Times New Roman"/>
          <w:sz w:val="24"/>
          <w:szCs w:val="24"/>
        </w:rPr>
        <w:t xml:space="preserve">ndër të tjera </w:t>
      </w:r>
      <w:r w:rsidRPr="006D3A55">
        <w:rPr>
          <w:rFonts w:ascii="Times New Roman" w:hAnsi="Times New Roman" w:cs="Times New Roman"/>
          <w:sz w:val="24"/>
          <w:szCs w:val="24"/>
        </w:rPr>
        <w:t xml:space="preserve">parimet dhe fushat e bashkëpunimit të parashikuara në këtë rregullore. </w:t>
      </w:r>
    </w:p>
    <w:p w:rsidR="00AB4C16" w:rsidRPr="0074617A" w:rsidRDefault="00AB4C16" w:rsidP="00AB4C16">
      <w:pPr>
        <w:spacing w:before="240" w:after="0" w:line="276" w:lineRule="auto"/>
        <w:jc w:val="center"/>
        <w:rPr>
          <w:rFonts w:ascii="Times New Roman" w:hAnsi="Times New Roman" w:cs="Times New Roman"/>
          <w:sz w:val="24"/>
          <w:szCs w:val="24"/>
        </w:rPr>
      </w:pPr>
      <w:r w:rsidRPr="0074617A">
        <w:rPr>
          <w:rFonts w:ascii="Times New Roman" w:hAnsi="Times New Roman" w:cs="Times New Roman"/>
          <w:sz w:val="24"/>
          <w:szCs w:val="24"/>
        </w:rPr>
        <w:t xml:space="preserve">Neni </w:t>
      </w:r>
      <w:r>
        <w:rPr>
          <w:rFonts w:ascii="Times New Roman" w:hAnsi="Times New Roman" w:cs="Times New Roman"/>
          <w:sz w:val="24"/>
          <w:szCs w:val="24"/>
        </w:rPr>
        <w:t>6</w:t>
      </w:r>
    </w:p>
    <w:p w:rsidR="00AB4C16" w:rsidRPr="00513BC1" w:rsidRDefault="00AB4C16" w:rsidP="00AB4C16">
      <w:pPr>
        <w:spacing w:line="276" w:lineRule="auto"/>
        <w:jc w:val="center"/>
        <w:rPr>
          <w:rFonts w:ascii="Times New Roman" w:hAnsi="Times New Roman" w:cs="Times New Roman"/>
          <w:b/>
          <w:sz w:val="24"/>
          <w:szCs w:val="24"/>
        </w:rPr>
      </w:pPr>
      <w:r>
        <w:rPr>
          <w:rFonts w:ascii="Times New Roman" w:hAnsi="Times New Roman" w:cs="Times New Roman"/>
          <w:b/>
          <w:sz w:val="24"/>
          <w:szCs w:val="24"/>
        </w:rPr>
        <w:t>Hyrja në fuqi</w:t>
      </w:r>
    </w:p>
    <w:p w:rsidR="00AB4C16" w:rsidRPr="000C00E1" w:rsidRDefault="00AB4C16" w:rsidP="00AB4C16">
      <w:pPr>
        <w:pStyle w:val="ListParagraph"/>
        <w:widowControl w:val="0"/>
        <w:numPr>
          <w:ilvl w:val="0"/>
          <w:numId w:val="7"/>
        </w:numPr>
        <w:tabs>
          <w:tab w:val="left" w:pos="360"/>
        </w:tabs>
        <w:autoSpaceDE w:val="0"/>
        <w:autoSpaceDN w:val="0"/>
        <w:spacing w:after="0" w:line="276" w:lineRule="auto"/>
        <w:ind w:left="0" w:right="118" w:firstLine="0"/>
        <w:jc w:val="both"/>
        <w:rPr>
          <w:rFonts w:ascii="Times New Roman" w:hAnsi="Times New Roman" w:cs="Times New Roman"/>
          <w:sz w:val="24"/>
          <w:szCs w:val="24"/>
        </w:rPr>
      </w:pPr>
      <w:r w:rsidRPr="000C00E1">
        <w:rPr>
          <w:rFonts w:ascii="Times New Roman" w:hAnsi="Times New Roman" w:cs="Times New Roman"/>
          <w:sz w:val="24"/>
          <w:szCs w:val="24"/>
        </w:rPr>
        <w:t>Kjo rregullore miratohet nga Këshilli i Lartë Gjyqësor dhe Këshilli i Lartë i Prokurorisë dhe hyn në fuqi në datën e botimit në Fletoren Zyrtare.</w:t>
      </w:r>
    </w:p>
    <w:p w:rsidR="00AB4C16" w:rsidRPr="00AB4C16" w:rsidRDefault="00AB4C16" w:rsidP="008F6E00">
      <w:pPr>
        <w:pStyle w:val="ListParagraph"/>
        <w:widowControl w:val="0"/>
        <w:numPr>
          <w:ilvl w:val="0"/>
          <w:numId w:val="7"/>
        </w:numPr>
        <w:tabs>
          <w:tab w:val="left" w:pos="360"/>
        </w:tabs>
        <w:autoSpaceDE w:val="0"/>
        <w:autoSpaceDN w:val="0"/>
        <w:spacing w:after="0" w:line="276" w:lineRule="auto"/>
        <w:ind w:left="0" w:right="118" w:firstLine="0"/>
        <w:jc w:val="both"/>
        <w:rPr>
          <w:rFonts w:ascii="Times New Roman" w:hAnsi="Times New Roman" w:cs="Times New Roman"/>
          <w:sz w:val="24"/>
          <w:szCs w:val="24"/>
        </w:rPr>
      </w:pPr>
      <w:r w:rsidRPr="00AB4C16">
        <w:rPr>
          <w:rFonts w:ascii="Times New Roman" w:hAnsi="Times New Roman" w:cs="Times New Roman"/>
          <w:sz w:val="24"/>
          <w:szCs w:val="24"/>
        </w:rPr>
        <w:t xml:space="preserve">Ndryshimet dhe shtesat e kësaj rregulloreje bëhen vetëm me dakordësi të përbashkët dhe miratohen nga Këshilli i Lartë Gjyqësor dhe Këshilli i Lartë i Prokurorisë. </w:t>
      </w:r>
    </w:p>
    <w:p w:rsidR="00AB4C16" w:rsidRDefault="00AB4C16" w:rsidP="00AB4C16">
      <w:pPr>
        <w:spacing w:line="276" w:lineRule="auto"/>
      </w:pPr>
    </w:p>
    <w:p w:rsidR="00771956" w:rsidRDefault="00771956"/>
    <w:sectPr w:rsidR="00771956" w:rsidSect="00ED1E02">
      <w:footerReference w:type="default" r:id="rId9"/>
      <w:pgSz w:w="11906" w:h="16838"/>
      <w:pgMar w:top="1134" w:right="1701" w:bottom="1134"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CEB" w:rsidRDefault="004A1CEB">
      <w:pPr>
        <w:spacing w:after="0" w:line="240" w:lineRule="auto"/>
      </w:pPr>
      <w:r>
        <w:separator/>
      </w:r>
    </w:p>
  </w:endnote>
  <w:endnote w:type="continuationSeparator" w:id="0">
    <w:p w:rsidR="004A1CEB" w:rsidRDefault="004A1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818020"/>
      <w:docPartObj>
        <w:docPartGallery w:val="Page Numbers (Bottom of Page)"/>
        <w:docPartUnique/>
      </w:docPartObj>
    </w:sdtPr>
    <w:sdtEndPr>
      <w:rPr>
        <w:noProof/>
      </w:rPr>
    </w:sdtEndPr>
    <w:sdtContent>
      <w:p w:rsidR="003D723E" w:rsidRDefault="00AB4C16">
        <w:pPr>
          <w:pStyle w:val="Footer"/>
          <w:jc w:val="right"/>
        </w:pPr>
        <w:r>
          <w:fldChar w:fldCharType="begin"/>
        </w:r>
        <w:r>
          <w:instrText xml:space="preserve"> PAGE   \* MERGEFORMAT </w:instrText>
        </w:r>
        <w:r>
          <w:fldChar w:fldCharType="separate"/>
        </w:r>
        <w:r w:rsidR="004D3A86">
          <w:rPr>
            <w:noProof/>
          </w:rPr>
          <w:t>2</w:t>
        </w:r>
        <w:r>
          <w:rPr>
            <w:noProof/>
          </w:rPr>
          <w:fldChar w:fldCharType="end"/>
        </w:r>
      </w:p>
    </w:sdtContent>
  </w:sdt>
  <w:p w:rsidR="003D723E" w:rsidRDefault="004A1CEB">
    <w:pPr>
      <w:pStyle w:val="Footer"/>
    </w:pPr>
  </w:p>
  <w:p w:rsidR="003D723E" w:rsidRDefault="004A1C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CEB" w:rsidRDefault="004A1CEB">
      <w:pPr>
        <w:spacing w:after="0" w:line="240" w:lineRule="auto"/>
      </w:pPr>
      <w:r>
        <w:separator/>
      </w:r>
    </w:p>
  </w:footnote>
  <w:footnote w:type="continuationSeparator" w:id="0">
    <w:p w:rsidR="004A1CEB" w:rsidRDefault="004A1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32D"/>
    <w:multiLevelType w:val="hybridMultilevel"/>
    <w:tmpl w:val="ACF6F0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7C5EBE"/>
    <w:multiLevelType w:val="hybridMultilevel"/>
    <w:tmpl w:val="07F0E5A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1F6503D"/>
    <w:multiLevelType w:val="hybridMultilevel"/>
    <w:tmpl w:val="ACF6F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E4E70"/>
    <w:multiLevelType w:val="hybridMultilevel"/>
    <w:tmpl w:val="822C562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0E0AEB"/>
    <w:multiLevelType w:val="hybridMultilevel"/>
    <w:tmpl w:val="822C562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A76F9A"/>
    <w:multiLevelType w:val="hybridMultilevel"/>
    <w:tmpl w:val="8144A2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F1ABF"/>
    <w:multiLevelType w:val="hybridMultilevel"/>
    <w:tmpl w:val="770ED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C16"/>
    <w:rsid w:val="000C5CA3"/>
    <w:rsid w:val="002D2AC1"/>
    <w:rsid w:val="00327B23"/>
    <w:rsid w:val="004A1CEB"/>
    <w:rsid w:val="004D3A86"/>
    <w:rsid w:val="0075758A"/>
    <w:rsid w:val="00771956"/>
    <w:rsid w:val="008A1844"/>
    <w:rsid w:val="00A20D68"/>
    <w:rsid w:val="00AB4C16"/>
    <w:rsid w:val="00B01AC2"/>
    <w:rsid w:val="00BD134B"/>
    <w:rsid w:val="00C954D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5A0A4-B6B2-4366-B493-028188CD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B4C16"/>
    <w:pPr>
      <w:ind w:left="720"/>
      <w:contextualSpacing/>
    </w:pPr>
  </w:style>
  <w:style w:type="paragraph" w:styleId="Footer">
    <w:name w:val="footer"/>
    <w:basedOn w:val="Normal"/>
    <w:link w:val="FooterChar"/>
    <w:uiPriority w:val="99"/>
    <w:unhideWhenUsed/>
    <w:rsid w:val="00AB4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C16"/>
  </w:style>
  <w:style w:type="paragraph" w:styleId="NoSpacing">
    <w:name w:val="No Spacing"/>
    <w:link w:val="NoSpacingChar"/>
    <w:uiPriority w:val="1"/>
    <w:qFormat/>
    <w:rsid w:val="00AB4C16"/>
    <w:pPr>
      <w:spacing w:after="0" w:line="240" w:lineRule="auto"/>
      <w:ind w:left="715" w:hanging="10"/>
      <w:jc w:val="both"/>
    </w:pPr>
    <w:rPr>
      <w:rFonts w:ascii="Times New Roman" w:eastAsia="Times New Roman" w:hAnsi="Times New Roman" w:cs="Times New Roman"/>
      <w:color w:val="000000"/>
      <w:sz w:val="24"/>
      <w:lang w:val="en-US"/>
    </w:rPr>
  </w:style>
  <w:style w:type="character" w:customStyle="1" w:styleId="NoSpacingChar">
    <w:name w:val="No Spacing Char"/>
    <w:link w:val="NoSpacing"/>
    <w:uiPriority w:val="1"/>
    <w:locked/>
    <w:rsid w:val="00327B23"/>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5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Rezarta Taushani</dc:creator>
  <cp:keywords/>
  <dc:description/>
  <cp:lastModifiedBy>Entela Suli</cp:lastModifiedBy>
  <cp:revision>2</cp:revision>
  <dcterms:created xsi:type="dcterms:W3CDTF">2026-02-03T13:51:00Z</dcterms:created>
  <dcterms:modified xsi:type="dcterms:W3CDTF">2026-02-03T13:51:00Z</dcterms:modified>
</cp:coreProperties>
</file>