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50AD2F" w14:textId="5EB00F8A" w:rsidR="00556EBC" w:rsidRDefault="00275F33" w:rsidP="008D5CDA">
      <w:pPr>
        <w:spacing w:after="0" w:line="240" w:lineRule="auto"/>
        <w:jc w:val="center"/>
        <w:rPr>
          <w:rFonts w:ascii="Times New Roman" w:eastAsia="Times New Roman" w:hAnsi="Times New Roman" w:cs="Times New Roman"/>
          <w:b/>
          <w:bCs/>
          <w:sz w:val="24"/>
          <w:szCs w:val="24"/>
        </w:rPr>
      </w:pPr>
      <w:bookmarkStart w:id="0" w:name="_GoBack"/>
      <w:bookmarkEnd w:id="0"/>
      <w:r w:rsidRPr="0021679E">
        <w:rPr>
          <w:noProof/>
          <w:lang w:eastAsia="sq-AL"/>
        </w:rPr>
        <w:drawing>
          <wp:anchor distT="0" distB="0" distL="114300" distR="114300" simplePos="0" relativeHeight="251659264" behindDoc="0" locked="0" layoutInCell="1" allowOverlap="1" wp14:anchorId="2350FAE6" wp14:editId="387F7198">
            <wp:simplePos x="0" y="0"/>
            <wp:positionH relativeFrom="margin">
              <wp:posOffset>-541655</wp:posOffset>
            </wp:positionH>
            <wp:positionV relativeFrom="paragraph">
              <wp:posOffset>-647691</wp:posOffset>
            </wp:positionV>
            <wp:extent cx="7181850" cy="1876425"/>
            <wp:effectExtent l="0" t="0" r="0" b="9525"/>
            <wp:wrapNone/>
            <wp:docPr id="1" name="Picture 1" descr="F:\botime model\letra me koke specifikimi zyrt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otime model\letra me koke specifikimi zyrta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81850" cy="18764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E7CEC99" w14:textId="61BD59D4" w:rsidR="003C57D3" w:rsidRDefault="003C57D3" w:rsidP="008D5CDA">
      <w:pPr>
        <w:spacing w:after="0" w:line="240" w:lineRule="auto"/>
        <w:jc w:val="center"/>
        <w:rPr>
          <w:rFonts w:ascii="Times New Roman" w:eastAsia="Times New Roman" w:hAnsi="Times New Roman" w:cs="Times New Roman"/>
          <w:b/>
          <w:bCs/>
          <w:sz w:val="24"/>
          <w:szCs w:val="24"/>
        </w:rPr>
      </w:pPr>
    </w:p>
    <w:p w14:paraId="382BFCFF" w14:textId="7C858179" w:rsidR="003C57D3" w:rsidRDefault="003C57D3" w:rsidP="008D5CDA">
      <w:pPr>
        <w:spacing w:after="0" w:line="240" w:lineRule="auto"/>
        <w:jc w:val="center"/>
        <w:rPr>
          <w:rFonts w:ascii="Times New Roman" w:eastAsia="Times New Roman" w:hAnsi="Times New Roman" w:cs="Times New Roman"/>
          <w:b/>
          <w:bCs/>
          <w:sz w:val="24"/>
          <w:szCs w:val="24"/>
        </w:rPr>
      </w:pPr>
    </w:p>
    <w:p w14:paraId="28C4ED78" w14:textId="6415E049" w:rsidR="003C57D3" w:rsidRDefault="003C57D3" w:rsidP="008D5CDA">
      <w:pPr>
        <w:spacing w:after="0" w:line="240" w:lineRule="auto"/>
        <w:jc w:val="center"/>
        <w:rPr>
          <w:rFonts w:ascii="Times New Roman" w:eastAsia="Calibri" w:hAnsi="Times New Roman" w:cs="Times New Roman"/>
          <w:b/>
          <w:sz w:val="24"/>
          <w:szCs w:val="24"/>
        </w:rPr>
      </w:pPr>
    </w:p>
    <w:p w14:paraId="364A4808" w14:textId="77777777" w:rsidR="003C57D3" w:rsidRPr="00007948" w:rsidRDefault="003C57D3" w:rsidP="008D5CDA">
      <w:pPr>
        <w:spacing w:after="0" w:line="240" w:lineRule="auto"/>
        <w:jc w:val="center"/>
        <w:rPr>
          <w:rFonts w:ascii="Times New Roman" w:eastAsia="Calibri" w:hAnsi="Times New Roman" w:cs="Times New Roman"/>
          <w:b/>
          <w:sz w:val="24"/>
          <w:szCs w:val="24"/>
        </w:rPr>
      </w:pPr>
    </w:p>
    <w:p w14:paraId="06C72689" w14:textId="77777777" w:rsidR="00266214" w:rsidRDefault="00266214" w:rsidP="000A0B41">
      <w:pPr>
        <w:spacing w:after="0" w:line="240" w:lineRule="auto"/>
        <w:jc w:val="center"/>
        <w:rPr>
          <w:rFonts w:ascii="Times New Roman" w:eastAsia="Calibri" w:hAnsi="Times New Roman" w:cs="Times New Roman"/>
          <w:b/>
          <w:sz w:val="24"/>
          <w:szCs w:val="24"/>
        </w:rPr>
      </w:pPr>
    </w:p>
    <w:p w14:paraId="5B25A1D9" w14:textId="77777777" w:rsidR="008D5CDA" w:rsidRDefault="008D5CDA" w:rsidP="000A0B41">
      <w:pPr>
        <w:spacing w:after="0" w:line="240" w:lineRule="auto"/>
        <w:jc w:val="center"/>
        <w:rPr>
          <w:rFonts w:ascii="Times New Roman" w:eastAsia="Calibri" w:hAnsi="Times New Roman" w:cs="Times New Roman"/>
          <w:b/>
          <w:sz w:val="24"/>
          <w:szCs w:val="24"/>
        </w:rPr>
      </w:pPr>
    </w:p>
    <w:p w14:paraId="5C76C7F9" w14:textId="77777777" w:rsidR="00ED668D" w:rsidRPr="00ED668D" w:rsidRDefault="00ED668D" w:rsidP="00ED668D">
      <w:pPr>
        <w:keepNext/>
        <w:widowControl w:val="0"/>
        <w:spacing w:after="0" w:line="240" w:lineRule="auto"/>
        <w:jc w:val="center"/>
        <w:outlineLvl w:val="0"/>
        <w:rPr>
          <w:rFonts w:ascii="Times New Roman" w:eastAsia="Times New Roman" w:hAnsi="Times New Roman" w:cs="Times New Roman"/>
          <w:b/>
          <w:caps/>
          <w:sz w:val="24"/>
          <w:szCs w:val="24"/>
        </w:rPr>
      </w:pPr>
    </w:p>
    <w:p w14:paraId="3CA94FE3" w14:textId="77777777" w:rsidR="0042060E" w:rsidRDefault="00ED668D" w:rsidP="00ED668D">
      <w:pPr>
        <w:spacing w:after="0" w:line="240" w:lineRule="auto"/>
        <w:jc w:val="both"/>
        <w:rPr>
          <w:rFonts w:ascii="Times New Roman" w:eastAsia="MS Mincho" w:hAnsi="Times New Roman" w:cs="Times New Roman"/>
          <w:bCs/>
          <w:sz w:val="24"/>
          <w:szCs w:val="24"/>
        </w:rPr>
      </w:pPr>
      <w:r w:rsidRPr="00ED668D">
        <w:rPr>
          <w:rFonts w:ascii="Times New Roman" w:eastAsia="MS Mincho" w:hAnsi="Times New Roman" w:cs="Times New Roman"/>
          <w:bCs/>
          <w:sz w:val="24"/>
          <w:szCs w:val="24"/>
        </w:rPr>
        <w:t xml:space="preserve">                                                                                            </w:t>
      </w:r>
      <w:r w:rsidR="00A755F6">
        <w:rPr>
          <w:rFonts w:ascii="Times New Roman" w:eastAsia="MS Mincho" w:hAnsi="Times New Roman" w:cs="Times New Roman"/>
          <w:bCs/>
          <w:sz w:val="24"/>
          <w:szCs w:val="24"/>
        </w:rPr>
        <w:t xml:space="preserve">                            </w:t>
      </w:r>
    </w:p>
    <w:p w14:paraId="7F0EB4AC" w14:textId="77777777" w:rsidR="0042060E" w:rsidRDefault="0042060E" w:rsidP="00ED668D">
      <w:pPr>
        <w:spacing w:after="0" w:line="240" w:lineRule="auto"/>
        <w:jc w:val="both"/>
        <w:rPr>
          <w:rFonts w:ascii="Times New Roman" w:eastAsia="MS Mincho" w:hAnsi="Times New Roman" w:cs="Times New Roman"/>
          <w:bCs/>
          <w:sz w:val="24"/>
          <w:szCs w:val="24"/>
        </w:rPr>
      </w:pPr>
    </w:p>
    <w:p w14:paraId="53E27D9D" w14:textId="73BD113F" w:rsidR="00ED668D" w:rsidRPr="00ED668D" w:rsidRDefault="0042060E" w:rsidP="0042060E">
      <w:pPr>
        <w:spacing w:after="0" w:line="240" w:lineRule="auto"/>
        <w:jc w:val="center"/>
        <w:rPr>
          <w:rFonts w:ascii="Times New Roman" w:eastAsia="MS Mincho" w:hAnsi="Times New Roman" w:cs="Times New Roman"/>
          <w:bCs/>
          <w:sz w:val="24"/>
          <w:szCs w:val="24"/>
        </w:rPr>
      </w:pPr>
      <w:r>
        <w:rPr>
          <w:rFonts w:ascii="Times New Roman" w:eastAsia="MS Mincho" w:hAnsi="Times New Roman" w:cs="Times New Roman"/>
          <w:bCs/>
          <w:sz w:val="24"/>
          <w:szCs w:val="24"/>
        </w:rPr>
        <w:t xml:space="preserve">                                                                                                       </w:t>
      </w:r>
      <w:r w:rsidR="00ED668D" w:rsidRPr="00ED668D">
        <w:rPr>
          <w:rFonts w:ascii="Times New Roman" w:eastAsia="MS Mincho" w:hAnsi="Times New Roman" w:cs="Times New Roman"/>
          <w:bCs/>
          <w:sz w:val="24"/>
          <w:szCs w:val="24"/>
        </w:rPr>
        <w:t>MIRATOHET</w:t>
      </w:r>
    </w:p>
    <w:p w14:paraId="32F9C7ED" w14:textId="77777777" w:rsidR="00ED668D" w:rsidRPr="00ED668D" w:rsidRDefault="00ED668D" w:rsidP="00ED668D">
      <w:pPr>
        <w:spacing w:after="0" w:line="240" w:lineRule="auto"/>
        <w:jc w:val="both"/>
        <w:rPr>
          <w:rFonts w:ascii="Times New Roman" w:eastAsia="MS Mincho" w:hAnsi="Times New Roman" w:cs="Times New Roman"/>
          <w:bCs/>
          <w:sz w:val="24"/>
          <w:szCs w:val="24"/>
        </w:rPr>
      </w:pPr>
      <w:r w:rsidRPr="00ED668D">
        <w:rPr>
          <w:rFonts w:ascii="Times New Roman" w:eastAsia="MS Mincho" w:hAnsi="Times New Roman" w:cs="Times New Roman"/>
          <w:sz w:val="24"/>
          <w:szCs w:val="24"/>
        </w:rPr>
        <w:t xml:space="preserve">   </w:t>
      </w:r>
    </w:p>
    <w:p w14:paraId="3377AB69" w14:textId="4AB75A26" w:rsidR="00ED668D" w:rsidRPr="00ED668D" w:rsidRDefault="00ED668D" w:rsidP="00ED668D">
      <w:pPr>
        <w:spacing w:after="0" w:line="240" w:lineRule="auto"/>
        <w:jc w:val="both"/>
        <w:rPr>
          <w:rFonts w:ascii="Times New Roman" w:eastAsia="MS Mincho" w:hAnsi="Times New Roman" w:cs="Times New Roman"/>
          <w:sz w:val="24"/>
          <w:szCs w:val="24"/>
        </w:rPr>
      </w:pPr>
      <w:r w:rsidRPr="00ED668D">
        <w:rPr>
          <w:rFonts w:ascii="Times New Roman" w:eastAsia="MS Mincho" w:hAnsi="Times New Roman" w:cs="Times New Roman"/>
          <w:sz w:val="24"/>
          <w:szCs w:val="24"/>
        </w:rPr>
        <w:t xml:space="preserve">                                                                                                          </w:t>
      </w:r>
      <w:r w:rsidR="00A755F6">
        <w:rPr>
          <w:rFonts w:ascii="Times New Roman" w:eastAsia="MS Mincho" w:hAnsi="Times New Roman" w:cs="Times New Roman"/>
          <w:sz w:val="24"/>
          <w:szCs w:val="24"/>
        </w:rPr>
        <w:t xml:space="preserve">            K R Y E T A R </w:t>
      </w:r>
      <w:r w:rsidR="00275F33">
        <w:rPr>
          <w:rFonts w:ascii="Times New Roman" w:eastAsia="MS Mincho" w:hAnsi="Times New Roman" w:cs="Times New Roman"/>
          <w:sz w:val="24"/>
          <w:szCs w:val="24"/>
        </w:rPr>
        <w:t>I</w:t>
      </w:r>
    </w:p>
    <w:p w14:paraId="10F7AC98" w14:textId="77777777" w:rsidR="00ED668D" w:rsidRPr="00ED668D" w:rsidRDefault="00ED668D" w:rsidP="00ED668D">
      <w:pPr>
        <w:spacing w:after="0" w:line="240" w:lineRule="auto"/>
        <w:jc w:val="both"/>
        <w:rPr>
          <w:rFonts w:ascii="Times New Roman" w:eastAsia="MS Mincho" w:hAnsi="Times New Roman" w:cs="Times New Roman"/>
          <w:b/>
          <w:bCs/>
          <w:sz w:val="24"/>
          <w:szCs w:val="24"/>
        </w:rPr>
      </w:pPr>
      <w:r w:rsidRPr="00ED668D">
        <w:rPr>
          <w:rFonts w:ascii="Times New Roman" w:eastAsia="MS Mincho" w:hAnsi="Times New Roman" w:cs="Times New Roman"/>
          <w:b/>
          <w:bCs/>
          <w:sz w:val="24"/>
          <w:szCs w:val="24"/>
        </w:rPr>
        <w:t xml:space="preserve"> </w:t>
      </w:r>
      <w:r w:rsidRPr="00ED668D">
        <w:rPr>
          <w:rFonts w:ascii="Times New Roman" w:eastAsia="MS Mincho" w:hAnsi="Times New Roman" w:cs="Times New Roman"/>
          <w:b/>
          <w:bCs/>
          <w:sz w:val="24"/>
          <w:szCs w:val="24"/>
        </w:rPr>
        <w:tab/>
        <w:t xml:space="preserve">                                                                              </w:t>
      </w:r>
    </w:p>
    <w:p w14:paraId="08A507B5" w14:textId="060D24DF" w:rsidR="00ED668D" w:rsidRPr="00ED668D" w:rsidRDefault="00ED668D" w:rsidP="00ED668D">
      <w:pPr>
        <w:spacing w:after="0" w:line="240" w:lineRule="auto"/>
        <w:jc w:val="both"/>
        <w:rPr>
          <w:rFonts w:ascii="Times New Roman" w:eastAsia="MS Mincho" w:hAnsi="Times New Roman" w:cs="Times New Roman"/>
          <w:b/>
          <w:bCs/>
          <w:sz w:val="24"/>
          <w:szCs w:val="24"/>
        </w:rPr>
      </w:pPr>
      <w:r w:rsidRPr="00ED668D">
        <w:rPr>
          <w:rFonts w:ascii="Times New Roman" w:eastAsia="MS Mincho" w:hAnsi="Times New Roman" w:cs="Times New Roman"/>
          <w:b/>
          <w:bCs/>
          <w:sz w:val="24"/>
          <w:szCs w:val="24"/>
        </w:rPr>
        <w:t xml:space="preserve">                                                                                                       </w:t>
      </w:r>
      <w:r w:rsidR="00FF6ED7">
        <w:rPr>
          <w:rFonts w:ascii="Times New Roman" w:eastAsia="MS Mincho" w:hAnsi="Times New Roman" w:cs="Times New Roman"/>
          <w:b/>
          <w:bCs/>
          <w:sz w:val="24"/>
          <w:szCs w:val="24"/>
        </w:rPr>
        <w:t xml:space="preserve">              </w:t>
      </w:r>
      <w:r w:rsidR="00275F33">
        <w:rPr>
          <w:rFonts w:ascii="Times New Roman" w:eastAsia="MS Mincho" w:hAnsi="Times New Roman" w:cs="Times New Roman"/>
          <w:b/>
          <w:bCs/>
          <w:sz w:val="24"/>
          <w:szCs w:val="24"/>
        </w:rPr>
        <w:t xml:space="preserve"> Niko PELESHI</w:t>
      </w:r>
    </w:p>
    <w:p w14:paraId="431FD779" w14:textId="77777777" w:rsidR="008D5CDA" w:rsidRDefault="008D5CDA" w:rsidP="000A0B41">
      <w:pPr>
        <w:spacing w:after="0" w:line="240" w:lineRule="auto"/>
        <w:jc w:val="center"/>
        <w:rPr>
          <w:rFonts w:ascii="Times New Roman" w:eastAsia="Calibri" w:hAnsi="Times New Roman" w:cs="Times New Roman"/>
          <w:b/>
          <w:sz w:val="24"/>
          <w:szCs w:val="24"/>
        </w:rPr>
      </w:pPr>
    </w:p>
    <w:p w14:paraId="379A0C75" w14:textId="77777777" w:rsidR="008D5CDA" w:rsidRDefault="008D5CDA" w:rsidP="000A0B41">
      <w:pPr>
        <w:spacing w:after="0" w:line="240" w:lineRule="auto"/>
        <w:jc w:val="center"/>
        <w:rPr>
          <w:rFonts w:ascii="Times New Roman" w:eastAsia="Calibri" w:hAnsi="Times New Roman" w:cs="Times New Roman"/>
          <w:b/>
          <w:sz w:val="24"/>
          <w:szCs w:val="24"/>
        </w:rPr>
      </w:pPr>
    </w:p>
    <w:p w14:paraId="2BDCB3A1" w14:textId="77777777" w:rsidR="008D5CDA" w:rsidRDefault="008D5CDA" w:rsidP="000A0B41">
      <w:pPr>
        <w:spacing w:after="0" w:line="240" w:lineRule="auto"/>
        <w:jc w:val="center"/>
        <w:rPr>
          <w:rFonts w:ascii="Times New Roman" w:eastAsia="Calibri" w:hAnsi="Times New Roman" w:cs="Times New Roman"/>
          <w:b/>
          <w:sz w:val="24"/>
          <w:szCs w:val="24"/>
        </w:rPr>
      </w:pPr>
    </w:p>
    <w:p w14:paraId="4CE3FA22" w14:textId="77777777" w:rsidR="008D5CDA" w:rsidRDefault="008D5CDA" w:rsidP="000A0B41">
      <w:pPr>
        <w:spacing w:after="0" w:line="240" w:lineRule="auto"/>
        <w:jc w:val="center"/>
        <w:rPr>
          <w:rFonts w:ascii="Times New Roman" w:eastAsia="Calibri" w:hAnsi="Times New Roman" w:cs="Times New Roman"/>
          <w:b/>
          <w:sz w:val="24"/>
          <w:szCs w:val="24"/>
        </w:rPr>
      </w:pPr>
    </w:p>
    <w:p w14:paraId="60FFD19A" w14:textId="77777777" w:rsidR="008D5CDA" w:rsidRDefault="008D5CDA" w:rsidP="000A0B41">
      <w:pPr>
        <w:spacing w:after="0" w:line="240" w:lineRule="auto"/>
        <w:jc w:val="center"/>
        <w:rPr>
          <w:rFonts w:ascii="Times New Roman" w:eastAsia="Calibri" w:hAnsi="Times New Roman" w:cs="Times New Roman"/>
          <w:b/>
          <w:sz w:val="24"/>
          <w:szCs w:val="24"/>
        </w:rPr>
      </w:pPr>
    </w:p>
    <w:p w14:paraId="5118E653" w14:textId="77777777" w:rsidR="008D5CDA" w:rsidRPr="00007948" w:rsidRDefault="008D5CDA" w:rsidP="000A0B41">
      <w:pPr>
        <w:spacing w:after="0" w:line="240" w:lineRule="auto"/>
        <w:jc w:val="center"/>
        <w:rPr>
          <w:rFonts w:ascii="Times New Roman" w:eastAsia="Calibri" w:hAnsi="Times New Roman" w:cs="Times New Roman"/>
          <w:b/>
          <w:sz w:val="24"/>
          <w:szCs w:val="24"/>
        </w:rPr>
      </w:pPr>
    </w:p>
    <w:p w14:paraId="38E32D91" w14:textId="45B04F62" w:rsidR="00493028" w:rsidRDefault="0042060E" w:rsidP="00493028">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REZOLUT</w:t>
      </w:r>
      <w:r w:rsidR="007F1C28">
        <w:rPr>
          <w:rFonts w:ascii="Times New Roman" w:eastAsia="Times New Roman" w:hAnsi="Times New Roman" w:cs="Times New Roman"/>
          <w:b/>
          <w:sz w:val="24"/>
          <w:szCs w:val="24"/>
        </w:rPr>
        <w:t>Ë</w:t>
      </w:r>
      <w:r w:rsidR="00493028">
        <w:rPr>
          <w:rFonts w:ascii="Times New Roman" w:eastAsia="Times New Roman" w:hAnsi="Times New Roman" w:cs="Times New Roman"/>
          <w:b/>
          <w:sz w:val="24"/>
          <w:szCs w:val="24"/>
        </w:rPr>
        <w:t xml:space="preserve"> </w:t>
      </w:r>
    </w:p>
    <w:p w14:paraId="629DA87A" w14:textId="77777777" w:rsidR="00493028" w:rsidRDefault="00493028" w:rsidP="00493028">
      <w:pPr>
        <w:spacing w:after="0" w:line="240" w:lineRule="auto"/>
        <w:jc w:val="center"/>
        <w:rPr>
          <w:rFonts w:ascii="Times New Roman" w:eastAsia="Times New Roman" w:hAnsi="Times New Roman" w:cs="Times New Roman"/>
          <w:b/>
          <w:sz w:val="24"/>
          <w:szCs w:val="24"/>
        </w:rPr>
      </w:pPr>
    </w:p>
    <w:p w14:paraId="34162CD0" w14:textId="77777777" w:rsidR="008F52DF" w:rsidRPr="008F52DF" w:rsidRDefault="008F52DF" w:rsidP="008F52DF">
      <w:pPr>
        <w:spacing w:after="0" w:line="240" w:lineRule="auto"/>
        <w:jc w:val="center"/>
        <w:rPr>
          <w:rFonts w:ascii="Times New Roman" w:eastAsia="Times New Roman" w:hAnsi="Times New Roman" w:cs="Times New Roman"/>
          <w:b/>
          <w:sz w:val="24"/>
          <w:szCs w:val="24"/>
        </w:rPr>
      </w:pPr>
      <w:r w:rsidRPr="008F52DF">
        <w:rPr>
          <w:rFonts w:ascii="Times New Roman" w:eastAsia="Times New Roman" w:hAnsi="Times New Roman" w:cs="Times New Roman"/>
          <w:b/>
          <w:sz w:val="24"/>
          <w:szCs w:val="24"/>
        </w:rPr>
        <w:t>PËR VLERËSIMIN E VEPRIMTARISË SË AUTORITETIT TË MEDIAVE AUDIOVIZIVE PËR VITIN 2025 DHE REKOMANDIMET PËR VITIN 2026</w:t>
      </w:r>
    </w:p>
    <w:p w14:paraId="51C1E920" w14:textId="77777777" w:rsidR="008F52DF" w:rsidRPr="008F52DF" w:rsidRDefault="008F52DF" w:rsidP="008F52DF">
      <w:pPr>
        <w:spacing w:after="0" w:line="240" w:lineRule="auto"/>
        <w:jc w:val="center"/>
        <w:rPr>
          <w:rFonts w:ascii="Times New Roman" w:eastAsia="Times New Roman" w:hAnsi="Times New Roman" w:cs="Times New Roman"/>
          <w:b/>
          <w:sz w:val="24"/>
          <w:szCs w:val="24"/>
        </w:rPr>
      </w:pPr>
    </w:p>
    <w:p w14:paraId="06CD995B" w14:textId="77777777" w:rsidR="008F52DF" w:rsidRDefault="008F52DF" w:rsidP="008F52DF">
      <w:pPr>
        <w:spacing w:after="0" w:line="240" w:lineRule="auto"/>
        <w:ind w:firstLine="340"/>
        <w:jc w:val="both"/>
        <w:rPr>
          <w:rFonts w:ascii="Times New Roman" w:eastAsia="Times New Roman" w:hAnsi="Times New Roman" w:cs="Times New Roman"/>
          <w:bCs/>
          <w:sz w:val="24"/>
          <w:szCs w:val="24"/>
        </w:rPr>
      </w:pPr>
    </w:p>
    <w:p w14:paraId="171947FF" w14:textId="5B3B237F" w:rsidR="008F52DF" w:rsidRPr="008F52DF" w:rsidRDefault="008F52DF" w:rsidP="008F52DF">
      <w:pPr>
        <w:spacing w:after="0" w:line="240" w:lineRule="auto"/>
        <w:ind w:firstLine="340"/>
        <w:jc w:val="both"/>
        <w:rPr>
          <w:rFonts w:ascii="Times New Roman" w:eastAsia="Times New Roman" w:hAnsi="Times New Roman" w:cs="Times New Roman"/>
          <w:b/>
          <w:sz w:val="24"/>
          <w:szCs w:val="24"/>
        </w:rPr>
      </w:pPr>
      <w:r w:rsidRPr="008F52DF">
        <w:rPr>
          <w:rFonts w:ascii="Times New Roman" w:eastAsia="Times New Roman" w:hAnsi="Times New Roman" w:cs="Times New Roman"/>
          <w:b/>
          <w:sz w:val="24"/>
          <w:szCs w:val="24"/>
        </w:rPr>
        <w:t>Kuvendi i Shqipërisë,</w:t>
      </w:r>
    </w:p>
    <w:p w14:paraId="3FEBAD2C" w14:textId="77777777" w:rsidR="008F52DF" w:rsidRPr="008F52DF" w:rsidRDefault="008F52DF" w:rsidP="008F52DF">
      <w:pPr>
        <w:spacing w:after="0" w:line="240" w:lineRule="auto"/>
        <w:jc w:val="both"/>
        <w:rPr>
          <w:rFonts w:ascii="Times New Roman" w:eastAsia="Times New Roman" w:hAnsi="Times New Roman" w:cs="Times New Roman"/>
          <w:bCs/>
          <w:sz w:val="24"/>
          <w:szCs w:val="24"/>
        </w:rPr>
      </w:pPr>
    </w:p>
    <w:p w14:paraId="4F5F38EA" w14:textId="77777777" w:rsidR="008F52DF" w:rsidRPr="008F52DF" w:rsidRDefault="008F52DF" w:rsidP="008F52DF">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Duke njohur AMA-n si një institucion të pavarur dhe autoritet rregullator në fushën e shërbimeve të transmetimeve audio dhe audiovizive dhe shërbimeve të tjera mbështetëse në territorin e Republikës së Shqipërisë;</w:t>
      </w:r>
    </w:p>
    <w:p w14:paraId="1317513C" w14:textId="2C62C9F4" w:rsidR="008F52DF" w:rsidRPr="008F52DF" w:rsidRDefault="008F52DF" w:rsidP="008F52DF">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Duke vlerësuar se ndryshimet e fundit në ligjin e medias</w:t>
      </w:r>
      <w:r w:rsidR="00D019E4">
        <w:rPr>
          <w:rFonts w:ascii="Times New Roman" w:eastAsia="Times New Roman" w:hAnsi="Times New Roman" w:cs="Times New Roman"/>
          <w:bCs/>
          <w:sz w:val="24"/>
          <w:szCs w:val="24"/>
        </w:rPr>
        <w:t xml:space="preserve"> e</w:t>
      </w:r>
      <w:r w:rsidRPr="008F52DF">
        <w:rPr>
          <w:rFonts w:ascii="Times New Roman" w:eastAsia="Times New Roman" w:hAnsi="Times New Roman" w:cs="Times New Roman"/>
          <w:bCs/>
          <w:sz w:val="24"/>
          <w:szCs w:val="24"/>
        </w:rPr>
        <w:t xml:space="preserve"> përafrojnë më tej këtë ligj me standardet e BE-së duke u fokusuar në forcimin e transparencës së pronësisë së mediave dhe të financimit të mediave përmes fondeve publike të alokuara për reklamat shtetërore dhe shumës totale vjetore të të ardhurave nga reklamat të përfituara nga autoritetet publike ose nga entitete të vendeve të treta</w:t>
      </w:r>
      <w:r w:rsidR="008548CA">
        <w:rPr>
          <w:rFonts w:ascii="Times New Roman" w:eastAsia="Times New Roman" w:hAnsi="Times New Roman" w:cs="Times New Roman"/>
          <w:bCs/>
          <w:sz w:val="24"/>
          <w:szCs w:val="24"/>
        </w:rPr>
        <w:t>;</w:t>
      </w:r>
    </w:p>
    <w:p w14:paraId="009437AD" w14:textId="77777777" w:rsidR="008F52DF" w:rsidRPr="008F52DF" w:rsidRDefault="008F52DF" w:rsidP="008F52DF">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Duke theksuar nxitjen dhe mbështetjen e standardeve profesionale të transmetimeve audiovizive përmes praktikave më të mira ndërkombëtare;</w:t>
      </w:r>
    </w:p>
    <w:p w14:paraId="5128A942" w14:textId="77777777" w:rsidR="008F52DF" w:rsidRPr="008F52DF" w:rsidRDefault="008F52DF" w:rsidP="008F52DF">
      <w:pPr>
        <w:spacing w:after="0" w:line="240" w:lineRule="auto"/>
        <w:jc w:val="both"/>
        <w:rPr>
          <w:rFonts w:ascii="Times New Roman" w:eastAsia="Times New Roman" w:hAnsi="Times New Roman" w:cs="Times New Roman"/>
          <w:bCs/>
          <w:sz w:val="24"/>
          <w:szCs w:val="24"/>
        </w:rPr>
      </w:pPr>
    </w:p>
    <w:p w14:paraId="1FF238C6" w14:textId="6AB17742" w:rsidR="008F52DF" w:rsidRPr="008F52DF" w:rsidRDefault="008F52DF" w:rsidP="008F52DF">
      <w:pPr>
        <w:spacing w:after="0" w:line="240" w:lineRule="auto"/>
        <w:ind w:firstLine="340"/>
        <w:jc w:val="both"/>
        <w:rPr>
          <w:rFonts w:ascii="Times New Roman" w:eastAsia="Times New Roman" w:hAnsi="Times New Roman" w:cs="Times New Roman"/>
          <w:b/>
          <w:sz w:val="24"/>
          <w:szCs w:val="24"/>
        </w:rPr>
      </w:pPr>
      <w:r w:rsidRPr="008F52DF">
        <w:rPr>
          <w:rFonts w:ascii="Times New Roman" w:eastAsia="Times New Roman" w:hAnsi="Times New Roman" w:cs="Times New Roman"/>
          <w:b/>
          <w:sz w:val="24"/>
          <w:szCs w:val="24"/>
        </w:rPr>
        <w:t>Shqyrtoi veprimtarinë e Autoritetit të Mediave Audiovizive për vitin 2025 dhe</w:t>
      </w:r>
      <w:r w:rsidR="00626423" w:rsidRPr="00626423">
        <w:rPr>
          <w:rFonts w:ascii="Times New Roman" w:eastAsia="Times New Roman" w:hAnsi="Times New Roman" w:cs="Times New Roman"/>
          <w:bCs/>
          <w:sz w:val="24"/>
          <w:szCs w:val="24"/>
        </w:rPr>
        <w:t xml:space="preserve"> </w:t>
      </w:r>
      <w:r w:rsidR="00626423" w:rsidRPr="00626423">
        <w:rPr>
          <w:rFonts w:ascii="Times New Roman" w:eastAsia="Times New Roman" w:hAnsi="Times New Roman" w:cs="Times New Roman"/>
          <w:b/>
          <w:sz w:val="24"/>
          <w:szCs w:val="24"/>
        </w:rPr>
        <w:t>vlerëson</w:t>
      </w:r>
      <w:r w:rsidRPr="008F52DF">
        <w:rPr>
          <w:rFonts w:ascii="Times New Roman" w:eastAsia="Times New Roman" w:hAnsi="Times New Roman" w:cs="Times New Roman"/>
          <w:b/>
          <w:sz w:val="24"/>
          <w:szCs w:val="24"/>
        </w:rPr>
        <w:t>:</w:t>
      </w:r>
    </w:p>
    <w:p w14:paraId="2A78C32C" w14:textId="77777777" w:rsidR="008F52DF" w:rsidRPr="008F52DF" w:rsidRDefault="008F52DF" w:rsidP="008F52DF">
      <w:pPr>
        <w:spacing w:after="0" w:line="240" w:lineRule="auto"/>
        <w:jc w:val="both"/>
        <w:rPr>
          <w:rFonts w:ascii="Times New Roman" w:eastAsia="Times New Roman" w:hAnsi="Times New Roman" w:cs="Times New Roman"/>
          <w:bCs/>
          <w:sz w:val="24"/>
          <w:szCs w:val="24"/>
        </w:rPr>
      </w:pPr>
    </w:p>
    <w:p w14:paraId="75E42E25" w14:textId="2F029929" w:rsidR="008F52DF" w:rsidRPr="008F52DF" w:rsidRDefault="00852A9F" w:rsidP="008F52DF">
      <w:pPr>
        <w:spacing w:after="0" w:line="240" w:lineRule="auto"/>
        <w:ind w:firstLine="3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w:t>
      </w:r>
      <w:r w:rsidR="008F52DF" w:rsidRPr="008F52DF">
        <w:rPr>
          <w:rFonts w:ascii="Times New Roman" w:eastAsia="Times New Roman" w:hAnsi="Times New Roman" w:cs="Times New Roman"/>
          <w:bCs/>
          <w:sz w:val="24"/>
          <w:szCs w:val="24"/>
        </w:rPr>
        <w:t xml:space="preserve">ontributin </w:t>
      </w:r>
      <w:r>
        <w:rPr>
          <w:rFonts w:ascii="Times New Roman" w:eastAsia="Times New Roman" w:hAnsi="Times New Roman" w:cs="Times New Roman"/>
          <w:bCs/>
          <w:sz w:val="24"/>
          <w:szCs w:val="24"/>
        </w:rPr>
        <w:t>për</w:t>
      </w:r>
      <w:r w:rsidR="008F52DF" w:rsidRPr="008F52DF">
        <w:rPr>
          <w:rFonts w:ascii="Times New Roman" w:eastAsia="Times New Roman" w:hAnsi="Times New Roman" w:cs="Times New Roman"/>
          <w:bCs/>
          <w:sz w:val="24"/>
          <w:szCs w:val="24"/>
        </w:rPr>
        <w:t xml:space="preserve"> ndryshimet në ligjin e medias, të cilat </w:t>
      </w:r>
      <w:r>
        <w:rPr>
          <w:rFonts w:ascii="Times New Roman" w:eastAsia="Times New Roman" w:hAnsi="Times New Roman" w:cs="Times New Roman"/>
          <w:bCs/>
          <w:sz w:val="24"/>
          <w:szCs w:val="24"/>
        </w:rPr>
        <w:t xml:space="preserve">e </w:t>
      </w:r>
      <w:r w:rsidR="008F52DF" w:rsidRPr="008F52DF">
        <w:rPr>
          <w:rFonts w:ascii="Times New Roman" w:eastAsia="Times New Roman" w:hAnsi="Times New Roman" w:cs="Times New Roman"/>
          <w:bCs/>
          <w:sz w:val="24"/>
          <w:szCs w:val="24"/>
        </w:rPr>
        <w:t>përafrojnë këtë ligj me standardet e BE-së duke u fokusuar në forcimin e transparencës së pronësisë së mediave dhe të financimit të mediave</w:t>
      </w:r>
      <w:r>
        <w:rPr>
          <w:rFonts w:ascii="Times New Roman" w:eastAsia="Times New Roman" w:hAnsi="Times New Roman" w:cs="Times New Roman"/>
          <w:bCs/>
          <w:sz w:val="24"/>
          <w:szCs w:val="24"/>
        </w:rPr>
        <w:t xml:space="preserve"> </w:t>
      </w:r>
      <w:r w:rsidR="008F52DF" w:rsidRPr="008F52DF">
        <w:rPr>
          <w:rFonts w:ascii="Times New Roman" w:eastAsia="Times New Roman" w:hAnsi="Times New Roman" w:cs="Times New Roman"/>
          <w:bCs/>
          <w:sz w:val="24"/>
          <w:szCs w:val="24"/>
        </w:rPr>
        <w:t>përmes fondeve publike të alokuara për reklamat shtetërore dhe shumës totale vjetore të të ardhurave nga reklamat të përfituara nga autoritetet publike ose nga entitete të vendeve të treta.</w:t>
      </w:r>
    </w:p>
    <w:p w14:paraId="4DCB465D" w14:textId="11BA93E3" w:rsidR="008F52DF" w:rsidRPr="008F52DF" w:rsidRDefault="008F52DF" w:rsidP="008F52DF">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 xml:space="preserve"> </w:t>
      </w:r>
      <w:r w:rsidR="00FE3450">
        <w:rPr>
          <w:rFonts w:ascii="Times New Roman" w:eastAsia="Times New Roman" w:hAnsi="Times New Roman" w:cs="Times New Roman"/>
          <w:bCs/>
          <w:sz w:val="24"/>
          <w:szCs w:val="24"/>
        </w:rPr>
        <w:t>P</w:t>
      </w:r>
      <w:r w:rsidRPr="008F52DF">
        <w:rPr>
          <w:rFonts w:ascii="Times New Roman" w:eastAsia="Times New Roman" w:hAnsi="Times New Roman" w:cs="Times New Roman"/>
          <w:bCs/>
          <w:sz w:val="24"/>
          <w:szCs w:val="24"/>
        </w:rPr>
        <w:t xml:space="preserve">unën e bërë në fushën e edukimit mediatik, si një investim afatgjatë dhe një nga prioritetet </w:t>
      </w:r>
      <w:r w:rsidR="00FE3450">
        <w:rPr>
          <w:rFonts w:ascii="Times New Roman" w:eastAsia="Times New Roman" w:hAnsi="Times New Roman" w:cs="Times New Roman"/>
          <w:bCs/>
          <w:sz w:val="24"/>
          <w:szCs w:val="24"/>
        </w:rPr>
        <w:t>e</w:t>
      </w:r>
      <w:r w:rsidRPr="008F52DF">
        <w:rPr>
          <w:rFonts w:ascii="Times New Roman" w:eastAsia="Times New Roman" w:hAnsi="Times New Roman" w:cs="Times New Roman"/>
          <w:bCs/>
          <w:sz w:val="24"/>
          <w:szCs w:val="24"/>
        </w:rPr>
        <w:t xml:space="preserve"> punës së AMA-s dhe në njëjtën kohë si një instrument kryesor parandalues për mbrojtjen e interesit publik, dhe rritjen e ndërgjegjësimit të publikut, veçanërisht të të rinjve dhe fëmijëve</w:t>
      </w:r>
      <w:r w:rsidR="00565043">
        <w:rPr>
          <w:rFonts w:ascii="Times New Roman" w:eastAsia="Times New Roman" w:hAnsi="Times New Roman" w:cs="Times New Roman"/>
          <w:bCs/>
          <w:sz w:val="24"/>
          <w:szCs w:val="24"/>
        </w:rPr>
        <w:t xml:space="preserve"> </w:t>
      </w:r>
      <w:r w:rsidRPr="008F52DF">
        <w:rPr>
          <w:rFonts w:ascii="Times New Roman" w:eastAsia="Times New Roman" w:hAnsi="Times New Roman" w:cs="Times New Roman"/>
          <w:bCs/>
          <w:sz w:val="24"/>
          <w:szCs w:val="24"/>
        </w:rPr>
        <w:t>ndaj rreziqeve të mjedisit audioviziv dhe digjital.</w:t>
      </w:r>
    </w:p>
    <w:p w14:paraId="0A57409F" w14:textId="7B7FDEAC" w:rsidR="008F52DF" w:rsidRPr="008F52DF" w:rsidRDefault="008F52DF" w:rsidP="008F52DF">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 xml:space="preserve"> </w:t>
      </w:r>
      <w:r w:rsidR="00565043">
        <w:rPr>
          <w:rFonts w:ascii="Times New Roman" w:eastAsia="Times New Roman" w:hAnsi="Times New Roman" w:cs="Times New Roman"/>
          <w:bCs/>
          <w:sz w:val="24"/>
          <w:szCs w:val="24"/>
        </w:rPr>
        <w:t>B</w:t>
      </w:r>
      <w:r w:rsidRPr="008F52DF">
        <w:rPr>
          <w:rFonts w:ascii="Times New Roman" w:eastAsia="Times New Roman" w:hAnsi="Times New Roman" w:cs="Times New Roman"/>
          <w:bCs/>
          <w:sz w:val="24"/>
          <w:szCs w:val="24"/>
        </w:rPr>
        <w:t xml:space="preserve">ashkëpunimin e AMA-s me rrjetin X, një nga platformat e mëdha online, për të mbikëqyrur dhe ndjekur me prioritet çdo përmbajtje të dëmshme në gjuhën shqipe, ku shfaqet apo nxitet dhunë e </w:t>
      </w:r>
      <w:r w:rsidRPr="008F52DF">
        <w:rPr>
          <w:rFonts w:ascii="Times New Roman" w:eastAsia="Times New Roman" w:hAnsi="Times New Roman" w:cs="Times New Roman"/>
          <w:bCs/>
          <w:sz w:val="24"/>
          <w:szCs w:val="24"/>
        </w:rPr>
        <w:lastRenderedPageBreak/>
        <w:t>çdo lloji, me gjuhë urrejtje, përmbajtje që shkelin të drejtat e fëmijëve dhe komuniteteve, liritë dhe të drejtat themelore të njeriut etj.</w:t>
      </w:r>
    </w:p>
    <w:p w14:paraId="5056B747" w14:textId="2615563B" w:rsidR="008F52DF" w:rsidRPr="008F52DF" w:rsidRDefault="003B0F30" w:rsidP="008F52DF">
      <w:pPr>
        <w:spacing w:after="0" w:line="240" w:lineRule="auto"/>
        <w:ind w:firstLine="3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w:t>
      </w:r>
      <w:r w:rsidR="008F52DF" w:rsidRPr="008F52DF">
        <w:rPr>
          <w:rFonts w:ascii="Times New Roman" w:eastAsia="Times New Roman" w:hAnsi="Times New Roman" w:cs="Times New Roman"/>
          <w:bCs/>
          <w:sz w:val="24"/>
          <w:szCs w:val="24"/>
        </w:rPr>
        <w:t xml:space="preserve">kspertizën e specializuar të ofruar nga AMA në kuadër të Platformës së Dialogut, si mekanizëm konsultimi dhe bashkëpunimi me ekspertë dhe aktorë të sektorit të medias për paketën e ndryshimeve të nevojshme në ligjin e medias dhe përafrimin e tij me standardet e </w:t>
      </w:r>
      <w:r w:rsidR="002A4A5D" w:rsidRPr="008F52DF">
        <w:rPr>
          <w:rFonts w:ascii="Times New Roman" w:eastAsia="Times New Roman" w:hAnsi="Times New Roman" w:cs="Times New Roman"/>
          <w:bCs/>
          <w:sz w:val="24"/>
          <w:szCs w:val="24"/>
        </w:rPr>
        <w:t>kërkuara</w:t>
      </w:r>
      <w:r w:rsidR="008F52DF" w:rsidRPr="008F52DF">
        <w:rPr>
          <w:rFonts w:ascii="Times New Roman" w:eastAsia="Times New Roman" w:hAnsi="Times New Roman" w:cs="Times New Roman"/>
          <w:bCs/>
          <w:sz w:val="24"/>
          <w:szCs w:val="24"/>
        </w:rPr>
        <w:t xml:space="preserve"> nga BE</w:t>
      </w:r>
      <w:r w:rsidR="002A4A5D">
        <w:rPr>
          <w:rFonts w:ascii="Times New Roman" w:eastAsia="Times New Roman" w:hAnsi="Times New Roman" w:cs="Times New Roman"/>
          <w:bCs/>
          <w:sz w:val="24"/>
          <w:szCs w:val="24"/>
        </w:rPr>
        <w:t>-ja</w:t>
      </w:r>
      <w:r w:rsidR="008F52DF" w:rsidRPr="008F52DF">
        <w:rPr>
          <w:rFonts w:ascii="Times New Roman" w:eastAsia="Times New Roman" w:hAnsi="Times New Roman" w:cs="Times New Roman"/>
          <w:bCs/>
          <w:sz w:val="24"/>
          <w:szCs w:val="24"/>
        </w:rPr>
        <w:t>.</w:t>
      </w:r>
    </w:p>
    <w:p w14:paraId="29C1FC61" w14:textId="3DC824B6" w:rsidR="008F52DF" w:rsidRPr="008F52DF" w:rsidRDefault="003B0F30" w:rsidP="008F52DF">
      <w:pPr>
        <w:spacing w:after="0" w:line="240" w:lineRule="auto"/>
        <w:ind w:firstLine="3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008F52DF" w:rsidRPr="008F52DF">
        <w:rPr>
          <w:rFonts w:ascii="Times New Roman" w:eastAsia="Times New Roman" w:hAnsi="Times New Roman" w:cs="Times New Roman"/>
          <w:bCs/>
          <w:sz w:val="24"/>
          <w:szCs w:val="24"/>
        </w:rPr>
        <w:t xml:space="preserve">unën e bërë </w:t>
      </w:r>
      <w:r w:rsidR="002A4A5D">
        <w:rPr>
          <w:rFonts w:ascii="Times New Roman" w:eastAsia="Times New Roman" w:hAnsi="Times New Roman" w:cs="Times New Roman"/>
          <w:bCs/>
          <w:sz w:val="24"/>
          <w:szCs w:val="24"/>
        </w:rPr>
        <w:t>për</w:t>
      </w:r>
      <w:r w:rsidR="008F52DF" w:rsidRPr="008F52DF">
        <w:rPr>
          <w:rFonts w:ascii="Times New Roman" w:eastAsia="Times New Roman" w:hAnsi="Times New Roman" w:cs="Times New Roman"/>
          <w:bCs/>
          <w:sz w:val="24"/>
          <w:szCs w:val="24"/>
        </w:rPr>
        <w:t xml:space="preserve"> respektimin e të drejtave të transmetimit, veçanërisht monitorimin e rrjeteve </w:t>
      </w:r>
      <w:r w:rsidR="008F52DF" w:rsidRPr="002A4A5D">
        <w:rPr>
          <w:rFonts w:ascii="Times New Roman" w:eastAsia="Times New Roman" w:hAnsi="Times New Roman" w:cs="Times New Roman"/>
          <w:bCs/>
          <w:i/>
          <w:iCs/>
          <w:sz w:val="24"/>
          <w:szCs w:val="24"/>
        </w:rPr>
        <w:t>online</w:t>
      </w:r>
      <w:r w:rsidR="008F52DF" w:rsidRPr="008F52DF">
        <w:rPr>
          <w:rFonts w:ascii="Times New Roman" w:eastAsia="Times New Roman" w:hAnsi="Times New Roman" w:cs="Times New Roman"/>
          <w:bCs/>
          <w:sz w:val="24"/>
          <w:szCs w:val="24"/>
        </w:rPr>
        <w:t>, duke identifikuar dhe bllokuar një sërë rastesh të përdorimit të serverave të nd</w:t>
      </w:r>
      <w:r w:rsidR="002A4A5D">
        <w:rPr>
          <w:rFonts w:ascii="Times New Roman" w:eastAsia="Times New Roman" w:hAnsi="Times New Roman" w:cs="Times New Roman"/>
          <w:bCs/>
          <w:sz w:val="24"/>
          <w:szCs w:val="24"/>
        </w:rPr>
        <w:t>r</w:t>
      </w:r>
      <w:r w:rsidR="008F52DF" w:rsidRPr="008F52DF">
        <w:rPr>
          <w:rFonts w:ascii="Times New Roman" w:eastAsia="Times New Roman" w:hAnsi="Times New Roman" w:cs="Times New Roman"/>
          <w:bCs/>
          <w:sz w:val="24"/>
          <w:szCs w:val="24"/>
        </w:rPr>
        <w:t>yshëm që përdoreshin për shpërndarjen dhe shitjen e produkteve audiovizive në mënyrë pirate.</w:t>
      </w:r>
    </w:p>
    <w:p w14:paraId="11FBEA0F" w14:textId="544D6AEC" w:rsidR="008F52DF" w:rsidRPr="008F52DF" w:rsidRDefault="008472DB" w:rsidP="008F52DF">
      <w:pPr>
        <w:spacing w:after="0" w:line="240" w:lineRule="auto"/>
        <w:ind w:firstLine="3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w:t>
      </w:r>
      <w:r w:rsidR="008F52DF" w:rsidRPr="008F52DF">
        <w:rPr>
          <w:rFonts w:ascii="Times New Roman" w:eastAsia="Times New Roman" w:hAnsi="Times New Roman" w:cs="Times New Roman"/>
          <w:bCs/>
          <w:sz w:val="24"/>
          <w:szCs w:val="24"/>
        </w:rPr>
        <w:t xml:space="preserve">unën e bërë përmes aktiviteteve informuese dhe ndërgjegjësuese me nxënës të shkollave të mesme, duke e shtrirë këtë program jo </w:t>
      </w:r>
      <w:r w:rsidR="008F52DF" w:rsidRPr="00EC755C">
        <w:rPr>
          <w:rFonts w:ascii="Times New Roman" w:eastAsia="Times New Roman" w:hAnsi="Times New Roman" w:cs="Times New Roman"/>
          <w:bCs/>
          <w:color w:val="000000" w:themeColor="text1"/>
          <w:sz w:val="24"/>
          <w:szCs w:val="24"/>
        </w:rPr>
        <w:t xml:space="preserve">vetëm në </w:t>
      </w:r>
      <w:r w:rsidR="008F52DF" w:rsidRPr="008F52DF">
        <w:rPr>
          <w:rFonts w:ascii="Times New Roman" w:eastAsia="Times New Roman" w:hAnsi="Times New Roman" w:cs="Times New Roman"/>
          <w:bCs/>
          <w:sz w:val="24"/>
          <w:szCs w:val="24"/>
        </w:rPr>
        <w:t>Tiranë</w:t>
      </w:r>
      <w:r w:rsidR="00EC755C">
        <w:rPr>
          <w:rFonts w:ascii="Times New Roman" w:eastAsia="Times New Roman" w:hAnsi="Times New Roman" w:cs="Times New Roman"/>
          <w:bCs/>
          <w:sz w:val="24"/>
          <w:szCs w:val="24"/>
        </w:rPr>
        <w:t>, por edhe në rrethe</w:t>
      </w:r>
      <w:r w:rsidR="00CF4561">
        <w:rPr>
          <w:rFonts w:ascii="Times New Roman" w:eastAsia="Times New Roman" w:hAnsi="Times New Roman" w:cs="Times New Roman"/>
          <w:bCs/>
          <w:sz w:val="24"/>
          <w:szCs w:val="24"/>
        </w:rPr>
        <w:t>.</w:t>
      </w:r>
      <w:r w:rsidR="008F52DF" w:rsidRPr="008F52DF">
        <w:rPr>
          <w:rFonts w:ascii="Times New Roman" w:eastAsia="Times New Roman" w:hAnsi="Times New Roman" w:cs="Times New Roman"/>
          <w:bCs/>
          <w:sz w:val="24"/>
          <w:szCs w:val="24"/>
        </w:rPr>
        <w:t xml:space="preserve"> </w:t>
      </w:r>
      <w:r w:rsidR="00CF4561">
        <w:rPr>
          <w:rFonts w:ascii="Times New Roman" w:eastAsia="Times New Roman" w:hAnsi="Times New Roman" w:cs="Times New Roman"/>
          <w:bCs/>
          <w:sz w:val="24"/>
          <w:szCs w:val="24"/>
        </w:rPr>
        <w:t>K</w:t>
      </w:r>
      <w:r w:rsidR="008F52DF" w:rsidRPr="008F52DF">
        <w:rPr>
          <w:rFonts w:ascii="Times New Roman" w:eastAsia="Times New Roman" w:hAnsi="Times New Roman" w:cs="Times New Roman"/>
          <w:bCs/>
          <w:sz w:val="24"/>
          <w:szCs w:val="24"/>
        </w:rPr>
        <w:t xml:space="preserve">ëto aktivitete lidhen drejtpërdrejt me sigurinë dhe mirëqenien e të rinjve në mjedisin mediatik dhe digjital për një mjedis </w:t>
      </w:r>
      <w:r w:rsidR="00163C03">
        <w:rPr>
          <w:rFonts w:ascii="Times New Roman" w:eastAsia="Times New Roman" w:hAnsi="Times New Roman" w:cs="Times New Roman"/>
          <w:bCs/>
          <w:sz w:val="24"/>
          <w:szCs w:val="24"/>
        </w:rPr>
        <w:t>të</w:t>
      </w:r>
      <w:r w:rsidR="008F52DF" w:rsidRPr="008F52DF">
        <w:rPr>
          <w:rFonts w:ascii="Times New Roman" w:eastAsia="Times New Roman" w:hAnsi="Times New Roman" w:cs="Times New Roman"/>
          <w:bCs/>
          <w:sz w:val="24"/>
          <w:szCs w:val="24"/>
        </w:rPr>
        <w:t xml:space="preserve"> pastër, pa dhunë e urrejtje.</w:t>
      </w:r>
    </w:p>
    <w:p w14:paraId="084F0C9B" w14:textId="390BD29A" w:rsidR="008F52DF" w:rsidRPr="008F52DF" w:rsidRDefault="008F52DF" w:rsidP="008F52DF">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 xml:space="preserve"> </w:t>
      </w:r>
      <w:r w:rsidR="00163C03">
        <w:rPr>
          <w:rFonts w:ascii="Times New Roman" w:eastAsia="Times New Roman" w:hAnsi="Times New Roman" w:cs="Times New Roman"/>
          <w:bCs/>
          <w:sz w:val="24"/>
          <w:szCs w:val="24"/>
        </w:rPr>
        <w:t>N</w:t>
      </w:r>
      <w:r w:rsidRPr="008F52DF">
        <w:rPr>
          <w:rFonts w:ascii="Times New Roman" w:eastAsia="Times New Roman" w:hAnsi="Times New Roman" w:cs="Times New Roman"/>
          <w:bCs/>
          <w:sz w:val="24"/>
          <w:szCs w:val="24"/>
        </w:rPr>
        <w:t xml:space="preserve">ënshkrimin e dy marrëveshjeve të bashkëpunimit </w:t>
      </w:r>
      <w:r w:rsidRPr="00E852E8">
        <w:rPr>
          <w:rFonts w:ascii="Times New Roman" w:eastAsia="Times New Roman" w:hAnsi="Times New Roman" w:cs="Times New Roman"/>
          <w:bCs/>
          <w:sz w:val="24"/>
          <w:szCs w:val="24"/>
        </w:rPr>
        <w:t>nga AMA</w:t>
      </w:r>
      <w:r w:rsidRPr="008F52DF">
        <w:rPr>
          <w:rFonts w:ascii="Times New Roman" w:eastAsia="Times New Roman" w:hAnsi="Times New Roman" w:cs="Times New Roman"/>
          <w:bCs/>
          <w:sz w:val="24"/>
          <w:szCs w:val="24"/>
        </w:rPr>
        <w:t xml:space="preserve"> përkatësisht me Inspektoratin Shtetëror të Mbikëqyrjes së Tregut</w:t>
      </w:r>
      <w:r w:rsidR="00163C03">
        <w:rPr>
          <w:rFonts w:ascii="Times New Roman" w:eastAsia="Times New Roman" w:hAnsi="Times New Roman" w:cs="Times New Roman"/>
          <w:bCs/>
          <w:sz w:val="24"/>
          <w:szCs w:val="24"/>
        </w:rPr>
        <w:t>,</w:t>
      </w:r>
      <w:r w:rsidRPr="008F52DF">
        <w:rPr>
          <w:rFonts w:ascii="Times New Roman" w:eastAsia="Times New Roman" w:hAnsi="Times New Roman" w:cs="Times New Roman"/>
          <w:bCs/>
          <w:sz w:val="24"/>
          <w:szCs w:val="24"/>
        </w:rPr>
        <w:t xml:space="preserve"> e cila ka për qëllim të parandalojë shkeljen e të drejtave të transmetimit dhe të ndihmojë në ndërgjegjësimin për respektimin e të drejtës së autorit</w:t>
      </w:r>
      <w:r w:rsidR="004D6482">
        <w:rPr>
          <w:rFonts w:ascii="Times New Roman" w:eastAsia="Times New Roman" w:hAnsi="Times New Roman" w:cs="Times New Roman"/>
          <w:bCs/>
          <w:sz w:val="24"/>
          <w:szCs w:val="24"/>
        </w:rPr>
        <w:t>,</w:t>
      </w:r>
      <w:r w:rsidRPr="008F52DF">
        <w:rPr>
          <w:rFonts w:ascii="Times New Roman" w:eastAsia="Times New Roman" w:hAnsi="Times New Roman" w:cs="Times New Roman"/>
          <w:bCs/>
          <w:sz w:val="24"/>
          <w:szCs w:val="24"/>
        </w:rPr>
        <w:t xml:space="preserve"> dhe me Inspektoratin Shtetëror të Punës dhe Shërbimeve Shoqërore</w:t>
      </w:r>
      <w:r w:rsidR="004D6482">
        <w:rPr>
          <w:rFonts w:ascii="Times New Roman" w:eastAsia="Times New Roman" w:hAnsi="Times New Roman" w:cs="Times New Roman"/>
          <w:bCs/>
          <w:sz w:val="24"/>
          <w:szCs w:val="24"/>
        </w:rPr>
        <w:t>,</w:t>
      </w:r>
      <w:r w:rsidRPr="008F52DF">
        <w:rPr>
          <w:rFonts w:ascii="Times New Roman" w:eastAsia="Times New Roman" w:hAnsi="Times New Roman" w:cs="Times New Roman"/>
          <w:bCs/>
          <w:sz w:val="24"/>
          <w:szCs w:val="24"/>
        </w:rPr>
        <w:t xml:space="preserve"> e cila synon forcimin e bashkëpunimit mes dy institucioneve për marrjen e masave me qëllim rritjen e informimit dhe ndërgjegjësimit në sektorin e mediave audiovizive që lidhen me kushtet e punës, mbrojtjen e punëmarrësve në ushtrimin e profesionit të tyre, pagat, sigurimet dhe mirëqenien në punë.</w:t>
      </w:r>
    </w:p>
    <w:p w14:paraId="5BA350E7" w14:textId="7ED3B56E" w:rsidR="008F52DF" w:rsidRPr="008F52DF" w:rsidRDefault="008F52DF" w:rsidP="008F52DF">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 xml:space="preserve"> </w:t>
      </w:r>
      <w:r w:rsidR="00001178">
        <w:rPr>
          <w:rFonts w:ascii="Times New Roman" w:eastAsia="Times New Roman" w:hAnsi="Times New Roman" w:cs="Times New Roman"/>
          <w:bCs/>
          <w:sz w:val="24"/>
          <w:szCs w:val="24"/>
        </w:rPr>
        <w:t>P</w:t>
      </w:r>
      <w:r w:rsidRPr="008F52DF">
        <w:rPr>
          <w:rFonts w:ascii="Times New Roman" w:eastAsia="Times New Roman" w:hAnsi="Times New Roman" w:cs="Times New Roman"/>
          <w:bCs/>
          <w:sz w:val="24"/>
          <w:szCs w:val="24"/>
        </w:rPr>
        <w:t xml:space="preserve">unën e bërë për implementimin e programit </w:t>
      </w:r>
      <w:r w:rsidRPr="00001178">
        <w:rPr>
          <w:rFonts w:ascii="Times New Roman" w:eastAsia="Times New Roman" w:hAnsi="Times New Roman" w:cs="Times New Roman"/>
          <w:bCs/>
          <w:i/>
          <w:iCs/>
          <w:sz w:val="24"/>
          <w:szCs w:val="24"/>
        </w:rPr>
        <w:t>software</w:t>
      </w:r>
      <w:r w:rsidRPr="008F52DF">
        <w:rPr>
          <w:rFonts w:ascii="Times New Roman" w:eastAsia="Times New Roman" w:hAnsi="Times New Roman" w:cs="Times New Roman"/>
          <w:bCs/>
          <w:sz w:val="24"/>
          <w:szCs w:val="24"/>
        </w:rPr>
        <w:t xml:space="preserve"> të dedikuar për Regjistrin e Monitorimit dhe Analizimit të të Dhënave si një hap të rëndësishëm drejt modernizimit të proceseve të mbledhjes, administrimit dhe analizimit të të dhënave </w:t>
      </w:r>
      <w:r w:rsidR="00DA30CA">
        <w:rPr>
          <w:rFonts w:ascii="Times New Roman" w:eastAsia="Times New Roman" w:hAnsi="Times New Roman" w:cs="Times New Roman"/>
          <w:bCs/>
          <w:sz w:val="24"/>
          <w:szCs w:val="24"/>
        </w:rPr>
        <w:t>për</w:t>
      </w:r>
      <w:r w:rsidRPr="008F52DF">
        <w:rPr>
          <w:rFonts w:ascii="Times New Roman" w:eastAsia="Times New Roman" w:hAnsi="Times New Roman" w:cs="Times New Roman"/>
          <w:bCs/>
          <w:sz w:val="24"/>
          <w:szCs w:val="24"/>
        </w:rPr>
        <w:t xml:space="preserve"> tregun audioviziv dhe rritjes s</w:t>
      </w:r>
      <w:r w:rsidR="00001178">
        <w:rPr>
          <w:rFonts w:ascii="Times New Roman" w:eastAsia="Times New Roman" w:hAnsi="Times New Roman" w:cs="Times New Roman"/>
          <w:bCs/>
          <w:sz w:val="24"/>
          <w:szCs w:val="24"/>
        </w:rPr>
        <w:t>ë</w:t>
      </w:r>
      <w:r w:rsidRPr="008F52DF">
        <w:rPr>
          <w:rFonts w:ascii="Times New Roman" w:eastAsia="Times New Roman" w:hAnsi="Times New Roman" w:cs="Times New Roman"/>
          <w:bCs/>
          <w:sz w:val="24"/>
          <w:szCs w:val="24"/>
        </w:rPr>
        <w:t xml:space="preserve"> efektivitetit të punës së institucionit.</w:t>
      </w:r>
    </w:p>
    <w:p w14:paraId="78249713" w14:textId="77777777" w:rsidR="008F52DF" w:rsidRDefault="008F52DF" w:rsidP="008F52DF">
      <w:pPr>
        <w:spacing w:after="0" w:line="240" w:lineRule="auto"/>
        <w:jc w:val="both"/>
        <w:rPr>
          <w:rFonts w:ascii="Times New Roman" w:eastAsia="Times New Roman" w:hAnsi="Times New Roman" w:cs="Times New Roman"/>
          <w:bCs/>
          <w:sz w:val="24"/>
          <w:szCs w:val="24"/>
        </w:rPr>
      </w:pPr>
    </w:p>
    <w:p w14:paraId="23638968" w14:textId="548A0BDE" w:rsidR="008F52DF" w:rsidRPr="00353CFA" w:rsidRDefault="008F52DF" w:rsidP="008F52DF">
      <w:pPr>
        <w:spacing w:after="0" w:line="240" w:lineRule="auto"/>
        <w:ind w:firstLine="340"/>
        <w:jc w:val="both"/>
        <w:rPr>
          <w:rFonts w:ascii="Times New Roman" w:eastAsia="Times New Roman" w:hAnsi="Times New Roman" w:cs="Times New Roman"/>
          <w:b/>
          <w:sz w:val="24"/>
          <w:szCs w:val="24"/>
        </w:rPr>
      </w:pPr>
      <w:r w:rsidRPr="00353CFA">
        <w:rPr>
          <w:rFonts w:ascii="Times New Roman" w:eastAsia="Times New Roman" w:hAnsi="Times New Roman" w:cs="Times New Roman"/>
          <w:b/>
          <w:sz w:val="24"/>
          <w:szCs w:val="24"/>
        </w:rPr>
        <w:t xml:space="preserve">Kuvendi i Shqipërisë </w:t>
      </w:r>
      <w:r w:rsidR="00727BBB" w:rsidRPr="00353CFA">
        <w:rPr>
          <w:rFonts w:ascii="Times New Roman" w:eastAsia="Times New Roman" w:hAnsi="Times New Roman" w:cs="Times New Roman"/>
          <w:b/>
          <w:sz w:val="24"/>
          <w:szCs w:val="24"/>
        </w:rPr>
        <w:t>rekomandon</w:t>
      </w:r>
      <w:r w:rsidRPr="00353CFA">
        <w:rPr>
          <w:rFonts w:ascii="Times New Roman" w:eastAsia="Times New Roman" w:hAnsi="Times New Roman" w:cs="Times New Roman"/>
          <w:b/>
          <w:sz w:val="24"/>
          <w:szCs w:val="24"/>
        </w:rPr>
        <w:t xml:space="preserve"> që Autoriteti </w:t>
      </w:r>
      <w:r w:rsidR="008F2050">
        <w:rPr>
          <w:rFonts w:ascii="Times New Roman" w:eastAsia="Times New Roman" w:hAnsi="Times New Roman" w:cs="Times New Roman"/>
          <w:b/>
          <w:sz w:val="24"/>
          <w:szCs w:val="24"/>
        </w:rPr>
        <w:t>i</w:t>
      </w:r>
      <w:r w:rsidRPr="00353CFA">
        <w:rPr>
          <w:rFonts w:ascii="Times New Roman" w:eastAsia="Times New Roman" w:hAnsi="Times New Roman" w:cs="Times New Roman"/>
          <w:b/>
          <w:sz w:val="24"/>
          <w:szCs w:val="24"/>
        </w:rPr>
        <w:t xml:space="preserve"> Mediave Audiovizive për vitin 2026 në përmbushje të detyrave të ngarkuara me ligj të angazhohet veçanërisht edhe në këto drejtime: </w:t>
      </w:r>
    </w:p>
    <w:p w14:paraId="3C9B2C4E" w14:textId="77777777" w:rsidR="008F52DF" w:rsidRPr="008F52DF" w:rsidRDefault="008F52DF" w:rsidP="008F52DF">
      <w:pPr>
        <w:spacing w:after="0" w:line="240" w:lineRule="auto"/>
        <w:jc w:val="both"/>
        <w:rPr>
          <w:rFonts w:ascii="Times New Roman" w:eastAsia="Times New Roman" w:hAnsi="Times New Roman" w:cs="Times New Roman"/>
          <w:bCs/>
          <w:sz w:val="24"/>
          <w:szCs w:val="24"/>
        </w:rPr>
      </w:pPr>
    </w:p>
    <w:p w14:paraId="27FF77CA" w14:textId="51D0B90B" w:rsidR="008F52DF" w:rsidRPr="008F52DF" w:rsidRDefault="008F52DF" w:rsidP="00353CFA">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1.</w:t>
      </w:r>
      <w:r w:rsidR="005D2CBC">
        <w:rPr>
          <w:rFonts w:ascii="Times New Roman" w:eastAsia="Times New Roman" w:hAnsi="Times New Roman" w:cs="Times New Roman"/>
          <w:bCs/>
          <w:sz w:val="24"/>
          <w:szCs w:val="24"/>
        </w:rPr>
        <w:t xml:space="preserve"> </w:t>
      </w:r>
      <w:r w:rsidRPr="008F52DF">
        <w:rPr>
          <w:rFonts w:ascii="Times New Roman" w:eastAsia="Times New Roman" w:hAnsi="Times New Roman" w:cs="Times New Roman"/>
          <w:bCs/>
          <w:sz w:val="24"/>
          <w:szCs w:val="24"/>
        </w:rPr>
        <w:t>Me ndryshimet e reja ligjore të ketë prioritet të punës së saj gjatë vitit në vijim inplementimin e databazës kombëtare të pronësisë mediatike, që përmban informacionin e përcaktuar n</w:t>
      </w:r>
      <w:r w:rsidR="005D2CBC">
        <w:rPr>
          <w:rFonts w:ascii="Times New Roman" w:eastAsia="Times New Roman" w:hAnsi="Times New Roman" w:cs="Times New Roman"/>
          <w:bCs/>
          <w:sz w:val="24"/>
          <w:szCs w:val="24"/>
        </w:rPr>
        <w:t>ë</w:t>
      </w:r>
      <w:r w:rsidRPr="008F52DF">
        <w:rPr>
          <w:rFonts w:ascii="Times New Roman" w:eastAsia="Times New Roman" w:hAnsi="Times New Roman" w:cs="Times New Roman"/>
          <w:bCs/>
          <w:sz w:val="24"/>
          <w:szCs w:val="24"/>
        </w:rPr>
        <w:t xml:space="preserve"> nenin 33/1 t</w:t>
      </w:r>
      <w:r w:rsidR="005D2CBC">
        <w:rPr>
          <w:rFonts w:ascii="Times New Roman" w:eastAsia="Times New Roman" w:hAnsi="Times New Roman" w:cs="Times New Roman"/>
          <w:bCs/>
          <w:sz w:val="24"/>
          <w:szCs w:val="24"/>
        </w:rPr>
        <w:t>ë</w:t>
      </w:r>
      <w:r w:rsidRPr="008F52DF">
        <w:rPr>
          <w:rFonts w:ascii="Times New Roman" w:eastAsia="Times New Roman" w:hAnsi="Times New Roman" w:cs="Times New Roman"/>
          <w:bCs/>
          <w:sz w:val="24"/>
          <w:szCs w:val="24"/>
        </w:rPr>
        <w:t xml:space="preserve"> ligjit nr. 15/2026 “Për disa ndryshime në ligjin nr. 97/2013 “Për mediat audiovizive në Republikën e Shqipërisë”</w:t>
      </w:r>
      <w:r w:rsidR="00F54E14">
        <w:rPr>
          <w:rFonts w:ascii="Times New Roman" w:eastAsia="Times New Roman" w:hAnsi="Times New Roman" w:cs="Times New Roman"/>
          <w:bCs/>
          <w:sz w:val="24"/>
          <w:szCs w:val="24"/>
        </w:rPr>
        <w:t>”</w:t>
      </w:r>
      <w:r w:rsidRPr="008F52DF">
        <w:rPr>
          <w:rFonts w:ascii="Times New Roman" w:eastAsia="Times New Roman" w:hAnsi="Times New Roman" w:cs="Times New Roman"/>
          <w:bCs/>
          <w:sz w:val="24"/>
          <w:szCs w:val="24"/>
        </w:rPr>
        <w:t>, i ndryshuar</w:t>
      </w:r>
      <w:r w:rsidR="00F54E14">
        <w:rPr>
          <w:rFonts w:ascii="Times New Roman" w:eastAsia="Times New Roman" w:hAnsi="Times New Roman" w:cs="Times New Roman"/>
          <w:bCs/>
          <w:sz w:val="24"/>
          <w:szCs w:val="24"/>
        </w:rPr>
        <w:t>.</w:t>
      </w:r>
    </w:p>
    <w:p w14:paraId="0EA356DA" w14:textId="75FD222A" w:rsidR="008F52DF" w:rsidRPr="008F52DF" w:rsidRDefault="008F52DF" w:rsidP="00353CFA">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 xml:space="preserve">2. </w:t>
      </w:r>
      <w:r w:rsidR="00EC4A6B">
        <w:rPr>
          <w:rFonts w:ascii="Times New Roman" w:eastAsia="Times New Roman" w:hAnsi="Times New Roman" w:cs="Times New Roman"/>
          <w:bCs/>
          <w:sz w:val="24"/>
          <w:szCs w:val="24"/>
        </w:rPr>
        <w:t>T</w:t>
      </w:r>
      <w:r w:rsidRPr="008F52DF">
        <w:rPr>
          <w:rFonts w:ascii="Times New Roman" w:eastAsia="Times New Roman" w:hAnsi="Times New Roman" w:cs="Times New Roman"/>
          <w:bCs/>
          <w:sz w:val="24"/>
          <w:szCs w:val="24"/>
        </w:rPr>
        <w:t>ë vijojë të jap</w:t>
      </w:r>
      <w:r w:rsidR="00B43EBC">
        <w:rPr>
          <w:rFonts w:ascii="Times New Roman" w:eastAsia="Times New Roman" w:hAnsi="Times New Roman" w:cs="Times New Roman"/>
          <w:bCs/>
          <w:sz w:val="24"/>
          <w:szCs w:val="24"/>
        </w:rPr>
        <w:t>ë</w:t>
      </w:r>
      <w:r w:rsidRPr="008F52DF">
        <w:rPr>
          <w:rFonts w:ascii="Times New Roman" w:eastAsia="Times New Roman" w:hAnsi="Times New Roman" w:cs="Times New Roman"/>
          <w:bCs/>
          <w:sz w:val="24"/>
          <w:szCs w:val="24"/>
        </w:rPr>
        <w:t xml:space="preserve"> kontribut konkret në ndryshimet e pritshme ligjore në paketën e medias, ndryshime të cilat synojnë përafrimin e legjislacionit tonë me atë të Bashkimit Evropian.</w:t>
      </w:r>
    </w:p>
    <w:p w14:paraId="2B47B433" w14:textId="4F57CA6A" w:rsidR="008F52DF" w:rsidRPr="008F52DF" w:rsidRDefault="008F52DF" w:rsidP="00353CFA">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 xml:space="preserve">3. Të implementojë në faqen kryesore zyrtare seksionin “Për persona me aftësi të kufizuara” pjesë e të cilit të jetë edhe një formular i thjeshtuar kontakti ku përfshihen informacione mbi të drejtat e aksesit dhe shërbimet publike të AMA-s, kontaktin e personit të caktuar brenda institucionit për trajtimin e kërkesave, ankesave dhe asistencës ndaj kësaj kategorie, informacione praktike për përdorimin e mjeteve të aksesueshmërisë në faqen zyrtare, në mënyrë që të garantojë një qasje </w:t>
      </w:r>
      <w:r w:rsidR="009823B3">
        <w:rPr>
          <w:rFonts w:ascii="Times New Roman" w:eastAsia="Times New Roman" w:hAnsi="Times New Roman" w:cs="Times New Roman"/>
          <w:bCs/>
          <w:sz w:val="24"/>
          <w:szCs w:val="24"/>
        </w:rPr>
        <w:t>të</w:t>
      </w:r>
      <w:r w:rsidRPr="008F52DF">
        <w:rPr>
          <w:rFonts w:ascii="Times New Roman" w:eastAsia="Times New Roman" w:hAnsi="Times New Roman" w:cs="Times New Roman"/>
          <w:bCs/>
          <w:sz w:val="24"/>
          <w:szCs w:val="24"/>
        </w:rPr>
        <w:t xml:space="preserve"> barabartë në informacion, në përputhje me kërkesat ligjore dhe </w:t>
      </w:r>
      <w:r w:rsidR="009823B3" w:rsidRPr="008F52DF">
        <w:rPr>
          <w:rFonts w:ascii="Times New Roman" w:eastAsia="Times New Roman" w:hAnsi="Times New Roman" w:cs="Times New Roman"/>
          <w:bCs/>
          <w:sz w:val="24"/>
          <w:szCs w:val="24"/>
        </w:rPr>
        <w:t>standardet</w:t>
      </w:r>
      <w:r w:rsidRPr="008F52DF">
        <w:rPr>
          <w:rFonts w:ascii="Times New Roman" w:eastAsia="Times New Roman" w:hAnsi="Times New Roman" w:cs="Times New Roman"/>
          <w:bCs/>
          <w:sz w:val="24"/>
          <w:szCs w:val="24"/>
        </w:rPr>
        <w:t xml:space="preserve"> ndërkombëtare.</w:t>
      </w:r>
    </w:p>
    <w:p w14:paraId="78D8DB8B" w14:textId="3B66358D" w:rsidR="008F52DF" w:rsidRPr="008F52DF" w:rsidRDefault="008F52DF" w:rsidP="00353CFA">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 xml:space="preserve">4. </w:t>
      </w:r>
      <w:r w:rsidR="00EC4A6B">
        <w:rPr>
          <w:rFonts w:ascii="Times New Roman" w:eastAsia="Times New Roman" w:hAnsi="Times New Roman" w:cs="Times New Roman"/>
          <w:bCs/>
          <w:sz w:val="24"/>
          <w:szCs w:val="24"/>
        </w:rPr>
        <w:t>M</w:t>
      </w:r>
      <w:r w:rsidRPr="008F52DF">
        <w:rPr>
          <w:rFonts w:ascii="Times New Roman" w:eastAsia="Times New Roman" w:hAnsi="Times New Roman" w:cs="Times New Roman"/>
          <w:bCs/>
          <w:sz w:val="24"/>
          <w:szCs w:val="24"/>
        </w:rPr>
        <w:t>e qëllim përmbushjen e standardeve ligjore kombëtare dhe ndërkombëtare për aksesueshmërinë digjitale</w:t>
      </w:r>
      <w:r w:rsidR="009823B3">
        <w:rPr>
          <w:rFonts w:ascii="Times New Roman" w:eastAsia="Times New Roman" w:hAnsi="Times New Roman" w:cs="Times New Roman"/>
          <w:bCs/>
          <w:sz w:val="24"/>
          <w:szCs w:val="24"/>
        </w:rPr>
        <w:t>,</w:t>
      </w:r>
      <w:r w:rsidRPr="008F52DF">
        <w:rPr>
          <w:rFonts w:ascii="Times New Roman" w:eastAsia="Times New Roman" w:hAnsi="Times New Roman" w:cs="Times New Roman"/>
          <w:bCs/>
          <w:sz w:val="24"/>
          <w:szCs w:val="24"/>
        </w:rPr>
        <w:t xml:space="preserve"> si dhe rritjen e transparencës dhe qasjes së barabartë në informacion publik</w:t>
      </w:r>
      <w:r w:rsidR="00252A0A">
        <w:rPr>
          <w:rFonts w:ascii="Times New Roman" w:eastAsia="Times New Roman" w:hAnsi="Times New Roman" w:cs="Times New Roman"/>
          <w:bCs/>
          <w:sz w:val="24"/>
          <w:szCs w:val="24"/>
        </w:rPr>
        <w:t>,</w:t>
      </w:r>
      <w:r w:rsidRPr="008F52DF">
        <w:rPr>
          <w:rFonts w:ascii="Times New Roman" w:eastAsia="Times New Roman" w:hAnsi="Times New Roman" w:cs="Times New Roman"/>
          <w:bCs/>
          <w:sz w:val="24"/>
          <w:szCs w:val="24"/>
        </w:rPr>
        <w:t xml:space="preserve"> të ndërmarrë një proces të standardizimit të strukturës vizuale dhe funksionale të faqes zyrtare, i cili do të përfshijë unifikimin e menusë së navigimit dhe strukturës së informacionit, harmonizimin e dizajnit grafik në të gjitha faqet dhe nënfaqet, integrimin e funksioneve të aksesueshmërisë në çdo seksion të faqes, optimizimin e kodimit të faqes për pajtueshmëri me lexues automatikë dhe teknologji asistive (</w:t>
      </w:r>
      <w:r w:rsidRPr="00252A0A">
        <w:rPr>
          <w:rFonts w:ascii="Times New Roman" w:eastAsia="Times New Roman" w:hAnsi="Times New Roman" w:cs="Times New Roman"/>
          <w:bCs/>
          <w:i/>
          <w:iCs/>
          <w:sz w:val="24"/>
          <w:szCs w:val="24"/>
        </w:rPr>
        <w:t>screen readers</w:t>
      </w:r>
      <w:r w:rsidRPr="008F52DF">
        <w:rPr>
          <w:rFonts w:ascii="Times New Roman" w:eastAsia="Times New Roman" w:hAnsi="Times New Roman" w:cs="Times New Roman"/>
          <w:bCs/>
          <w:sz w:val="24"/>
          <w:szCs w:val="24"/>
        </w:rPr>
        <w:t>).</w:t>
      </w:r>
    </w:p>
    <w:p w14:paraId="326B6D97" w14:textId="0524B9AE" w:rsidR="008F52DF" w:rsidRPr="008F52DF" w:rsidRDefault="008F52DF" w:rsidP="00353CFA">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5. Rritja e numrit të ankesave (me afro 24% nga viti i kaluar) tregon nga njëra anë rritjen e ndjeshmërisë së opinionit publik lidhur me përmbajtjet që mediat audiovizive transmetojnë, rritjen e besueshmërisë së publikut tek AMA, por në të njëjtën kohë është edhe tregues për domosdoshmërinë e zhvillimit të mëtejshëm të procesit të edukimit mediati</w:t>
      </w:r>
      <w:r w:rsidR="00BB71F7">
        <w:rPr>
          <w:rFonts w:ascii="Times New Roman" w:eastAsia="Times New Roman" w:hAnsi="Times New Roman" w:cs="Times New Roman"/>
          <w:bCs/>
          <w:sz w:val="24"/>
          <w:szCs w:val="24"/>
        </w:rPr>
        <w:t>k</w:t>
      </w:r>
      <w:r w:rsidRPr="008F52DF">
        <w:rPr>
          <w:rFonts w:ascii="Times New Roman" w:eastAsia="Times New Roman" w:hAnsi="Times New Roman" w:cs="Times New Roman"/>
          <w:bCs/>
          <w:sz w:val="24"/>
          <w:szCs w:val="24"/>
        </w:rPr>
        <w:t>, me synim forcimin e audiencave në mirinformim, vendi</w:t>
      </w:r>
      <w:r w:rsidR="00BB71F7">
        <w:rPr>
          <w:rFonts w:ascii="Times New Roman" w:eastAsia="Times New Roman" w:hAnsi="Times New Roman" w:cs="Times New Roman"/>
          <w:bCs/>
          <w:sz w:val="24"/>
          <w:szCs w:val="24"/>
        </w:rPr>
        <w:t>m</w:t>
      </w:r>
      <w:r w:rsidRPr="008F52DF">
        <w:rPr>
          <w:rFonts w:ascii="Times New Roman" w:eastAsia="Times New Roman" w:hAnsi="Times New Roman" w:cs="Times New Roman"/>
          <w:bCs/>
          <w:sz w:val="24"/>
          <w:szCs w:val="24"/>
        </w:rPr>
        <w:t xml:space="preserve">marrje dhe mbrojtjen nga fenomenet negative dhe </w:t>
      </w:r>
      <w:r w:rsidR="00BB71F7" w:rsidRPr="008F52DF">
        <w:rPr>
          <w:rFonts w:ascii="Times New Roman" w:eastAsia="Times New Roman" w:hAnsi="Times New Roman" w:cs="Times New Roman"/>
          <w:bCs/>
          <w:sz w:val="24"/>
          <w:szCs w:val="24"/>
        </w:rPr>
        <w:t>përmbajtjeve</w:t>
      </w:r>
      <w:r w:rsidRPr="008F52DF">
        <w:rPr>
          <w:rFonts w:ascii="Times New Roman" w:eastAsia="Times New Roman" w:hAnsi="Times New Roman" w:cs="Times New Roman"/>
          <w:bCs/>
          <w:sz w:val="24"/>
          <w:szCs w:val="24"/>
        </w:rPr>
        <w:t xml:space="preserve"> të dëmshme në transmetimet audiovizive.</w:t>
      </w:r>
    </w:p>
    <w:p w14:paraId="5E580AB4" w14:textId="3EE48CB6" w:rsidR="008F52DF" w:rsidRPr="008F52DF" w:rsidRDefault="008F52DF" w:rsidP="00353CFA">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lastRenderedPageBreak/>
        <w:t>6.</w:t>
      </w:r>
      <w:r w:rsidR="00BB71F7">
        <w:rPr>
          <w:rFonts w:ascii="Times New Roman" w:eastAsia="Times New Roman" w:hAnsi="Times New Roman" w:cs="Times New Roman"/>
          <w:bCs/>
          <w:sz w:val="24"/>
          <w:szCs w:val="24"/>
        </w:rPr>
        <w:t xml:space="preserve"> </w:t>
      </w:r>
      <w:r w:rsidRPr="008F52DF">
        <w:rPr>
          <w:rFonts w:ascii="Times New Roman" w:eastAsia="Times New Roman" w:hAnsi="Times New Roman" w:cs="Times New Roman"/>
          <w:bCs/>
          <w:sz w:val="24"/>
          <w:szCs w:val="24"/>
        </w:rPr>
        <w:t>Të vlerësohen mundësitë teknike, operacionale dhe financiare për ngritjen dhe funksionalizimin gradual të një Studioje Monitorimi në AMA, me qëllim forcimin e kapaciteteve institucionale për monitorimin, analizën dhe vlerësimin e përmbajtjeve mediatike, në përputhje me prioritetet strategjike dhe mundësitë buxhetore të institucionit.</w:t>
      </w:r>
    </w:p>
    <w:p w14:paraId="729F74DA" w14:textId="6895E047" w:rsidR="008F52DF" w:rsidRPr="008F52DF" w:rsidRDefault="008F52DF" w:rsidP="00353CFA">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7.</w:t>
      </w:r>
      <w:r w:rsidR="00BB71F7">
        <w:rPr>
          <w:rFonts w:ascii="Times New Roman" w:eastAsia="Times New Roman" w:hAnsi="Times New Roman" w:cs="Times New Roman"/>
          <w:bCs/>
          <w:sz w:val="24"/>
          <w:szCs w:val="24"/>
        </w:rPr>
        <w:t xml:space="preserve"> </w:t>
      </w:r>
      <w:r w:rsidRPr="008F52DF">
        <w:rPr>
          <w:rFonts w:ascii="Times New Roman" w:eastAsia="Times New Roman" w:hAnsi="Times New Roman" w:cs="Times New Roman"/>
          <w:bCs/>
          <w:sz w:val="24"/>
          <w:szCs w:val="24"/>
        </w:rPr>
        <w:t xml:space="preserve">Të bashkëpunojë me strukturat përgjegjëse të Kuvendit të Shqipërisë për zhvillimin dhe konsolidimin e metodologjisë </w:t>
      </w:r>
      <w:r w:rsidR="00D75182">
        <w:rPr>
          <w:rFonts w:ascii="Times New Roman" w:eastAsia="Times New Roman" w:hAnsi="Times New Roman" w:cs="Times New Roman"/>
          <w:bCs/>
          <w:sz w:val="24"/>
          <w:szCs w:val="24"/>
        </w:rPr>
        <w:t>s</w:t>
      </w:r>
      <w:r w:rsidRPr="008F52DF">
        <w:rPr>
          <w:rFonts w:ascii="Times New Roman" w:eastAsia="Times New Roman" w:hAnsi="Times New Roman" w:cs="Times New Roman"/>
          <w:bCs/>
          <w:sz w:val="24"/>
          <w:szCs w:val="24"/>
        </w:rPr>
        <w:t xml:space="preserve">ë </w:t>
      </w:r>
      <w:r w:rsidR="00D75182" w:rsidRPr="008F52DF">
        <w:rPr>
          <w:rFonts w:ascii="Times New Roman" w:eastAsia="Times New Roman" w:hAnsi="Times New Roman" w:cs="Times New Roman"/>
          <w:bCs/>
          <w:sz w:val="24"/>
          <w:szCs w:val="24"/>
        </w:rPr>
        <w:t>standardizuar</w:t>
      </w:r>
      <w:r w:rsidRPr="008F52DF">
        <w:rPr>
          <w:rFonts w:ascii="Times New Roman" w:eastAsia="Times New Roman" w:hAnsi="Times New Roman" w:cs="Times New Roman"/>
          <w:bCs/>
          <w:sz w:val="24"/>
          <w:szCs w:val="24"/>
        </w:rPr>
        <w:t xml:space="preserve"> të treguesve kyç të perfo</w:t>
      </w:r>
      <w:r w:rsidR="00D75182">
        <w:rPr>
          <w:rFonts w:ascii="Times New Roman" w:eastAsia="Times New Roman" w:hAnsi="Times New Roman" w:cs="Times New Roman"/>
          <w:bCs/>
          <w:sz w:val="24"/>
          <w:szCs w:val="24"/>
        </w:rPr>
        <w:t>r</w:t>
      </w:r>
      <w:r w:rsidRPr="008F52DF">
        <w:rPr>
          <w:rFonts w:ascii="Times New Roman" w:eastAsia="Times New Roman" w:hAnsi="Times New Roman" w:cs="Times New Roman"/>
          <w:bCs/>
          <w:sz w:val="24"/>
          <w:szCs w:val="24"/>
        </w:rPr>
        <w:t xml:space="preserve">macës si bazë për monitorimin dhe vlerësimin  e zbatimit të rekomandimeve  të </w:t>
      </w:r>
      <w:r w:rsidR="00D75182">
        <w:rPr>
          <w:rFonts w:ascii="Times New Roman" w:eastAsia="Times New Roman" w:hAnsi="Times New Roman" w:cs="Times New Roman"/>
          <w:bCs/>
          <w:sz w:val="24"/>
          <w:szCs w:val="24"/>
        </w:rPr>
        <w:t>r</w:t>
      </w:r>
      <w:r w:rsidRPr="008F52DF">
        <w:rPr>
          <w:rFonts w:ascii="Times New Roman" w:eastAsia="Times New Roman" w:hAnsi="Times New Roman" w:cs="Times New Roman"/>
          <w:bCs/>
          <w:sz w:val="24"/>
          <w:szCs w:val="24"/>
        </w:rPr>
        <w:t xml:space="preserve">ezolutës </w:t>
      </w:r>
      <w:r w:rsidR="00D75182">
        <w:rPr>
          <w:rFonts w:ascii="Times New Roman" w:eastAsia="Times New Roman" w:hAnsi="Times New Roman" w:cs="Times New Roman"/>
          <w:bCs/>
          <w:sz w:val="24"/>
          <w:szCs w:val="24"/>
        </w:rPr>
        <w:t>s</w:t>
      </w:r>
      <w:r w:rsidRPr="008F52DF">
        <w:rPr>
          <w:rFonts w:ascii="Times New Roman" w:eastAsia="Times New Roman" w:hAnsi="Times New Roman" w:cs="Times New Roman"/>
          <w:bCs/>
          <w:sz w:val="24"/>
          <w:szCs w:val="24"/>
        </w:rPr>
        <w:t>ë Kuvendit në funksion të llogaridhënies dhe mbikëqyrjes parlamentare. Ky angazhim të përmbushet brenda tremujorit të tretë të këtij viti.</w:t>
      </w:r>
    </w:p>
    <w:p w14:paraId="6A52CAC0" w14:textId="192EE866" w:rsidR="008F52DF" w:rsidRPr="008F52DF" w:rsidRDefault="008F52DF" w:rsidP="00353CFA">
      <w:pPr>
        <w:spacing w:after="0" w:line="240" w:lineRule="auto"/>
        <w:ind w:firstLine="340"/>
        <w:jc w:val="both"/>
        <w:rPr>
          <w:rFonts w:ascii="Times New Roman" w:eastAsia="Times New Roman" w:hAnsi="Times New Roman" w:cs="Times New Roman"/>
          <w:bCs/>
          <w:sz w:val="24"/>
          <w:szCs w:val="24"/>
        </w:rPr>
      </w:pPr>
      <w:r w:rsidRPr="008F52DF">
        <w:rPr>
          <w:rFonts w:ascii="Times New Roman" w:eastAsia="Times New Roman" w:hAnsi="Times New Roman" w:cs="Times New Roman"/>
          <w:bCs/>
          <w:sz w:val="24"/>
          <w:szCs w:val="24"/>
        </w:rPr>
        <w:t>8.</w:t>
      </w:r>
      <w:r w:rsidRPr="008F52DF">
        <w:rPr>
          <w:rFonts w:ascii="Times New Roman" w:eastAsia="Times New Roman" w:hAnsi="Times New Roman" w:cs="Times New Roman"/>
          <w:bCs/>
          <w:sz w:val="24"/>
          <w:szCs w:val="24"/>
        </w:rPr>
        <w:tab/>
        <w:t xml:space="preserve">Të forcojë dhe institucionalizojë bashkëpunimin ndërinstitucional me Autoritetin </w:t>
      </w:r>
      <w:r w:rsidR="00D75182">
        <w:rPr>
          <w:rFonts w:ascii="Times New Roman" w:eastAsia="Times New Roman" w:hAnsi="Times New Roman" w:cs="Times New Roman"/>
          <w:bCs/>
          <w:sz w:val="24"/>
          <w:szCs w:val="24"/>
        </w:rPr>
        <w:t>e</w:t>
      </w:r>
      <w:r w:rsidRPr="008F52DF">
        <w:rPr>
          <w:rFonts w:ascii="Times New Roman" w:eastAsia="Times New Roman" w:hAnsi="Times New Roman" w:cs="Times New Roman"/>
          <w:bCs/>
          <w:sz w:val="24"/>
          <w:szCs w:val="24"/>
        </w:rPr>
        <w:t xml:space="preserve"> Komunikimeve </w:t>
      </w:r>
      <w:r w:rsidR="00D75182" w:rsidRPr="008F52DF">
        <w:rPr>
          <w:rFonts w:ascii="Times New Roman" w:eastAsia="Times New Roman" w:hAnsi="Times New Roman" w:cs="Times New Roman"/>
          <w:bCs/>
          <w:sz w:val="24"/>
          <w:szCs w:val="24"/>
        </w:rPr>
        <w:t>Elektronike</w:t>
      </w:r>
      <w:r w:rsidRPr="008F52DF">
        <w:rPr>
          <w:rFonts w:ascii="Times New Roman" w:eastAsia="Times New Roman" w:hAnsi="Times New Roman" w:cs="Times New Roman"/>
          <w:bCs/>
          <w:sz w:val="24"/>
          <w:szCs w:val="24"/>
        </w:rPr>
        <w:t xml:space="preserve"> dhe Postare, Prokurorinë e Përgjithshme, Policinë e Shtetit, Drejtorinë e </w:t>
      </w:r>
      <w:r w:rsidR="00BA27A4" w:rsidRPr="008F52DF">
        <w:rPr>
          <w:rFonts w:ascii="Times New Roman" w:eastAsia="Times New Roman" w:hAnsi="Times New Roman" w:cs="Times New Roman"/>
          <w:bCs/>
          <w:sz w:val="24"/>
          <w:szCs w:val="24"/>
        </w:rPr>
        <w:t>Përgjithshme</w:t>
      </w:r>
      <w:r w:rsidRPr="008F52DF">
        <w:rPr>
          <w:rFonts w:ascii="Times New Roman" w:eastAsia="Times New Roman" w:hAnsi="Times New Roman" w:cs="Times New Roman"/>
          <w:bCs/>
          <w:sz w:val="24"/>
          <w:szCs w:val="24"/>
        </w:rPr>
        <w:t xml:space="preserve"> të Tatimeve, Drejtorinë e Përgjithshme të Doganave, Drejtorinë e të Drejtës së Autorit dhe Inspektoratin Shtetëror të Mbikëqyrjes së Tregut përmes nënshkrimit të një memorandumi bashkëpunimi me </w:t>
      </w:r>
      <w:r w:rsidR="00BA27A4">
        <w:rPr>
          <w:rFonts w:ascii="Times New Roman" w:eastAsia="Times New Roman" w:hAnsi="Times New Roman" w:cs="Times New Roman"/>
          <w:bCs/>
          <w:sz w:val="24"/>
          <w:szCs w:val="24"/>
        </w:rPr>
        <w:t>q</w:t>
      </w:r>
      <w:r w:rsidRPr="008F52DF">
        <w:rPr>
          <w:rFonts w:ascii="Times New Roman" w:eastAsia="Times New Roman" w:hAnsi="Times New Roman" w:cs="Times New Roman"/>
          <w:bCs/>
          <w:sz w:val="24"/>
          <w:szCs w:val="24"/>
        </w:rPr>
        <w:t xml:space="preserve">ëllim rritjen e koordinimit për parandalimin dhe luftën kundër piraterisë digjitale, mbrojtjen e të drejtave të pronësisë intelektuale dhe forcimin e sigurisë në hapësirën digjitale. Brenda 30 ditëve nga miratimi i kësaj rezolute, të informojë Kuvendin </w:t>
      </w:r>
      <w:r w:rsidR="00BA27A4">
        <w:rPr>
          <w:rFonts w:ascii="Times New Roman" w:eastAsia="Times New Roman" w:hAnsi="Times New Roman" w:cs="Times New Roman"/>
          <w:bCs/>
          <w:sz w:val="24"/>
          <w:szCs w:val="24"/>
        </w:rPr>
        <w:t>për</w:t>
      </w:r>
      <w:r w:rsidRPr="008F52DF">
        <w:rPr>
          <w:rFonts w:ascii="Times New Roman" w:eastAsia="Times New Roman" w:hAnsi="Times New Roman" w:cs="Times New Roman"/>
          <w:bCs/>
          <w:sz w:val="24"/>
          <w:szCs w:val="24"/>
        </w:rPr>
        <w:t xml:space="preserve"> masat e ndërmarra për zbatimin e këtij rekomandimi.</w:t>
      </w:r>
    </w:p>
    <w:p w14:paraId="18089A2B" w14:textId="77777777" w:rsidR="0042060E" w:rsidRPr="008F52DF" w:rsidRDefault="0042060E" w:rsidP="00EE1FA6">
      <w:pPr>
        <w:spacing w:after="0" w:line="240" w:lineRule="auto"/>
        <w:jc w:val="both"/>
        <w:rPr>
          <w:rFonts w:ascii="Times New Roman" w:eastAsia="Times New Roman" w:hAnsi="Times New Roman" w:cs="Times New Roman"/>
          <w:bCs/>
          <w:sz w:val="24"/>
          <w:szCs w:val="24"/>
        </w:rPr>
      </w:pPr>
    </w:p>
    <w:p w14:paraId="686F6AAE" w14:textId="77777777" w:rsidR="0042060E" w:rsidRDefault="0042060E" w:rsidP="00EE1FA6">
      <w:pPr>
        <w:spacing w:after="0" w:line="240" w:lineRule="auto"/>
        <w:jc w:val="both"/>
        <w:rPr>
          <w:rFonts w:ascii="Times New Roman" w:eastAsia="Times New Roman" w:hAnsi="Times New Roman" w:cs="Times New Roman"/>
          <w:b/>
          <w:sz w:val="24"/>
          <w:szCs w:val="24"/>
        </w:rPr>
      </w:pPr>
    </w:p>
    <w:p w14:paraId="221649EC" w14:textId="7C062C82" w:rsidR="00EB62DE" w:rsidRDefault="00A755F6" w:rsidP="00EE1FA6">
      <w:pPr>
        <w:spacing w:after="0" w:line="240" w:lineRule="auto"/>
        <w:jc w:val="both"/>
        <w:rPr>
          <w:rFonts w:ascii="Times New Roman" w:hAnsi="Times New Roman" w:cs="Times New Roman"/>
          <w:sz w:val="24"/>
          <w:szCs w:val="24"/>
        </w:rPr>
      </w:pPr>
      <w:r w:rsidRPr="002B7E9B">
        <w:rPr>
          <w:rFonts w:ascii="Times New Roman" w:hAnsi="Times New Roman" w:cs="Times New Roman"/>
          <w:sz w:val="24"/>
          <w:szCs w:val="24"/>
        </w:rPr>
        <w:t xml:space="preserve">Miratuar në datën </w:t>
      </w:r>
      <w:r w:rsidR="002B7E9B" w:rsidRPr="002B7E9B">
        <w:rPr>
          <w:rFonts w:ascii="Times New Roman" w:hAnsi="Times New Roman" w:cs="Times New Roman"/>
          <w:sz w:val="24"/>
          <w:szCs w:val="24"/>
        </w:rPr>
        <w:t>16.</w:t>
      </w:r>
      <w:r w:rsidR="00353CFA" w:rsidRPr="002B7E9B">
        <w:rPr>
          <w:rFonts w:ascii="Times New Roman" w:hAnsi="Times New Roman" w:cs="Times New Roman"/>
          <w:sz w:val="24"/>
          <w:szCs w:val="24"/>
        </w:rPr>
        <w:t>7</w:t>
      </w:r>
      <w:r w:rsidR="00181D50" w:rsidRPr="002B7E9B">
        <w:rPr>
          <w:rFonts w:ascii="Times New Roman" w:hAnsi="Times New Roman" w:cs="Times New Roman"/>
          <w:sz w:val="24"/>
          <w:szCs w:val="24"/>
        </w:rPr>
        <w:t>.</w:t>
      </w:r>
      <w:r w:rsidR="003C57D3" w:rsidRPr="002B7E9B">
        <w:rPr>
          <w:rFonts w:ascii="Times New Roman" w:hAnsi="Times New Roman" w:cs="Times New Roman"/>
          <w:sz w:val="24"/>
          <w:szCs w:val="24"/>
        </w:rPr>
        <w:t>202</w:t>
      </w:r>
      <w:r w:rsidR="00275863" w:rsidRPr="002B7E9B">
        <w:rPr>
          <w:rFonts w:ascii="Times New Roman" w:hAnsi="Times New Roman" w:cs="Times New Roman"/>
          <w:sz w:val="24"/>
          <w:szCs w:val="24"/>
        </w:rPr>
        <w:t>6</w:t>
      </w:r>
    </w:p>
    <w:p w14:paraId="05A8005D" w14:textId="77777777" w:rsidR="00841A15" w:rsidRDefault="00841A15" w:rsidP="00841A15">
      <w:pPr>
        <w:spacing w:after="0" w:line="240" w:lineRule="auto"/>
        <w:rPr>
          <w:rFonts w:ascii="Times New Roman" w:eastAsia="Times New Roman" w:hAnsi="Times New Roman" w:cs="Times New Roman"/>
          <w:sz w:val="20"/>
          <w:szCs w:val="20"/>
        </w:rPr>
      </w:pPr>
    </w:p>
    <w:p w14:paraId="1B441005" w14:textId="77777777" w:rsidR="00841A15" w:rsidRPr="00841A15" w:rsidRDefault="00841A15" w:rsidP="00841A15">
      <w:pPr>
        <w:spacing w:after="0" w:line="240" w:lineRule="auto"/>
        <w:rPr>
          <w:rFonts w:ascii="Times New Roman" w:eastAsia="Times New Roman" w:hAnsi="Times New Roman" w:cs="Times New Roman"/>
          <w:sz w:val="20"/>
          <w:szCs w:val="20"/>
        </w:rPr>
      </w:pPr>
    </w:p>
    <w:p w14:paraId="328FB015" w14:textId="77777777" w:rsidR="003C57D3" w:rsidRDefault="003C57D3" w:rsidP="007A744F">
      <w:pPr>
        <w:spacing w:after="0" w:line="240" w:lineRule="auto"/>
        <w:rPr>
          <w:rFonts w:ascii="Times New Roman" w:eastAsia="Times New Roman" w:hAnsi="Times New Roman" w:cs="Times New Roman"/>
          <w:sz w:val="20"/>
          <w:szCs w:val="20"/>
        </w:rPr>
      </w:pPr>
    </w:p>
    <w:p w14:paraId="3E9909DF" w14:textId="77777777" w:rsidR="0079748A" w:rsidRPr="00D332B5" w:rsidRDefault="0079748A" w:rsidP="00D332B5">
      <w:pPr>
        <w:spacing w:after="0" w:line="240" w:lineRule="auto"/>
        <w:rPr>
          <w:rFonts w:ascii="Times New Roman" w:eastAsia="Times New Roman" w:hAnsi="Times New Roman" w:cs="Times New Roman"/>
          <w:sz w:val="20"/>
          <w:szCs w:val="20"/>
        </w:rPr>
      </w:pPr>
    </w:p>
    <w:sectPr w:rsidR="0079748A" w:rsidRPr="00D332B5" w:rsidSect="008D54B5">
      <w:footerReference w:type="default" r:id="rId9"/>
      <w:pgSz w:w="11907" w:h="16840" w:code="9"/>
      <w:pgMar w:top="1152" w:right="1152" w:bottom="1152" w:left="115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D7A921" w14:textId="77777777" w:rsidR="00C27244" w:rsidRDefault="00C27244" w:rsidP="00C86383">
      <w:pPr>
        <w:spacing w:after="0" w:line="240" w:lineRule="auto"/>
      </w:pPr>
      <w:r>
        <w:separator/>
      </w:r>
    </w:p>
  </w:endnote>
  <w:endnote w:type="continuationSeparator" w:id="0">
    <w:p w14:paraId="28594A1C" w14:textId="77777777" w:rsidR="00C27244" w:rsidRDefault="00C27244" w:rsidP="00C86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131234"/>
      <w:docPartObj>
        <w:docPartGallery w:val="Page Numbers (Bottom of Page)"/>
        <w:docPartUnique/>
      </w:docPartObj>
    </w:sdtPr>
    <w:sdtEndPr>
      <w:rPr>
        <w:rFonts w:ascii="Times New Roman" w:hAnsi="Times New Roman" w:cs="Times New Roman"/>
        <w:noProof/>
        <w:sz w:val="24"/>
        <w:szCs w:val="24"/>
      </w:rPr>
    </w:sdtEndPr>
    <w:sdtContent>
      <w:p w14:paraId="3978455A" w14:textId="4315C39D" w:rsidR="00E7684C" w:rsidRPr="00E7684C" w:rsidRDefault="00E7684C">
        <w:pPr>
          <w:pStyle w:val="Footer"/>
          <w:jc w:val="center"/>
          <w:rPr>
            <w:rFonts w:ascii="Times New Roman" w:hAnsi="Times New Roman" w:cs="Times New Roman"/>
            <w:sz w:val="24"/>
            <w:szCs w:val="24"/>
          </w:rPr>
        </w:pPr>
        <w:r w:rsidRPr="00E7684C">
          <w:rPr>
            <w:rFonts w:ascii="Times New Roman" w:hAnsi="Times New Roman" w:cs="Times New Roman"/>
            <w:sz w:val="24"/>
            <w:szCs w:val="24"/>
          </w:rPr>
          <w:fldChar w:fldCharType="begin"/>
        </w:r>
        <w:r w:rsidRPr="00E7684C">
          <w:rPr>
            <w:rFonts w:ascii="Times New Roman" w:hAnsi="Times New Roman" w:cs="Times New Roman"/>
            <w:sz w:val="24"/>
            <w:szCs w:val="24"/>
          </w:rPr>
          <w:instrText xml:space="preserve"> PAGE   \* MERGEFORMAT </w:instrText>
        </w:r>
        <w:r w:rsidRPr="00E7684C">
          <w:rPr>
            <w:rFonts w:ascii="Times New Roman" w:hAnsi="Times New Roman" w:cs="Times New Roman"/>
            <w:sz w:val="24"/>
            <w:szCs w:val="24"/>
          </w:rPr>
          <w:fldChar w:fldCharType="separate"/>
        </w:r>
        <w:r w:rsidR="003A3E92">
          <w:rPr>
            <w:rFonts w:ascii="Times New Roman" w:hAnsi="Times New Roman" w:cs="Times New Roman"/>
            <w:noProof/>
            <w:sz w:val="24"/>
            <w:szCs w:val="24"/>
          </w:rPr>
          <w:t>2</w:t>
        </w:r>
        <w:r w:rsidRPr="00E7684C">
          <w:rPr>
            <w:rFonts w:ascii="Times New Roman" w:hAnsi="Times New Roman" w:cs="Times New Roman"/>
            <w:noProof/>
            <w:sz w:val="24"/>
            <w:szCs w:val="24"/>
          </w:rPr>
          <w:fldChar w:fldCharType="end"/>
        </w:r>
      </w:p>
    </w:sdtContent>
  </w:sdt>
  <w:p w14:paraId="07261E55" w14:textId="77777777" w:rsidR="00E868B3" w:rsidRDefault="00E868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AECD80" w14:textId="77777777" w:rsidR="00C27244" w:rsidRDefault="00C27244" w:rsidP="00C86383">
      <w:pPr>
        <w:spacing w:after="0" w:line="240" w:lineRule="auto"/>
      </w:pPr>
      <w:r>
        <w:separator/>
      </w:r>
    </w:p>
  </w:footnote>
  <w:footnote w:type="continuationSeparator" w:id="0">
    <w:p w14:paraId="33560C62" w14:textId="77777777" w:rsidR="00C27244" w:rsidRDefault="00C27244" w:rsidP="00C863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978E0"/>
    <w:multiLevelType w:val="hybridMultilevel"/>
    <w:tmpl w:val="5EA0B5BE"/>
    <w:lvl w:ilvl="0" w:tplc="EB187D4C">
      <w:start w:val="5"/>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08F72DF8"/>
    <w:multiLevelType w:val="hybridMultilevel"/>
    <w:tmpl w:val="65D4E524"/>
    <w:lvl w:ilvl="0" w:tplc="ED045C04">
      <w:numFmt w:val="bullet"/>
      <w:lvlText w:val="-"/>
      <w:lvlJc w:val="left"/>
      <w:pPr>
        <w:ind w:left="720" w:hanging="360"/>
      </w:pPr>
      <w:rPr>
        <w:rFonts w:ascii="Garamond" w:eastAsia="Calibri" w:hAnsi="Garamond"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B349C0"/>
    <w:multiLevelType w:val="hybridMultilevel"/>
    <w:tmpl w:val="076AD4E2"/>
    <w:lvl w:ilvl="0" w:tplc="44D4D662">
      <w:numFmt w:val="bullet"/>
      <w:lvlText w:val="-"/>
      <w:lvlJc w:val="left"/>
      <w:pPr>
        <w:ind w:left="720" w:hanging="360"/>
      </w:pPr>
      <w:rPr>
        <w:rFonts w:ascii="Times New Roman" w:eastAsia="Times New Roman" w:hAnsi="Times New Roman" w:cs="Times New Roman" w:hint="default"/>
        <w:b w:val="0"/>
        <w:i w:val="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 w15:restartNumberingAfterBreak="0">
    <w:nsid w:val="0A853002"/>
    <w:multiLevelType w:val="hybridMultilevel"/>
    <w:tmpl w:val="677ECF20"/>
    <w:lvl w:ilvl="0" w:tplc="47840A96">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4" w15:restartNumberingAfterBreak="0">
    <w:nsid w:val="14A411B8"/>
    <w:multiLevelType w:val="hybridMultilevel"/>
    <w:tmpl w:val="FA0429A0"/>
    <w:lvl w:ilvl="0" w:tplc="3B2ECE04">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 w15:restartNumberingAfterBreak="0">
    <w:nsid w:val="14C5108F"/>
    <w:multiLevelType w:val="hybridMultilevel"/>
    <w:tmpl w:val="4D6CAAB2"/>
    <w:lvl w:ilvl="0" w:tplc="4732BF6C">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15:restartNumberingAfterBreak="0">
    <w:nsid w:val="19D66A64"/>
    <w:multiLevelType w:val="hybridMultilevel"/>
    <w:tmpl w:val="BE02EFC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7" w15:restartNumberingAfterBreak="0">
    <w:nsid w:val="1F2B7B0B"/>
    <w:multiLevelType w:val="hybridMultilevel"/>
    <w:tmpl w:val="4D22644E"/>
    <w:lvl w:ilvl="0" w:tplc="B2CCAE68">
      <w:numFmt w:val="bullet"/>
      <w:lvlText w:val="-"/>
      <w:lvlJc w:val="left"/>
      <w:pPr>
        <w:ind w:left="720" w:hanging="360"/>
      </w:pPr>
      <w:rPr>
        <w:rFonts w:ascii="Calibri" w:eastAsiaTheme="minorHAnsi" w:hAnsi="Calibri" w:cstheme="minorBidi" w:hint="default"/>
        <w:b w:val="0"/>
        <w:color w:val="auto"/>
        <w:sz w:val="22"/>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8" w15:restartNumberingAfterBreak="0">
    <w:nsid w:val="22F36DC6"/>
    <w:multiLevelType w:val="hybridMultilevel"/>
    <w:tmpl w:val="8A60E71C"/>
    <w:lvl w:ilvl="0" w:tplc="55CE1B82">
      <w:numFmt w:val="bullet"/>
      <w:lvlText w:val="-"/>
      <w:lvlJc w:val="left"/>
      <w:pPr>
        <w:ind w:left="700" w:hanging="360"/>
      </w:pPr>
      <w:rPr>
        <w:rFonts w:ascii="Times New Roman" w:eastAsia="Times New Roman" w:hAnsi="Times New Roman" w:cs="Times New Roman" w:hint="default"/>
      </w:rPr>
    </w:lvl>
    <w:lvl w:ilvl="1" w:tplc="041C0003" w:tentative="1">
      <w:start w:val="1"/>
      <w:numFmt w:val="bullet"/>
      <w:lvlText w:val="o"/>
      <w:lvlJc w:val="left"/>
      <w:pPr>
        <w:ind w:left="1420" w:hanging="360"/>
      </w:pPr>
      <w:rPr>
        <w:rFonts w:ascii="Courier New" w:hAnsi="Courier New" w:cs="Courier New" w:hint="default"/>
      </w:rPr>
    </w:lvl>
    <w:lvl w:ilvl="2" w:tplc="041C0005" w:tentative="1">
      <w:start w:val="1"/>
      <w:numFmt w:val="bullet"/>
      <w:lvlText w:val=""/>
      <w:lvlJc w:val="left"/>
      <w:pPr>
        <w:ind w:left="2140" w:hanging="360"/>
      </w:pPr>
      <w:rPr>
        <w:rFonts w:ascii="Wingdings" w:hAnsi="Wingdings" w:hint="default"/>
      </w:rPr>
    </w:lvl>
    <w:lvl w:ilvl="3" w:tplc="041C0001" w:tentative="1">
      <w:start w:val="1"/>
      <w:numFmt w:val="bullet"/>
      <w:lvlText w:val=""/>
      <w:lvlJc w:val="left"/>
      <w:pPr>
        <w:ind w:left="2860" w:hanging="360"/>
      </w:pPr>
      <w:rPr>
        <w:rFonts w:ascii="Symbol" w:hAnsi="Symbol" w:hint="default"/>
      </w:rPr>
    </w:lvl>
    <w:lvl w:ilvl="4" w:tplc="041C0003" w:tentative="1">
      <w:start w:val="1"/>
      <w:numFmt w:val="bullet"/>
      <w:lvlText w:val="o"/>
      <w:lvlJc w:val="left"/>
      <w:pPr>
        <w:ind w:left="3580" w:hanging="360"/>
      </w:pPr>
      <w:rPr>
        <w:rFonts w:ascii="Courier New" w:hAnsi="Courier New" w:cs="Courier New" w:hint="default"/>
      </w:rPr>
    </w:lvl>
    <w:lvl w:ilvl="5" w:tplc="041C0005" w:tentative="1">
      <w:start w:val="1"/>
      <w:numFmt w:val="bullet"/>
      <w:lvlText w:val=""/>
      <w:lvlJc w:val="left"/>
      <w:pPr>
        <w:ind w:left="4300" w:hanging="360"/>
      </w:pPr>
      <w:rPr>
        <w:rFonts w:ascii="Wingdings" w:hAnsi="Wingdings" w:hint="default"/>
      </w:rPr>
    </w:lvl>
    <w:lvl w:ilvl="6" w:tplc="041C0001" w:tentative="1">
      <w:start w:val="1"/>
      <w:numFmt w:val="bullet"/>
      <w:lvlText w:val=""/>
      <w:lvlJc w:val="left"/>
      <w:pPr>
        <w:ind w:left="5020" w:hanging="360"/>
      </w:pPr>
      <w:rPr>
        <w:rFonts w:ascii="Symbol" w:hAnsi="Symbol" w:hint="default"/>
      </w:rPr>
    </w:lvl>
    <w:lvl w:ilvl="7" w:tplc="041C0003" w:tentative="1">
      <w:start w:val="1"/>
      <w:numFmt w:val="bullet"/>
      <w:lvlText w:val="o"/>
      <w:lvlJc w:val="left"/>
      <w:pPr>
        <w:ind w:left="5740" w:hanging="360"/>
      </w:pPr>
      <w:rPr>
        <w:rFonts w:ascii="Courier New" w:hAnsi="Courier New" w:cs="Courier New" w:hint="default"/>
      </w:rPr>
    </w:lvl>
    <w:lvl w:ilvl="8" w:tplc="041C0005" w:tentative="1">
      <w:start w:val="1"/>
      <w:numFmt w:val="bullet"/>
      <w:lvlText w:val=""/>
      <w:lvlJc w:val="left"/>
      <w:pPr>
        <w:ind w:left="6460" w:hanging="360"/>
      </w:pPr>
      <w:rPr>
        <w:rFonts w:ascii="Wingdings" w:hAnsi="Wingdings" w:hint="default"/>
      </w:rPr>
    </w:lvl>
  </w:abstractNum>
  <w:abstractNum w:abstractNumId="9" w15:restartNumberingAfterBreak="0">
    <w:nsid w:val="24BB51B0"/>
    <w:multiLevelType w:val="hybridMultilevel"/>
    <w:tmpl w:val="72DA9778"/>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2C241627"/>
    <w:multiLevelType w:val="hybridMultilevel"/>
    <w:tmpl w:val="808E4498"/>
    <w:lvl w:ilvl="0" w:tplc="66207776">
      <w:numFmt w:val="bullet"/>
      <w:lvlText w:val="-"/>
      <w:lvlJc w:val="left"/>
      <w:pPr>
        <w:ind w:left="720" w:hanging="360"/>
      </w:pPr>
      <w:rPr>
        <w:rFonts w:ascii="Times New Roman" w:eastAsiaTheme="minorHAnsi" w:hAnsi="Times New Roman" w:cs="Times New Roman" w:hint="default"/>
        <w:color w:val="000000"/>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15:restartNumberingAfterBreak="0">
    <w:nsid w:val="32DF64CF"/>
    <w:multiLevelType w:val="hybridMultilevel"/>
    <w:tmpl w:val="DD06D33E"/>
    <w:lvl w:ilvl="0" w:tplc="CB20027E">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15:restartNumberingAfterBreak="0">
    <w:nsid w:val="343F09FB"/>
    <w:multiLevelType w:val="hybridMultilevel"/>
    <w:tmpl w:val="66AA0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D17B4A"/>
    <w:multiLevelType w:val="hybridMultilevel"/>
    <w:tmpl w:val="A5982496"/>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4" w15:restartNumberingAfterBreak="0">
    <w:nsid w:val="437E0B4C"/>
    <w:multiLevelType w:val="hybridMultilevel"/>
    <w:tmpl w:val="638C5802"/>
    <w:lvl w:ilvl="0" w:tplc="30C45F0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5" w15:restartNumberingAfterBreak="0">
    <w:nsid w:val="48733540"/>
    <w:multiLevelType w:val="hybridMultilevel"/>
    <w:tmpl w:val="6838BE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A36BE8"/>
    <w:multiLevelType w:val="hybridMultilevel"/>
    <w:tmpl w:val="B2D2D0B4"/>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7" w15:restartNumberingAfterBreak="0">
    <w:nsid w:val="495055FE"/>
    <w:multiLevelType w:val="hybridMultilevel"/>
    <w:tmpl w:val="BA92FF50"/>
    <w:lvl w:ilvl="0" w:tplc="EA927340">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8" w15:restartNumberingAfterBreak="0">
    <w:nsid w:val="4FE121DB"/>
    <w:multiLevelType w:val="hybridMultilevel"/>
    <w:tmpl w:val="89FAAC50"/>
    <w:lvl w:ilvl="0" w:tplc="041C0001">
      <w:start w:val="1"/>
      <w:numFmt w:val="bullet"/>
      <w:lvlText w:val=""/>
      <w:lvlJc w:val="left"/>
      <w:pPr>
        <w:ind w:left="780" w:hanging="360"/>
      </w:pPr>
      <w:rPr>
        <w:rFonts w:ascii="Symbol" w:hAnsi="Symbol" w:hint="default"/>
      </w:rPr>
    </w:lvl>
    <w:lvl w:ilvl="1" w:tplc="041C0003" w:tentative="1">
      <w:start w:val="1"/>
      <w:numFmt w:val="bullet"/>
      <w:lvlText w:val="o"/>
      <w:lvlJc w:val="left"/>
      <w:pPr>
        <w:ind w:left="1500" w:hanging="360"/>
      </w:pPr>
      <w:rPr>
        <w:rFonts w:ascii="Courier New" w:hAnsi="Courier New" w:cs="Courier New" w:hint="default"/>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19" w15:restartNumberingAfterBreak="0">
    <w:nsid w:val="50C965A9"/>
    <w:multiLevelType w:val="hybridMultilevel"/>
    <w:tmpl w:val="B810EB02"/>
    <w:lvl w:ilvl="0" w:tplc="27F42408">
      <w:numFmt w:val="bullet"/>
      <w:lvlText w:val="-"/>
      <w:lvlJc w:val="left"/>
      <w:pPr>
        <w:ind w:left="720" w:hanging="360"/>
      </w:pPr>
      <w:rPr>
        <w:rFonts w:ascii="Times New Roman" w:eastAsiaTheme="minorHAnsi" w:hAnsi="Times New Roman" w:cs="Times New Roman" w:hint="default"/>
        <w:w w:val="105"/>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0" w15:restartNumberingAfterBreak="0">
    <w:nsid w:val="577B6235"/>
    <w:multiLevelType w:val="hybridMultilevel"/>
    <w:tmpl w:val="DA940CC6"/>
    <w:lvl w:ilvl="0" w:tplc="041C0001">
      <w:start w:val="1"/>
      <w:numFmt w:val="bullet"/>
      <w:lvlText w:val=""/>
      <w:lvlJc w:val="left"/>
      <w:pPr>
        <w:ind w:left="780" w:hanging="360"/>
      </w:pPr>
      <w:rPr>
        <w:rFonts w:ascii="Symbol" w:hAnsi="Symbol" w:hint="default"/>
      </w:rPr>
    </w:lvl>
    <w:lvl w:ilvl="1" w:tplc="C9D20992">
      <w:numFmt w:val="bullet"/>
      <w:lvlText w:val="-"/>
      <w:lvlJc w:val="left"/>
      <w:pPr>
        <w:ind w:left="1500" w:hanging="360"/>
      </w:pPr>
      <w:rPr>
        <w:rFonts w:ascii="Times New Roman" w:eastAsiaTheme="minorHAnsi" w:hAnsi="Times New Roman" w:cs="Times New Roman" w:hint="default"/>
        <w:color w:val="auto"/>
        <w:w w:val="105"/>
      </w:rPr>
    </w:lvl>
    <w:lvl w:ilvl="2" w:tplc="041C0005" w:tentative="1">
      <w:start w:val="1"/>
      <w:numFmt w:val="bullet"/>
      <w:lvlText w:val=""/>
      <w:lvlJc w:val="left"/>
      <w:pPr>
        <w:ind w:left="2220" w:hanging="360"/>
      </w:pPr>
      <w:rPr>
        <w:rFonts w:ascii="Wingdings" w:hAnsi="Wingdings" w:hint="default"/>
      </w:rPr>
    </w:lvl>
    <w:lvl w:ilvl="3" w:tplc="041C0001" w:tentative="1">
      <w:start w:val="1"/>
      <w:numFmt w:val="bullet"/>
      <w:lvlText w:val=""/>
      <w:lvlJc w:val="left"/>
      <w:pPr>
        <w:ind w:left="2940" w:hanging="360"/>
      </w:pPr>
      <w:rPr>
        <w:rFonts w:ascii="Symbol" w:hAnsi="Symbol" w:hint="default"/>
      </w:rPr>
    </w:lvl>
    <w:lvl w:ilvl="4" w:tplc="041C0003" w:tentative="1">
      <w:start w:val="1"/>
      <w:numFmt w:val="bullet"/>
      <w:lvlText w:val="o"/>
      <w:lvlJc w:val="left"/>
      <w:pPr>
        <w:ind w:left="3660" w:hanging="360"/>
      </w:pPr>
      <w:rPr>
        <w:rFonts w:ascii="Courier New" w:hAnsi="Courier New" w:cs="Courier New" w:hint="default"/>
      </w:rPr>
    </w:lvl>
    <w:lvl w:ilvl="5" w:tplc="041C0005" w:tentative="1">
      <w:start w:val="1"/>
      <w:numFmt w:val="bullet"/>
      <w:lvlText w:val=""/>
      <w:lvlJc w:val="left"/>
      <w:pPr>
        <w:ind w:left="4380" w:hanging="360"/>
      </w:pPr>
      <w:rPr>
        <w:rFonts w:ascii="Wingdings" w:hAnsi="Wingdings" w:hint="default"/>
      </w:rPr>
    </w:lvl>
    <w:lvl w:ilvl="6" w:tplc="041C0001" w:tentative="1">
      <w:start w:val="1"/>
      <w:numFmt w:val="bullet"/>
      <w:lvlText w:val=""/>
      <w:lvlJc w:val="left"/>
      <w:pPr>
        <w:ind w:left="5100" w:hanging="360"/>
      </w:pPr>
      <w:rPr>
        <w:rFonts w:ascii="Symbol" w:hAnsi="Symbol" w:hint="default"/>
      </w:rPr>
    </w:lvl>
    <w:lvl w:ilvl="7" w:tplc="041C0003" w:tentative="1">
      <w:start w:val="1"/>
      <w:numFmt w:val="bullet"/>
      <w:lvlText w:val="o"/>
      <w:lvlJc w:val="left"/>
      <w:pPr>
        <w:ind w:left="5820" w:hanging="360"/>
      </w:pPr>
      <w:rPr>
        <w:rFonts w:ascii="Courier New" w:hAnsi="Courier New" w:cs="Courier New" w:hint="default"/>
      </w:rPr>
    </w:lvl>
    <w:lvl w:ilvl="8" w:tplc="041C0005" w:tentative="1">
      <w:start w:val="1"/>
      <w:numFmt w:val="bullet"/>
      <w:lvlText w:val=""/>
      <w:lvlJc w:val="left"/>
      <w:pPr>
        <w:ind w:left="6540" w:hanging="360"/>
      </w:pPr>
      <w:rPr>
        <w:rFonts w:ascii="Wingdings" w:hAnsi="Wingdings" w:hint="default"/>
      </w:rPr>
    </w:lvl>
  </w:abstractNum>
  <w:abstractNum w:abstractNumId="21" w15:restartNumberingAfterBreak="0">
    <w:nsid w:val="5BD77F50"/>
    <w:multiLevelType w:val="hybridMultilevel"/>
    <w:tmpl w:val="6ABACB78"/>
    <w:lvl w:ilvl="0" w:tplc="4ED22B82">
      <w:numFmt w:val="bullet"/>
      <w:lvlText w:val="-"/>
      <w:lvlJc w:val="left"/>
      <w:pPr>
        <w:ind w:left="720" w:hanging="360"/>
      </w:pPr>
      <w:rPr>
        <w:rFonts w:ascii="Times New Roman" w:eastAsia="Times New Roman"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2" w15:restartNumberingAfterBreak="0">
    <w:nsid w:val="7B5843CD"/>
    <w:multiLevelType w:val="hybridMultilevel"/>
    <w:tmpl w:val="93D4A512"/>
    <w:lvl w:ilvl="0" w:tplc="1382DB38">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15:restartNumberingAfterBreak="0">
    <w:nsid w:val="7C80059D"/>
    <w:multiLevelType w:val="hybridMultilevel"/>
    <w:tmpl w:val="8346A3DE"/>
    <w:lvl w:ilvl="0" w:tplc="53F42F42">
      <w:numFmt w:val="bullet"/>
      <w:lvlText w:val="-"/>
      <w:lvlJc w:val="left"/>
      <w:pPr>
        <w:ind w:left="720" w:hanging="360"/>
      </w:pPr>
      <w:rPr>
        <w:rFonts w:ascii="Times New Roman" w:eastAsiaTheme="minorHAnsi" w:hAnsi="Times New Roman"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5"/>
  </w:num>
  <w:num w:numId="2">
    <w:abstractNumId w:val="16"/>
  </w:num>
  <w:num w:numId="3">
    <w:abstractNumId w:val="3"/>
  </w:num>
  <w:num w:numId="4">
    <w:abstractNumId w:val="10"/>
  </w:num>
  <w:num w:numId="5">
    <w:abstractNumId w:val="22"/>
  </w:num>
  <w:num w:numId="6">
    <w:abstractNumId w:val="5"/>
  </w:num>
  <w:num w:numId="7">
    <w:abstractNumId w:val="17"/>
  </w:num>
  <w:num w:numId="8">
    <w:abstractNumId w:val="4"/>
  </w:num>
  <w:num w:numId="9">
    <w:abstractNumId w:val="0"/>
  </w:num>
  <w:num w:numId="10">
    <w:abstractNumId w:val="20"/>
  </w:num>
  <w:num w:numId="11">
    <w:abstractNumId w:val="19"/>
  </w:num>
  <w:num w:numId="12">
    <w:abstractNumId w:val="6"/>
  </w:num>
  <w:num w:numId="13">
    <w:abstractNumId w:val="9"/>
  </w:num>
  <w:num w:numId="14">
    <w:abstractNumId w:val="14"/>
  </w:num>
  <w:num w:numId="15">
    <w:abstractNumId w:val="21"/>
  </w:num>
  <w:num w:numId="16">
    <w:abstractNumId w:val="11"/>
  </w:num>
  <w:num w:numId="17">
    <w:abstractNumId w:val="23"/>
  </w:num>
  <w:num w:numId="18">
    <w:abstractNumId w:val="12"/>
  </w:num>
  <w:num w:numId="19">
    <w:abstractNumId w:val="18"/>
  </w:num>
  <w:num w:numId="20">
    <w:abstractNumId w:val="7"/>
  </w:num>
  <w:num w:numId="21">
    <w:abstractNumId w:val="2"/>
  </w:num>
  <w:num w:numId="22">
    <w:abstractNumId w:val="13"/>
  </w:num>
  <w:num w:numId="23">
    <w:abstractNumId w:val="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5DB"/>
    <w:rsid w:val="00001178"/>
    <w:rsid w:val="00005C6F"/>
    <w:rsid w:val="00007948"/>
    <w:rsid w:val="0001371B"/>
    <w:rsid w:val="00013F99"/>
    <w:rsid w:val="00013FC1"/>
    <w:rsid w:val="0001705C"/>
    <w:rsid w:val="00017F55"/>
    <w:rsid w:val="00020115"/>
    <w:rsid w:val="000224FD"/>
    <w:rsid w:val="000225F5"/>
    <w:rsid w:val="00022B06"/>
    <w:rsid w:val="000278AC"/>
    <w:rsid w:val="00027E1F"/>
    <w:rsid w:val="00032ACF"/>
    <w:rsid w:val="00037E73"/>
    <w:rsid w:val="00044096"/>
    <w:rsid w:val="00044C1F"/>
    <w:rsid w:val="00051513"/>
    <w:rsid w:val="00055B91"/>
    <w:rsid w:val="0005725B"/>
    <w:rsid w:val="00062B6C"/>
    <w:rsid w:val="00062F7F"/>
    <w:rsid w:val="0007298B"/>
    <w:rsid w:val="00073681"/>
    <w:rsid w:val="00082B98"/>
    <w:rsid w:val="00083230"/>
    <w:rsid w:val="00086D6D"/>
    <w:rsid w:val="00091EE7"/>
    <w:rsid w:val="000A08B2"/>
    <w:rsid w:val="000A0B41"/>
    <w:rsid w:val="000C0CFC"/>
    <w:rsid w:val="000C1BC4"/>
    <w:rsid w:val="000C34DF"/>
    <w:rsid w:val="000C7182"/>
    <w:rsid w:val="000D01D6"/>
    <w:rsid w:val="000D0397"/>
    <w:rsid w:val="000D1518"/>
    <w:rsid w:val="000D476A"/>
    <w:rsid w:val="000D6847"/>
    <w:rsid w:val="000E127F"/>
    <w:rsid w:val="000E3E8D"/>
    <w:rsid w:val="000E4797"/>
    <w:rsid w:val="000E5355"/>
    <w:rsid w:val="000F121E"/>
    <w:rsid w:val="000F417A"/>
    <w:rsid w:val="0010178D"/>
    <w:rsid w:val="001049FD"/>
    <w:rsid w:val="001113F8"/>
    <w:rsid w:val="00114DD0"/>
    <w:rsid w:val="001156F1"/>
    <w:rsid w:val="00121DB5"/>
    <w:rsid w:val="00125D8E"/>
    <w:rsid w:val="001315C1"/>
    <w:rsid w:val="001325AF"/>
    <w:rsid w:val="00132AD7"/>
    <w:rsid w:val="001336E2"/>
    <w:rsid w:val="001356DB"/>
    <w:rsid w:val="001424BF"/>
    <w:rsid w:val="001432F5"/>
    <w:rsid w:val="00143A0C"/>
    <w:rsid w:val="001501FF"/>
    <w:rsid w:val="0016140E"/>
    <w:rsid w:val="00162EC4"/>
    <w:rsid w:val="00163C03"/>
    <w:rsid w:val="00176BBD"/>
    <w:rsid w:val="0018119B"/>
    <w:rsid w:val="00181B37"/>
    <w:rsid w:val="00181D50"/>
    <w:rsid w:val="00184409"/>
    <w:rsid w:val="001858C3"/>
    <w:rsid w:val="00191634"/>
    <w:rsid w:val="001A79AF"/>
    <w:rsid w:val="001B134B"/>
    <w:rsid w:val="001B6D41"/>
    <w:rsid w:val="001B7CF3"/>
    <w:rsid w:val="001C1147"/>
    <w:rsid w:val="001E2085"/>
    <w:rsid w:val="001E3542"/>
    <w:rsid w:val="001F4CD5"/>
    <w:rsid w:val="00202011"/>
    <w:rsid w:val="0020553B"/>
    <w:rsid w:val="002063FE"/>
    <w:rsid w:val="002129CF"/>
    <w:rsid w:val="00215C02"/>
    <w:rsid w:val="002176D7"/>
    <w:rsid w:val="002202CB"/>
    <w:rsid w:val="00223BB0"/>
    <w:rsid w:val="0022618D"/>
    <w:rsid w:val="002359AF"/>
    <w:rsid w:val="00237CB2"/>
    <w:rsid w:val="00240C54"/>
    <w:rsid w:val="00240E91"/>
    <w:rsid w:val="00243068"/>
    <w:rsid w:val="00244B19"/>
    <w:rsid w:val="00244D0F"/>
    <w:rsid w:val="00252A0A"/>
    <w:rsid w:val="00262768"/>
    <w:rsid w:val="00262C8A"/>
    <w:rsid w:val="00266214"/>
    <w:rsid w:val="00275863"/>
    <w:rsid w:val="00275F33"/>
    <w:rsid w:val="00283031"/>
    <w:rsid w:val="00286E87"/>
    <w:rsid w:val="0029415F"/>
    <w:rsid w:val="002A1841"/>
    <w:rsid w:val="002A4484"/>
    <w:rsid w:val="002A4A5D"/>
    <w:rsid w:val="002A7200"/>
    <w:rsid w:val="002B2319"/>
    <w:rsid w:val="002B42ED"/>
    <w:rsid w:val="002B6674"/>
    <w:rsid w:val="002B7E9B"/>
    <w:rsid w:val="002C0BF7"/>
    <w:rsid w:val="002C119A"/>
    <w:rsid w:val="002D28BD"/>
    <w:rsid w:val="002D47BF"/>
    <w:rsid w:val="002D6F17"/>
    <w:rsid w:val="002E049D"/>
    <w:rsid w:val="002E203D"/>
    <w:rsid w:val="002E30A1"/>
    <w:rsid w:val="002E3E9A"/>
    <w:rsid w:val="002E57A2"/>
    <w:rsid w:val="002F1E84"/>
    <w:rsid w:val="002F495E"/>
    <w:rsid w:val="002F56DF"/>
    <w:rsid w:val="00310428"/>
    <w:rsid w:val="00312A26"/>
    <w:rsid w:val="00321277"/>
    <w:rsid w:val="00323548"/>
    <w:rsid w:val="00327E49"/>
    <w:rsid w:val="003305FA"/>
    <w:rsid w:val="0033383F"/>
    <w:rsid w:val="003345F5"/>
    <w:rsid w:val="00335564"/>
    <w:rsid w:val="00343599"/>
    <w:rsid w:val="00343D14"/>
    <w:rsid w:val="0034558C"/>
    <w:rsid w:val="00351908"/>
    <w:rsid w:val="00353CFA"/>
    <w:rsid w:val="003556E0"/>
    <w:rsid w:val="003557DA"/>
    <w:rsid w:val="00373D67"/>
    <w:rsid w:val="003802C5"/>
    <w:rsid w:val="00380CE5"/>
    <w:rsid w:val="00382072"/>
    <w:rsid w:val="00384791"/>
    <w:rsid w:val="00384A0F"/>
    <w:rsid w:val="003918EF"/>
    <w:rsid w:val="00391D0F"/>
    <w:rsid w:val="00393AEF"/>
    <w:rsid w:val="00393D81"/>
    <w:rsid w:val="003962DE"/>
    <w:rsid w:val="00397B89"/>
    <w:rsid w:val="003A2FD5"/>
    <w:rsid w:val="003A3D56"/>
    <w:rsid w:val="003A3E92"/>
    <w:rsid w:val="003B0F30"/>
    <w:rsid w:val="003C3B41"/>
    <w:rsid w:val="003C51DC"/>
    <w:rsid w:val="003C57D3"/>
    <w:rsid w:val="003D23B3"/>
    <w:rsid w:val="003D6B2B"/>
    <w:rsid w:val="003E08F3"/>
    <w:rsid w:val="003E193B"/>
    <w:rsid w:val="003E3131"/>
    <w:rsid w:val="003E334D"/>
    <w:rsid w:val="003E39E2"/>
    <w:rsid w:val="003E3F68"/>
    <w:rsid w:val="003E53A6"/>
    <w:rsid w:val="003E6C60"/>
    <w:rsid w:val="003F623E"/>
    <w:rsid w:val="003F66F6"/>
    <w:rsid w:val="004029FA"/>
    <w:rsid w:val="00402A6A"/>
    <w:rsid w:val="00413F47"/>
    <w:rsid w:val="0042060E"/>
    <w:rsid w:val="004215B2"/>
    <w:rsid w:val="00430EDA"/>
    <w:rsid w:val="004354FA"/>
    <w:rsid w:val="0043625A"/>
    <w:rsid w:val="00440837"/>
    <w:rsid w:val="00441F4D"/>
    <w:rsid w:val="004530EE"/>
    <w:rsid w:val="0045672F"/>
    <w:rsid w:val="00457EDB"/>
    <w:rsid w:val="004615DB"/>
    <w:rsid w:val="00462270"/>
    <w:rsid w:val="00463738"/>
    <w:rsid w:val="0046513F"/>
    <w:rsid w:val="00477C33"/>
    <w:rsid w:val="00480E67"/>
    <w:rsid w:val="00480EEA"/>
    <w:rsid w:val="004819A5"/>
    <w:rsid w:val="004847B6"/>
    <w:rsid w:val="00485242"/>
    <w:rsid w:val="00493028"/>
    <w:rsid w:val="0049616C"/>
    <w:rsid w:val="004A3A52"/>
    <w:rsid w:val="004A5109"/>
    <w:rsid w:val="004B0605"/>
    <w:rsid w:val="004B13B2"/>
    <w:rsid w:val="004B79D3"/>
    <w:rsid w:val="004C36BB"/>
    <w:rsid w:val="004C430E"/>
    <w:rsid w:val="004C4CF2"/>
    <w:rsid w:val="004D1840"/>
    <w:rsid w:val="004D508B"/>
    <w:rsid w:val="004D62AE"/>
    <w:rsid w:val="004D6482"/>
    <w:rsid w:val="004E0456"/>
    <w:rsid w:val="004E639B"/>
    <w:rsid w:val="004E7623"/>
    <w:rsid w:val="004F08BE"/>
    <w:rsid w:val="00501097"/>
    <w:rsid w:val="00502636"/>
    <w:rsid w:val="00505558"/>
    <w:rsid w:val="00505674"/>
    <w:rsid w:val="00513A51"/>
    <w:rsid w:val="00514B00"/>
    <w:rsid w:val="00520F52"/>
    <w:rsid w:val="005228B2"/>
    <w:rsid w:val="005228E2"/>
    <w:rsid w:val="00524B85"/>
    <w:rsid w:val="00526332"/>
    <w:rsid w:val="00533A29"/>
    <w:rsid w:val="00540968"/>
    <w:rsid w:val="00541D13"/>
    <w:rsid w:val="00544ED5"/>
    <w:rsid w:val="00545007"/>
    <w:rsid w:val="005464CA"/>
    <w:rsid w:val="00546B87"/>
    <w:rsid w:val="00551654"/>
    <w:rsid w:val="00551A0C"/>
    <w:rsid w:val="00555F66"/>
    <w:rsid w:val="00556003"/>
    <w:rsid w:val="00556EBC"/>
    <w:rsid w:val="00564D41"/>
    <w:rsid w:val="00565043"/>
    <w:rsid w:val="00566A66"/>
    <w:rsid w:val="00567336"/>
    <w:rsid w:val="005675CA"/>
    <w:rsid w:val="00595D7E"/>
    <w:rsid w:val="00597F1B"/>
    <w:rsid w:val="005A4BF2"/>
    <w:rsid w:val="005A6A5B"/>
    <w:rsid w:val="005B4F54"/>
    <w:rsid w:val="005C0232"/>
    <w:rsid w:val="005C275E"/>
    <w:rsid w:val="005C7FD6"/>
    <w:rsid w:val="005D008B"/>
    <w:rsid w:val="005D2C27"/>
    <w:rsid w:val="005D2CBC"/>
    <w:rsid w:val="005D79C0"/>
    <w:rsid w:val="005E0B16"/>
    <w:rsid w:val="005E3C64"/>
    <w:rsid w:val="005E4979"/>
    <w:rsid w:val="005F08C5"/>
    <w:rsid w:val="005F7BAE"/>
    <w:rsid w:val="00600647"/>
    <w:rsid w:val="00606A64"/>
    <w:rsid w:val="00611AFD"/>
    <w:rsid w:val="00612758"/>
    <w:rsid w:val="006236C3"/>
    <w:rsid w:val="00626423"/>
    <w:rsid w:val="00630061"/>
    <w:rsid w:val="00630EA6"/>
    <w:rsid w:val="006344E9"/>
    <w:rsid w:val="00635067"/>
    <w:rsid w:val="0066462F"/>
    <w:rsid w:val="00664CC2"/>
    <w:rsid w:val="00666637"/>
    <w:rsid w:val="006672E6"/>
    <w:rsid w:val="0067489C"/>
    <w:rsid w:val="0067607A"/>
    <w:rsid w:val="00680190"/>
    <w:rsid w:val="00684857"/>
    <w:rsid w:val="00686471"/>
    <w:rsid w:val="006870DA"/>
    <w:rsid w:val="00695534"/>
    <w:rsid w:val="006A1126"/>
    <w:rsid w:val="006B27CE"/>
    <w:rsid w:val="006B2B4C"/>
    <w:rsid w:val="006B790D"/>
    <w:rsid w:val="006C2AEE"/>
    <w:rsid w:val="006D3004"/>
    <w:rsid w:val="006D6CF7"/>
    <w:rsid w:val="006E5794"/>
    <w:rsid w:val="006F2FA3"/>
    <w:rsid w:val="006F6C44"/>
    <w:rsid w:val="00700DFF"/>
    <w:rsid w:val="00702A04"/>
    <w:rsid w:val="0070337B"/>
    <w:rsid w:val="00704D02"/>
    <w:rsid w:val="007064AB"/>
    <w:rsid w:val="00706557"/>
    <w:rsid w:val="00707C51"/>
    <w:rsid w:val="007134F3"/>
    <w:rsid w:val="0071531C"/>
    <w:rsid w:val="00717DD1"/>
    <w:rsid w:val="00721911"/>
    <w:rsid w:val="00721F94"/>
    <w:rsid w:val="00722A76"/>
    <w:rsid w:val="007259CC"/>
    <w:rsid w:val="00727BBB"/>
    <w:rsid w:val="007312D6"/>
    <w:rsid w:val="007427F3"/>
    <w:rsid w:val="00750776"/>
    <w:rsid w:val="00752319"/>
    <w:rsid w:val="00757B31"/>
    <w:rsid w:val="00761637"/>
    <w:rsid w:val="00761C31"/>
    <w:rsid w:val="00761C60"/>
    <w:rsid w:val="00761F57"/>
    <w:rsid w:val="007832F6"/>
    <w:rsid w:val="00783CAA"/>
    <w:rsid w:val="007841E1"/>
    <w:rsid w:val="00784660"/>
    <w:rsid w:val="007850C4"/>
    <w:rsid w:val="0078612B"/>
    <w:rsid w:val="00786E43"/>
    <w:rsid w:val="0078764B"/>
    <w:rsid w:val="0078778A"/>
    <w:rsid w:val="0079170F"/>
    <w:rsid w:val="00794562"/>
    <w:rsid w:val="0079748A"/>
    <w:rsid w:val="007A1453"/>
    <w:rsid w:val="007A24F8"/>
    <w:rsid w:val="007A4144"/>
    <w:rsid w:val="007A54D2"/>
    <w:rsid w:val="007A6000"/>
    <w:rsid w:val="007A744F"/>
    <w:rsid w:val="007B6844"/>
    <w:rsid w:val="007B7A9E"/>
    <w:rsid w:val="007C05DC"/>
    <w:rsid w:val="007C0DC8"/>
    <w:rsid w:val="007C1E4A"/>
    <w:rsid w:val="007C6F84"/>
    <w:rsid w:val="007F04D3"/>
    <w:rsid w:val="007F16F8"/>
    <w:rsid w:val="007F1C28"/>
    <w:rsid w:val="007F2061"/>
    <w:rsid w:val="007F3F1F"/>
    <w:rsid w:val="007F43C4"/>
    <w:rsid w:val="007F750C"/>
    <w:rsid w:val="008010B2"/>
    <w:rsid w:val="00802041"/>
    <w:rsid w:val="00802244"/>
    <w:rsid w:val="00803B7B"/>
    <w:rsid w:val="008065EE"/>
    <w:rsid w:val="00813AD7"/>
    <w:rsid w:val="00814941"/>
    <w:rsid w:val="00821505"/>
    <w:rsid w:val="0082316D"/>
    <w:rsid w:val="00824042"/>
    <w:rsid w:val="00824A4B"/>
    <w:rsid w:val="008258AB"/>
    <w:rsid w:val="00827BC7"/>
    <w:rsid w:val="00831CD1"/>
    <w:rsid w:val="00833B9B"/>
    <w:rsid w:val="00841A15"/>
    <w:rsid w:val="008472DB"/>
    <w:rsid w:val="00847CF0"/>
    <w:rsid w:val="00851363"/>
    <w:rsid w:val="00851711"/>
    <w:rsid w:val="00852454"/>
    <w:rsid w:val="00852A9F"/>
    <w:rsid w:val="00854276"/>
    <w:rsid w:val="008548CA"/>
    <w:rsid w:val="00856F1E"/>
    <w:rsid w:val="00857954"/>
    <w:rsid w:val="00863D55"/>
    <w:rsid w:val="008650FD"/>
    <w:rsid w:val="00867DF3"/>
    <w:rsid w:val="008713F3"/>
    <w:rsid w:val="00872A03"/>
    <w:rsid w:val="00881347"/>
    <w:rsid w:val="00883800"/>
    <w:rsid w:val="0088785E"/>
    <w:rsid w:val="00890D60"/>
    <w:rsid w:val="00892480"/>
    <w:rsid w:val="00897A30"/>
    <w:rsid w:val="008A4326"/>
    <w:rsid w:val="008A7044"/>
    <w:rsid w:val="008B6833"/>
    <w:rsid w:val="008B6B1A"/>
    <w:rsid w:val="008B74C4"/>
    <w:rsid w:val="008C2832"/>
    <w:rsid w:val="008C4109"/>
    <w:rsid w:val="008C42CC"/>
    <w:rsid w:val="008C498A"/>
    <w:rsid w:val="008C63A2"/>
    <w:rsid w:val="008C7273"/>
    <w:rsid w:val="008D114F"/>
    <w:rsid w:val="008D3DD2"/>
    <w:rsid w:val="008D41C9"/>
    <w:rsid w:val="008D54B5"/>
    <w:rsid w:val="008D5CDA"/>
    <w:rsid w:val="008D7A71"/>
    <w:rsid w:val="008E13AA"/>
    <w:rsid w:val="008E2C2A"/>
    <w:rsid w:val="008F0F64"/>
    <w:rsid w:val="008F16D6"/>
    <w:rsid w:val="008F2050"/>
    <w:rsid w:val="008F3C04"/>
    <w:rsid w:val="008F3C44"/>
    <w:rsid w:val="008F52DF"/>
    <w:rsid w:val="008F5EF5"/>
    <w:rsid w:val="008F668F"/>
    <w:rsid w:val="008F6781"/>
    <w:rsid w:val="009051F4"/>
    <w:rsid w:val="0092415F"/>
    <w:rsid w:val="009256DD"/>
    <w:rsid w:val="0094122A"/>
    <w:rsid w:val="00946A54"/>
    <w:rsid w:val="00946C72"/>
    <w:rsid w:val="0094744C"/>
    <w:rsid w:val="0095624F"/>
    <w:rsid w:val="009571C2"/>
    <w:rsid w:val="00960704"/>
    <w:rsid w:val="00960B17"/>
    <w:rsid w:val="00964622"/>
    <w:rsid w:val="009700C5"/>
    <w:rsid w:val="00971602"/>
    <w:rsid w:val="009823B3"/>
    <w:rsid w:val="0098506C"/>
    <w:rsid w:val="009851C8"/>
    <w:rsid w:val="009854D5"/>
    <w:rsid w:val="00992C48"/>
    <w:rsid w:val="00993F35"/>
    <w:rsid w:val="00995CC4"/>
    <w:rsid w:val="0099713F"/>
    <w:rsid w:val="009A0CB1"/>
    <w:rsid w:val="009A67C9"/>
    <w:rsid w:val="009A734A"/>
    <w:rsid w:val="009B3A7B"/>
    <w:rsid w:val="009B6083"/>
    <w:rsid w:val="009D0BB6"/>
    <w:rsid w:val="009D3A41"/>
    <w:rsid w:val="009D5991"/>
    <w:rsid w:val="009D76B9"/>
    <w:rsid w:val="009E1F39"/>
    <w:rsid w:val="009E3C1B"/>
    <w:rsid w:val="009E6CA9"/>
    <w:rsid w:val="009E7F8D"/>
    <w:rsid w:val="009F1F17"/>
    <w:rsid w:val="009F5E40"/>
    <w:rsid w:val="00A03F24"/>
    <w:rsid w:val="00A07E25"/>
    <w:rsid w:val="00A14187"/>
    <w:rsid w:val="00A14640"/>
    <w:rsid w:val="00A14720"/>
    <w:rsid w:val="00A16B59"/>
    <w:rsid w:val="00A16E2C"/>
    <w:rsid w:val="00A215AB"/>
    <w:rsid w:val="00A22178"/>
    <w:rsid w:val="00A241B8"/>
    <w:rsid w:val="00A3090A"/>
    <w:rsid w:val="00A503B4"/>
    <w:rsid w:val="00A5392D"/>
    <w:rsid w:val="00A558AE"/>
    <w:rsid w:val="00A564E2"/>
    <w:rsid w:val="00A67678"/>
    <w:rsid w:val="00A74915"/>
    <w:rsid w:val="00A755F6"/>
    <w:rsid w:val="00A854F0"/>
    <w:rsid w:val="00A86E2D"/>
    <w:rsid w:val="00A87823"/>
    <w:rsid w:val="00A92792"/>
    <w:rsid w:val="00A94DF9"/>
    <w:rsid w:val="00A96323"/>
    <w:rsid w:val="00A97D69"/>
    <w:rsid w:val="00AA09BC"/>
    <w:rsid w:val="00AA0C18"/>
    <w:rsid w:val="00AA33CA"/>
    <w:rsid w:val="00AA33DD"/>
    <w:rsid w:val="00AB4EBC"/>
    <w:rsid w:val="00AB50B7"/>
    <w:rsid w:val="00AC116E"/>
    <w:rsid w:val="00AC28C6"/>
    <w:rsid w:val="00AC5B21"/>
    <w:rsid w:val="00AC764D"/>
    <w:rsid w:val="00AC7D5A"/>
    <w:rsid w:val="00AD526B"/>
    <w:rsid w:val="00AD5761"/>
    <w:rsid w:val="00AD67B1"/>
    <w:rsid w:val="00AD7DFE"/>
    <w:rsid w:val="00AE3363"/>
    <w:rsid w:val="00AE413A"/>
    <w:rsid w:val="00AE5AB4"/>
    <w:rsid w:val="00AE6DAB"/>
    <w:rsid w:val="00AF1CA2"/>
    <w:rsid w:val="00AF5A5B"/>
    <w:rsid w:val="00AF78C9"/>
    <w:rsid w:val="00B03133"/>
    <w:rsid w:val="00B074F2"/>
    <w:rsid w:val="00B07B19"/>
    <w:rsid w:val="00B1268D"/>
    <w:rsid w:val="00B14DA6"/>
    <w:rsid w:val="00B1678C"/>
    <w:rsid w:val="00B22C15"/>
    <w:rsid w:val="00B242A8"/>
    <w:rsid w:val="00B35261"/>
    <w:rsid w:val="00B41476"/>
    <w:rsid w:val="00B43EBC"/>
    <w:rsid w:val="00B53958"/>
    <w:rsid w:val="00B53DAC"/>
    <w:rsid w:val="00B542F0"/>
    <w:rsid w:val="00B65D03"/>
    <w:rsid w:val="00B71AED"/>
    <w:rsid w:val="00B750FF"/>
    <w:rsid w:val="00B7731C"/>
    <w:rsid w:val="00B77321"/>
    <w:rsid w:val="00B7748B"/>
    <w:rsid w:val="00B826D3"/>
    <w:rsid w:val="00B85B4C"/>
    <w:rsid w:val="00B91916"/>
    <w:rsid w:val="00B96BF9"/>
    <w:rsid w:val="00BA27A4"/>
    <w:rsid w:val="00BA2D77"/>
    <w:rsid w:val="00BA7E66"/>
    <w:rsid w:val="00BB1D27"/>
    <w:rsid w:val="00BB4C3C"/>
    <w:rsid w:val="00BB5EC4"/>
    <w:rsid w:val="00BB71F7"/>
    <w:rsid w:val="00BC2A76"/>
    <w:rsid w:val="00BD592D"/>
    <w:rsid w:val="00BD5A4B"/>
    <w:rsid w:val="00BF0A3E"/>
    <w:rsid w:val="00BF1682"/>
    <w:rsid w:val="00BF3D89"/>
    <w:rsid w:val="00C011E1"/>
    <w:rsid w:val="00C01267"/>
    <w:rsid w:val="00C01362"/>
    <w:rsid w:val="00C15B46"/>
    <w:rsid w:val="00C2107A"/>
    <w:rsid w:val="00C22617"/>
    <w:rsid w:val="00C27244"/>
    <w:rsid w:val="00C277DC"/>
    <w:rsid w:val="00C310C5"/>
    <w:rsid w:val="00C3396C"/>
    <w:rsid w:val="00C34368"/>
    <w:rsid w:val="00C356CF"/>
    <w:rsid w:val="00C42220"/>
    <w:rsid w:val="00C46623"/>
    <w:rsid w:val="00C50843"/>
    <w:rsid w:val="00C569D5"/>
    <w:rsid w:val="00C65542"/>
    <w:rsid w:val="00C829DC"/>
    <w:rsid w:val="00C86383"/>
    <w:rsid w:val="00C93412"/>
    <w:rsid w:val="00C9434B"/>
    <w:rsid w:val="00C96F2B"/>
    <w:rsid w:val="00CA0814"/>
    <w:rsid w:val="00CA0EBE"/>
    <w:rsid w:val="00CA57B6"/>
    <w:rsid w:val="00CB1F79"/>
    <w:rsid w:val="00CC6F24"/>
    <w:rsid w:val="00CD31B5"/>
    <w:rsid w:val="00CD3633"/>
    <w:rsid w:val="00CD48BD"/>
    <w:rsid w:val="00CE032B"/>
    <w:rsid w:val="00CE0964"/>
    <w:rsid w:val="00CE0B9A"/>
    <w:rsid w:val="00CE1D0B"/>
    <w:rsid w:val="00CE5869"/>
    <w:rsid w:val="00CE6F13"/>
    <w:rsid w:val="00CF0E30"/>
    <w:rsid w:val="00CF4561"/>
    <w:rsid w:val="00D00F7B"/>
    <w:rsid w:val="00D019E4"/>
    <w:rsid w:val="00D05C90"/>
    <w:rsid w:val="00D0709B"/>
    <w:rsid w:val="00D121EC"/>
    <w:rsid w:val="00D17929"/>
    <w:rsid w:val="00D2027A"/>
    <w:rsid w:val="00D22C59"/>
    <w:rsid w:val="00D27092"/>
    <w:rsid w:val="00D31426"/>
    <w:rsid w:val="00D31E4D"/>
    <w:rsid w:val="00D332B5"/>
    <w:rsid w:val="00D34AAF"/>
    <w:rsid w:val="00D40BD5"/>
    <w:rsid w:val="00D44DC4"/>
    <w:rsid w:val="00D57B3A"/>
    <w:rsid w:val="00D600F3"/>
    <w:rsid w:val="00D621BE"/>
    <w:rsid w:val="00D62BE5"/>
    <w:rsid w:val="00D65777"/>
    <w:rsid w:val="00D66EB0"/>
    <w:rsid w:val="00D704A8"/>
    <w:rsid w:val="00D719E7"/>
    <w:rsid w:val="00D75182"/>
    <w:rsid w:val="00D823E2"/>
    <w:rsid w:val="00D84BF4"/>
    <w:rsid w:val="00D864D2"/>
    <w:rsid w:val="00D874FB"/>
    <w:rsid w:val="00D90262"/>
    <w:rsid w:val="00D9402D"/>
    <w:rsid w:val="00D94954"/>
    <w:rsid w:val="00DA30CA"/>
    <w:rsid w:val="00DA5786"/>
    <w:rsid w:val="00DB28BF"/>
    <w:rsid w:val="00DB3852"/>
    <w:rsid w:val="00DB5ECD"/>
    <w:rsid w:val="00DB7E09"/>
    <w:rsid w:val="00DC57B4"/>
    <w:rsid w:val="00DD32F3"/>
    <w:rsid w:val="00DD3DDE"/>
    <w:rsid w:val="00DD473E"/>
    <w:rsid w:val="00DE3466"/>
    <w:rsid w:val="00DE3F5E"/>
    <w:rsid w:val="00DF0BAA"/>
    <w:rsid w:val="00DF1BC6"/>
    <w:rsid w:val="00DF6555"/>
    <w:rsid w:val="00DF6CD2"/>
    <w:rsid w:val="00E01793"/>
    <w:rsid w:val="00E02D8F"/>
    <w:rsid w:val="00E042C2"/>
    <w:rsid w:val="00E06BA5"/>
    <w:rsid w:val="00E12C4C"/>
    <w:rsid w:val="00E16E23"/>
    <w:rsid w:val="00E24099"/>
    <w:rsid w:val="00E26211"/>
    <w:rsid w:val="00E318C7"/>
    <w:rsid w:val="00E33AAA"/>
    <w:rsid w:val="00E34C07"/>
    <w:rsid w:val="00E36067"/>
    <w:rsid w:val="00E442DC"/>
    <w:rsid w:val="00E51DFA"/>
    <w:rsid w:val="00E51E75"/>
    <w:rsid w:val="00E62137"/>
    <w:rsid w:val="00E67822"/>
    <w:rsid w:val="00E71C84"/>
    <w:rsid w:val="00E72235"/>
    <w:rsid w:val="00E73CAD"/>
    <w:rsid w:val="00E741E6"/>
    <w:rsid w:val="00E749F1"/>
    <w:rsid w:val="00E76633"/>
    <w:rsid w:val="00E7684C"/>
    <w:rsid w:val="00E771CE"/>
    <w:rsid w:val="00E77892"/>
    <w:rsid w:val="00E778F6"/>
    <w:rsid w:val="00E8339C"/>
    <w:rsid w:val="00E849E5"/>
    <w:rsid w:val="00E852E8"/>
    <w:rsid w:val="00E868B3"/>
    <w:rsid w:val="00E875A3"/>
    <w:rsid w:val="00E926CD"/>
    <w:rsid w:val="00E93BD9"/>
    <w:rsid w:val="00E9426A"/>
    <w:rsid w:val="00E945D4"/>
    <w:rsid w:val="00EA15E5"/>
    <w:rsid w:val="00EA7B60"/>
    <w:rsid w:val="00EB31F6"/>
    <w:rsid w:val="00EB4EE4"/>
    <w:rsid w:val="00EB5365"/>
    <w:rsid w:val="00EB62DE"/>
    <w:rsid w:val="00EC0024"/>
    <w:rsid w:val="00EC4A6B"/>
    <w:rsid w:val="00EC755C"/>
    <w:rsid w:val="00ED4C45"/>
    <w:rsid w:val="00ED5AEE"/>
    <w:rsid w:val="00ED668D"/>
    <w:rsid w:val="00EE1FA6"/>
    <w:rsid w:val="00EE4C8B"/>
    <w:rsid w:val="00EE6A25"/>
    <w:rsid w:val="00EF6235"/>
    <w:rsid w:val="00F05169"/>
    <w:rsid w:val="00F0526E"/>
    <w:rsid w:val="00F05EA7"/>
    <w:rsid w:val="00F142C1"/>
    <w:rsid w:val="00F1525A"/>
    <w:rsid w:val="00F261B9"/>
    <w:rsid w:val="00F2720D"/>
    <w:rsid w:val="00F3246E"/>
    <w:rsid w:val="00F32B61"/>
    <w:rsid w:val="00F37FAF"/>
    <w:rsid w:val="00F4148E"/>
    <w:rsid w:val="00F42E3E"/>
    <w:rsid w:val="00F43580"/>
    <w:rsid w:val="00F454F1"/>
    <w:rsid w:val="00F45BC9"/>
    <w:rsid w:val="00F466D7"/>
    <w:rsid w:val="00F5324C"/>
    <w:rsid w:val="00F54E14"/>
    <w:rsid w:val="00F55436"/>
    <w:rsid w:val="00F5634D"/>
    <w:rsid w:val="00F65C99"/>
    <w:rsid w:val="00F701B3"/>
    <w:rsid w:val="00F779F7"/>
    <w:rsid w:val="00F82F68"/>
    <w:rsid w:val="00F83F05"/>
    <w:rsid w:val="00F86A50"/>
    <w:rsid w:val="00F9446E"/>
    <w:rsid w:val="00F94822"/>
    <w:rsid w:val="00F9485F"/>
    <w:rsid w:val="00F960FE"/>
    <w:rsid w:val="00F9796E"/>
    <w:rsid w:val="00F97CB9"/>
    <w:rsid w:val="00FA278D"/>
    <w:rsid w:val="00FB2B6A"/>
    <w:rsid w:val="00FB340F"/>
    <w:rsid w:val="00FB4761"/>
    <w:rsid w:val="00FC6348"/>
    <w:rsid w:val="00FC7FD0"/>
    <w:rsid w:val="00FD2B25"/>
    <w:rsid w:val="00FD2BF4"/>
    <w:rsid w:val="00FD2D67"/>
    <w:rsid w:val="00FE3450"/>
    <w:rsid w:val="00FF6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8FD33"/>
  <w15:docId w15:val="{84212E49-5FE0-48C5-9689-FDCE607A8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15DB"/>
    <w:rPr>
      <w:lang w:val="sq-AL"/>
    </w:rPr>
  </w:style>
  <w:style w:type="paragraph" w:styleId="Heading2">
    <w:name w:val="heading 2"/>
    <w:basedOn w:val="Normal"/>
    <w:next w:val="Normal"/>
    <w:link w:val="Heading2Char"/>
    <w:qFormat/>
    <w:rsid w:val="004615DB"/>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uiPriority w:val="9"/>
    <w:semiHidden/>
    <w:unhideWhenUsed/>
    <w:qFormat/>
    <w:rsid w:val="00AA33D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615DB"/>
    <w:rPr>
      <w:rFonts w:ascii="Arial" w:eastAsia="Times New Roman" w:hAnsi="Arial" w:cs="Arial"/>
      <w:b/>
      <w:bCs/>
      <w:i/>
      <w:iCs/>
      <w:sz w:val="28"/>
      <w:szCs w:val="28"/>
      <w:lang w:val="en-GB"/>
    </w:rPr>
  </w:style>
  <w:style w:type="paragraph" w:styleId="ListParagraph">
    <w:name w:val="List Paragraph"/>
    <w:aliases w:val="List Paragraph (numbered (a))"/>
    <w:basedOn w:val="Normal"/>
    <w:link w:val="ListParagraphChar"/>
    <w:uiPriority w:val="1"/>
    <w:qFormat/>
    <w:rsid w:val="004615DB"/>
    <w:pPr>
      <w:ind w:left="720"/>
      <w:contextualSpacing/>
    </w:pPr>
  </w:style>
  <w:style w:type="paragraph" w:styleId="BodyText2">
    <w:name w:val="Body Text 2"/>
    <w:basedOn w:val="Normal"/>
    <w:link w:val="BodyText2Char"/>
    <w:rsid w:val="004615DB"/>
    <w:pPr>
      <w:spacing w:after="0" w:line="240" w:lineRule="auto"/>
      <w:ind w:right="1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4615DB"/>
    <w:rPr>
      <w:rFonts w:ascii="Times New Roman" w:eastAsia="Times New Roman" w:hAnsi="Times New Roman" w:cs="Times New Roman"/>
      <w:sz w:val="24"/>
      <w:szCs w:val="24"/>
      <w:lang w:val="sq-AL"/>
    </w:rPr>
  </w:style>
  <w:style w:type="paragraph" w:styleId="NormalWeb">
    <w:name w:val="Normal (Web)"/>
    <w:basedOn w:val="Normal"/>
    <w:uiPriority w:val="99"/>
    <w:unhideWhenUsed/>
    <w:rsid w:val="004615D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C863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383"/>
    <w:rPr>
      <w:lang w:val="sq-AL"/>
    </w:rPr>
  </w:style>
  <w:style w:type="paragraph" w:styleId="Footer">
    <w:name w:val="footer"/>
    <w:basedOn w:val="Normal"/>
    <w:link w:val="FooterChar"/>
    <w:uiPriority w:val="99"/>
    <w:unhideWhenUsed/>
    <w:rsid w:val="00C863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383"/>
    <w:rPr>
      <w:lang w:val="sq-AL"/>
    </w:rPr>
  </w:style>
  <w:style w:type="paragraph" w:styleId="BalloonText">
    <w:name w:val="Balloon Text"/>
    <w:basedOn w:val="Normal"/>
    <w:link w:val="BalloonTextChar"/>
    <w:uiPriority w:val="99"/>
    <w:semiHidden/>
    <w:unhideWhenUsed/>
    <w:rsid w:val="00AF1C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A2"/>
    <w:rPr>
      <w:rFonts w:ascii="Segoe UI" w:hAnsi="Segoe UI" w:cs="Segoe UI"/>
      <w:sz w:val="18"/>
      <w:szCs w:val="18"/>
      <w:lang w:val="sq-AL"/>
    </w:rPr>
  </w:style>
  <w:style w:type="paragraph" w:styleId="BodyText">
    <w:name w:val="Body Text"/>
    <w:basedOn w:val="Normal"/>
    <w:link w:val="BodyTextChar"/>
    <w:uiPriority w:val="99"/>
    <w:unhideWhenUsed/>
    <w:rsid w:val="0092415F"/>
    <w:pPr>
      <w:spacing w:after="120"/>
    </w:pPr>
  </w:style>
  <w:style w:type="character" w:customStyle="1" w:styleId="BodyTextChar">
    <w:name w:val="Body Text Char"/>
    <w:basedOn w:val="DefaultParagraphFont"/>
    <w:link w:val="BodyText"/>
    <w:uiPriority w:val="99"/>
    <w:rsid w:val="0092415F"/>
    <w:rPr>
      <w:lang w:val="sq-AL"/>
    </w:rPr>
  </w:style>
  <w:style w:type="character" w:customStyle="1" w:styleId="Heading3Char">
    <w:name w:val="Heading 3 Char"/>
    <w:basedOn w:val="DefaultParagraphFont"/>
    <w:link w:val="Heading3"/>
    <w:uiPriority w:val="9"/>
    <w:semiHidden/>
    <w:rsid w:val="00AA33DD"/>
    <w:rPr>
      <w:rFonts w:asciiTheme="majorHAnsi" w:eastAsiaTheme="majorEastAsia" w:hAnsiTheme="majorHAnsi" w:cstheme="majorBidi"/>
      <w:color w:val="243F60" w:themeColor="accent1" w:themeShade="7F"/>
      <w:sz w:val="24"/>
      <w:szCs w:val="24"/>
      <w:lang w:val="sq-AL"/>
    </w:rPr>
  </w:style>
  <w:style w:type="character" w:customStyle="1" w:styleId="a">
    <w:name w:val="_"/>
    <w:rsid w:val="008D7A71"/>
  </w:style>
  <w:style w:type="character" w:styleId="CommentReference">
    <w:name w:val="annotation reference"/>
    <w:basedOn w:val="DefaultParagraphFont"/>
    <w:uiPriority w:val="99"/>
    <w:semiHidden/>
    <w:unhideWhenUsed/>
    <w:rsid w:val="00A87823"/>
    <w:rPr>
      <w:sz w:val="16"/>
      <w:szCs w:val="16"/>
    </w:rPr>
  </w:style>
  <w:style w:type="paragraph" w:styleId="CommentText">
    <w:name w:val="annotation text"/>
    <w:basedOn w:val="Normal"/>
    <w:link w:val="CommentTextChar"/>
    <w:uiPriority w:val="99"/>
    <w:semiHidden/>
    <w:unhideWhenUsed/>
    <w:rsid w:val="00A87823"/>
    <w:pPr>
      <w:spacing w:line="240" w:lineRule="auto"/>
    </w:pPr>
    <w:rPr>
      <w:sz w:val="20"/>
      <w:szCs w:val="20"/>
    </w:rPr>
  </w:style>
  <w:style w:type="character" w:customStyle="1" w:styleId="CommentTextChar">
    <w:name w:val="Comment Text Char"/>
    <w:basedOn w:val="DefaultParagraphFont"/>
    <w:link w:val="CommentText"/>
    <w:uiPriority w:val="99"/>
    <w:semiHidden/>
    <w:rsid w:val="00A87823"/>
    <w:rPr>
      <w:sz w:val="20"/>
      <w:szCs w:val="20"/>
      <w:lang w:val="sq-AL"/>
    </w:rPr>
  </w:style>
  <w:style w:type="paragraph" w:styleId="CommentSubject">
    <w:name w:val="annotation subject"/>
    <w:basedOn w:val="CommentText"/>
    <w:next w:val="CommentText"/>
    <w:link w:val="CommentSubjectChar"/>
    <w:uiPriority w:val="99"/>
    <w:semiHidden/>
    <w:unhideWhenUsed/>
    <w:rsid w:val="00A87823"/>
    <w:rPr>
      <w:b/>
      <w:bCs/>
    </w:rPr>
  </w:style>
  <w:style w:type="character" w:customStyle="1" w:styleId="CommentSubjectChar">
    <w:name w:val="Comment Subject Char"/>
    <w:basedOn w:val="CommentTextChar"/>
    <w:link w:val="CommentSubject"/>
    <w:uiPriority w:val="99"/>
    <w:semiHidden/>
    <w:rsid w:val="00A87823"/>
    <w:rPr>
      <w:b/>
      <w:bCs/>
      <w:sz w:val="20"/>
      <w:szCs w:val="20"/>
      <w:lang w:val="sq-AL"/>
    </w:rPr>
  </w:style>
  <w:style w:type="paragraph" w:customStyle="1" w:styleId="Default">
    <w:name w:val="Default"/>
    <w:rsid w:val="00D621B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List Paragraph (numbered (a)) Char"/>
    <w:link w:val="ListParagraph"/>
    <w:uiPriority w:val="1"/>
    <w:rsid w:val="00892480"/>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311321">
      <w:bodyDiv w:val="1"/>
      <w:marLeft w:val="0"/>
      <w:marRight w:val="0"/>
      <w:marTop w:val="0"/>
      <w:marBottom w:val="0"/>
      <w:divBdr>
        <w:top w:val="none" w:sz="0" w:space="0" w:color="auto"/>
        <w:left w:val="none" w:sz="0" w:space="0" w:color="auto"/>
        <w:bottom w:val="none" w:sz="0" w:space="0" w:color="auto"/>
        <w:right w:val="none" w:sz="0" w:space="0" w:color="auto"/>
      </w:divBdr>
    </w:div>
    <w:div w:id="34741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B157E-F726-4EC2-8E95-089EC16A7A8C}">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829dacc4-3f6a-4f01-8c73-3a3f5b07ef1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1244</Words>
  <Characters>7095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Entela Suli</cp:lastModifiedBy>
  <cp:revision>2</cp:revision>
  <cp:lastPrinted>2026-07-16T10:37:00Z</cp:lastPrinted>
  <dcterms:created xsi:type="dcterms:W3CDTF">2026-07-22T10:27:00Z</dcterms:created>
  <dcterms:modified xsi:type="dcterms:W3CDTF">2026-07-22T10:27:00Z</dcterms:modified>
</cp:coreProperties>
</file>